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D4163" w14:textId="77777777" w:rsidR="004A56E2" w:rsidRDefault="004A56E2" w:rsidP="004A56E2">
      <w:pPr>
        <w:spacing w:afterLines="50" w:after="156" w:line="480" w:lineRule="auto"/>
        <w:jc w:val="left"/>
        <w:rPr>
          <w:rFonts w:ascii="Times New Roman" w:eastAsia="DengXian" w:hAnsi="Times New Roman" w:cs="Times New Roman"/>
          <w:sz w:val="20"/>
          <w:szCs w:val="20"/>
          <w14:ligatures w14:val="standardContextual"/>
        </w:rPr>
      </w:pPr>
      <w:r>
        <w:rPr>
          <w:rFonts w:ascii="Times New Roman" w:eastAsia="DengXian" w:hAnsi="Times New Roman" w:cs="Times New Roman" w:hint="eastAsia"/>
          <w:b/>
          <w:bCs/>
          <w:sz w:val="20"/>
          <w:szCs w:val="20"/>
          <w14:ligatures w14:val="standardContextual"/>
        </w:rPr>
        <w:t>Table S1</w:t>
      </w:r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 xml:space="preserve"> ICD-9 and ICD-10 codes for identifying </w:t>
      </w:r>
      <w:proofErr w:type="spellStart"/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>cardiacsurgeries</w:t>
      </w:r>
      <w:proofErr w:type="spellEnd"/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 xml:space="preserve"> and delirium.</w:t>
      </w:r>
    </w:p>
    <w:tbl>
      <w:tblPr>
        <w:tblW w:w="8306" w:type="dxa"/>
        <w:tblInd w:w="-10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126"/>
        <w:gridCol w:w="4904"/>
      </w:tblGrid>
      <w:tr w:rsidR="004A56E2" w14:paraId="43CDFCA8" w14:textId="77777777" w:rsidTr="00A322C0">
        <w:trPr>
          <w:trHeight w:val="285"/>
        </w:trPr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</w:tcPr>
          <w:p w14:paraId="37C25319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SimSun" w:eastAsia="SimSun" w:hAnsi="SimSun" w:cs="SimSun"/>
                <w:color w:val="000000"/>
                <w:kern w:val="0"/>
                <w:sz w:val="24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FAC1A5" w14:textId="77777777" w:rsidR="004A56E2" w:rsidRDefault="004A56E2" w:rsidP="00A322C0">
            <w:pPr>
              <w:widowControl/>
              <w:spacing w:line="480" w:lineRule="auto"/>
              <w:jc w:val="center"/>
              <w:rPr>
                <w:rFonts w:ascii="Times New Roman Regular" w:eastAsia="SimSun" w:hAnsi="Times New Roman Regular" w:cs="SimSun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eastAsia="SimSun" w:hAnsi="Times New Roman Regular" w:cs="SimSun"/>
                <w:color w:val="000000"/>
                <w:kern w:val="0"/>
                <w:sz w:val="24"/>
              </w:rPr>
              <w:t>ICD-9 codes</w:t>
            </w:r>
          </w:p>
        </w:tc>
        <w:tc>
          <w:tcPr>
            <w:tcW w:w="49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2E3AF6F" w14:textId="77777777" w:rsidR="004A56E2" w:rsidRDefault="004A56E2" w:rsidP="00A322C0">
            <w:pPr>
              <w:widowControl/>
              <w:spacing w:line="480" w:lineRule="auto"/>
              <w:jc w:val="center"/>
              <w:rPr>
                <w:rFonts w:ascii="Times New Roman Regular" w:eastAsia="SimSun" w:hAnsi="Times New Roman Regular" w:cs="SimSun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eastAsia="SimSun" w:hAnsi="Times New Roman Regular" w:cs="SimSun"/>
                <w:color w:val="000000"/>
                <w:kern w:val="0"/>
                <w:sz w:val="24"/>
              </w:rPr>
              <w:t>ICD-10 codes</w:t>
            </w:r>
          </w:p>
        </w:tc>
      </w:tr>
      <w:tr w:rsidR="004A56E2" w14:paraId="68B8C9EB" w14:textId="77777777" w:rsidTr="00A322C0">
        <w:trPr>
          <w:trHeight w:val="780"/>
        </w:trPr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50628FDF" w14:textId="77777777" w:rsidR="004A56E2" w:rsidRDefault="004A56E2" w:rsidP="00A322C0">
            <w:pPr>
              <w:widowControl/>
              <w:spacing w:line="480" w:lineRule="auto"/>
              <w:rPr>
                <w:rFonts w:ascii="Times New Roman Regular" w:eastAsia="SimSun" w:hAnsi="Times New Roman Regular" w:cs="SimSun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eastAsia="SimSun" w:hAnsi="Times New Roman Regular" w:cs="SimSun"/>
                <w:color w:val="000000"/>
                <w:kern w:val="0"/>
                <w:sz w:val="24"/>
              </w:rPr>
              <w:t>Cardiac surgeries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70364BDB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 Regular" w:eastAsia="SimSun" w:hAnsi="Times New Roman Regular" w:cs="SimSun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eastAsia="SimSun" w:hAnsi="Times New Roman Regular" w:cs="SimSun"/>
                <w:color w:val="000000"/>
                <w:kern w:val="0"/>
                <w:sz w:val="24"/>
              </w:rPr>
              <w:t>3511, 3512, 3514, 3521, 3522, 3523, 3524, 3527, 3611, 3612, 3613, 3614, 3615, 3616, 3619, 3845</w:t>
            </w:r>
          </w:p>
        </w:tc>
        <w:tc>
          <w:tcPr>
            <w:tcW w:w="4904" w:type="dxa"/>
            <w:tcBorders>
              <w:top w:val="single" w:sz="12" w:space="0" w:color="auto"/>
            </w:tcBorders>
            <w:vAlign w:val="center"/>
          </w:tcPr>
          <w:p w14:paraId="6E08F556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 Regular" w:eastAsia="SimSun" w:hAnsi="Times New Roman Regular" w:cs="SimSun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eastAsia="SimSun" w:hAnsi="Times New Roman Regular" w:cs="SimSun"/>
                <w:color w:val="000000"/>
                <w:kern w:val="0"/>
                <w:sz w:val="24"/>
              </w:rPr>
              <w:t>0210089, 0210093, 0210099, 021009W, 02100A3, 02100A8, 02100A9, 02100AW, 02100Z3, 02100Z8, 02100Z9, 0211093, 0211099, 021109W, 02110A9, 02110AW, 02110Z3, 02110Z8, 02110Z9, 0212093, 0212099, 021209W, 02120AW, 02120Z8, 02120Z9, 0213093, 0213099, 021309W, 02130A3, 02130Z8, 02QF0ZZ, 02QG0ZZ, 02RF08Z, 02RF0JZ, 02RF0KZ, 02RG08Z, 02RG0JZ, 02RG0KZ, 02RJ08Z, 02RW0JZ, 02RX08Z, 02RX0JZ</w:t>
            </w:r>
          </w:p>
        </w:tc>
      </w:tr>
      <w:tr w:rsidR="004A56E2" w14:paraId="53532D58" w14:textId="77777777" w:rsidTr="00A322C0">
        <w:trPr>
          <w:trHeight w:val="285"/>
        </w:trPr>
        <w:tc>
          <w:tcPr>
            <w:tcW w:w="1276" w:type="dxa"/>
            <w:vAlign w:val="center"/>
          </w:tcPr>
          <w:p w14:paraId="142728F2" w14:textId="77777777" w:rsidR="004A56E2" w:rsidRDefault="004A56E2" w:rsidP="00A322C0">
            <w:pPr>
              <w:widowControl/>
              <w:spacing w:line="480" w:lineRule="auto"/>
              <w:rPr>
                <w:rFonts w:ascii="Times New Roman Regular" w:eastAsia="SimSun" w:hAnsi="Times New Roman Regular" w:cs="SimSun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eastAsia="SimSun" w:hAnsi="Times New Roman Regular" w:cs="SimSun"/>
                <w:color w:val="000000"/>
                <w:kern w:val="0"/>
                <w:sz w:val="24"/>
              </w:rPr>
              <w:t>Delirium</w:t>
            </w:r>
          </w:p>
        </w:tc>
        <w:tc>
          <w:tcPr>
            <w:tcW w:w="2126" w:type="dxa"/>
            <w:vAlign w:val="center"/>
          </w:tcPr>
          <w:p w14:paraId="3D5A86F5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 Regular" w:eastAsia="SimSun" w:hAnsi="Times New Roman Regular" w:cs="SimSun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eastAsia="SimSun" w:hAnsi="Times New Roman Regular" w:cs="SimSun"/>
                <w:color w:val="000000"/>
                <w:kern w:val="0"/>
                <w:sz w:val="24"/>
              </w:rPr>
              <w:t>29281, 2930, 2931, 2939, 34831, 34982, 78009, 78097</w:t>
            </w:r>
          </w:p>
        </w:tc>
        <w:tc>
          <w:tcPr>
            <w:tcW w:w="4904" w:type="dxa"/>
            <w:vAlign w:val="center"/>
          </w:tcPr>
          <w:p w14:paraId="54F843F0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 Regular" w:eastAsia="SimSun" w:hAnsi="Times New Roman Regular" w:cs="SimSun" w:hint="eastAsia"/>
                <w:color w:val="000000"/>
                <w:kern w:val="0"/>
                <w:sz w:val="24"/>
              </w:rPr>
            </w:pPr>
            <w:r>
              <w:rPr>
                <w:rFonts w:ascii="Times New Roman Regular" w:eastAsia="SimSun" w:hAnsi="Times New Roman Regular" w:cs="SimSun"/>
                <w:color w:val="000000"/>
                <w:kern w:val="0"/>
                <w:sz w:val="24"/>
              </w:rPr>
              <w:t>F05, G92, G9341, R410, R4182</w:t>
            </w:r>
          </w:p>
        </w:tc>
      </w:tr>
    </w:tbl>
    <w:p w14:paraId="38FF7D09" w14:textId="77777777" w:rsidR="004A56E2" w:rsidRDefault="004A56E2" w:rsidP="004A56E2">
      <w:pPr>
        <w:spacing w:afterLines="50" w:after="156" w:line="480" w:lineRule="auto"/>
        <w:jc w:val="left"/>
        <w:rPr>
          <w:rFonts w:ascii="Times New Roman" w:eastAsia="DengXian" w:hAnsi="Times New Roman" w:cs="Times New Roman"/>
          <w:sz w:val="22"/>
          <w14:ligatures w14:val="standardContextual"/>
        </w:rPr>
      </w:pPr>
    </w:p>
    <w:p w14:paraId="3C6C839C" w14:textId="77777777" w:rsidR="004A56E2" w:rsidRDefault="004A56E2" w:rsidP="004A56E2">
      <w:pPr>
        <w:spacing w:afterLines="50" w:after="156" w:line="480" w:lineRule="auto"/>
        <w:jc w:val="left"/>
        <w:rPr>
          <w:rFonts w:ascii="Times New Roman" w:eastAsia="DengXian" w:hAnsi="Times New Roman" w:cs="Times New Roman"/>
          <w:sz w:val="22"/>
          <w14:ligatures w14:val="standardContextual"/>
        </w:rPr>
      </w:pPr>
    </w:p>
    <w:p w14:paraId="2A01BA23" w14:textId="77777777" w:rsidR="004A56E2" w:rsidRDefault="004A56E2" w:rsidP="004A56E2">
      <w:pPr>
        <w:spacing w:afterLines="50" w:after="156" w:line="480" w:lineRule="auto"/>
        <w:jc w:val="left"/>
        <w:rPr>
          <w:rFonts w:ascii="Times New Roman" w:eastAsia="DengXian" w:hAnsi="Times New Roman" w:cs="Times New Roman"/>
          <w:sz w:val="22"/>
          <w14:ligatures w14:val="standardContextual"/>
        </w:rPr>
      </w:pPr>
    </w:p>
    <w:p w14:paraId="1F4E889D" w14:textId="77777777" w:rsidR="004A56E2" w:rsidRDefault="004A56E2" w:rsidP="004A56E2">
      <w:pPr>
        <w:spacing w:afterLines="50" w:after="156" w:line="480" w:lineRule="auto"/>
        <w:jc w:val="left"/>
        <w:rPr>
          <w:rFonts w:ascii="Times New Roman" w:eastAsia="DengXian" w:hAnsi="Times New Roman" w:cs="Times New Roman"/>
          <w:sz w:val="22"/>
          <w14:ligatures w14:val="standardContextual"/>
        </w:rPr>
      </w:pPr>
    </w:p>
    <w:p w14:paraId="22DBB5D8" w14:textId="77777777" w:rsidR="004A56E2" w:rsidRDefault="004A56E2" w:rsidP="004A56E2">
      <w:pPr>
        <w:spacing w:afterLines="50" w:after="156" w:line="480" w:lineRule="auto"/>
        <w:jc w:val="left"/>
        <w:rPr>
          <w:rFonts w:ascii="Times New Roman" w:eastAsia="DengXian" w:hAnsi="Times New Roman" w:cs="Times New Roman"/>
          <w:sz w:val="20"/>
          <w:szCs w:val="20"/>
          <w14:ligatures w14:val="standardContextual"/>
        </w:rPr>
      </w:pPr>
      <w:r>
        <w:rPr>
          <w:rFonts w:ascii="Times New Roman" w:eastAsia="DengXian" w:hAnsi="Times New Roman" w:cs="Times New Roman" w:hint="eastAsia"/>
          <w:b/>
          <w:bCs/>
          <w:sz w:val="20"/>
          <w:szCs w:val="20"/>
          <w14:ligatures w14:val="standardContextual"/>
        </w:rPr>
        <w:t xml:space="preserve">Table S2 </w:t>
      </w:r>
      <w:bookmarkStart w:id="0" w:name="_Hlk213614349"/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>Analysis of the mediating role in delirium after cardiac surgery.</w:t>
      </w:r>
      <w:bookmarkEnd w:id="0"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296"/>
        <w:gridCol w:w="1823"/>
        <w:gridCol w:w="1843"/>
        <w:gridCol w:w="1984"/>
        <w:gridCol w:w="1360"/>
      </w:tblGrid>
      <w:tr w:rsidR="004A56E2" w14:paraId="6448FEE3" w14:textId="77777777" w:rsidTr="00A322C0">
        <w:trPr>
          <w:trHeight w:val="307"/>
        </w:trPr>
        <w:tc>
          <w:tcPr>
            <w:tcW w:w="12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61DBEBE5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SimSun" w:eastAsia="SimSun" w:hAnsi="SimSun" w:cs="SimSun"/>
                <w:kern w:val="0"/>
                <w:sz w:val="24"/>
              </w:rPr>
            </w:pPr>
          </w:p>
        </w:tc>
        <w:tc>
          <w:tcPr>
            <w:tcW w:w="18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4CF59485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Total effect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044F947A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Direct effect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7BFFBDD8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Indirect effect</w:t>
            </w:r>
          </w:p>
        </w:tc>
        <w:tc>
          <w:tcPr>
            <w:tcW w:w="13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1D230A25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Mediation</w:t>
            </w:r>
          </w:p>
        </w:tc>
      </w:tr>
      <w:tr w:rsidR="004A56E2" w14:paraId="35808F5A" w14:textId="77777777" w:rsidTr="00A322C0">
        <w:trPr>
          <w:trHeight w:val="307"/>
        </w:trPr>
        <w:tc>
          <w:tcPr>
            <w:tcW w:w="12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673550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b</w:t>
            </w:r>
          </w:p>
        </w:tc>
        <w:tc>
          <w:tcPr>
            <w:tcW w:w="18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7518A7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0.0593</w:t>
            </w:r>
          </w:p>
          <w:p w14:paraId="483F894C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(0.0472,0.0797)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82FF27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0.0613</w:t>
            </w:r>
          </w:p>
          <w:p w14:paraId="64834D23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(0.0453,0.0777)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332CFB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-0.002(-0.00039,-0.005)0.04</w:t>
            </w:r>
          </w:p>
        </w:tc>
        <w:tc>
          <w:tcPr>
            <w:tcW w:w="13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5156EC" w14:textId="77777777" w:rsidR="004A56E2" w:rsidRDefault="004A56E2" w:rsidP="00A322C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-3.37%</w:t>
            </w:r>
          </w:p>
        </w:tc>
      </w:tr>
      <w:tr w:rsidR="004A56E2" w14:paraId="32A90C9F" w14:textId="77777777" w:rsidTr="00A322C0">
        <w:trPr>
          <w:trHeight w:val="307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082DAA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R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DW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CC8E8C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0.0615</w:t>
            </w:r>
          </w:p>
          <w:p w14:paraId="66858F1D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(0.0353,0.0846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D027EC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</w:t>
            </w:r>
          </w:p>
          <w:p w14:paraId="48986126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(0.0343,0.0817)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D3D589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0.0015(0.0004,0.0031)0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B39D5F" w14:textId="77777777" w:rsidR="004A56E2" w:rsidRDefault="004A56E2" w:rsidP="00A322C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2.09%</w:t>
            </w:r>
          </w:p>
        </w:tc>
      </w:tr>
      <w:tr w:rsidR="004A56E2" w14:paraId="0BB1912E" w14:textId="77777777" w:rsidTr="00A322C0">
        <w:trPr>
          <w:trHeight w:val="307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55F1B4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Lymphocyte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2633DF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0.0634</w:t>
            </w:r>
          </w:p>
          <w:p w14:paraId="4AA0D5AB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(0.0425,0.085)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31CB14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0.0643</w:t>
            </w:r>
          </w:p>
          <w:p w14:paraId="6C487C74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(0.0437,0.0859)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DB6534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-0.0009(-0.0022,0)0.08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C6477F" w14:textId="77777777" w:rsidR="004A56E2" w:rsidRDefault="004A56E2" w:rsidP="00A322C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-1.29%</w:t>
            </w:r>
          </w:p>
        </w:tc>
      </w:tr>
      <w:tr w:rsidR="004A56E2" w14:paraId="1C5DF4F8" w14:textId="77777777" w:rsidTr="00A322C0">
        <w:trPr>
          <w:trHeight w:val="307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1B547A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Monocyte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8490B8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0.0651</w:t>
            </w:r>
          </w:p>
          <w:p w14:paraId="65B0CD8A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(0.0452,0.0871)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CA1A26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0.0657</w:t>
            </w:r>
          </w:p>
          <w:p w14:paraId="4659F6AD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(0.0459,0.0874)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5920A5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-0.0006(-0.0021,0.0013)0.56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460C97" w14:textId="77777777" w:rsidR="004A56E2" w:rsidRDefault="004A56E2" w:rsidP="00A322C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-1.1%</w:t>
            </w:r>
          </w:p>
        </w:tc>
      </w:tr>
      <w:tr w:rsidR="004A56E2" w14:paraId="16B1A0B2" w14:textId="77777777" w:rsidTr="00A322C0">
        <w:trPr>
          <w:trHeight w:val="307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8B8816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Neutrophil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F0A476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0.0634</w:t>
            </w:r>
          </w:p>
          <w:p w14:paraId="34E20EFF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(0.0359,0.0845)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661517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0.0625</w:t>
            </w:r>
          </w:p>
          <w:p w14:paraId="6A4405FE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(0.0346,0.0838)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A6DE07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0.0009(-0.0012,0.0036)0.44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A09CF0" w14:textId="77777777" w:rsidR="004A56E2" w:rsidRDefault="004A56E2" w:rsidP="00A322C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1.38%</w:t>
            </w:r>
          </w:p>
        </w:tc>
      </w:tr>
      <w:tr w:rsidR="004A56E2" w14:paraId="5D624284" w14:textId="77777777" w:rsidTr="00A322C0">
        <w:trPr>
          <w:trHeight w:val="307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6E89BB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BC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A6A633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0.0636</w:t>
            </w:r>
          </w:p>
          <w:p w14:paraId="6242AF24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(0.0384,0.088)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45F642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0.0611</w:t>
            </w:r>
          </w:p>
          <w:p w14:paraId="1E051753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(0.0363,0.0849)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5C7A5B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0.0025(-0.0003,0.0048)0.12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CEDF89" w14:textId="77777777" w:rsidR="004A56E2" w:rsidRDefault="004A56E2" w:rsidP="00A322C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4.16%</w:t>
            </w:r>
          </w:p>
        </w:tc>
      </w:tr>
      <w:tr w:rsidR="004A56E2" w14:paraId="3EEF3C86" w14:textId="77777777" w:rsidTr="00A322C0">
        <w:trPr>
          <w:trHeight w:val="307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9EA130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UN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9A831B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0.0628</w:t>
            </w:r>
          </w:p>
          <w:p w14:paraId="67A48663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(0.0364,0.085)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C46D2A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0.0618</w:t>
            </w:r>
          </w:p>
          <w:p w14:paraId="639CBEFE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(0.0362,0.0848)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581535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0.0009(-0.0001,0.0021)0.12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323A31" w14:textId="77777777" w:rsidR="004A56E2" w:rsidRDefault="004A56E2" w:rsidP="00A322C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1.19%</w:t>
            </w:r>
          </w:p>
        </w:tc>
      </w:tr>
      <w:tr w:rsidR="004A56E2" w14:paraId="38373759" w14:textId="77777777" w:rsidTr="00A322C0">
        <w:trPr>
          <w:trHeight w:val="307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F1A888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U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DB7107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0.0633</w:t>
            </w:r>
          </w:p>
          <w:p w14:paraId="348BEAB1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(0.0444,0.0828)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B75746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0.0634</w:t>
            </w:r>
          </w:p>
          <w:p w14:paraId="729C0380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(0.0451,0.0828)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3F3511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-0.0001(-0.0008,0.0007)0.8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E3B8DA" w14:textId="77777777" w:rsidR="004A56E2" w:rsidRDefault="004A56E2" w:rsidP="00A322C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-0.04%</w:t>
            </w:r>
          </w:p>
        </w:tc>
      </w:tr>
      <w:tr w:rsidR="004A56E2" w14:paraId="0FF55AC8" w14:textId="77777777" w:rsidTr="00A322C0">
        <w:trPr>
          <w:trHeight w:val="307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5314FE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Cr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592EF0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0.0647</w:t>
            </w:r>
          </w:p>
          <w:p w14:paraId="4F6A7EC9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(0.0449,0.0889)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8EB771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0.064</w:t>
            </w:r>
          </w:p>
          <w:p w14:paraId="55203C65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(0.0446,0.0873)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B9E06F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0.0007(-0.0004,0.0022)0.28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E3D1D4" w14:textId="77777777" w:rsidR="004A56E2" w:rsidRDefault="004A56E2" w:rsidP="00A322C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0.97%</w:t>
            </w:r>
          </w:p>
        </w:tc>
      </w:tr>
      <w:tr w:rsidR="004A56E2" w14:paraId="6231F59E" w14:textId="77777777" w:rsidTr="00A322C0">
        <w:trPr>
          <w:trHeight w:val="307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A856F0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lastRenderedPageBreak/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l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1C1C71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0.063</w:t>
            </w:r>
          </w:p>
          <w:p w14:paraId="147BDA12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(0.0468,0.084)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698ECC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0.0644</w:t>
            </w:r>
          </w:p>
          <w:p w14:paraId="62981308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(0.0477,0.087)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1EFB89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-0.0013(-0.0031,0.0001)0.12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A4AA9B" w14:textId="77777777" w:rsidR="004A56E2" w:rsidRDefault="004A56E2" w:rsidP="00A322C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-1.82%</w:t>
            </w:r>
          </w:p>
        </w:tc>
      </w:tr>
      <w:tr w:rsidR="004A56E2" w14:paraId="41B18569" w14:textId="77777777" w:rsidTr="00A322C0">
        <w:trPr>
          <w:trHeight w:val="307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A88B29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Alb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EF78CA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0.0566</w:t>
            </w:r>
          </w:p>
          <w:p w14:paraId="62F9AF81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(0.0423,0.079)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CEC4B4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0.0601</w:t>
            </w:r>
          </w:p>
          <w:p w14:paraId="5A5CE2E3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(0.0388,0.0763)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7912D4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-0.0035(-0.0064,-0.0011)0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D42C3B" w14:textId="77777777" w:rsidR="004A56E2" w:rsidRDefault="004A56E2" w:rsidP="00A322C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6.18%</w:t>
            </w:r>
          </w:p>
        </w:tc>
      </w:tr>
      <w:tr w:rsidR="004A56E2" w14:paraId="3F444101" w14:textId="77777777" w:rsidTr="00A322C0">
        <w:trPr>
          <w:trHeight w:val="307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57ECE7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Gl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u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283901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0.0621</w:t>
            </w:r>
          </w:p>
          <w:p w14:paraId="2C1FA219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(0.0409,0.0831)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9A5E8A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0.0611</w:t>
            </w:r>
          </w:p>
          <w:p w14:paraId="4129BC95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(0.0397,0.0819)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3481E8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0.0009(-0.0004,0.0021)0.12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68A30E" w14:textId="77777777" w:rsidR="004A56E2" w:rsidRDefault="004A56E2" w:rsidP="00A322C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1.4%</w:t>
            </w:r>
          </w:p>
        </w:tc>
      </w:tr>
      <w:tr w:rsidR="004A56E2" w14:paraId="23231880" w14:textId="77777777" w:rsidTr="00A322C0">
        <w:trPr>
          <w:trHeight w:val="307"/>
        </w:trPr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387E9303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R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R</w:t>
            </w:r>
          </w:p>
        </w:tc>
        <w:tc>
          <w:tcPr>
            <w:tcW w:w="1823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6ADAB726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0.0649</w:t>
            </w:r>
          </w:p>
          <w:p w14:paraId="63B11D92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(0.0465,0.0837)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1CC8521E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0.0634</w:t>
            </w:r>
          </w:p>
          <w:p w14:paraId="4C0307D6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(0.0455,0.0821)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2B508CC3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0.0015(0.0001,0.0035)0.04</w:t>
            </w:r>
          </w:p>
        </w:tc>
        <w:tc>
          <w:tcPr>
            <w:tcW w:w="1360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C34DD85" w14:textId="77777777" w:rsidR="004A56E2" w:rsidRDefault="004A56E2" w:rsidP="00A322C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2.11%</w:t>
            </w:r>
          </w:p>
        </w:tc>
      </w:tr>
      <w:tr w:rsidR="004A56E2" w14:paraId="400A46EB" w14:textId="77777777" w:rsidTr="00A322C0">
        <w:trPr>
          <w:trHeight w:val="307"/>
        </w:trPr>
        <w:tc>
          <w:tcPr>
            <w:tcW w:w="12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146FB088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color w:val="1F2329"/>
                <w:kern w:val="0"/>
                <w:sz w:val="24"/>
              </w:rPr>
              <w:t>SpO</w:t>
            </w:r>
            <w:r>
              <w:rPr>
                <w:rFonts w:ascii="Times New Roman" w:eastAsia="SimSun" w:hAnsi="Times New Roman" w:cs="Times New Roman"/>
                <w:color w:val="1F2329"/>
                <w:kern w:val="0"/>
                <w:sz w:val="24"/>
                <w:vertAlign w:val="subscript"/>
              </w:rPr>
              <w:t>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1BD41691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0.063</w:t>
            </w:r>
          </w:p>
          <w:p w14:paraId="32728541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(0.0385,0.0814)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6E6EDA83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0.063</w:t>
            </w:r>
          </w:p>
          <w:p w14:paraId="2DC1D3DE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(0.0385,0.0813)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7FE9C449" w14:textId="77777777" w:rsidR="004A56E2" w:rsidRDefault="004A56E2" w:rsidP="00A322C0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0(0.0007,0.0007)0.84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461C2027" w14:textId="77777777" w:rsidR="004A56E2" w:rsidRDefault="004A56E2" w:rsidP="00A322C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0.03%</w:t>
            </w:r>
          </w:p>
        </w:tc>
      </w:tr>
    </w:tbl>
    <w:p w14:paraId="654F7B89" w14:textId="77777777" w:rsidR="004A56E2" w:rsidRDefault="004A56E2" w:rsidP="004A56E2">
      <w:pPr>
        <w:spacing w:afterLines="50" w:after="156" w:line="480" w:lineRule="auto"/>
        <w:jc w:val="left"/>
        <w:rPr>
          <w:rFonts w:ascii="Times New Roman" w:eastAsia="DengXian" w:hAnsi="Times New Roman" w:cs="Times New Roman"/>
          <w:sz w:val="20"/>
          <w:szCs w:val="20"/>
          <w14:ligatures w14:val="standardContextual"/>
        </w:rPr>
      </w:pPr>
      <w:r>
        <w:rPr>
          <w:rFonts w:ascii="Times New Roman" w:eastAsia="DengXian" w:hAnsi="Times New Roman" w:cs="Times New Roman"/>
          <w:sz w:val="20"/>
          <w:szCs w:val="20"/>
          <w14:ligatures w14:val="standardContextual"/>
        </w:rPr>
        <w:t>Notes:</w:t>
      </w:r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 xml:space="preserve"> Hb:</w:t>
      </w:r>
      <w:r>
        <w:rPr>
          <w:rFonts w:ascii="DengXian" w:eastAsia="DengXian" w:hAnsi="DengXian" w:cs="Times New Roman" w:hint="eastAsia"/>
          <w:sz w:val="20"/>
          <w:szCs w:val="20"/>
          <w14:ligatures w14:val="standardContextual"/>
        </w:rPr>
        <w:t xml:space="preserve"> </w:t>
      </w:r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>Hemoglobin;</w:t>
      </w:r>
      <w:r>
        <w:rPr>
          <w:rFonts w:ascii="DengXian" w:eastAsia="DengXian" w:hAnsi="DengXian" w:cs="Times New Roman" w:hint="eastAsia"/>
          <w:sz w:val="20"/>
          <w:szCs w:val="20"/>
          <w14:ligatures w14:val="standardContextual"/>
        </w:rPr>
        <w:t xml:space="preserve"> </w:t>
      </w:r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>RDW:</w:t>
      </w:r>
      <w:r>
        <w:rPr>
          <w:rFonts w:ascii="DengXian" w:eastAsia="DengXian" w:hAnsi="DengXian" w:cs="Times New Roman" w:hint="eastAsia"/>
          <w:sz w:val="20"/>
          <w:szCs w:val="20"/>
          <w14:ligatures w14:val="standardContextual"/>
        </w:rPr>
        <w:t xml:space="preserve"> </w:t>
      </w:r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>Red Cell Distribution Width; WBC:</w:t>
      </w:r>
      <w:r>
        <w:rPr>
          <w:rFonts w:ascii="DengXian" w:eastAsia="DengXian" w:hAnsi="DengXian" w:cs="Times New Roman" w:hint="eastAsia"/>
          <w:sz w:val="20"/>
          <w:szCs w:val="20"/>
          <w14:ligatures w14:val="standardContextual"/>
        </w:rPr>
        <w:t xml:space="preserve"> </w:t>
      </w:r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>White Blood Cell; BUN:</w:t>
      </w:r>
      <w:r>
        <w:rPr>
          <w:rFonts w:ascii="DengXian" w:eastAsia="DengXian" w:hAnsi="DengXian" w:cs="Times New Roman" w:hint="eastAsia"/>
          <w:sz w:val="20"/>
          <w:szCs w:val="20"/>
          <w14:ligatures w14:val="standardContextual"/>
        </w:rPr>
        <w:t xml:space="preserve"> </w:t>
      </w:r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>Blood Urea Nitrogen; UA:</w:t>
      </w:r>
      <w:r>
        <w:rPr>
          <w:rFonts w:ascii="DengXian" w:eastAsia="DengXian" w:hAnsi="DengXian" w:cs="Times New Roman" w:hint="eastAsia"/>
          <w:sz w:val="20"/>
          <w:szCs w:val="20"/>
          <w14:ligatures w14:val="standardContextual"/>
        </w:rPr>
        <w:t xml:space="preserve"> </w:t>
      </w:r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>Uric Acid; Cr:</w:t>
      </w:r>
      <w:r>
        <w:rPr>
          <w:rFonts w:ascii="DengXian" w:eastAsia="DengXian" w:hAnsi="DengXian" w:cs="Times New Roman" w:hint="eastAsia"/>
          <w:sz w:val="20"/>
          <w:szCs w:val="20"/>
          <w14:ligatures w14:val="standardContextual"/>
        </w:rPr>
        <w:t xml:space="preserve"> </w:t>
      </w:r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>Creatinine; Cl:</w:t>
      </w:r>
      <w:r>
        <w:rPr>
          <w:rFonts w:ascii="DengXian" w:eastAsia="DengXian" w:hAnsi="DengXian" w:cs="Times New Roman" w:hint="eastAsia"/>
          <w:sz w:val="20"/>
          <w:szCs w:val="20"/>
          <w14:ligatures w14:val="standardContextual"/>
        </w:rPr>
        <w:t xml:space="preserve"> </w:t>
      </w:r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>Chloride;</w:t>
      </w:r>
      <w:r>
        <w:rPr>
          <w:rFonts w:ascii="DengXian" w:eastAsia="DengXian" w:hAnsi="DengXian" w:cs="Times New Roman" w:hint="eastAsia"/>
          <w:sz w:val="20"/>
          <w:szCs w:val="20"/>
          <w14:ligatures w14:val="standardContextual"/>
        </w:rPr>
        <w:t xml:space="preserve"> </w:t>
      </w:r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>Alb:</w:t>
      </w:r>
      <w:r>
        <w:rPr>
          <w:rFonts w:ascii="DengXian" w:eastAsia="DengXian" w:hAnsi="DengXian" w:cs="Times New Roman" w:hint="eastAsia"/>
          <w:sz w:val="20"/>
          <w:szCs w:val="20"/>
          <w14:ligatures w14:val="standardContextual"/>
        </w:rPr>
        <w:t xml:space="preserve"> </w:t>
      </w:r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>Albumin; Glu: Glucose; RR:</w:t>
      </w:r>
      <w:r>
        <w:rPr>
          <w:rFonts w:ascii="DengXian" w:eastAsia="DengXian" w:hAnsi="DengXian" w:cs="Times New Roman" w:hint="eastAsia"/>
          <w:sz w:val="20"/>
          <w:szCs w:val="20"/>
          <w14:ligatures w14:val="standardContextual"/>
        </w:rPr>
        <w:t xml:space="preserve"> </w:t>
      </w:r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>Respiratory Rate; SpO</w:t>
      </w:r>
      <w:r>
        <w:rPr>
          <w:rFonts w:ascii="Times New Roman" w:eastAsia="DengXian" w:hAnsi="Times New Roman" w:cs="Times New Roman" w:hint="eastAsia"/>
          <w:sz w:val="20"/>
          <w:szCs w:val="20"/>
          <w:vertAlign w:val="subscript"/>
          <w14:ligatures w14:val="standardContextual"/>
        </w:rPr>
        <w:t>2</w:t>
      </w:r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>:</w:t>
      </w:r>
      <w:r>
        <w:rPr>
          <w:rFonts w:ascii="DengXian" w:eastAsia="DengXian" w:hAnsi="DengXian" w:cs="Times New Roman" w:hint="eastAsia"/>
          <w:sz w:val="20"/>
          <w:szCs w:val="20"/>
          <w14:ligatures w14:val="standardContextual"/>
        </w:rPr>
        <w:t xml:space="preserve"> </w:t>
      </w:r>
      <w:r>
        <w:rPr>
          <w:rFonts w:ascii="Times New Roman" w:eastAsia="DengXian" w:hAnsi="Times New Roman" w:cs="Times New Roman" w:hint="eastAsia"/>
          <w:sz w:val="20"/>
          <w:szCs w:val="20"/>
          <w14:ligatures w14:val="standardContextual"/>
        </w:rPr>
        <w:t>Pulse Oximetry Oxygen Saturation.</w:t>
      </w:r>
    </w:p>
    <w:p w14:paraId="354332A1" w14:textId="77777777" w:rsidR="004A56E2" w:rsidRDefault="004A56E2" w:rsidP="004A56E2">
      <w:pPr>
        <w:spacing w:line="480" w:lineRule="auto"/>
        <w:rPr>
          <w:rFonts w:ascii="Times New Roman" w:eastAsia="Microsoft YaHei" w:hAnsi="Times New Roman" w:cs="Times New Roman"/>
          <w:sz w:val="24"/>
        </w:rPr>
      </w:pPr>
    </w:p>
    <w:p w14:paraId="671B2F57" w14:textId="77777777" w:rsidR="008B07A6" w:rsidRDefault="008B07A6"/>
    <w:sectPr w:rsidR="008B07A6" w:rsidSect="004A56E2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roman"/>
    <w:pitch w:val="default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23595209"/>
    </w:sdtPr>
    <w:sdtContent>
      <w:p w14:paraId="6DFA07A1" w14:textId="77777777" w:rsidR="004A56E2" w:rsidRDefault="004A56E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C038DB9" w14:textId="77777777" w:rsidR="004A56E2" w:rsidRDefault="004A56E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6E2"/>
    <w:rsid w:val="00066677"/>
    <w:rsid w:val="003A4E89"/>
    <w:rsid w:val="0040261F"/>
    <w:rsid w:val="004A56E2"/>
    <w:rsid w:val="00556784"/>
    <w:rsid w:val="008B07A6"/>
    <w:rsid w:val="00954953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B5B20"/>
  <w15:chartTrackingRefBased/>
  <w15:docId w15:val="{B720F917-B14C-4AA7-A18D-1AD327AF2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6E2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56E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56E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56E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56E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56E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56E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56E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56E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56E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56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56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56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56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56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56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56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56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56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56E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56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56E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56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56E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56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56E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56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56E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56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56E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qFormat/>
    <w:rsid w:val="004A56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4A56E2"/>
    <w:rPr>
      <w:rFonts w:eastAsiaTheme="minorEastAsia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4A56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241</Words>
  <Characters>1967</Characters>
  <Application>Microsoft Office Word</Application>
  <DocSecurity>0</DocSecurity>
  <Lines>163</Lines>
  <Paragraphs>113</Paragraphs>
  <ScaleCrop>false</ScaleCrop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2026-01-13T09:30:00Z</dcterms:created>
  <dcterms:modified xsi:type="dcterms:W3CDTF">2026-01-13T09:31:00Z</dcterms:modified>
</cp:coreProperties>
</file>