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>
      <w:pPr>
        <w:widowControl/>
        <w:spacing w:line="480" w:lineRule="auto"/>
        <w:jc w:val="center"/>
      </w:pPr>
      <w:r>
        <w:rPr>
          <w:rFonts w:ascii="Times New Roman" w:hAnsi="Times New Roman" w:eastAsia="宋体" w:cs="Times New Roman"/>
          <w:b/>
          <w:color w:val="000000"/>
          <w:kern w:val="0"/>
          <w:szCs w:val="21"/>
        </w:rPr>
        <w:t>Supplement Table 1 Expression of CTH in HCC, adajacent, cirrhotic and healthy tissues</w:t>
      </w:r>
      <w:bookmarkStart w:id="0" w:name="_GoBack"/>
      <w:bookmarkEnd w:id="0"/>
    </w:p>
    <w:tbl>
      <w:tblPr>
        <w:tblStyle w:val="2"/>
        <w:tblW w:w="499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5"/>
        <w:gridCol w:w="1295"/>
        <w:gridCol w:w="1295"/>
        <w:gridCol w:w="1295"/>
        <w:gridCol w:w="1296"/>
        <w:gridCol w:w="1296"/>
        <w:gridCol w:w="12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14" w:type="pct"/>
            <w:tcBorders>
              <w:top w:val="single" w:color="000000" w:sz="6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Dataset</w:t>
            </w:r>
          </w:p>
        </w:tc>
        <w:tc>
          <w:tcPr>
            <w:tcW w:w="714" w:type="pct"/>
            <w:tcBorders>
              <w:top w:val="single" w:color="000000" w:sz="6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P-value</w:t>
            </w:r>
          </w:p>
        </w:tc>
        <w:tc>
          <w:tcPr>
            <w:tcW w:w="714" w:type="pct"/>
            <w:tcBorders>
              <w:top w:val="single" w:color="000000" w:sz="6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Type</w:t>
            </w:r>
          </w:p>
        </w:tc>
        <w:tc>
          <w:tcPr>
            <w:tcW w:w="714" w:type="pct"/>
            <w:tcBorders>
              <w:top w:val="single" w:color="000000" w:sz="6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Nums</w:t>
            </w:r>
          </w:p>
        </w:tc>
        <w:tc>
          <w:tcPr>
            <w:tcW w:w="714" w:type="pct"/>
            <w:tcBorders>
              <w:top w:val="single" w:color="000000" w:sz="6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Mean</w:t>
            </w:r>
          </w:p>
        </w:tc>
        <w:tc>
          <w:tcPr>
            <w:tcW w:w="714" w:type="pct"/>
            <w:tcBorders>
              <w:top w:val="single" w:color="000000" w:sz="6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STD</w:t>
            </w:r>
          </w:p>
        </w:tc>
        <w:tc>
          <w:tcPr>
            <w:tcW w:w="714" w:type="pct"/>
            <w:tcBorders>
              <w:top w:val="single" w:color="000000" w:sz="6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IQR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HCCDB1</w:t>
            </w:r>
          </w:p>
        </w:tc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1.05E-21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HCC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10.26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1.509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1.887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Adjacent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12.12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0.4624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0.6564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HCCDB3</w:t>
            </w:r>
          </w:p>
        </w:tc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5.95E-42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HCC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268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4.328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3.91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5.047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Adjacent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243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8.981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3.123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4.348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Cirrhotic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7.17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4.317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5.392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Healthy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8.4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4.258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4.667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HCCDB4</w:t>
            </w:r>
          </w:p>
        </w:tc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3.37E-18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HCC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240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7.309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0.6873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0.8891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Adjacent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193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7.829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0.4984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0.6081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HCCDB6</w:t>
            </w:r>
          </w:p>
        </w:tc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6.86E-55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HCC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225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6.379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1.685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2.551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Adjacent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220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8.775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0.8672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1.029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HCCDB7</w:t>
            </w:r>
          </w:p>
        </w:tc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0.09288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HCC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13.73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0.839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1.384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Adjacent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13.92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0.5115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0.6965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HCCDB11</w:t>
            </w:r>
          </w:p>
        </w:tc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0.07886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HCC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6.939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0.9689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1.428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Adjacent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7.28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1.118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1.617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HCCDB12</w:t>
            </w:r>
          </w:p>
        </w:tc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2.53E-08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HCC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12.13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1.52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1.642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Adjacent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13.28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0.8104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0.9055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HCCDB13</w:t>
            </w:r>
          </w:p>
        </w:tc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6.53E-18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HCC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8.802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1.675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2.087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Adjacent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9.988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0.8911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1.116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HCCDB15</w:t>
            </w:r>
          </w:p>
        </w:tc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7.42E-27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HCC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351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9.507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2.102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2.86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Adjacent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11.58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0.7979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HCCDB16</w:t>
            </w:r>
          </w:p>
        </w:tc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0.0000253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HCC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8.706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1.384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1.689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Adjacent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9.643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0.8873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0.9935</w:t>
            </w:r>
          </w:p>
        </w:tc>
      </w:tr>
      <w:tr>
        <w:trPr>
          <w:cantSplit/>
          <w:jc w:val="center"/>
        </w:trPr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HCCDB17</w:t>
            </w:r>
          </w:p>
        </w:tc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0.04764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HCC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8.28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1.115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1.145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Adjacent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8.607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0.9124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1.237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HCCDB18</w:t>
            </w:r>
          </w:p>
        </w:tc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7.98E-09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HCC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212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4.367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1.789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2.643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Adjacent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177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5.189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0.8502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HCCDB1</w:t>
            </w:r>
          </w:p>
        </w:tc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1.05E-21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HCC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10.26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1.509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1.887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Adjacent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12.12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0.4624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0.6564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HCCDB3</w:t>
            </w:r>
          </w:p>
        </w:tc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5.95E-42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HCC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268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4.328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3.91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5.047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Adjacent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243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8.981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3.123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4.348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Cirrhotic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7.17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4.317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5.392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Healthy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8.4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4.258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4.667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HCCDB4</w:t>
            </w:r>
          </w:p>
        </w:tc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3.37E-18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HCC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240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7.309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0.6873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0.8891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Adjacent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193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7.829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0.4984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0.6081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HCCDB6</w:t>
            </w:r>
          </w:p>
        </w:tc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6.86E-55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HCC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225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6.379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1.685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2.551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Adjacent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220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8.775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0.8672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1.029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HCCDB7</w:t>
            </w:r>
          </w:p>
        </w:tc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0.09288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HCC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13.73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0.839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1.384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Adjacent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13.92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0.5115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0.6965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HCCDB11</w:t>
            </w:r>
          </w:p>
        </w:tc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0.07886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HCC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6.939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0.9689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1.428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Adjacent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7.28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1.118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1.617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HCCDB12</w:t>
            </w:r>
          </w:p>
        </w:tc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2.53E-08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HCC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12.13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1.52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1.642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Adjacent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13.28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0.8104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0.9055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HCCDB13</w:t>
            </w:r>
          </w:p>
        </w:tc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6.53E-18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HCC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8.802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1.675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2.087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Adjacent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9.988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0.8911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1.116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HCCDB15</w:t>
            </w:r>
          </w:p>
        </w:tc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7.42E-27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HCC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351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9.507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2.102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2.86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Adjacent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11.58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0.7979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HCCDB16</w:t>
            </w:r>
          </w:p>
        </w:tc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0.0000253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HCC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8.706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1.384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1.689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Adjacent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9.643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0.8873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0.9935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HCCDB17</w:t>
            </w:r>
          </w:p>
        </w:tc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0.04764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HCC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8.28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1.115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1.145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Adjacent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8.607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0.9124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1.237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HCCDB18</w:t>
            </w:r>
          </w:p>
        </w:tc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7.98E-09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HCC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212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4.367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1.789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2.643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Adjacent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177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5.189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0.8502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HCCDB1</w:t>
            </w:r>
          </w:p>
        </w:tc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1.05E-21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HCC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10.26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1.509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1.887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Adjacent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12.12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0.4624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0.6564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HCCDB3</w:t>
            </w:r>
          </w:p>
        </w:tc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5.95E-42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HCC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268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4.328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3.91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5.047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Adjacent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243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8.981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3.123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4.348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Cirrhotic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7.17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4.317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5.392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Healthy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8.4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4.258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4.667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HCCDB4</w:t>
            </w:r>
          </w:p>
        </w:tc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3.37E-18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HCC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240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7.309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0.6873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0.8891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Adjacent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193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7.829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0.4984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0.6081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HCCDB6</w:t>
            </w:r>
          </w:p>
        </w:tc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6.86E-55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HCC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225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6.379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1.685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2.551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Adjacent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220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8.775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0.8672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1.029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HCCDB7</w:t>
            </w:r>
          </w:p>
        </w:tc>
        <w:tc>
          <w:tcPr>
            <w:tcW w:w="714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0.09288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HCC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13.73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0.839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1.384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Adjacent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13.92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0.5115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0.6965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HCCDB11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0.07886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HCC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6.939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0.9689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1.428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Adjacent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7.28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1.118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1.617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HCCDB12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2.53E-08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HCC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12.13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1.52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1.642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Adjacent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13.28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0.8104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0.9055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HCCDB13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6.53E-18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HCC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8.802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1.675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2.087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Adjacent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9.988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0.8911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1.116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HCCDB15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7.42E-27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HCC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351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9.507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2.102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2.86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Adjacent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11.58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0.7979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HCCDB16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0.0000253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HCC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8.706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1.384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1.689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Adjacent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9.643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0.8873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0.9935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HCCDB17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0.04764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HCC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8.28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1.115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1.145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Adjacent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8.607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0.9124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1.237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HCCDB18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7.98E-09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HCC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212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4.367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1.789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2.643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14" w:type="pct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714" w:type="pct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14" w:type="pct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Adjacent</w:t>
            </w:r>
          </w:p>
        </w:tc>
        <w:tc>
          <w:tcPr>
            <w:tcW w:w="714" w:type="pct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177</w:t>
            </w:r>
          </w:p>
        </w:tc>
        <w:tc>
          <w:tcPr>
            <w:tcW w:w="714" w:type="pct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5.189</w:t>
            </w:r>
          </w:p>
        </w:tc>
        <w:tc>
          <w:tcPr>
            <w:tcW w:w="714" w:type="pct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0.8502</w:t>
            </w:r>
          </w:p>
        </w:tc>
        <w:tc>
          <w:tcPr>
            <w:tcW w:w="714" w:type="pct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0.92</w:t>
            </w:r>
          </w:p>
        </w:tc>
      </w:tr>
    </w:tbl>
    <w:p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AF172B"/>
    <w:rsid w:val="15FA1183"/>
    <w:rsid w:val="35151D6E"/>
    <w:rsid w:val="685B1589"/>
    <w:rsid w:val="7B443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2021-07-29T06:10:00Z</dcterms:created>
  <dc:creator>apple</dc:creator>
  <cp:lastModifiedBy>WPS_1625981202</cp:lastModifiedBy>
  <dcterms:modified xsi:type="dcterms:W3CDTF">2021-08-26T11:32:06Z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