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22EC" w14:textId="2D08F281" w:rsidR="00312A43" w:rsidRDefault="00312A43" w:rsidP="00312A43">
      <w:pPr>
        <w:spacing w:line="480" w:lineRule="auto"/>
        <w:rPr>
          <w:rFonts w:ascii="Times New Roman" w:hAnsi="Times New Roman" w:cs="Times New Roman"/>
          <w:b/>
          <w:bCs/>
          <w:sz w:val="28"/>
          <w:szCs w:val="28"/>
        </w:rPr>
      </w:pPr>
      <w:r>
        <w:rPr>
          <w:rFonts w:ascii="Times New Roman" w:hAnsi="Times New Roman" w:cs="Times New Roman"/>
          <w:b/>
          <w:bCs/>
          <w:sz w:val="28"/>
          <w:szCs w:val="28"/>
        </w:rPr>
        <w:t>Supplementary</w:t>
      </w:r>
      <w:r>
        <w:rPr>
          <w:rFonts w:ascii="Times New Roman" w:hAnsi="Times New Roman" w:cs="Times New Roman" w:hint="eastAsia"/>
          <w:b/>
          <w:bCs/>
          <w:sz w:val="28"/>
          <w:szCs w:val="28"/>
        </w:rPr>
        <w:t xml:space="preserve"> Data</w:t>
      </w:r>
    </w:p>
    <w:p w14:paraId="31114D5A" w14:textId="3607E2F2" w:rsidR="00F80B32" w:rsidRPr="00F80B32" w:rsidRDefault="00F80B32" w:rsidP="00F80B32">
      <w:pPr>
        <w:spacing w:line="480" w:lineRule="auto"/>
        <w:jc w:val="center"/>
        <w:rPr>
          <w:rFonts w:ascii="Times New Roman" w:hAnsi="Times New Roman" w:cs="Times New Roman"/>
          <w:b/>
          <w:bCs/>
          <w:sz w:val="28"/>
          <w:szCs w:val="28"/>
        </w:rPr>
      </w:pPr>
      <w:r w:rsidRPr="00F80B32">
        <w:rPr>
          <w:rFonts w:ascii="Times New Roman" w:hAnsi="Times New Roman" w:cs="Times New Roman"/>
          <w:b/>
          <w:bCs/>
          <w:sz w:val="28"/>
          <w:szCs w:val="28"/>
        </w:rPr>
        <w:t xml:space="preserve">Analysis of Transcriptome and Metabolome Reveals the Regulatory Mechanism of DHA Synthesis in </w:t>
      </w:r>
      <w:r w:rsidRPr="00F80B32">
        <w:rPr>
          <w:rFonts w:ascii="Times New Roman" w:hAnsi="Times New Roman" w:cs="Times New Roman"/>
          <w:b/>
          <w:bCs/>
          <w:i/>
          <w:iCs/>
          <w:sz w:val="28"/>
          <w:szCs w:val="28"/>
        </w:rPr>
        <w:t>Aurantiochytrium sp.</w:t>
      </w:r>
      <w:r w:rsidRPr="00F80B32">
        <w:rPr>
          <w:rFonts w:ascii="Times New Roman" w:hAnsi="Times New Roman" w:cs="Times New Roman"/>
          <w:b/>
          <w:bCs/>
          <w:sz w:val="28"/>
          <w:szCs w:val="28"/>
        </w:rPr>
        <w:t xml:space="preserve"> YHPM1</w:t>
      </w:r>
    </w:p>
    <w:p w14:paraId="7FD150CE" w14:textId="72CEE41C" w:rsidR="00F80B32" w:rsidRPr="00F80B32" w:rsidRDefault="00F80B32" w:rsidP="00F80B32">
      <w:pPr>
        <w:spacing w:line="480" w:lineRule="auto"/>
        <w:jc w:val="center"/>
        <w:rPr>
          <w:rFonts w:ascii="Times New Roman" w:hAnsi="Times New Roman" w:cs="Times New Roman"/>
        </w:rPr>
      </w:pPr>
      <w:r w:rsidRPr="00F80B32">
        <w:rPr>
          <w:rFonts w:ascii="Times New Roman" w:hAnsi="Times New Roman" w:cs="Times New Roman"/>
        </w:rPr>
        <w:t xml:space="preserve">Shuxian Pang </w:t>
      </w:r>
      <w:r w:rsidRPr="00F80B32">
        <w:rPr>
          <w:rFonts w:ascii="Times New Roman" w:hAnsi="Times New Roman" w:cs="Times New Roman"/>
          <w:vertAlign w:val="superscript"/>
        </w:rPr>
        <w:t>a</w:t>
      </w:r>
      <w:r w:rsidRPr="00F80B32">
        <w:rPr>
          <w:rFonts w:ascii="Times New Roman" w:hAnsi="Times New Roman" w:cs="Times New Roman"/>
        </w:rPr>
        <w:t xml:space="preserve">, Prabhakaran, </w:t>
      </w:r>
      <w:proofErr w:type="spellStart"/>
      <w:r w:rsidRPr="00F80B32">
        <w:rPr>
          <w:rFonts w:ascii="Times New Roman" w:hAnsi="Times New Roman" w:cs="Times New Roman"/>
        </w:rPr>
        <w:t>Pranesha</w:t>
      </w:r>
      <w:r w:rsidRPr="00F80B32">
        <w:rPr>
          <w:rFonts w:ascii="Times New Roman" w:hAnsi="Times New Roman" w:cs="Times New Roman"/>
          <w:vertAlign w:val="superscript"/>
        </w:rPr>
        <w:t>b</w:t>
      </w:r>
      <w:proofErr w:type="spellEnd"/>
      <w:r w:rsidRPr="00F80B32">
        <w:rPr>
          <w:rFonts w:ascii="Times New Roman" w:hAnsi="Times New Roman" w:cs="Times New Roman"/>
        </w:rPr>
        <w:t xml:space="preserve">, </w:t>
      </w:r>
      <w:r w:rsidR="00312A43" w:rsidRPr="00F80B32">
        <w:rPr>
          <w:rFonts w:ascii="Times New Roman" w:hAnsi="Times New Roman" w:cs="Times New Roman"/>
        </w:rPr>
        <w:t>Wu Yang</w:t>
      </w:r>
      <w:r w:rsidR="00312A43" w:rsidRPr="00F80B32">
        <w:rPr>
          <w:rFonts w:ascii="Times New Roman" w:hAnsi="Times New Roman" w:cs="Times New Roman"/>
          <w:vertAlign w:val="superscript"/>
        </w:rPr>
        <w:t>c</w:t>
      </w:r>
      <w:r w:rsidR="00312A43" w:rsidRPr="00F80B32">
        <w:rPr>
          <w:rFonts w:ascii="Times New Roman" w:hAnsi="Times New Roman" w:cs="Times New Roman"/>
        </w:rPr>
        <w:t>,</w:t>
      </w:r>
      <w:r w:rsidR="00312A43">
        <w:rPr>
          <w:rFonts w:ascii="Times New Roman" w:hAnsi="Times New Roman" w:cs="Times New Roman" w:hint="eastAsia"/>
        </w:rPr>
        <w:t xml:space="preserve"> </w:t>
      </w:r>
      <w:proofErr w:type="spellStart"/>
      <w:r w:rsidR="004A5261" w:rsidRPr="00F80B32">
        <w:rPr>
          <w:rFonts w:ascii="Times New Roman" w:hAnsi="Times New Roman" w:cs="Times New Roman"/>
        </w:rPr>
        <w:t>Fanyue</w:t>
      </w:r>
      <w:proofErr w:type="spellEnd"/>
      <w:r w:rsidR="004A5261" w:rsidRPr="00F80B32">
        <w:rPr>
          <w:rFonts w:ascii="Times New Roman" w:hAnsi="Times New Roman" w:cs="Times New Roman"/>
        </w:rPr>
        <w:t xml:space="preserve"> Li</w:t>
      </w:r>
      <w:r w:rsidR="004A5261" w:rsidRPr="00F80B32">
        <w:rPr>
          <w:rFonts w:ascii="Times New Roman" w:hAnsi="Times New Roman" w:cs="Times New Roman"/>
          <w:vertAlign w:val="superscript"/>
        </w:rPr>
        <w:t xml:space="preserve"> a</w:t>
      </w:r>
      <w:r w:rsidR="004A5261" w:rsidRPr="00F80B32">
        <w:rPr>
          <w:rFonts w:ascii="Times New Roman" w:hAnsi="Times New Roman" w:cs="Times New Roman"/>
        </w:rPr>
        <w:t xml:space="preserve">, </w:t>
      </w:r>
      <w:proofErr w:type="spellStart"/>
      <w:r w:rsidRPr="00F80B32">
        <w:rPr>
          <w:rFonts w:ascii="Times New Roman" w:hAnsi="Times New Roman" w:cs="Times New Roman"/>
        </w:rPr>
        <w:t>Xiuwen</w:t>
      </w:r>
      <w:proofErr w:type="spellEnd"/>
      <w:r w:rsidRPr="00F80B32">
        <w:rPr>
          <w:rFonts w:ascii="Times New Roman" w:hAnsi="Times New Roman" w:cs="Times New Roman"/>
        </w:rPr>
        <w:t xml:space="preserve"> Wang</w:t>
      </w:r>
      <w:r w:rsidRPr="00F80B32">
        <w:rPr>
          <w:rFonts w:ascii="Times New Roman" w:hAnsi="Times New Roman" w:cs="Times New Roman"/>
          <w:vertAlign w:val="superscript"/>
        </w:rPr>
        <w:t>a</w:t>
      </w:r>
      <w:r w:rsidRPr="00F80B32">
        <w:rPr>
          <w:rFonts w:ascii="Times New Roman" w:hAnsi="Times New Roman" w:cs="Times New Roman"/>
        </w:rPr>
        <w:t xml:space="preserve">, </w:t>
      </w:r>
    </w:p>
    <w:p w14:paraId="1E7E6006" w14:textId="70FD0724" w:rsidR="00F80B32" w:rsidRPr="00312A43" w:rsidRDefault="00F80B32" w:rsidP="00312A43">
      <w:pPr>
        <w:spacing w:line="480" w:lineRule="auto"/>
        <w:jc w:val="center"/>
        <w:rPr>
          <w:rFonts w:ascii="Times New Roman" w:hAnsi="Times New Roman" w:cs="Times New Roman"/>
        </w:rPr>
      </w:pPr>
      <w:r w:rsidRPr="00F80B32">
        <w:rPr>
          <w:rFonts w:ascii="Times New Roman" w:hAnsi="Times New Roman" w:cs="Times New Roman"/>
        </w:rPr>
        <w:t xml:space="preserve">Muhammad Tariq Saeed </w:t>
      </w:r>
      <w:r w:rsidRPr="00F80B32">
        <w:rPr>
          <w:rFonts w:ascii="Times New Roman" w:hAnsi="Times New Roman" w:cs="Times New Roman"/>
          <w:vertAlign w:val="superscript"/>
        </w:rPr>
        <w:t>a</w:t>
      </w:r>
      <w:r w:rsidRPr="00F80B32">
        <w:rPr>
          <w:rFonts w:ascii="Times New Roman" w:hAnsi="Times New Roman" w:cs="Times New Roman"/>
        </w:rPr>
        <w:t xml:space="preserve">, </w:t>
      </w:r>
      <w:proofErr w:type="spellStart"/>
      <w:r w:rsidRPr="00F80B32">
        <w:rPr>
          <w:rFonts w:ascii="Times New Roman" w:hAnsi="Times New Roman" w:cs="Times New Roman"/>
        </w:rPr>
        <w:t>Yuanda</w:t>
      </w:r>
      <w:proofErr w:type="spellEnd"/>
      <w:r w:rsidRPr="00F80B32">
        <w:rPr>
          <w:rFonts w:ascii="Times New Roman" w:hAnsi="Times New Roman" w:cs="Times New Roman"/>
        </w:rPr>
        <w:t xml:space="preserve"> Song</w:t>
      </w:r>
      <w:r w:rsidRPr="00F80B32">
        <w:rPr>
          <w:rFonts w:ascii="Times New Roman" w:hAnsi="Times New Roman" w:cs="Times New Roman"/>
          <w:vertAlign w:val="superscript"/>
        </w:rPr>
        <w:t xml:space="preserve"> </w:t>
      </w:r>
      <w:proofErr w:type="spellStart"/>
      <w:proofErr w:type="gramStart"/>
      <w:r w:rsidRPr="00F80B32">
        <w:rPr>
          <w:rFonts w:ascii="Times New Roman" w:hAnsi="Times New Roman" w:cs="Times New Roman"/>
          <w:vertAlign w:val="superscript"/>
        </w:rPr>
        <w:t>a,c</w:t>
      </w:r>
      <w:proofErr w:type="spellEnd"/>
      <w:proofErr w:type="gramEnd"/>
      <w:r w:rsidRPr="00F80B32">
        <w:rPr>
          <w:rFonts w:ascii="Times New Roman" w:hAnsi="Times New Roman" w:cs="Times New Roman"/>
          <w:vertAlign w:val="superscript"/>
        </w:rPr>
        <w:t xml:space="preserve">, </w:t>
      </w:r>
    </w:p>
    <w:p w14:paraId="7136827F" w14:textId="77777777" w:rsidR="00F80B32" w:rsidRPr="00F80B32" w:rsidRDefault="00F80B32" w:rsidP="00F80B32">
      <w:pPr>
        <w:spacing w:line="480" w:lineRule="auto"/>
        <w:rPr>
          <w:rFonts w:ascii="Times New Roman" w:hAnsi="Times New Roman" w:cs="Times New Roman"/>
        </w:rPr>
      </w:pPr>
      <w:r w:rsidRPr="00F80B32">
        <w:rPr>
          <w:rFonts w:ascii="Times New Roman" w:hAnsi="Times New Roman" w:cs="Times New Roman"/>
          <w:vertAlign w:val="superscript"/>
        </w:rPr>
        <w:t>a</w:t>
      </w:r>
      <w:r w:rsidRPr="00F80B32">
        <w:rPr>
          <w:rFonts w:ascii="Times New Roman" w:hAnsi="Times New Roman" w:cs="Times New Roman"/>
        </w:rPr>
        <w:t xml:space="preserve"> Colin Ratledge Center for Microbial Lipids, School of Agricultural Engineering and Food Science, Shandong University of Technology, Zibo 255000, Shandong, China</w:t>
      </w:r>
    </w:p>
    <w:p w14:paraId="53392471" w14:textId="77777777" w:rsidR="00F80B32" w:rsidRPr="00F80B32" w:rsidRDefault="00F80B32" w:rsidP="00F80B32">
      <w:pPr>
        <w:spacing w:line="480" w:lineRule="auto"/>
        <w:rPr>
          <w:rFonts w:ascii="Times New Roman" w:hAnsi="Times New Roman" w:cs="Times New Roman"/>
        </w:rPr>
      </w:pPr>
      <w:r w:rsidRPr="00F80B32">
        <w:rPr>
          <w:rFonts w:ascii="Times New Roman" w:hAnsi="Times New Roman" w:cs="Times New Roman"/>
          <w:vertAlign w:val="superscript"/>
        </w:rPr>
        <w:t xml:space="preserve">b </w:t>
      </w:r>
      <w:r w:rsidRPr="00F80B32">
        <w:rPr>
          <w:rFonts w:ascii="Times New Roman" w:hAnsi="Times New Roman" w:cs="Times New Roman"/>
        </w:rPr>
        <w:t>College of Food Science and Engineering, Shandong Agricultural University, Taian 271018, China</w:t>
      </w:r>
    </w:p>
    <w:p w14:paraId="5237E8E1" w14:textId="77777777" w:rsidR="00F80B32" w:rsidRDefault="00F80B32" w:rsidP="00F80B32">
      <w:pPr>
        <w:spacing w:line="480" w:lineRule="auto"/>
        <w:rPr>
          <w:rFonts w:ascii="Times New Roman" w:hAnsi="Times New Roman" w:cs="Times New Roman"/>
        </w:rPr>
      </w:pPr>
      <w:r w:rsidRPr="00F80B32">
        <w:rPr>
          <w:rFonts w:ascii="Times New Roman" w:hAnsi="Times New Roman" w:cs="Times New Roman"/>
          <w:vertAlign w:val="superscript"/>
        </w:rPr>
        <w:t xml:space="preserve">c </w:t>
      </w:r>
      <w:r w:rsidRPr="00F80B32">
        <w:rPr>
          <w:rFonts w:ascii="Times New Roman" w:hAnsi="Times New Roman" w:cs="Times New Roman"/>
        </w:rPr>
        <w:t>School of Public Health, Qilu Medical University, Zibo 255300, Shandong, China</w:t>
      </w:r>
    </w:p>
    <w:p w14:paraId="00F15AF8" w14:textId="1B0692E4" w:rsidR="00BC55BA" w:rsidRPr="00BC55BA" w:rsidRDefault="00BC55BA" w:rsidP="00F80B32">
      <w:pPr>
        <w:spacing w:line="480" w:lineRule="auto"/>
        <w:rPr>
          <w:rFonts w:ascii="Times New Roman" w:hAnsi="Times New Roman" w:cs="Times New Roman"/>
        </w:rPr>
      </w:pPr>
      <w:r w:rsidRPr="00BC55BA">
        <w:rPr>
          <w:rFonts w:ascii="Times New Roman" w:hAnsi="Times New Roman" w:cs="Times New Roman"/>
          <w:vertAlign w:val="superscript"/>
        </w:rPr>
        <w:t>d</w:t>
      </w:r>
      <w:r w:rsidRPr="00BC55BA">
        <w:rPr>
          <w:rFonts w:ascii="Times New Roman" w:hAnsi="Times New Roman" w:cs="Times New Roman"/>
        </w:rPr>
        <w:t xml:space="preserve"> School of Basic Medicine, Qilu Medical University, Zibo 255300, Shandong, China</w:t>
      </w:r>
    </w:p>
    <w:p w14:paraId="45EDD3CF" w14:textId="77777777" w:rsidR="00F80B32" w:rsidRPr="00F80B32" w:rsidRDefault="00F80B32" w:rsidP="00F80B32">
      <w:pPr>
        <w:rPr>
          <w:rFonts w:ascii="Times New Roman" w:hAnsi="Times New Roman" w:cs="Times New Roman"/>
        </w:rPr>
      </w:pPr>
      <w:r w:rsidRPr="00F80B32">
        <w:rPr>
          <w:rFonts w:ascii="Times New Roman" w:hAnsi="Times New Roman" w:cs="Times New Roman"/>
        </w:rPr>
        <w:t>* Corresponding author</w:t>
      </w:r>
    </w:p>
    <w:p w14:paraId="06F48970" w14:textId="7498E667" w:rsidR="00DE2CD3" w:rsidRDefault="00F80B32">
      <w:pPr>
        <w:rPr>
          <w:rFonts w:ascii="Times New Roman" w:hAnsi="Times New Roman" w:cs="Times New Roman"/>
        </w:rPr>
      </w:pPr>
      <w:r w:rsidRPr="00F80B32">
        <w:rPr>
          <w:rFonts w:ascii="Times New Roman" w:hAnsi="Times New Roman" w:cs="Times New Roman"/>
        </w:rPr>
        <w:t>Email address: ysong@sdut.edu.cn (Y. Song)</w:t>
      </w:r>
    </w:p>
    <w:p w14:paraId="28CBF455" w14:textId="77777777" w:rsidR="00DE2CD3" w:rsidRDefault="00DE2CD3">
      <w:pPr>
        <w:rPr>
          <w:rFonts w:ascii="Times New Roman" w:hAnsi="Times New Roman" w:cs="Times New Roman"/>
        </w:rPr>
      </w:pPr>
      <w:r>
        <w:rPr>
          <w:rFonts w:ascii="Times New Roman" w:hAnsi="Times New Roman" w:cs="Times New Roman"/>
        </w:rPr>
        <w:br w:type="page"/>
      </w:r>
    </w:p>
    <w:p w14:paraId="18DD15C5" w14:textId="77777777" w:rsidR="0089152E" w:rsidRPr="00F80B32" w:rsidRDefault="0089152E">
      <w:pPr>
        <w:rPr>
          <w:rFonts w:ascii="Times New Roman" w:hAnsi="Times New Roman" w:cs="Times New Roman"/>
        </w:rPr>
      </w:pPr>
    </w:p>
    <w:p w14:paraId="70146738" w14:textId="07D77053" w:rsidR="0089152E" w:rsidRPr="006F3CEF" w:rsidRDefault="0089152E" w:rsidP="00A17ED0">
      <w:pPr>
        <w:spacing w:line="480" w:lineRule="auto"/>
        <w:jc w:val="center"/>
        <w:rPr>
          <w:rFonts w:ascii="Times New Roman" w:hAnsi="Times New Roman" w:cs="Times New Roman"/>
        </w:rPr>
      </w:pPr>
      <w:r w:rsidRPr="00F80316">
        <w:rPr>
          <w:rFonts w:ascii="Times New Roman" w:hAnsi="Times New Roman" w:cs="Times New Roman"/>
        </w:rPr>
        <w:t xml:space="preserve">Table </w:t>
      </w:r>
      <w:r w:rsidR="00F80316" w:rsidRPr="00F80316">
        <w:rPr>
          <w:rFonts w:ascii="Times New Roman" w:hAnsi="Times New Roman" w:cs="Times New Roman" w:hint="eastAsia"/>
        </w:rPr>
        <w:t>S</w:t>
      </w:r>
      <w:r w:rsidRPr="00F80316">
        <w:rPr>
          <w:rFonts w:ascii="Times New Roman" w:hAnsi="Times New Roman" w:cs="Times New Roman"/>
        </w:rPr>
        <w:t>1</w:t>
      </w:r>
      <w:r w:rsidR="006F3CEF" w:rsidRPr="006F3CEF">
        <w:rPr>
          <w:rFonts w:ascii="Times New Roman" w:hAnsi="Times New Roman" w:cs="Times New Roman"/>
        </w:rPr>
        <w:t xml:space="preserve"> Summary of RNA-seq sequencing quality for </w:t>
      </w:r>
      <w:r w:rsidR="006F3CEF" w:rsidRPr="00F80316">
        <w:rPr>
          <w:rFonts w:ascii="Times New Roman" w:hAnsi="Times New Roman" w:cs="Times New Roman"/>
          <w:i/>
          <w:iCs/>
        </w:rPr>
        <w:t>Aurantiochytrium</w:t>
      </w:r>
      <w:r w:rsidR="006F3CEF" w:rsidRPr="006F3CEF">
        <w:rPr>
          <w:rFonts w:ascii="Times New Roman" w:hAnsi="Times New Roman" w:cs="Times New Roman"/>
        </w:rPr>
        <w:t xml:space="preserve"> sp. SW1 and YHPM1 at 48 h and 108 h</w:t>
      </w:r>
    </w:p>
    <w:tbl>
      <w:tblPr>
        <w:tblW w:w="10086" w:type="dxa"/>
        <w:tblCellSpacing w:w="15" w:type="dxa"/>
        <w:tblCellMar>
          <w:top w:w="15" w:type="dxa"/>
          <w:left w:w="15" w:type="dxa"/>
          <w:bottom w:w="15" w:type="dxa"/>
          <w:right w:w="15" w:type="dxa"/>
        </w:tblCellMar>
        <w:tblLook w:val="04A0" w:firstRow="1" w:lastRow="0" w:firstColumn="1" w:lastColumn="0" w:noHBand="0" w:noVBand="1"/>
      </w:tblPr>
      <w:tblGrid>
        <w:gridCol w:w="1035"/>
        <w:gridCol w:w="1390"/>
        <w:gridCol w:w="1030"/>
        <w:gridCol w:w="1040"/>
        <w:gridCol w:w="1002"/>
        <w:gridCol w:w="1024"/>
        <w:gridCol w:w="992"/>
        <w:gridCol w:w="992"/>
        <w:gridCol w:w="1581"/>
      </w:tblGrid>
      <w:tr w:rsidR="0089152E" w:rsidRPr="0089152E" w14:paraId="2F2997BA" w14:textId="77777777" w:rsidTr="0089152E">
        <w:trPr>
          <w:trHeight w:val="966"/>
          <w:tblHeader/>
          <w:tblCellSpacing w:w="15" w:type="dxa"/>
        </w:trPr>
        <w:tc>
          <w:tcPr>
            <w:tcW w:w="0" w:type="auto"/>
            <w:tcBorders>
              <w:top w:val="single" w:sz="12" w:space="0" w:color="auto"/>
              <w:bottom w:val="single" w:sz="12" w:space="0" w:color="auto"/>
            </w:tcBorders>
            <w:vAlign w:val="center"/>
            <w:hideMark/>
          </w:tcPr>
          <w:p w14:paraId="6EB4D5E6" w14:textId="77777777" w:rsidR="0089152E" w:rsidRPr="0089152E" w:rsidRDefault="0089152E" w:rsidP="0089152E">
            <w:pPr>
              <w:spacing w:after="0" w:line="240" w:lineRule="auto"/>
              <w:rPr>
                <w:rFonts w:ascii="Times New Roman" w:eastAsia="宋体" w:hAnsi="Times New Roman" w:cs="Times New Roman"/>
                <w:b/>
                <w:bCs/>
                <w:kern w:val="0"/>
                <w14:ligatures w14:val="none"/>
              </w:rPr>
            </w:pPr>
            <w:r w:rsidRPr="0089152E">
              <w:rPr>
                <w:rFonts w:ascii="Times New Roman" w:eastAsia="宋体" w:hAnsi="Times New Roman" w:cs="Times New Roman"/>
                <w:b/>
                <w:bCs/>
                <w:kern w:val="0"/>
                <w14:ligatures w14:val="none"/>
              </w:rPr>
              <w:t>Sample</w:t>
            </w:r>
          </w:p>
        </w:tc>
        <w:tc>
          <w:tcPr>
            <w:tcW w:w="0" w:type="auto"/>
            <w:tcBorders>
              <w:top w:val="single" w:sz="12" w:space="0" w:color="auto"/>
              <w:bottom w:val="single" w:sz="12" w:space="0" w:color="auto"/>
            </w:tcBorders>
            <w:vAlign w:val="center"/>
            <w:hideMark/>
          </w:tcPr>
          <w:p w14:paraId="2A7ECEA5" w14:textId="77777777" w:rsidR="0089152E" w:rsidRPr="0089152E" w:rsidRDefault="0089152E" w:rsidP="0089152E">
            <w:pPr>
              <w:spacing w:after="0" w:line="240" w:lineRule="auto"/>
              <w:jc w:val="center"/>
              <w:rPr>
                <w:rFonts w:ascii="Times New Roman" w:eastAsia="宋体" w:hAnsi="Times New Roman" w:cs="Times New Roman"/>
                <w:b/>
                <w:bCs/>
                <w:kern w:val="0"/>
                <w14:ligatures w14:val="none"/>
              </w:rPr>
            </w:pPr>
            <w:r w:rsidRPr="0089152E">
              <w:rPr>
                <w:rFonts w:ascii="Times New Roman" w:eastAsia="宋体" w:hAnsi="Times New Roman" w:cs="Times New Roman"/>
                <w:b/>
                <w:bCs/>
                <w:kern w:val="0"/>
                <w14:ligatures w14:val="none"/>
              </w:rPr>
              <w:t>Clean reads (million)</w:t>
            </w:r>
          </w:p>
        </w:tc>
        <w:tc>
          <w:tcPr>
            <w:tcW w:w="0" w:type="auto"/>
            <w:tcBorders>
              <w:top w:val="single" w:sz="12" w:space="0" w:color="auto"/>
              <w:bottom w:val="single" w:sz="12" w:space="0" w:color="auto"/>
            </w:tcBorders>
            <w:vAlign w:val="center"/>
            <w:hideMark/>
          </w:tcPr>
          <w:p w14:paraId="5DCA4D9B" w14:textId="77777777" w:rsidR="0089152E" w:rsidRPr="0089152E" w:rsidRDefault="0089152E" w:rsidP="0089152E">
            <w:pPr>
              <w:spacing w:after="0" w:line="240" w:lineRule="auto"/>
              <w:jc w:val="center"/>
              <w:rPr>
                <w:rFonts w:ascii="Times New Roman" w:eastAsia="宋体" w:hAnsi="Times New Roman" w:cs="Times New Roman"/>
                <w:b/>
                <w:bCs/>
                <w:kern w:val="0"/>
                <w14:ligatures w14:val="none"/>
              </w:rPr>
            </w:pPr>
            <w:r w:rsidRPr="0089152E">
              <w:rPr>
                <w:rFonts w:ascii="Times New Roman" w:eastAsia="宋体" w:hAnsi="Times New Roman" w:cs="Times New Roman"/>
                <w:b/>
                <w:bCs/>
                <w:kern w:val="0"/>
                <w14:ligatures w14:val="none"/>
              </w:rPr>
              <w:t>Clean data (Gb)</w:t>
            </w:r>
          </w:p>
        </w:tc>
        <w:tc>
          <w:tcPr>
            <w:tcW w:w="0" w:type="auto"/>
            <w:tcBorders>
              <w:top w:val="single" w:sz="12" w:space="0" w:color="auto"/>
              <w:bottom w:val="single" w:sz="12" w:space="0" w:color="auto"/>
            </w:tcBorders>
            <w:vAlign w:val="center"/>
            <w:hideMark/>
          </w:tcPr>
          <w:p w14:paraId="35101FF5" w14:textId="77777777" w:rsidR="0089152E" w:rsidRPr="0089152E" w:rsidRDefault="0089152E" w:rsidP="0089152E">
            <w:pPr>
              <w:spacing w:after="0" w:line="240" w:lineRule="auto"/>
              <w:jc w:val="center"/>
              <w:rPr>
                <w:rFonts w:ascii="Times New Roman" w:eastAsia="宋体" w:hAnsi="Times New Roman" w:cs="Times New Roman"/>
                <w:b/>
                <w:bCs/>
                <w:kern w:val="0"/>
                <w14:ligatures w14:val="none"/>
              </w:rPr>
            </w:pPr>
            <w:r w:rsidRPr="0089152E">
              <w:rPr>
                <w:rFonts w:ascii="Times New Roman" w:eastAsia="宋体" w:hAnsi="Times New Roman" w:cs="Times New Roman"/>
                <w:b/>
                <w:bCs/>
                <w:kern w:val="0"/>
                <w14:ligatures w14:val="none"/>
              </w:rPr>
              <w:t>Clean reads (%)</w:t>
            </w:r>
          </w:p>
        </w:tc>
        <w:tc>
          <w:tcPr>
            <w:tcW w:w="0" w:type="auto"/>
            <w:tcBorders>
              <w:top w:val="single" w:sz="12" w:space="0" w:color="auto"/>
              <w:bottom w:val="single" w:sz="12" w:space="0" w:color="auto"/>
            </w:tcBorders>
            <w:vAlign w:val="center"/>
            <w:hideMark/>
          </w:tcPr>
          <w:p w14:paraId="46A6BC04" w14:textId="77777777" w:rsidR="0089152E" w:rsidRPr="0089152E" w:rsidRDefault="0089152E" w:rsidP="0089152E">
            <w:pPr>
              <w:spacing w:after="0" w:line="240" w:lineRule="auto"/>
              <w:jc w:val="center"/>
              <w:rPr>
                <w:rFonts w:ascii="Times New Roman" w:eastAsia="宋体" w:hAnsi="Times New Roman" w:cs="Times New Roman"/>
                <w:b/>
                <w:bCs/>
                <w:kern w:val="0"/>
                <w14:ligatures w14:val="none"/>
              </w:rPr>
            </w:pPr>
            <w:r w:rsidRPr="0089152E">
              <w:rPr>
                <w:rFonts w:ascii="Times New Roman" w:eastAsia="宋体" w:hAnsi="Times New Roman" w:cs="Times New Roman"/>
                <w:b/>
                <w:bCs/>
                <w:kern w:val="0"/>
                <w14:ligatures w14:val="none"/>
              </w:rPr>
              <w:t>Clean data (%)</w:t>
            </w:r>
          </w:p>
        </w:tc>
        <w:tc>
          <w:tcPr>
            <w:tcW w:w="994" w:type="dxa"/>
            <w:tcBorders>
              <w:top w:val="single" w:sz="12" w:space="0" w:color="auto"/>
              <w:bottom w:val="single" w:sz="12" w:space="0" w:color="auto"/>
            </w:tcBorders>
            <w:vAlign w:val="center"/>
            <w:hideMark/>
          </w:tcPr>
          <w:p w14:paraId="0587C045" w14:textId="77777777" w:rsidR="0089152E" w:rsidRPr="0089152E" w:rsidRDefault="0089152E" w:rsidP="0089152E">
            <w:pPr>
              <w:spacing w:after="0" w:line="240" w:lineRule="auto"/>
              <w:jc w:val="center"/>
              <w:rPr>
                <w:rFonts w:ascii="Times New Roman" w:eastAsia="宋体" w:hAnsi="Times New Roman" w:cs="Times New Roman"/>
                <w:b/>
                <w:bCs/>
                <w:kern w:val="0"/>
                <w14:ligatures w14:val="none"/>
              </w:rPr>
            </w:pPr>
            <w:r w:rsidRPr="0089152E">
              <w:rPr>
                <w:rFonts w:ascii="Times New Roman" w:eastAsia="宋体" w:hAnsi="Times New Roman" w:cs="Times New Roman"/>
                <w:b/>
                <w:bCs/>
                <w:kern w:val="0"/>
                <w14:ligatures w14:val="none"/>
              </w:rPr>
              <w:t>Q20 (%)</w:t>
            </w:r>
          </w:p>
        </w:tc>
        <w:tc>
          <w:tcPr>
            <w:tcW w:w="962" w:type="dxa"/>
            <w:tcBorders>
              <w:top w:val="single" w:sz="12" w:space="0" w:color="auto"/>
              <w:bottom w:val="single" w:sz="12" w:space="0" w:color="auto"/>
            </w:tcBorders>
            <w:vAlign w:val="center"/>
            <w:hideMark/>
          </w:tcPr>
          <w:p w14:paraId="43E7D03D" w14:textId="77777777" w:rsidR="0089152E" w:rsidRPr="0089152E" w:rsidRDefault="0089152E" w:rsidP="0089152E">
            <w:pPr>
              <w:spacing w:after="0" w:line="240" w:lineRule="auto"/>
              <w:jc w:val="center"/>
              <w:rPr>
                <w:rFonts w:ascii="Times New Roman" w:eastAsia="宋体" w:hAnsi="Times New Roman" w:cs="Times New Roman"/>
                <w:b/>
                <w:bCs/>
                <w:kern w:val="0"/>
                <w14:ligatures w14:val="none"/>
              </w:rPr>
            </w:pPr>
            <w:r w:rsidRPr="0089152E">
              <w:rPr>
                <w:rFonts w:ascii="Times New Roman" w:eastAsia="宋体" w:hAnsi="Times New Roman" w:cs="Times New Roman"/>
                <w:b/>
                <w:bCs/>
                <w:kern w:val="0"/>
                <w14:ligatures w14:val="none"/>
              </w:rPr>
              <w:t>Q30 (%)</w:t>
            </w:r>
          </w:p>
        </w:tc>
        <w:tc>
          <w:tcPr>
            <w:tcW w:w="962" w:type="dxa"/>
            <w:tcBorders>
              <w:top w:val="single" w:sz="12" w:space="0" w:color="auto"/>
              <w:bottom w:val="single" w:sz="12" w:space="0" w:color="auto"/>
            </w:tcBorders>
            <w:vAlign w:val="center"/>
            <w:hideMark/>
          </w:tcPr>
          <w:p w14:paraId="2F2C7E57" w14:textId="77777777" w:rsidR="0089152E" w:rsidRPr="0089152E" w:rsidRDefault="0089152E" w:rsidP="0089152E">
            <w:pPr>
              <w:spacing w:after="0" w:line="240" w:lineRule="auto"/>
              <w:jc w:val="center"/>
              <w:rPr>
                <w:rFonts w:ascii="Times New Roman" w:eastAsia="宋体" w:hAnsi="Times New Roman" w:cs="Times New Roman"/>
                <w:b/>
                <w:bCs/>
                <w:kern w:val="0"/>
                <w14:ligatures w14:val="none"/>
              </w:rPr>
            </w:pPr>
            <w:r w:rsidRPr="0089152E">
              <w:rPr>
                <w:rFonts w:ascii="Times New Roman" w:eastAsia="宋体" w:hAnsi="Times New Roman" w:cs="Times New Roman"/>
                <w:b/>
                <w:bCs/>
                <w:kern w:val="0"/>
                <w14:ligatures w14:val="none"/>
              </w:rPr>
              <w:t>N (%)</w:t>
            </w:r>
          </w:p>
        </w:tc>
        <w:tc>
          <w:tcPr>
            <w:tcW w:w="1536" w:type="dxa"/>
            <w:tcBorders>
              <w:top w:val="single" w:sz="12" w:space="0" w:color="auto"/>
              <w:bottom w:val="single" w:sz="12" w:space="0" w:color="auto"/>
            </w:tcBorders>
            <w:vAlign w:val="center"/>
            <w:hideMark/>
          </w:tcPr>
          <w:p w14:paraId="58F7A2B3" w14:textId="77777777" w:rsidR="0089152E" w:rsidRPr="0089152E" w:rsidRDefault="0089152E" w:rsidP="0089152E">
            <w:pPr>
              <w:spacing w:after="0" w:line="240" w:lineRule="auto"/>
              <w:jc w:val="center"/>
              <w:rPr>
                <w:rFonts w:ascii="Times New Roman" w:eastAsia="宋体" w:hAnsi="Times New Roman" w:cs="Times New Roman"/>
                <w:b/>
                <w:bCs/>
                <w:kern w:val="0"/>
                <w14:ligatures w14:val="none"/>
              </w:rPr>
            </w:pPr>
            <w:r w:rsidRPr="0089152E">
              <w:rPr>
                <w:rFonts w:ascii="Times New Roman" w:eastAsia="宋体" w:hAnsi="Times New Roman" w:cs="Times New Roman"/>
                <w:b/>
                <w:bCs/>
                <w:kern w:val="0"/>
                <w14:ligatures w14:val="none"/>
              </w:rPr>
              <w:t>GC content (%)</w:t>
            </w:r>
          </w:p>
        </w:tc>
      </w:tr>
      <w:tr w:rsidR="0089152E" w:rsidRPr="0089152E" w14:paraId="59A19046" w14:textId="77777777" w:rsidTr="00F80316">
        <w:trPr>
          <w:trHeight w:val="567"/>
          <w:tblCellSpacing w:w="15" w:type="dxa"/>
        </w:trPr>
        <w:tc>
          <w:tcPr>
            <w:tcW w:w="0" w:type="auto"/>
            <w:vAlign w:val="center"/>
            <w:hideMark/>
          </w:tcPr>
          <w:p w14:paraId="69AE8738" w14:textId="77777777" w:rsidR="0089152E" w:rsidRPr="0089152E" w:rsidRDefault="0089152E" w:rsidP="0089152E">
            <w:pPr>
              <w:spacing w:after="0" w:line="240" w:lineRule="auto"/>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SW48_1</w:t>
            </w:r>
          </w:p>
        </w:tc>
        <w:tc>
          <w:tcPr>
            <w:tcW w:w="0" w:type="auto"/>
            <w:vAlign w:val="center"/>
            <w:hideMark/>
          </w:tcPr>
          <w:p w14:paraId="67866893"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50.89</w:t>
            </w:r>
          </w:p>
        </w:tc>
        <w:tc>
          <w:tcPr>
            <w:tcW w:w="0" w:type="auto"/>
            <w:vAlign w:val="center"/>
            <w:hideMark/>
          </w:tcPr>
          <w:p w14:paraId="2A66CB8F"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7.64</w:t>
            </w:r>
          </w:p>
        </w:tc>
        <w:tc>
          <w:tcPr>
            <w:tcW w:w="0" w:type="auto"/>
            <w:vAlign w:val="center"/>
            <w:hideMark/>
          </w:tcPr>
          <w:p w14:paraId="449C05F7"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98.86</w:t>
            </w:r>
          </w:p>
        </w:tc>
        <w:tc>
          <w:tcPr>
            <w:tcW w:w="0" w:type="auto"/>
            <w:vAlign w:val="center"/>
            <w:hideMark/>
          </w:tcPr>
          <w:p w14:paraId="309DA67A"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98.34</w:t>
            </w:r>
          </w:p>
        </w:tc>
        <w:tc>
          <w:tcPr>
            <w:tcW w:w="994" w:type="dxa"/>
            <w:vAlign w:val="center"/>
            <w:hideMark/>
          </w:tcPr>
          <w:p w14:paraId="2B0876AE"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98.64</w:t>
            </w:r>
          </w:p>
        </w:tc>
        <w:tc>
          <w:tcPr>
            <w:tcW w:w="962" w:type="dxa"/>
            <w:vAlign w:val="center"/>
            <w:hideMark/>
          </w:tcPr>
          <w:p w14:paraId="7EBDBB50"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96.00</w:t>
            </w:r>
          </w:p>
        </w:tc>
        <w:tc>
          <w:tcPr>
            <w:tcW w:w="962" w:type="dxa"/>
            <w:vAlign w:val="center"/>
            <w:hideMark/>
          </w:tcPr>
          <w:p w14:paraId="4FC7DE8D"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0.049</w:t>
            </w:r>
          </w:p>
        </w:tc>
        <w:tc>
          <w:tcPr>
            <w:tcW w:w="1536" w:type="dxa"/>
            <w:vAlign w:val="center"/>
            <w:hideMark/>
          </w:tcPr>
          <w:p w14:paraId="41B1B60B"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46.8</w:t>
            </w:r>
          </w:p>
        </w:tc>
      </w:tr>
      <w:tr w:rsidR="0089152E" w:rsidRPr="0089152E" w14:paraId="4F336989" w14:textId="77777777" w:rsidTr="00F80316">
        <w:trPr>
          <w:trHeight w:val="567"/>
          <w:tblCellSpacing w:w="15" w:type="dxa"/>
        </w:trPr>
        <w:tc>
          <w:tcPr>
            <w:tcW w:w="0" w:type="auto"/>
            <w:vAlign w:val="center"/>
            <w:hideMark/>
          </w:tcPr>
          <w:p w14:paraId="2628A3D3" w14:textId="77777777" w:rsidR="0089152E" w:rsidRPr="0089152E" w:rsidRDefault="0089152E" w:rsidP="0089152E">
            <w:pPr>
              <w:spacing w:after="0" w:line="240" w:lineRule="auto"/>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SW48_2</w:t>
            </w:r>
          </w:p>
        </w:tc>
        <w:tc>
          <w:tcPr>
            <w:tcW w:w="0" w:type="auto"/>
            <w:vAlign w:val="center"/>
            <w:hideMark/>
          </w:tcPr>
          <w:p w14:paraId="002199B1"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42.06</w:t>
            </w:r>
          </w:p>
        </w:tc>
        <w:tc>
          <w:tcPr>
            <w:tcW w:w="0" w:type="auto"/>
            <w:vAlign w:val="center"/>
            <w:hideMark/>
          </w:tcPr>
          <w:p w14:paraId="2411CC15"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6.31</w:t>
            </w:r>
          </w:p>
        </w:tc>
        <w:tc>
          <w:tcPr>
            <w:tcW w:w="0" w:type="auto"/>
            <w:vAlign w:val="center"/>
            <w:hideMark/>
          </w:tcPr>
          <w:p w14:paraId="59CEFE9F"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99.20</w:t>
            </w:r>
          </w:p>
        </w:tc>
        <w:tc>
          <w:tcPr>
            <w:tcW w:w="0" w:type="auto"/>
            <w:vAlign w:val="center"/>
            <w:hideMark/>
          </w:tcPr>
          <w:p w14:paraId="750AFC70"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98.57</w:t>
            </w:r>
          </w:p>
        </w:tc>
        <w:tc>
          <w:tcPr>
            <w:tcW w:w="994" w:type="dxa"/>
            <w:vAlign w:val="center"/>
            <w:hideMark/>
          </w:tcPr>
          <w:p w14:paraId="41835D5B"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98.41</w:t>
            </w:r>
          </w:p>
        </w:tc>
        <w:tc>
          <w:tcPr>
            <w:tcW w:w="962" w:type="dxa"/>
            <w:vAlign w:val="center"/>
            <w:hideMark/>
          </w:tcPr>
          <w:p w14:paraId="67A151E2"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95.34</w:t>
            </w:r>
          </w:p>
        </w:tc>
        <w:tc>
          <w:tcPr>
            <w:tcW w:w="962" w:type="dxa"/>
            <w:vAlign w:val="center"/>
            <w:hideMark/>
          </w:tcPr>
          <w:p w14:paraId="32CF4589"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0.0013</w:t>
            </w:r>
          </w:p>
        </w:tc>
        <w:tc>
          <w:tcPr>
            <w:tcW w:w="1536" w:type="dxa"/>
            <w:vAlign w:val="center"/>
            <w:hideMark/>
          </w:tcPr>
          <w:p w14:paraId="54AB6AF7"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47.2</w:t>
            </w:r>
          </w:p>
        </w:tc>
      </w:tr>
      <w:tr w:rsidR="0089152E" w:rsidRPr="0089152E" w14:paraId="30ACC0F5" w14:textId="77777777" w:rsidTr="00F80316">
        <w:trPr>
          <w:trHeight w:val="567"/>
          <w:tblCellSpacing w:w="15" w:type="dxa"/>
        </w:trPr>
        <w:tc>
          <w:tcPr>
            <w:tcW w:w="0" w:type="auto"/>
            <w:vAlign w:val="center"/>
            <w:hideMark/>
          </w:tcPr>
          <w:p w14:paraId="02648484" w14:textId="77777777" w:rsidR="0089152E" w:rsidRPr="0089152E" w:rsidRDefault="0089152E" w:rsidP="0089152E">
            <w:pPr>
              <w:spacing w:after="0" w:line="240" w:lineRule="auto"/>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SW48_3</w:t>
            </w:r>
          </w:p>
        </w:tc>
        <w:tc>
          <w:tcPr>
            <w:tcW w:w="0" w:type="auto"/>
            <w:vAlign w:val="center"/>
            <w:hideMark/>
          </w:tcPr>
          <w:p w14:paraId="653C63F7"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37.84</w:t>
            </w:r>
          </w:p>
        </w:tc>
        <w:tc>
          <w:tcPr>
            <w:tcW w:w="0" w:type="auto"/>
            <w:vAlign w:val="center"/>
            <w:hideMark/>
          </w:tcPr>
          <w:p w14:paraId="58D3D46C"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5.69</w:t>
            </w:r>
          </w:p>
        </w:tc>
        <w:tc>
          <w:tcPr>
            <w:tcW w:w="0" w:type="auto"/>
            <w:vAlign w:val="center"/>
            <w:hideMark/>
          </w:tcPr>
          <w:p w14:paraId="51890DF9"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99.34</w:t>
            </w:r>
          </w:p>
        </w:tc>
        <w:tc>
          <w:tcPr>
            <w:tcW w:w="0" w:type="auto"/>
            <w:vAlign w:val="center"/>
            <w:hideMark/>
          </w:tcPr>
          <w:p w14:paraId="11E9E207"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98.87</w:t>
            </w:r>
          </w:p>
        </w:tc>
        <w:tc>
          <w:tcPr>
            <w:tcW w:w="994" w:type="dxa"/>
            <w:vAlign w:val="center"/>
            <w:hideMark/>
          </w:tcPr>
          <w:p w14:paraId="5490CE7B"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98.58</w:t>
            </w:r>
          </w:p>
        </w:tc>
        <w:tc>
          <w:tcPr>
            <w:tcW w:w="962" w:type="dxa"/>
            <w:vAlign w:val="center"/>
            <w:hideMark/>
          </w:tcPr>
          <w:p w14:paraId="524E1767"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95.79</w:t>
            </w:r>
          </w:p>
        </w:tc>
        <w:tc>
          <w:tcPr>
            <w:tcW w:w="962" w:type="dxa"/>
            <w:vAlign w:val="center"/>
            <w:hideMark/>
          </w:tcPr>
          <w:p w14:paraId="18E4B8A4"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0.0013</w:t>
            </w:r>
          </w:p>
        </w:tc>
        <w:tc>
          <w:tcPr>
            <w:tcW w:w="1536" w:type="dxa"/>
            <w:vAlign w:val="center"/>
            <w:hideMark/>
          </w:tcPr>
          <w:p w14:paraId="198C2679"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46.9</w:t>
            </w:r>
          </w:p>
        </w:tc>
      </w:tr>
      <w:tr w:rsidR="0089152E" w:rsidRPr="0089152E" w14:paraId="23D9C399" w14:textId="77777777" w:rsidTr="00F80316">
        <w:trPr>
          <w:trHeight w:val="567"/>
          <w:tblCellSpacing w:w="15" w:type="dxa"/>
        </w:trPr>
        <w:tc>
          <w:tcPr>
            <w:tcW w:w="0" w:type="auto"/>
            <w:vAlign w:val="center"/>
            <w:hideMark/>
          </w:tcPr>
          <w:p w14:paraId="6E73380A" w14:textId="77777777" w:rsidR="0089152E" w:rsidRPr="0089152E" w:rsidRDefault="0089152E" w:rsidP="0089152E">
            <w:pPr>
              <w:spacing w:after="0" w:line="240" w:lineRule="auto"/>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SW108_1</w:t>
            </w:r>
          </w:p>
        </w:tc>
        <w:tc>
          <w:tcPr>
            <w:tcW w:w="0" w:type="auto"/>
            <w:vAlign w:val="center"/>
            <w:hideMark/>
          </w:tcPr>
          <w:p w14:paraId="5539CAF2"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41.56</w:t>
            </w:r>
          </w:p>
        </w:tc>
        <w:tc>
          <w:tcPr>
            <w:tcW w:w="0" w:type="auto"/>
            <w:vAlign w:val="center"/>
            <w:hideMark/>
          </w:tcPr>
          <w:p w14:paraId="252B94BC"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6.24</w:t>
            </w:r>
          </w:p>
        </w:tc>
        <w:tc>
          <w:tcPr>
            <w:tcW w:w="0" w:type="auto"/>
            <w:vAlign w:val="center"/>
            <w:hideMark/>
          </w:tcPr>
          <w:p w14:paraId="13F5BC94"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99.28</w:t>
            </w:r>
          </w:p>
        </w:tc>
        <w:tc>
          <w:tcPr>
            <w:tcW w:w="0" w:type="auto"/>
            <w:vAlign w:val="center"/>
            <w:hideMark/>
          </w:tcPr>
          <w:p w14:paraId="555029CB"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98.79</w:t>
            </w:r>
          </w:p>
        </w:tc>
        <w:tc>
          <w:tcPr>
            <w:tcW w:w="994" w:type="dxa"/>
            <w:vAlign w:val="center"/>
            <w:hideMark/>
          </w:tcPr>
          <w:p w14:paraId="7F603B24"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98.55</w:t>
            </w:r>
          </w:p>
        </w:tc>
        <w:tc>
          <w:tcPr>
            <w:tcW w:w="962" w:type="dxa"/>
            <w:vAlign w:val="center"/>
            <w:hideMark/>
          </w:tcPr>
          <w:p w14:paraId="29C9D196"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95.71</w:t>
            </w:r>
          </w:p>
        </w:tc>
        <w:tc>
          <w:tcPr>
            <w:tcW w:w="962" w:type="dxa"/>
            <w:vAlign w:val="center"/>
            <w:hideMark/>
          </w:tcPr>
          <w:p w14:paraId="3E7A248F"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0.0014</w:t>
            </w:r>
          </w:p>
        </w:tc>
        <w:tc>
          <w:tcPr>
            <w:tcW w:w="1536" w:type="dxa"/>
            <w:vAlign w:val="center"/>
            <w:hideMark/>
          </w:tcPr>
          <w:p w14:paraId="6ED95D36"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47.6</w:t>
            </w:r>
          </w:p>
        </w:tc>
      </w:tr>
      <w:tr w:rsidR="0089152E" w:rsidRPr="0089152E" w14:paraId="67BA0B0C" w14:textId="77777777" w:rsidTr="00F80316">
        <w:trPr>
          <w:trHeight w:val="567"/>
          <w:tblCellSpacing w:w="15" w:type="dxa"/>
        </w:trPr>
        <w:tc>
          <w:tcPr>
            <w:tcW w:w="0" w:type="auto"/>
            <w:vAlign w:val="center"/>
            <w:hideMark/>
          </w:tcPr>
          <w:p w14:paraId="74319C78" w14:textId="10AFC7DD" w:rsidR="0089152E" w:rsidRPr="0089152E" w:rsidRDefault="0089152E" w:rsidP="0089152E">
            <w:pPr>
              <w:spacing w:after="0" w:line="240" w:lineRule="auto"/>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SW108_</w:t>
            </w:r>
            <w:r>
              <w:rPr>
                <w:rFonts w:ascii="Times New Roman" w:eastAsia="宋体" w:hAnsi="Times New Roman" w:cs="Times New Roman" w:hint="eastAsia"/>
                <w:kern w:val="0"/>
                <w14:ligatures w14:val="none"/>
              </w:rPr>
              <w:t>2</w:t>
            </w:r>
          </w:p>
        </w:tc>
        <w:tc>
          <w:tcPr>
            <w:tcW w:w="0" w:type="auto"/>
            <w:vAlign w:val="center"/>
            <w:hideMark/>
          </w:tcPr>
          <w:p w14:paraId="2E4CAA45"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40.97</w:t>
            </w:r>
          </w:p>
        </w:tc>
        <w:tc>
          <w:tcPr>
            <w:tcW w:w="0" w:type="auto"/>
            <w:vAlign w:val="center"/>
            <w:hideMark/>
          </w:tcPr>
          <w:p w14:paraId="4E2CEA83"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6.16</w:t>
            </w:r>
          </w:p>
        </w:tc>
        <w:tc>
          <w:tcPr>
            <w:tcW w:w="0" w:type="auto"/>
            <w:vAlign w:val="center"/>
            <w:hideMark/>
          </w:tcPr>
          <w:p w14:paraId="2C2D8E70"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99.20</w:t>
            </w:r>
          </w:p>
        </w:tc>
        <w:tc>
          <w:tcPr>
            <w:tcW w:w="0" w:type="auto"/>
            <w:vAlign w:val="center"/>
            <w:hideMark/>
          </w:tcPr>
          <w:p w14:paraId="6ABE3946"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98.83</w:t>
            </w:r>
          </w:p>
        </w:tc>
        <w:tc>
          <w:tcPr>
            <w:tcW w:w="994" w:type="dxa"/>
            <w:vAlign w:val="center"/>
            <w:hideMark/>
          </w:tcPr>
          <w:p w14:paraId="1EA8236D"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98.51</w:t>
            </w:r>
          </w:p>
        </w:tc>
        <w:tc>
          <w:tcPr>
            <w:tcW w:w="962" w:type="dxa"/>
            <w:vAlign w:val="center"/>
            <w:hideMark/>
          </w:tcPr>
          <w:p w14:paraId="3363BCC7"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95.60</w:t>
            </w:r>
          </w:p>
        </w:tc>
        <w:tc>
          <w:tcPr>
            <w:tcW w:w="962" w:type="dxa"/>
            <w:vAlign w:val="center"/>
            <w:hideMark/>
          </w:tcPr>
          <w:p w14:paraId="144DF044"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0.0013</w:t>
            </w:r>
          </w:p>
        </w:tc>
        <w:tc>
          <w:tcPr>
            <w:tcW w:w="1536" w:type="dxa"/>
            <w:vAlign w:val="center"/>
            <w:hideMark/>
          </w:tcPr>
          <w:p w14:paraId="0D072F9B"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46.5</w:t>
            </w:r>
          </w:p>
        </w:tc>
      </w:tr>
      <w:tr w:rsidR="0089152E" w:rsidRPr="0089152E" w14:paraId="3850978E" w14:textId="77777777" w:rsidTr="00F80316">
        <w:trPr>
          <w:trHeight w:val="567"/>
          <w:tblCellSpacing w:w="15" w:type="dxa"/>
        </w:trPr>
        <w:tc>
          <w:tcPr>
            <w:tcW w:w="0" w:type="auto"/>
            <w:vAlign w:val="center"/>
            <w:hideMark/>
          </w:tcPr>
          <w:p w14:paraId="6746BEF9" w14:textId="77777777" w:rsidR="0089152E" w:rsidRPr="0089152E" w:rsidRDefault="0089152E" w:rsidP="0089152E">
            <w:pPr>
              <w:spacing w:after="0" w:line="240" w:lineRule="auto"/>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SW108_3</w:t>
            </w:r>
          </w:p>
        </w:tc>
        <w:tc>
          <w:tcPr>
            <w:tcW w:w="0" w:type="auto"/>
            <w:vAlign w:val="center"/>
            <w:hideMark/>
          </w:tcPr>
          <w:p w14:paraId="20193AB7"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47.01</w:t>
            </w:r>
          </w:p>
        </w:tc>
        <w:tc>
          <w:tcPr>
            <w:tcW w:w="0" w:type="auto"/>
            <w:vAlign w:val="center"/>
            <w:hideMark/>
          </w:tcPr>
          <w:p w14:paraId="02EE334F"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7.07</w:t>
            </w:r>
          </w:p>
        </w:tc>
        <w:tc>
          <w:tcPr>
            <w:tcW w:w="0" w:type="auto"/>
            <w:vAlign w:val="center"/>
            <w:hideMark/>
          </w:tcPr>
          <w:p w14:paraId="0733135A"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99.24</w:t>
            </w:r>
          </w:p>
        </w:tc>
        <w:tc>
          <w:tcPr>
            <w:tcW w:w="0" w:type="auto"/>
            <w:vAlign w:val="center"/>
            <w:hideMark/>
          </w:tcPr>
          <w:p w14:paraId="4D7A1945"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98.81</w:t>
            </w:r>
          </w:p>
        </w:tc>
        <w:tc>
          <w:tcPr>
            <w:tcW w:w="994" w:type="dxa"/>
            <w:vAlign w:val="center"/>
            <w:hideMark/>
          </w:tcPr>
          <w:p w14:paraId="60285807"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98.51</w:t>
            </w:r>
          </w:p>
        </w:tc>
        <w:tc>
          <w:tcPr>
            <w:tcW w:w="962" w:type="dxa"/>
            <w:vAlign w:val="center"/>
            <w:hideMark/>
          </w:tcPr>
          <w:p w14:paraId="06C5EBA6"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95.57</w:t>
            </w:r>
          </w:p>
        </w:tc>
        <w:tc>
          <w:tcPr>
            <w:tcW w:w="962" w:type="dxa"/>
            <w:vAlign w:val="center"/>
            <w:hideMark/>
          </w:tcPr>
          <w:p w14:paraId="71EDF061"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0.0014</w:t>
            </w:r>
          </w:p>
        </w:tc>
        <w:tc>
          <w:tcPr>
            <w:tcW w:w="1536" w:type="dxa"/>
            <w:vAlign w:val="center"/>
            <w:hideMark/>
          </w:tcPr>
          <w:p w14:paraId="502BB877"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47.0</w:t>
            </w:r>
          </w:p>
        </w:tc>
      </w:tr>
      <w:tr w:rsidR="0089152E" w:rsidRPr="0089152E" w14:paraId="26B14493" w14:textId="77777777" w:rsidTr="00F80316">
        <w:trPr>
          <w:trHeight w:val="567"/>
          <w:tblCellSpacing w:w="15" w:type="dxa"/>
        </w:trPr>
        <w:tc>
          <w:tcPr>
            <w:tcW w:w="0" w:type="auto"/>
            <w:vAlign w:val="center"/>
            <w:hideMark/>
          </w:tcPr>
          <w:p w14:paraId="06D2F2C3" w14:textId="77777777" w:rsidR="0089152E" w:rsidRPr="0089152E" w:rsidRDefault="0089152E" w:rsidP="0089152E">
            <w:pPr>
              <w:spacing w:after="0" w:line="240" w:lineRule="auto"/>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YH48_1</w:t>
            </w:r>
          </w:p>
        </w:tc>
        <w:tc>
          <w:tcPr>
            <w:tcW w:w="0" w:type="auto"/>
            <w:vAlign w:val="center"/>
            <w:hideMark/>
          </w:tcPr>
          <w:p w14:paraId="65B7E3F3"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42.01</w:t>
            </w:r>
          </w:p>
        </w:tc>
        <w:tc>
          <w:tcPr>
            <w:tcW w:w="0" w:type="auto"/>
            <w:vAlign w:val="center"/>
            <w:hideMark/>
          </w:tcPr>
          <w:p w14:paraId="5AB0DB8F"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6.31</w:t>
            </w:r>
          </w:p>
        </w:tc>
        <w:tc>
          <w:tcPr>
            <w:tcW w:w="0" w:type="auto"/>
            <w:vAlign w:val="center"/>
            <w:hideMark/>
          </w:tcPr>
          <w:p w14:paraId="4DE3E792"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99.29</w:t>
            </w:r>
          </w:p>
        </w:tc>
        <w:tc>
          <w:tcPr>
            <w:tcW w:w="0" w:type="auto"/>
            <w:vAlign w:val="center"/>
            <w:hideMark/>
          </w:tcPr>
          <w:p w14:paraId="3B37B816"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98.73</w:t>
            </w:r>
          </w:p>
        </w:tc>
        <w:tc>
          <w:tcPr>
            <w:tcW w:w="994" w:type="dxa"/>
            <w:vAlign w:val="center"/>
            <w:hideMark/>
          </w:tcPr>
          <w:p w14:paraId="639DFAFB"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98.56</w:t>
            </w:r>
          </w:p>
        </w:tc>
        <w:tc>
          <w:tcPr>
            <w:tcW w:w="962" w:type="dxa"/>
            <w:vAlign w:val="center"/>
            <w:hideMark/>
          </w:tcPr>
          <w:p w14:paraId="3EB26AF7"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95.70</w:t>
            </w:r>
          </w:p>
        </w:tc>
        <w:tc>
          <w:tcPr>
            <w:tcW w:w="962" w:type="dxa"/>
            <w:vAlign w:val="center"/>
            <w:hideMark/>
          </w:tcPr>
          <w:p w14:paraId="5DBE6244"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0.0014</w:t>
            </w:r>
          </w:p>
        </w:tc>
        <w:tc>
          <w:tcPr>
            <w:tcW w:w="1536" w:type="dxa"/>
            <w:vAlign w:val="center"/>
            <w:hideMark/>
          </w:tcPr>
          <w:p w14:paraId="6BCCB10E"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49.5</w:t>
            </w:r>
          </w:p>
        </w:tc>
      </w:tr>
      <w:tr w:rsidR="0089152E" w:rsidRPr="0089152E" w14:paraId="7D07D4F9" w14:textId="77777777" w:rsidTr="00F80316">
        <w:trPr>
          <w:trHeight w:val="567"/>
          <w:tblCellSpacing w:w="15" w:type="dxa"/>
        </w:trPr>
        <w:tc>
          <w:tcPr>
            <w:tcW w:w="0" w:type="auto"/>
            <w:vAlign w:val="center"/>
            <w:hideMark/>
          </w:tcPr>
          <w:p w14:paraId="79A070D3" w14:textId="77777777" w:rsidR="0089152E" w:rsidRPr="0089152E" w:rsidRDefault="0089152E" w:rsidP="0089152E">
            <w:pPr>
              <w:spacing w:after="0" w:line="240" w:lineRule="auto"/>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YH48_2</w:t>
            </w:r>
          </w:p>
        </w:tc>
        <w:tc>
          <w:tcPr>
            <w:tcW w:w="0" w:type="auto"/>
            <w:vAlign w:val="center"/>
            <w:hideMark/>
          </w:tcPr>
          <w:p w14:paraId="1B153C0D"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44.96</w:t>
            </w:r>
          </w:p>
        </w:tc>
        <w:tc>
          <w:tcPr>
            <w:tcW w:w="0" w:type="auto"/>
            <w:vAlign w:val="center"/>
            <w:hideMark/>
          </w:tcPr>
          <w:p w14:paraId="18AD79B2"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6.75</w:t>
            </w:r>
          </w:p>
        </w:tc>
        <w:tc>
          <w:tcPr>
            <w:tcW w:w="0" w:type="auto"/>
            <w:vAlign w:val="center"/>
            <w:hideMark/>
          </w:tcPr>
          <w:p w14:paraId="52225344"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99.23</w:t>
            </w:r>
          </w:p>
        </w:tc>
        <w:tc>
          <w:tcPr>
            <w:tcW w:w="0" w:type="auto"/>
            <w:vAlign w:val="center"/>
            <w:hideMark/>
          </w:tcPr>
          <w:p w14:paraId="09E13AFD"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98.71</w:t>
            </w:r>
          </w:p>
        </w:tc>
        <w:tc>
          <w:tcPr>
            <w:tcW w:w="994" w:type="dxa"/>
            <w:vAlign w:val="center"/>
            <w:hideMark/>
          </w:tcPr>
          <w:p w14:paraId="20A0A2E0"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98.50</w:t>
            </w:r>
          </w:p>
        </w:tc>
        <w:tc>
          <w:tcPr>
            <w:tcW w:w="962" w:type="dxa"/>
            <w:vAlign w:val="center"/>
            <w:hideMark/>
          </w:tcPr>
          <w:p w14:paraId="4D95303C"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95.57</w:t>
            </w:r>
          </w:p>
        </w:tc>
        <w:tc>
          <w:tcPr>
            <w:tcW w:w="962" w:type="dxa"/>
            <w:vAlign w:val="center"/>
            <w:hideMark/>
          </w:tcPr>
          <w:p w14:paraId="6F6844DC"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0.0014</w:t>
            </w:r>
          </w:p>
        </w:tc>
        <w:tc>
          <w:tcPr>
            <w:tcW w:w="1536" w:type="dxa"/>
            <w:vAlign w:val="center"/>
            <w:hideMark/>
          </w:tcPr>
          <w:p w14:paraId="0E26AEAD"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50.1</w:t>
            </w:r>
          </w:p>
        </w:tc>
      </w:tr>
      <w:tr w:rsidR="0089152E" w:rsidRPr="0089152E" w14:paraId="69F6B9C4" w14:textId="77777777" w:rsidTr="00F80316">
        <w:trPr>
          <w:trHeight w:val="567"/>
          <w:tblCellSpacing w:w="15" w:type="dxa"/>
        </w:trPr>
        <w:tc>
          <w:tcPr>
            <w:tcW w:w="0" w:type="auto"/>
            <w:vAlign w:val="center"/>
            <w:hideMark/>
          </w:tcPr>
          <w:p w14:paraId="30824227" w14:textId="77777777" w:rsidR="0089152E" w:rsidRPr="0089152E" w:rsidRDefault="0089152E" w:rsidP="0089152E">
            <w:pPr>
              <w:spacing w:after="0" w:line="240" w:lineRule="auto"/>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YH48_3</w:t>
            </w:r>
          </w:p>
        </w:tc>
        <w:tc>
          <w:tcPr>
            <w:tcW w:w="0" w:type="auto"/>
            <w:vAlign w:val="center"/>
            <w:hideMark/>
          </w:tcPr>
          <w:p w14:paraId="1030A903"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40.78</w:t>
            </w:r>
          </w:p>
        </w:tc>
        <w:tc>
          <w:tcPr>
            <w:tcW w:w="0" w:type="auto"/>
            <w:vAlign w:val="center"/>
            <w:hideMark/>
          </w:tcPr>
          <w:p w14:paraId="35D09F93"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6.13</w:t>
            </w:r>
          </w:p>
        </w:tc>
        <w:tc>
          <w:tcPr>
            <w:tcW w:w="0" w:type="auto"/>
            <w:vAlign w:val="center"/>
            <w:hideMark/>
          </w:tcPr>
          <w:p w14:paraId="1F8688D2"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99.25</w:t>
            </w:r>
          </w:p>
        </w:tc>
        <w:tc>
          <w:tcPr>
            <w:tcW w:w="0" w:type="auto"/>
            <w:vAlign w:val="center"/>
            <w:hideMark/>
          </w:tcPr>
          <w:p w14:paraId="073B9F88"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98.77</w:t>
            </w:r>
          </w:p>
        </w:tc>
        <w:tc>
          <w:tcPr>
            <w:tcW w:w="994" w:type="dxa"/>
            <w:vAlign w:val="center"/>
            <w:hideMark/>
          </w:tcPr>
          <w:p w14:paraId="1563E393"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98.51</w:t>
            </w:r>
          </w:p>
        </w:tc>
        <w:tc>
          <w:tcPr>
            <w:tcW w:w="962" w:type="dxa"/>
            <w:vAlign w:val="center"/>
            <w:hideMark/>
          </w:tcPr>
          <w:p w14:paraId="341E369A"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95.59</w:t>
            </w:r>
          </w:p>
        </w:tc>
        <w:tc>
          <w:tcPr>
            <w:tcW w:w="962" w:type="dxa"/>
            <w:vAlign w:val="center"/>
            <w:hideMark/>
          </w:tcPr>
          <w:p w14:paraId="06216E44"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0.0013</w:t>
            </w:r>
          </w:p>
        </w:tc>
        <w:tc>
          <w:tcPr>
            <w:tcW w:w="1536" w:type="dxa"/>
            <w:vAlign w:val="center"/>
            <w:hideMark/>
          </w:tcPr>
          <w:p w14:paraId="4B8FE2A5"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50.3</w:t>
            </w:r>
          </w:p>
        </w:tc>
      </w:tr>
      <w:tr w:rsidR="0089152E" w:rsidRPr="0089152E" w14:paraId="209D165B" w14:textId="77777777" w:rsidTr="00F80316">
        <w:trPr>
          <w:trHeight w:val="567"/>
          <w:tblCellSpacing w:w="15" w:type="dxa"/>
        </w:trPr>
        <w:tc>
          <w:tcPr>
            <w:tcW w:w="0" w:type="auto"/>
            <w:vAlign w:val="center"/>
            <w:hideMark/>
          </w:tcPr>
          <w:p w14:paraId="39418EA3" w14:textId="77777777" w:rsidR="0089152E" w:rsidRPr="0089152E" w:rsidRDefault="0089152E" w:rsidP="0089152E">
            <w:pPr>
              <w:spacing w:after="0" w:line="240" w:lineRule="auto"/>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YH108_1</w:t>
            </w:r>
          </w:p>
        </w:tc>
        <w:tc>
          <w:tcPr>
            <w:tcW w:w="0" w:type="auto"/>
            <w:vAlign w:val="center"/>
            <w:hideMark/>
          </w:tcPr>
          <w:p w14:paraId="2309D56A"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41.91</w:t>
            </w:r>
          </w:p>
        </w:tc>
        <w:tc>
          <w:tcPr>
            <w:tcW w:w="0" w:type="auto"/>
            <w:vAlign w:val="center"/>
            <w:hideMark/>
          </w:tcPr>
          <w:p w14:paraId="4B4D00F3"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6.31</w:t>
            </w:r>
          </w:p>
        </w:tc>
        <w:tc>
          <w:tcPr>
            <w:tcW w:w="0" w:type="auto"/>
            <w:vAlign w:val="center"/>
            <w:hideMark/>
          </w:tcPr>
          <w:p w14:paraId="642A4204"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99.27</w:t>
            </w:r>
          </w:p>
        </w:tc>
        <w:tc>
          <w:tcPr>
            <w:tcW w:w="0" w:type="auto"/>
            <w:vAlign w:val="center"/>
            <w:hideMark/>
          </w:tcPr>
          <w:p w14:paraId="44338831"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99.00</w:t>
            </w:r>
          </w:p>
        </w:tc>
        <w:tc>
          <w:tcPr>
            <w:tcW w:w="994" w:type="dxa"/>
            <w:vAlign w:val="center"/>
            <w:hideMark/>
          </w:tcPr>
          <w:p w14:paraId="07FC997E"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98.47</w:t>
            </w:r>
          </w:p>
        </w:tc>
        <w:tc>
          <w:tcPr>
            <w:tcW w:w="962" w:type="dxa"/>
            <w:vAlign w:val="center"/>
            <w:hideMark/>
          </w:tcPr>
          <w:p w14:paraId="00993A83"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95.44</w:t>
            </w:r>
          </w:p>
        </w:tc>
        <w:tc>
          <w:tcPr>
            <w:tcW w:w="962" w:type="dxa"/>
            <w:vAlign w:val="center"/>
            <w:hideMark/>
          </w:tcPr>
          <w:p w14:paraId="11666EDC"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0.0014</w:t>
            </w:r>
          </w:p>
        </w:tc>
        <w:tc>
          <w:tcPr>
            <w:tcW w:w="1536" w:type="dxa"/>
            <w:vAlign w:val="center"/>
            <w:hideMark/>
          </w:tcPr>
          <w:p w14:paraId="21B7BB67"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50.8</w:t>
            </w:r>
          </w:p>
        </w:tc>
      </w:tr>
      <w:tr w:rsidR="0089152E" w:rsidRPr="0089152E" w14:paraId="29FB0717" w14:textId="77777777" w:rsidTr="00F80316">
        <w:trPr>
          <w:trHeight w:val="567"/>
          <w:tblCellSpacing w:w="15" w:type="dxa"/>
        </w:trPr>
        <w:tc>
          <w:tcPr>
            <w:tcW w:w="0" w:type="auto"/>
            <w:vAlign w:val="center"/>
            <w:hideMark/>
          </w:tcPr>
          <w:p w14:paraId="456F582B" w14:textId="77777777" w:rsidR="0089152E" w:rsidRPr="0089152E" w:rsidRDefault="0089152E" w:rsidP="0089152E">
            <w:pPr>
              <w:spacing w:after="0" w:line="240" w:lineRule="auto"/>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YH108_2</w:t>
            </w:r>
          </w:p>
        </w:tc>
        <w:tc>
          <w:tcPr>
            <w:tcW w:w="0" w:type="auto"/>
            <w:vAlign w:val="center"/>
            <w:hideMark/>
          </w:tcPr>
          <w:p w14:paraId="5B96472B"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48.26</w:t>
            </w:r>
          </w:p>
        </w:tc>
        <w:tc>
          <w:tcPr>
            <w:tcW w:w="0" w:type="auto"/>
            <w:vAlign w:val="center"/>
            <w:hideMark/>
          </w:tcPr>
          <w:p w14:paraId="2F35212D"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7.26</w:t>
            </w:r>
          </w:p>
        </w:tc>
        <w:tc>
          <w:tcPr>
            <w:tcW w:w="0" w:type="auto"/>
            <w:vAlign w:val="center"/>
            <w:hideMark/>
          </w:tcPr>
          <w:p w14:paraId="24468C0C"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98.97</w:t>
            </w:r>
          </w:p>
        </w:tc>
        <w:tc>
          <w:tcPr>
            <w:tcW w:w="0" w:type="auto"/>
            <w:vAlign w:val="center"/>
            <w:hideMark/>
          </w:tcPr>
          <w:p w14:paraId="417773E3"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98.64</w:t>
            </w:r>
          </w:p>
        </w:tc>
        <w:tc>
          <w:tcPr>
            <w:tcW w:w="994" w:type="dxa"/>
            <w:vAlign w:val="center"/>
            <w:hideMark/>
          </w:tcPr>
          <w:p w14:paraId="1EA5A8E7"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98.49</w:t>
            </w:r>
          </w:p>
        </w:tc>
        <w:tc>
          <w:tcPr>
            <w:tcW w:w="962" w:type="dxa"/>
            <w:vAlign w:val="center"/>
            <w:hideMark/>
          </w:tcPr>
          <w:p w14:paraId="544D6CCD"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95.52</w:t>
            </w:r>
          </w:p>
        </w:tc>
        <w:tc>
          <w:tcPr>
            <w:tcW w:w="962" w:type="dxa"/>
            <w:vAlign w:val="center"/>
            <w:hideMark/>
          </w:tcPr>
          <w:p w14:paraId="3953C7DE"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0.0260</w:t>
            </w:r>
          </w:p>
        </w:tc>
        <w:tc>
          <w:tcPr>
            <w:tcW w:w="1536" w:type="dxa"/>
            <w:vAlign w:val="center"/>
            <w:hideMark/>
          </w:tcPr>
          <w:p w14:paraId="5E276FDB"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49.9</w:t>
            </w:r>
          </w:p>
        </w:tc>
      </w:tr>
      <w:tr w:rsidR="0089152E" w:rsidRPr="0089152E" w14:paraId="77B34BE7" w14:textId="77777777" w:rsidTr="00F80316">
        <w:trPr>
          <w:trHeight w:val="567"/>
          <w:tblCellSpacing w:w="15" w:type="dxa"/>
        </w:trPr>
        <w:tc>
          <w:tcPr>
            <w:tcW w:w="0" w:type="auto"/>
            <w:tcBorders>
              <w:bottom w:val="single" w:sz="12" w:space="0" w:color="auto"/>
            </w:tcBorders>
            <w:vAlign w:val="center"/>
            <w:hideMark/>
          </w:tcPr>
          <w:p w14:paraId="1E4BD1BA" w14:textId="77777777" w:rsidR="0089152E" w:rsidRPr="0089152E" w:rsidRDefault="0089152E" w:rsidP="0089152E">
            <w:pPr>
              <w:spacing w:after="0" w:line="240" w:lineRule="auto"/>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YH108_3</w:t>
            </w:r>
          </w:p>
        </w:tc>
        <w:tc>
          <w:tcPr>
            <w:tcW w:w="0" w:type="auto"/>
            <w:tcBorders>
              <w:bottom w:val="single" w:sz="12" w:space="0" w:color="auto"/>
            </w:tcBorders>
            <w:vAlign w:val="center"/>
            <w:hideMark/>
          </w:tcPr>
          <w:p w14:paraId="5DB99446"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49.13</w:t>
            </w:r>
          </w:p>
        </w:tc>
        <w:tc>
          <w:tcPr>
            <w:tcW w:w="0" w:type="auto"/>
            <w:tcBorders>
              <w:bottom w:val="single" w:sz="12" w:space="0" w:color="auto"/>
            </w:tcBorders>
            <w:vAlign w:val="center"/>
            <w:hideMark/>
          </w:tcPr>
          <w:p w14:paraId="337A3B1D"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7.39</w:t>
            </w:r>
          </w:p>
        </w:tc>
        <w:tc>
          <w:tcPr>
            <w:tcW w:w="0" w:type="auto"/>
            <w:tcBorders>
              <w:bottom w:val="single" w:sz="12" w:space="0" w:color="auto"/>
            </w:tcBorders>
            <w:vAlign w:val="center"/>
            <w:hideMark/>
          </w:tcPr>
          <w:p w14:paraId="733AA0C6"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98.86</w:t>
            </w:r>
          </w:p>
        </w:tc>
        <w:tc>
          <w:tcPr>
            <w:tcW w:w="0" w:type="auto"/>
            <w:tcBorders>
              <w:bottom w:val="single" w:sz="12" w:space="0" w:color="auto"/>
            </w:tcBorders>
            <w:vAlign w:val="center"/>
            <w:hideMark/>
          </w:tcPr>
          <w:p w14:paraId="2B36B295"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98.51</w:t>
            </w:r>
          </w:p>
        </w:tc>
        <w:tc>
          <w:tcPr>
            <w:tcW w:w="994" w:type="dxa"/>
            <w:tcBorders>
              <w:bottom w:val="single" w:sz="12" w:space="0" w:color="auto"/>
            </w:tcBorders>
            <w:vAlign w:val="center"/>
            <w:hideMark/>
          </w:tcPr>
          <w:p w14:paraId="6C6DD245"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98.73</w:t>
            </w:r>
          </w:p>
        </w:tc>
        <w:tc>
          <w:tcPr>
            <w:tcW w:w="962" w:type="dxa"/>
            <w:tcBorders>
              <w:bottom w:val="single" w:sz="12" w:space="0" w:color="auto"/>
            </w:tcBorders>
            <w:vAlign w:val="center"/>
            <w:hideMark/>
          </w:tcPr>
          <w:p w14:paraId="4C28A098"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96.19</w:t>
            </w:r>
          </w:p>
        </w:tc>
        <w:tc>
          <w:tcPr>
            <w:tcW w:w="962" w:type="dxa"/>
            <w:tcBorders>
              <w:bottom w:val="single" w:sz="12" w:space="0" w:color="auto"/>
            </w:tcBorders>
            <w:vAlign w:val="center"/>
            <w:hideMark/>
          </w:tcPr>
          <w:p w14:paraId="4DA5C70D"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0.0321</w:t>
            </w:r>
          </w:p>
        </w:tc>
        <w:tc>
          <w:tcPr>
            <w:tcW w:w="1536" w:type="dxa"/>
            <w:tcBorders>
              <w:bottom w:val="single" w:sz="12" w:space="0" w:color="auto"/>
            </w:tcBorders>
            <w:vAlign w:val="center"/>
            <w:hideMark/>
          </w:tcPr>
          <w:p w14:paraId="6BD223C6" w14:textId="77777777" w:rsidR="0089152E" w:rsidRPr="0089152E" w:rsidRDefault="0089152E" w:rsidP="0089152E">
            <w:pPr>
              <w:spacing w:after="0" w:line="240" w:lineRule="auto"/>
              <w:jc w:val="center"/>
              <w:rPr>
                <w:rFonts w:ascii="Times New Roman" w:eastAsia="宋体" w:hAnsi="Times New Roman" w:cs="Times New Roman"/>
                <w:kern w:val="0"/>
                <w14:ligatures w14:val="none"/>
              </w:rPr>
            </w:pPr>
            <w:r w:rsidRPr="0089152E">
              <w:rPr>
                <w:rFonts w:ascii="Times New Roman" w:eastAsia="宋体" w:hAnsi="Times New Roman" w:cs="Times New Roman"/>
                <w:kern w:val="0"/>
                <w14:ligatures w14:val="none"/>
              </w:rPr>
              <w:t>50.5</w:t>
            </w:r>
          </w:p>
        </w:tc>
      </w:tr>
    </w:tbl>
    <w:p w14:paraId="16FA860A" w14:textId="77777777" w:rsidR="0089152E" w:rsidRDefault="0089152E"/>
    <w:p w14:paraId="1A1EC3F8" w14:textId="77CC4D56" w:rsidR="0089152E" w:rsidRDefault="0089152E">
      <w:r>
        <w:br w:type="page"/>
      </w:r>
      <w:r w:rsidR="0088081D">
        <w:rPr>
          <w:noProof/>
        </w:rPr>
        <w:lastRenderedPageBreak/>
        <w:drawing>
          <wp:inline distT="0" distB="0" distL="0" distR="0" wp14:anchorId="25128491" wp14:editId="173217EB">
            <wp:extent cx="5273675" cy="4036060"/>
            <wp:effectExtent l="0" t="0" r="3175" b="2540"/>
            <wp:docPr id="331282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4036060"/>
                    </a:xfrm>
                    <a:prstGeom prst="rect">
                      <a:avLst/>
                    </a:prstGeom>
                    <a:noFill/>
                  </pic:spPr>
                </pic:pic>
              </a:graphicData>
            </a:graphic>
          </wp:inline>
        </w:drawing>
      </w:r>
    </w:p>
    <w:p w14:paraId="7E2B8E53" w14:textId="04BB404B" w:rsidR="0088081D" w:rsidRPr="0088081D" w:rsidRDefault="0088081D" w:rsidP="00E606F4">
      <w:pPr>
        <w:spacing w:line="480" w:lineRule="auto"/>
        <w:rPr>
          <w:rFonts w:ascii="Times New Roman" w:hAnsi="Times New Roman" w:cs="Times New Roman"/>
        </w:rPr>
      </w:pPr>
      <w:r w:rsidRPr="0088081D">
        <w:rPr>
          <w:rFonts w:ascii="Times New Roman" w:hAnsi="Times New Roman" w:cs="Times New Roman"/>
          <w:b/>
          <w:bCs/>
        </w:rPr>
        <w:t xml:space="preserve">Supplementary Figure S1. </w:t>
      </w:r>
      <w:r w:rsidRPr="0088081D">
        <w:rPr>
          <w:rFonts w:ascii="Times New Roman" w:hAnsi="Times New Roman" w:cs="Times New Roman"/>
        </w:rPr>
        <w:t>The temporal progression of nitrogen depletion during the cultivation of Aurantiochytrium sp. YHPM1. Nitrogen was nearly depleted at 48 h, which was defined as the nitrogen depletion point for subsequent omics analyses.</w:t>
      </w:r>
    </w:p>
    <w:p w14:paraId="2230F679" w14:textId="77777777" w:rsidR="0088081D" w:rsidRDefault="0088081D"/>
    <w:sectPr w:rsidR="0088081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F5583" w14:textId="77777777" w:rsidR="002649EE" w:rsidRDefault="002649EE" w:rsidP="0089152E">
      <w:pPr>
        <w:spacing w:after="0" w:line="240" w:lineRule="auto"/>
      </w:pPr>
      <w:r>
        <w:separator/>
      </w:r>
    </w:p>
  </w:endnote>
  <w:endnote w:type="continuationSeparator" w:id="0">
    <w:p w14:paraId="615533F1" w14:textId="77777777" w:rsidR="002649EE" w:rsidRDefault="002649EE" w:rsidP="0089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164F" w14:textId="77777777" w:rsidR="002649EE" w:rsidRDefault="002649EE" w:rsidP="0089152E">
      <w:pPr>
        <w:spacing w:after="0" w:line="240" w:lineRule="auto"/>
      </w:pPr>
      <w:r>
        <w:separator/>
      </w:r>
    </w:p>
  </w:footnote>
  <w:footnote w:type="continuationSeparator" w:id="0">
    <w:p w14:paraId="2AC8F508" w14:textId="77777777" w:rsidR="002649EE" w:rsidRDefault="002649EE" w:rsidP="008915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07"/>
    <w:rsid w:val="0000254D"/>
    <w:rsid w:val="000624FB"/>
    <w:rsid w:val="00092A98"/>
    <w:rsid w:val="000C2507"/>
    <w:rsid w:val="00196674"/>
    <w:rsid w:val="002649EE"/>
    <w:rsid w:val="002F5771"/>
    <w:rsid w:val="00312A43"/>
    <w:rsid w:val="003A66C8"/>
    <w:rsid w:val="00401DD3"/>
    <w:rsid w:val="0046740D"/>
    <w:rsid w:val="004A5261"/>
    <w:rsid w:val="004D1555"/>
    <w:rsid w:val="005A0FE5"/>
    <w:rsid w:val="005F0631"/>
    <w:rsid w:val="00623DAA"/>
    <w:rsid w:val="006F3CEF"/>
    <w:rsid w:val="008615C5"/>
    <w:rsid w:val="0088081D"/>
    <w:rsid w:val="0089152E"/>
    <w:rsid w:val="008A268A"/>
    <w:rsid w:val="008A3BF9"/>
    <w:rsid w:val="009623BD"/>
    <w:rsid w:val="00A101AF"/>
    <w:rsid w:val="00A17ED0"/>
    <w:rsid w:val="00AE5539"/>
    <w:rsid w:val="00B00275"/>
    <w:rsid w:val="00B06E96"/>
    <w:rsid w:val="00BC55BA"/>
    <w:rsid w:val="00BE6C6B"/>
    <w:rsid w:val="00C84A73"/>
    <w:rsid w:val="00D27894"/>
    <w:rsid w:val="00D42C11"/>
    <w:rsid w:val="00DB6E53"/>
    <w:rsid w:val="00DE2CD3"/>
    <w:rsid w:val="00E606F4"/>
    <w:rsid w:val="00F151B2"/>
    <w:rsid w:val="00F80316"/>
    <w:rsid w:val="00F80B32"/>
    <w:rsid w:val="00F86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DA917"/>
  <w15:chartTrackingRefBased/>
  <w15:docId w15:val="{421D35A5-E3DA-4FDA-8D10-AFF90AD1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C25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C25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C2507"/>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0C2507"/>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0C250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0C25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C25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C25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C25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2507"/>
    <w:rPr>
      <w:rFonts w:asciiTheme="majorHAnsi" w:eastAsiaTheme="majorEastAsia" w:hAnsiTheme="majorHAnsi" w:cstheme="majorBidi"/>
      <w:color w:val="2E74B5" w:themeColor="accent1" w:themeShade="BF"/>
      <w:sz w:val="40"/>
      <w:szCs w:val="40"/>
    </w:rPr>
  </w:style>
  <w:style w:type="character" w:customStyle="1" w:styleId="20">
    <w:name w:val="标题 2 字符"/>
    <w:basedOn w:val="a0"/>
    <w:link w:val="2"/>
    <w:uiPriority w:val="9"/>
    <w:semiHidden/>
    <w:rsid w:val="000C2507"/>
    <w:rPr>
      <w:rFonts w:asciiTheme="majorHAnsi" w:eastAsiaTheme="majorEastAsia" w:hAnsiTheme="majorHAnsi" w:cstheme="majorBidi"/>
      <w:color w:val="2E74B5" w:themeColor="accent1" w:themeShade="BF"/>
      <w:sz w:val="32"/>
      <w:szCs w:val="32"/>
    </w:rPr>
  </w:style>
  <w:style w:type="character" w:customStyle="1" w:styleId="30">
    <w:name w:val="标题 3 字符"/>
    <w:basedOn w:val="a0"/>
    <w:link w:val="3"/>
    <w:uiPriority w:val="9"/>
    <w:semiHidden/>
    <w:rsid w:val="000C2507"/>
    <w:rPr>
      <w:rFonts w:eastAsiaTheme="majorEastAsia" w:cstheme="majorBidi"/>
      <w:color w:val="2E74B5" w:themeColor="accent1" w:themeShade="BF"/>
      <w:sz w:val="28"/>
      <w:szCs w:val="28"/>
    </w:rPr>
  </w:style>
  <w:style w:type="character" w:customStyle="1" w:styleId="40">
    <w:name w:val="标题 4 字符"/>
    <w:basedOn w:val="a0"/>
    <w:link w:val="4"/>
    <w:uiPriority w:val="9"/>
    <w:semiHidden/>
    <w:rsid w:val="000C2507"/>
    <w:rPr>
      <w:rFonts w:eastAsiaTheme="majorEastAsia" w:cstheme="majorBidi"/>
      <w:i/>
      <w:iCs/>
      <w:color w:val="2E74B5" w:themeColor="accent1" w:themeShade="BF"/>
    </w:rPr>
  </w:style>
  <w:style w:type="character" w:customStyle="1" w:styleId="50">
    <w:name w:val="标题 5 字符"/>
    <w:basedOn w:val="a0"/>
    <w:link w:val="5"/>
    <w:uiPriority w:val="9"/>
    <w:semiHidden/>
    <w:rsid w:val="000C2507"/>
    <w:rPr>
      <w:rFonts w:eastAsiaTheme="majorEastAsia" w:cstheme="majorBidi"/>
      <w:color w:val="2E74B5" w:themeColor="accent1" w:themeShade="BF"/>
    </w:rPr>
  </w:style>
  <w:style w:type="character" w:customStyle="1" w:styleId="60">
    <w:name w:val="标题 6 字符"/>
    <w:basedOn w:val="a0"/>
    <w:link w:val="6"/>
    <w:uiPriority w:val="9"/>
    <w:semiHidden/>
    <w:rsid w:val="000C2507"/>
    <w:rPr>
      <w:rFonts w:eastAsiaTheme="majorEastAsia" w:cstheme="majorBidi"/>
      <w:i/>
      <w:iCs/>
      <w:color w:val="595959" w:themeColor="text1" w:themeTint="A6"/>
    </w:rPr>
  </w:style>
  <w:style w:type="character" w:customStyle="1" w:styleId="70">
    <w:name w:val="标题 7 字符"/>
    <w:basedOn w:val="a0"/>
    <w:link w:val="7"/>
    <w:uiPriority w:val="9"/>
    <w:semiHidden/>
    <w:rsid w:val="000C2507"/>
    <w:rPr>
      <w:rFonts w:eastAsiaTheme="majorEastAsia" w:cstheme="majorBidi"/>
      <w:color w:val="595959" w:themeColor="text1" w:themeTint="A6"/>
    </w:rPr>
  </w:style>
  <w:style w:type="character" w:customStyle="1" w:styleId="80">
    <w:name w:val="标题 8 字符"/>
    <w:basedOn w:val="a0"/>
    <w:link w:val="8"/>
    <w:uiPriority w:val="9"/>
    <w:semiHidden/>
    <w:rsid w:val="000C2507"/>
    <w:rPr>
      <w:rFonts w:eastAsiaTheme="majorEastAsia" w:cstheme="majorBidi"/>
      <w:i/>
      <w:iCs/>
      <w:color w:val="272727" w:themeColor="text1" w:themeTint="D8"/>
    </w:rPr>
  </w:style>
  <w:style w:type="character" w:customStyle="1" w:styleId="90">
    <w:name w:val="标题 9 字符"/>
    <w:basedOn w:val="a0"/>
    <w:link w:val="9"/>
    <w:uiPriority w:val="9"/>
    <w:semiHidden/>
    <w:rsid w:val="000C2507"/>
    <w:rPr>
      <w:rFonts w:eastAsiaTheme="majorEastAsia" w:cstheme="majorBidi"/>
      <w:color w:val="272727" w:themeColor="text1" w:themeTint="D8"/>
    </w:rPr>
  </w:style>
  <w:style w:type="paragraph" w:styleId="a3">
    <w:name w:val="Title"/>
    <w:basedOn w:val="a"/>
    <w:next w:val="a"/>
    <w:link w:val="a4"/>
    <w:uiPriority w:val="10"/>
    <w:qFormat/>
    <w:rsid w:val="000C2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25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507"/>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0C250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C2507"/>
    <w:pPr>
      <w:spacing w:before="160"/>
      <w:jc w:val="center"/>
    </w:pPr>
    <w:rPr>
      <w:i/>
      <w:iCs/>
      <w:color w:val="404040" w:themeColor="text1" w:themeTint="BF"/>
    </w:rPr>
  </w:style>
  <w:style w:type="character" w:customStyle="1" w:styleId="a8">
    <w:name w:val="引用 字符"/>
    <w:basedOn w:val="a0"/>
    <w:link w:val="a7"/>
    <w:uiPriority w:val="29"/>
    <w:rsid w:val="000C2507"/>
    <w:rPr>
      <w:i/>
      <w:iCs/>
      <w:color w:val="404040" w:themeColor="text1" w:themeTint="BF"/>
    </w:rPr>
  </w:style>
  <w:style w:type="paragraph" w:styleId="a9">
    <w:name w:val="List Paragraph"/>
    <w:basedOn w:val="a"/>
    <w:uiPriority w:val="34"/>
    <w:qFormat/>
    <w:rsid w:val="000C2507"/>
    <w:pPr>
      <w:ind w:left="720"/>
      <w:contextualSpacing/>
    </w:pPr>
  </w:style>
  <w:style w:type="character" w:styleId="aa">
    <w:name w:val="Intense Emphasis"/>
    <w:basedOn w:val="a0"/>
    <w:uiPriority w:val="21"/>
    <w:qFormat/>
    <w:rsid w:val="000C2507"/>
    <w:rPr>
      <w:i/>
      <w:iCs/>
      <w:color w:val="2E74B5" w:themeColor="accent1" w:themeShade="BF"/>
    </w:rPr>
  </w:style>
  <w:style w:type="paragraph" w:styleId="ab">
    <w:name w:val="Intense Quote"/>
    <w:basedOn w:val="a"/>
    <w:next w:val="a"/>
    <w:link w:val="ac"/>
    <w:uiPriority w:val="30"/>
    <w:qFormat/>
    <w:rsid w:val="000C25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0C2507"/>
    <w:rPr>
      <w:i/>
      <w:iCs/>
      <w:color w:val="2E74B5" w:themeColor="accent1" w:themeShade="BF"/>
    </w:rPr>
  </w:style>
  <w:style w:type="character" w:styleId="ad">
    <w:name w:val="Intense Reference"/>
    <w:basedOn w:val="a0"/>
    <w:uiPriority w:val="32"/>
    <w:qFormat/>
    <w:rsid w:val="000C2507"/>
    <w:rPr>
      <w:b/>
      <w:bCs/>
      <w:smallCaps/>
      <w:color w:val="2E74B5" w:themeColor="accent1" w:themeShade="BF"/>
      <w:spacing w:val="5"/>
    </w:rPr>
  </w:style>
  <w:style w:type="table" w:styleId="ae">
    <w:name w:val="Table Grid"/>
    <w:basedOn w:val="a1"/>
    <w:uiPriority w:val="39"/>
    <w:rsid w:val="000C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89152E"/>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89152E"/>
    <w:rPr>
      <w:sz w:val="18"/>
      <w:szCs w:val="18"/>
    </w:rPr>
  </w:style>
  <w:style w:type="paragraph" w:styleId="af1">
    <w:name w:val="footer"/>
    <w:basedOn w:val="a"/>
    <w:link w:val="af2"/>
    <w:uiPriority w:val="99"/>
    <w:unhideWhenUsed/>
    <w:rsid w:val="0089152E"/>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8915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291</Words>
  <Characters>1594</Characters>
  <Application>Microsoft Office Word</Application>
  <DocSecurity>0</DocSecurity>
  <Lines>159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 酸橘子</cp:lastModifiedBy>
  <cp:revision>16</cp:revision>
  <dcterms:created xsi:type="dcterms:W3CDTF">2025-08-21T07:44:00Z</dcterms:created>
  <dcterms:modified xsi:type="dcterms:W3CDTF">2025-12-07T02:16:00Z</dcterms:modified>
</cp:coreProperties>
</file>