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9131" w14:textId="77777777" w:rsidR="00EA14F8" w:rsidRDefault="00EA14F8" w:rsidP="00EA14F8">
      <w:pPr>
        <w:spacing w:line="480" w:lineRule="auto"/>
        <w:jc w:val="both"/>
        <w:rPr>
          <w:bCs/>
        </w:rPr>
      </w:pPr>
      <w:bookmarkStart w:id="0" w:name="_Hlk204352029"/>
      <w:r>
        <w:rPr>
          <w:rFonts w:ascii="Times New Roman" w:hAnsi="Times New Roman" w:cs="Times New Roman"/>
          <w:b/>
          <w:bCs/>
          <w:sz w:val="20"/>
          <w:szCs w:val="20"/>
        </w:rPr>
        <w:t>Table 1.</w:t>
      </w:r>
      <w:r>
        <w:rPr>
          <w:rFonts w:ascii="Times New Roman" w:hAnsi="Times New Roman" w:cs="Times New Roman"/>
          <w:sz w:val="20"/>
          <w:szCs w:val="20"/>
        </w:rPr>
        <w:t xml:space="preserve"> Tendency and predicted values for the prevalence of self-reported migraine or frequent headache.</w:t>
      </w:r>
    </w:p>
    <w:tbl>
      <w:tblPr>
        <w:tblStyle w:val="TableGrid"/>
        <w:tblW w:w="7500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76"/>
        <w:gridCol w:w="849"/>
        <w:gridCol w:w="992"/>
        <w:gridCol w:w="708"/>
        <w:gridCol w:w="1559"/>
        <w:gridCol w:w="1416"/>
      </w:tblGrid>
      <w:tr w:rsidR="00EA14F8" w14:paraId="104EF42E" w14:textId="77777777">
        <w:trPr>
          <w:trHeight w:val="300"/>
        </w:trPr>
        <w:tc>
          <w:tcPr>
            <w:tcW w:w="1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1BFE42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Variable</w:t>
            </w:r>
          </w:p>
        </w:tc>
        <w:tc>
          <w:tcPr>
            <w:tcW w:w="850" w:type="dxa"/>
            <w:vMerge w:val="restart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614AC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M-K τ*</w:t>
            </w:r>
          </w:p>
        </w:tc>
        <w:tc>
          <w:tcPr>
            <w:tcW w:w="993" w:type="dxa"/>
            <w:vMerge w:val="restart"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83FD80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M-K p*</w:t>
            </w:r>
          </w:p>
        </w:tc>
        <w:tc>
          <w:tcPr>
            <w:tcW w:w="3685" w:type="dxa"/>
            <w:gridSpan w:val="3"/>
            <w:tcBorders>
              <w:top w:val="sing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A0EA72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Forecasted values</w:t>
            </w:r>
          </w:p>
        </w:tc>
      </w:tr>
      <w:tr w:rsidR="00EA14F8" w14:paraId="090CAF05" w14:textId="77777777">
        <w:trPr>
          <w:trHeight w:val="300"/>
        </w:trPr>
        <w:tc>
          <w:tcPr>
            <w:tcW w:w="197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A373E" w14:textId="77777777" w:rsidR="00EA14F8" w:rsidRDefault="00EA14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2617A4" w14:textId="77777777" w:rsidR="00EA14F8" w:rsidRDefault="00EA14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65F1C7" w14:textId="77777777" w:rsidR="00EA14F8" w:rsidRDefault="00EA14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F93B3C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621B66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Prevalence (%)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C21782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95% CI</w:t>
            </w:r>
          </w:p>
        </w:tc>
      </w:tr>
      <w:tr w:rsidR="00EA14F8" w14:paraId="5ADA113E" w14:textId="77777777">
        <w:trPr>
          <w:trHeight w:val="300"/>
        </w:trPr>
        <w:tc>
          <w:tcPr>
            <w:tcW w:w="19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A30FA8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SR-M/FH</w:t>
            </w:r>
          </w:p>
          <w:p w14:paraId="789C8CC0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(S-curve model)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D09118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-0.62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45B1C8F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66387CC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14:paraId="035D5B87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14:paraId="2F8D0949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9F4AF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9.57</w:t>
            </w:r>
          </w:p>
          <w:p w14:paraId="231CBC23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9.55</w:t>
            </w:r>
          </w:p>
          <w:p w14:paraId="206A4709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9.53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833E037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6.67-13.73</w:t>
            </w:r>
          </w:p>
          <w:p w14:paraId="692D5D71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6.65-13.70</w:t>
            </w:r>
          </w:p>
          <w:p w14:paraId="0C66B27D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6.63-13.68</w:t>
            </w:r>
          </w:p>
        </w:tc>
      </w:tr>
      <w:tr w:rsidR="00EA14F8" w14:paraId="174396C5" w14:textId="77777777">
        <w:trPr>
          <w:trHeight w:val="300"/>
        </w:trPr>
        <w:tc>
          <w:tcPr>
            <w:tcW w:w="1977" w:type="dxa"/>
            <w:tcBorders>
              <w:top w:val="single" w:sz="4" w:space="0" w:color="000000" w:themeColor="text1"/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D45B53" w14:textId="77777777" w:rsidR="00EA14F8" w:rsidRP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14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Physician-diagnosed SR-M/FH</w:t>
            </w:r>
          </w:p>
          <w:p w14:paraId="3FC07D42" w14:textId="77777777" w:rsidR="00EA14F8" w:rsidRP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14F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(S-curve model)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921B6D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-0.33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330541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0.381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5D7497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  <w:p w14:paraId="0A4EA6DE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  <w:p w14:paraId="0664363E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81A6B7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7.97</w:t>
            </w:r>
          </w:p>
          <w:p w14:paraId="01E58B2F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7.95</w:t>
            </w:r>
          </w:p>
          <w:p w14:paraId="5E192F3D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7.94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36149A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6.10-10.42</w:t>
            </w:r>
          </w:p>
          <w:p w14:paraId="40C10F78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6.10-10.40</w:t>
            </w:r>
          </w:p>
          <w:p w14:paraId="497B38EC" w14:textId="77777777" w:rsidR="00EA14F8" w:rsidRDefault="00EA14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6.07-10.38</w:t>
            </w:r>
          </w:p>
        </w:tc>
      </w:tr>
    </w:tbl>
    <w:bookmarkEnd w:id="0"/>
    <w:p w14:paraId="16FBBFA9" w14:textId="77777777" w:rsidR="00EA14F8" w:rsidRDefault="00EA14F8" w:rsidP="00EA14F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*Kendall’s </w:t>
      </w:r>
      <w:proofErr w:type="gramStart"/>
      <w:r>
        <w:rPr>
          <w:rFonts w:ascii="Times New Roman" w:hAnsi="Times New Roman" w:cs="Times New Roman"/>
          <w:sz w:val="20"/>
          <w:szCs w:val="20"/>
        </w:rPr>
        <w:t>tau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and p-value associated with the Mann-Kendall test for the significance of the trend over time.</w:t>
      </w:r>
    </w:p>
    <w:p w14:paraId="4C6DC366" w14:textId="52F483CB" w:rsidR="00EA14F8" w:rsidRDefault="00EA14F8" w:rsidP="00EA14F8">
      <w:r>
        <w:rPr>
          <w:rFonts w:ascii="Times New Roman" w:hAnsi="Times New Roman" w:cs="Times New Roman"/>
          <w:sz w:val="20"/>
          <w:szCs w:val="20"/>
        </w:rPr>
        <w:t>Abbreviations: Self-reported migraine or frequent headache (SR-M/FH); confidence interval (CI).</w:t>
      </w:r>
    </w:p>
    <w:sectPr w:rsidR="00EA14F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F8"/>
    <w:rsid w:val="00AF449C"/>
    <w:rsid w:val="00EA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F9F7F"/>
  <w15:chartTrackingRefBased/>
  <w15:docId w15:val="{624010B1-0E2E-4581-A98E-3C1E4CA1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4F8"/>
    <w:pPr>
      <w:spacing w:after="0" w:line="276" w:lineRule="auto"/>
    </w:pPr>
    <w:rPr>
      <w:rFonts w:ascii="Arial" w:eastAsiaTheme="minorEastAsia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4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4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4F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4F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4F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4F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4F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4F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4F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4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1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4F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1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4F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1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4F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1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4F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A14F8"/>
    <w:pPr>
      <w:spacing w:after="0" w:line="240" w:lineRule="auto"/>
    </w:pPr>
    <w:rPr>
      <w:rFonts w:ascii="Arial" w:eastAsiaTheme="minorEastAsia" w:hAnsi="Arial" w:cs="Arial"/>
      <w:kern w:val="0"/>
      <w:sz w:val="20"/>
      <w:szCs w:val="20"/>
      <w:lang w:val="es-ES" w:eastAsia="ja-JP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ÁNGEL HUERTA MARTÍNEZ</dc:creator>
  <cp:keywords/>
  <dc:description/>
  <cp:lastModifiedBy>MIGUEL ÁNGEL HUERTA MARTÍNEZ</cp:lastModifiedBy>
  <cp:revision>1</cp:revision>
  <dcterms:created xsi:type="dcterms:W3CDTF">2025-12-20T14:57:00Z</dcterms:created>
  <dcterms:modified xsi:type="dcterms:W3CDTF">2025-12-20T14:57:00Z</dcterms:modified>
</cp:coreProperties>
</file>