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FE" w:rsidRDefault="00F12C94" w:rsidP="00936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 file 1</w:t>
      </w:r>
      <w:r w:rsidR="00936BFE" w:rsidRPr="006A11EC">
        <w:rPr>
          <w:rFonts w:ascii="Times New Roman" w:hAnsi="Times New Roman" w:cs="Times New Roman"/>
          <w:b/>
          <w:sz w:val="24"/>
        </w:rPr>
        <w:t xml:space="preserve">. </w:t>
      </w:r>
      <w:r w:rsidR="00936BFE" w:rsidRPr="006A11EC">
        <w:rPr>
          <w:rFonts w:ascii="Times New Roman" w:hAnsi="Times New Roman" w:cs="Times New Roman"/>
          <w:sz w:val="24"/>
        </w:rPr>
        <w:t xml:space="preserve">List of internally quenched substrates used to detect protease activity in protein homogenates from </w:t>
      </w:r>
      <w:r w:rsidR="00936BFE" w:rsidRPr="006A11EC">
        <w:rPr>
          <w:rFonts w:ascii="Times New Roman" w:hAnsi="Times New Roman" w:cs="Times New Roman"/>
          <w:i/>
          <w:sz w:val="24"/>
        </w:rPr>
        <w:t>F. hepatica</w:t>
      </w:r>
      <w:r w:rsidR="00936BFE" w:rsidRPr="006A11EC">
        <w:rPr>
          <w:rFonts w:ascii="Times New Roman" w:hAnsi="Times New Roman" w:cs="Times New Roman"/>
          <w:sz w:val="24"/>
        </w:rPr>
        <w:t xml:space="preserve"> eggs</w:t>
      </w:r>
      <w:r w:rsidR="00DF309F">
        <w:rPr>
          <w:rFonts w:ascii="Times New Roman" w:hAnsi="Times New Roman" w:cs="Times New Roman"/>
          <w:sz w:val="24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238"/>
      </w:tblGrid>
      <w:tr w:rsidR="00C96957" w:rsidTr="0023142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6957">
              <w:rPr>
                <w:rFonts w:ascii="Arial" w:hAnsi="Arial" w:cs="Arial"/>
                <w:b/>
                <w:sz w:val="18"/>
                <w:szCs w:val="18"/>
              </w:rPr>
              <w:t>Sequence</w:t>
            </w:r>
            <w:r w:rsidRPr="00C969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6957">
              <w:rPr>
                <w:rFonts w:ascii="Arial" w:hAnsi="Arial" w:cs="Arial"/>
                <w:b/>
                <w:sz w:val="18"/>
                <w:szCs w:val="18"/>
              </w:rPr>
              <w:t>Sequence</w:t>
            </w:r>
            <w:r w:rsidRPr="00C969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</w:t>
            </w:r>
            <w:proofErr w:type="spellEnd"/>
          </w:p>
        </w:tc>
      </w:tr>
      <w:tr w:rsidR="00C96957" w:rsidTr="00231428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bottom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MCA-Pro-Pro-Gly-Phe-Ser-Ala-Phe-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Thr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)-Gly-NH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C96957">
              <w:rPr>
                <w:rFonts w:cstheme="minorHAnsi"/>
                <w:sz w:val="18"/>
                <w:szCs w:val="18"/>
                <w:vertAlign w:val="superscript"/>
              </w:rPr>
              <w:t>b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Tle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-Gln-Ala-Ser-Ser-Arg-Ser-Lys(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)-Gly-NH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  <w:vertAlign w:val="subscript"/>
              </w:rPr>
            </w:pPr>
            <w:r w:rsidRPr="00C96957">
              <w:rPr>
                <w:rFonts w:cstheme="minorHAnsi"/>
                <w:sz w:val="18"/>
                <w:szCs w:val="18"/>
              </w:rPr>
              <w:t>MCA-Gly-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Glu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-Val-Ala-Arg-Pro-Leu-Gly-Lys(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)-Gly-NH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  <w:vertAlign w:val="subscript"/>
              </w:rPr>
            </w:pPr>
            <w:r w:rsidRPr="00C96957">
              <w:rPr>
                <w:rFonts w:cstheme="minorHAnsi"/>
                <w:sz w:val="18"/>
                <w:szCs w:val="18"/>
              </w:rPr>
              <w:t>MCA-Gly-Arg-Phe-Gly-Val-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Trp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-Lys-Ala-Lys(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)-Gly-NH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MCA-Ser-Ala-Leu-Leu-Asn-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Thr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-Ser-Gly-Lys(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)-Gly-NH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MCA-Ser-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Glu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-Val-Asn-Leu-Asp-Ala-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Glu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-Phe-Arg-Lys(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)-Arg-Arg-NH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7</w:t>
            </w:r>
            <w:r w:rsidRPr="00C96957">
              <w:rPr>
                <w:rFonts w:cstheme="minorHAnsi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  <w:vertAlign w:val="superscript"/>
              </w:rPr>
            </w:pPr>
            <w:r w:rsidRPr="00C96957">
              <w:rPr>
                <w:rFonts w:cstheme="minorHAnsi"/>
                <w:sz w:val="18"/>
                <w:szCs w:val="18"/>
              </w:rPr>
              <w:t>MCA-Val-Asp-Val-Ala-Asp-Gly-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Trp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-Lys(DNP)-NH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8</w:t>
            </w:r>
            <w:r w:rsidRPr="00C96957">
              <w:rPr>
                <w:rFonts w:cstheme="minorHAnsi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MCA-Tyr-Val-Ala-Asp-Ala-Pro-Lys(DNP)-NH</w:t>
            </w:r>
            <w:r w:rsidRPr="00C96957">
              <w:rPr>
                <w:rFonts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C96957" w:rsidTr="00231428">
        <w:tc>
          <w:tcPr>
            <w:tcW w:w="1560" w:type="dxa"/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C96957">
              <w:rPr>
                <w:rFonts w:cstheme="minorHAnsi"/>
                <w:b/>
                <w:sz w:val="18"/>
                <w:szCs w:val="18"/>
              </w:rPr>
              <w:t>9</w:t>
            </w:r>
            <w:r w:rsidRPr="00C96957">
              <w:rPr>
                <w:rFonts w:cstheme="minorHAnsi"/>
                <w:b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238" w:type="dxa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MCA-Arg-Pro-Lys-Pro-Val-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Glu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Nva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Trp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-Arg-Lys(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)-NH₂</w:t>
            </w:r>
          </w:p>
        </w:tc>
      </w:tr>
      <w:tr w:rsidR="00C96957" w:rsidTr="00231428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96957">
              <w:rPr>
                <w:rFonts w:cstheme="minorHAnsi"/>
                <w:b/>
                <w:sz w:val="18"/>
                <w:szCs w:val="18"/>
              </w:rPr>
              <w:t>10</w:t>
            </w:r>
            <w:r w:rsidRPr="00C96957">
              <w:rPr>
                <w:rFonts w:cstheme="minorHAnsi"/>
                <w:b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:rsidR="00C96957" w:rsidRPr="00C96957" w:rsidRDefault="00C96957" w:rsidP="00231428">
            <w:pPr>
              <w:tabs>
                <w:tab w:val="left" w:pos="0"/>
              </w:tabs>
              <w:spacing w:line="360" w:lineRule="auto"/>
              <w:ind w:right="-164"/>
              <w:rPr>
                <w:rFonts w:cstheme="minorHAnsi"/>
                <w:sz w:val="18"/>
                <w:szCs w:val="18"/>
              </w:rPr>
            </w:pPr>
            <w:r w:rsidRPr="00C96957">
              <w:rPr>
                <w:rFonts w:cstheme="minorHAnsi"/>
                <w:sz w:val="18"/>
                <w:szCs w:val="18"/>
              </w:rPr>
              <w:t>MCA-Arg-Pro-Pro-Gly-Phe-Ser-Ala-Phe-Lys(</w:t>
            </w:r>
            <w:proofErr w:type="spellStart"/>
            <w:r w:rsidRPr="00C96957">
              <w:rPr>
                <w:rFonts w:cstheme="minorHAnsi"/>
                <w:sz w:val="18"/>
                <w:szCs w:val="18"/>
              </w:rPr>
              <w:t>Dnp</w:t>
            </w:r>
            <w:proofErr w:type="spellEnd"/>
            <w:r w:rsidRPr="00C96957">
              <w:rPr>
                <w:rFonts w:cstheme="minorHAnsi"/>
                <w:sz w:val="18"/>
                <w:szCs w:val="18"/>
              </w:rPr>
              <w:t>)-OH</w:t>
            </w:r>
          </w:p>
        </w:tc>
      </w:tr>
    </w:tbl>
    <w:p w:rsidR="00C96957" w:rsidRPr="00046007" w:rsidRDefault="00231428" w:rsidP="00F12C94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6007">
        <w:rPr>
          <w:rFonts w:ascii="Arial" w:hAnsi="Arial" w:cs="Arial"/>
          <w:sz w:val="18"/>
          <w:szCs w:val="18"/>
          <w:vertAlign w:val="superscript"/>
        </w:rPr>
        <w:t>a</w:t>
      </w:r>
      <w:r w:rsidRPr="00046007">
        <w:rPr>
          <w:rFonts w:ascii="Arial" w:hAnsi="Arial" w:cs="Arial"/>
          <w:sz w:val="18"/>
          <w:szCs w:val="18"/>
        </w:rPr>
        <w:t>Subst</w:t>
      </w:r>
      <w:r>
        <w:rPr>
          <w:rFonts w:ascii="Arial" w:hAnsi="Arial" w:cs="Arial"/>
          <w:sz w:val="18"/>
          <w:szCs w:val="18"/>
        </w:rPr>
        <w:t>r</w:t>
      </w:r>
      <w:r w:rsidRPr="00046007">
        <w:rPr>
          <w:rFonts w:ascii="Arial" w:hAnsi="Arial" w:cs="Arial"/>
          <w:sz w:val="18"/>
          <w:szCs w:val="18"/>
        </w:rPr>
        <w:t>ates</w:t>
      </w:r>
      <w:proofErr w:type="spellEnd"/>
      <w:proofErr w:type="gramEnd"/>
      <w:r w:rsidRPr="00046007">
        <w:rPr>
          <w:rFonts w:ascii="Arial" w:hAnsi="Arial" w:cs="Arial"/>
          <w:sz w:val="18"/>
          <w:szCs w:val="18"/>
        </w:rPr>
        <w:t xml:space="preserve"> were synthesized as peptidyl amides by </w:t>
      </w:r>
      <w:proofErr w:type="spellStart"/>
      <w:r w:rsidRPr="00046007">
        <w:rPr>
          <w:rFonts w:ascii="Arial" w:hAnsi="Arial" w:cs="Arial"/>
          <w:sz w:val="18"/>
          <w:szCs w:val="18"/>
        </w:rPr>
        <w:t>Fmoc</w:t>
      </w:r>
      <w:proofErr w:type="spellEnd"/>
      <w:r w:rsidRPr="00046007">
        <w:rPr>
          <w:rFonts w:ascii="Arial" w:hAnsi="Arial" w:cs="Arial"/>
          <w:sz w:val="18"/>
          <w:szCs w:val="18"/>
        </w:rPr>
        <w:t xml:space="preserve"> solid-phase chemistry in an ABI 433A peptide synthesizer (Applied Biosystems). </w:t>
      </w:r>
      <w:proofErr w:type="gramStart"/>
      <w:r w:rsidRPr="00046007">
        <w:rPr>
          <w:rFonts w:ascii="Arial" w:hAnsi="Arial" w:cs="Arial"/>
          <w:sz w:val="18"/>
          <w:szCs w:val="18"/>
          <w:vertAlign w:val="superscript"/>
        </w:rPr>
        <w:t>b</w:t>
      </w:r>
      <w:proofErr w:type="gramEnd"/>
      <w:r w:rsidRPr="00046007">
        <w:rPr>
          <w:rFonts w:ascii="Arial" w:hAnsi="Arial" w:cs="Arial"/>
          <w:sz w:val="18"/>
          <w:szCs w:val="18"/>
          <w:vertAlign w:val="superscript"/>
        </w:rPr>
        <w:t>, c, d</w:t>
      </w:r>
      <w:r w:rsidRPr="000460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Substrates were purchased from Sigma, Bachem, or R&amp;D Systems, respectively. </w:t>
      </w:r>
      <w:proofErr w:type="spellStart"/>
      <w:proofErr w:type="gramStart"/>
      <w:r>
        <w:rPr>
          <w:rFonts w:ascii="Arial" w:hAnsi="Arial" w:cs="Arial"/>
          <w:sz w:val="18"/>
          <w:szCs w:val="18"/>
          <w:vertAlign w:val="superscript"/>
        </w:rPr>
        <w:t>e</w:t>
      </w:r>
      <w:r w:rsidRPr="00046007">
        <w:rPr>
          <w:rFonts w:ascii="Arial" w:hAnsi="Arial" w:cs="Arial"/>
          <w:sz w:val="18"/>
          <w:szCs w:val="18"/>
        </w:rPr>
        <w:t>Abbreviations</w:t>
      </w:r>
      <w:proofErr w:type="spellEnd"/>
      <w:proofErr w:type="gramEnd"/>
      <w:r w:rsidRPr="00046007">
        <w:rPr>
          <w:rFonts w:ascii="Arial" w:hAnsi="Arial" w:cs="Arial"/>
          <w:sz w:val="18"/>
          <w:szCs w:val="18"/>
        </w:rPr>
        <w:t>: MCA, 7-methoxycoumarin-4-yl</w:t>
      </w:r>
      <w:r>
        <w:rPr>
          <w:rFonts w:ascii="Arial" w:hAnsi="Arial" w:cs="Arial"/>
          <w:sz w:val="18"/>
          <w:szCs w:val="18"/>
        </w:rPr>
        <w:t xml:space="preserve"> </w:t>
      </w:r>
      <w:r w:rsidRPr="00046007">
        <w:rPr>
          <w:rFonts w:ascii="Arial" w:hAnsi="Arial" w:cs="Arial"/>
          <w:sz w:val="18"/>
          <w:szCs w:val="18"/>
        </w:rPr>
        <w:t xml:space="preserve">acetic acid; </w:t>
      </w:r>
      <w:r>
        <w:rPr>
          <w:rFonts w:ascii="Arial" w:hAnsi="Arial" w:cs="Arial"/>
          <w:sz w:val="18"/>
          <w:szCs w:val="18"/>
        </w:rPr>
        <w:t>Lys(</w:t>
      </w:r>
      <w:proofErr w:type="spellStart"/>
      <w:r w:rsidRPr="00046007">
        <w:rPr>
          <w:rFonts w:ascii="Arial" w:hAnsi="Arial" w:cs="Arial"/>
          <w:sz w:val="18"/>
          <w:szCs w:val="18"/>
        </w:rPr>
        <w:t>Dnp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Pr="0004600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46007">
        <w:rPr>
          <w:rFonts w:ascii="Arial" w:hAnsi="Arial" w:cs="Arial"/>
          <w:sz w:val="18"/>
          <w:szCs w:val="18"/>
        </w:rPr>
        <w:t>dinitro</w:t>
      </w:r>
      <w:proofErr w:type="spellEnd"/>
      <w:r w:rsidRPr="00046007">
        <w:rPr>
          <w:rFonts w:ascii="Arial" w:hAnsi="Arial" w:cs="Arial"/>
          <w:sz w:val="18"/>
          <w:szCs w:val="18"/>
        </w:rPr>
        <w:t xml:space="preserve">-phenyl lysine, </w:t>
      </w:r>
      <w:proofErr w:type="spellStart"/>
      <w:r w:rsidRPr="00046007">
        <w:rPr>
          <w:rFonts w:ascii="Arial" w:hAnsi="Arial" w:cs="Arial"/>
          <w:sz w:val="18"/>
          <w:szCs w:val="18"/>
        </w:rPr>
        <w:t>Tle</w:t>
      </w:r>
      <w:proofErr w:type="spellEnd"/>
      <w:r w:rsidRPr="00046007">
        <w:rPr>
          <w:rFonts w:ascii="Arial" w:hAnsi="Arial" w:cs="Arial"/>
          <w:sz w:val="18"/>
          <w:szCs w:val="18"/>
        </w:rPr>
        <w:t>; L-</w:t>
      </w:r>
      <w:proofErr w:type="spellStart"/>
      <w:r w:rsidRPr="00046007">
        <w:rPr>
          <w:rFonts w:ascii="Arial" w:hAnsi="Arial" w:cs="Arial"/>
          <w:sz w:val="18"/>
          <w:szCs w:val="18"/>
        </w:rPr>
        <w:t>tert</w:t>
      </w:r>
      <w:proofErr w:type="spellEnd"/>
      <w:r w:rsidRPr="00046007">
        <w:rPr>
          <w:rFonts w:ascii="Arial" w:hAnsi="Arial" w:cs="Arial"/>
          <w:sz w:val="18"/>
          <w:szCs w:val="18"/>
        </w:rPr>
        <w:t>-Leucine (L-α-t-</w:t>
      </w:r>
      <w:proofErr w:type="spellStart"/>
      <w:r w:rsidRPr="00046007">
        <w:rPr>
          <w:rFonts w:ascii="Arial" w:hAnsi="Arial" w:cs="Arial"/>
          <w:sz w:val="18"/>
          <w:szCs w:val="18"/>
        </w:rPr>
        <w:t>butylglycine</w:t>
      </w:r>
      <w:proofErr w:type="spellEnd"/>
      <w:r w:rsidRPr="0004600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:rsidR="00EE0BCA" w:rsidRPr="00936BFE" w:rsidRDefault="00EE0BCA" w:rsidP="00046007">
      <w:pPr>
        <w:spacing w:line="360" w:lineRule="auto"/>
      </w:pPr>
    </w:p>
    <w:sectPr w:rsidR="00EE0BCA" w:rsidRPr="00936BFE" w:rsidSect="00BE4D3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xdvee9nfp5tue0pvqv099mzezfxtt5095v&quot;&gt;MH&lt;record-ids&gt;&lt;item&gt;1225&lt;/item&gt;&lt;item&gt;1229&lt;/item&gt;&lt;/record-ids&gt;&lt;/item&gt;&lt;/Libraries&gt;"/>
  </w:docVars>
  <w:rsids>
    <w:rsidRoot w:val="00497514"/>
    <w:rsid w:val="00046007"/>
    <w:rsid w:val="00231428"/>
    <w:rsid w:val="002830CA"/>
    <w:rsid w:val="00497514"/>
    <w:rsid w:val="004F2308"/>
    <w:rsid w:val="00936BFE"/>
    <w:rsid w:val="009D443F"/>
    <w:rsid w:val="00BB3C76"/>
    <w:rsid w:val="00BE4D35"/>
    <w:rsid w:val="00C96957"/>
    <w:rsid w:val="00D86F83"/>
    <w:rsid w:val="00DF309F"/>
    <w:rsid w:val="00ED765C"/>
    <w:rsid w:val="00EE0BCA"/>
    <w:rsid w:val="00F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18C62-CAE8-4518-A2C3-60C358E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6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ln"/>
    <w:link w:val="EndNoteBibliographyTitleChar"/>
    <w:rsid w:val="00ED765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ED765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ln"/>
    <w:link w:val="EndNoteBibliographyChar"/>
    <w:rsid w:val="00ED765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tandardnpsmoodstavce"/>
    <w:link w:val="EndNoteBibliography"/>
    <w:rsid w:val="00ED765C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Horn</dc:creator>
  <cp:keywords/>
  <dc:description/>
  <cp:lastModifiedBy>Jana Ilgová</cp:lastModifiedBy>
  <cp:revision>12</cp:revision>
  <cp:lastPrinted>2021-07-16T14:47:00Z</cp:lastPrinted>
  <dcterms:created xsi:type="dcterms:W3CDTF">2021-07-16T14:36:00Z</dcterms:created>
  <dcterms:modified xsi:type="dcterms:W3CDTF">2021-08-25T12:18:00Z</dcterms:modified>
</cp:coreProperties>
</file>