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1966"/>
        <w:tblW w:w="1034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843"/>
        <w:gridCol w:w="7229"/>
      </w:tblGrid>
      <w:tr w:rsidR="00874CA9" w:rsidRPr="00D87779" w14:paraId="641FD051" w14:textId="77777777" w:rsidTr="00874CA9">
        <w:trPr>
          <w:trHeight w:val="31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40E708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GO term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FF831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55155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Function</w:t>
            </w:r>
          </w:p>
        </w:tc>
      </w:tr>
      <w:tr w:rsidR="00874CA9" w:rsidRPr="00D87779" w14:paraId="2D03DAB4" w14:textId="77777777" w:rsidTr="00874CA9">
        <w:trPr>
          <w:trHeight w:val="315"/>
        </w:trPr>
        <w:tc>
          <w:tcPr>
            <w:tcW w:w="1276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8791F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GO:0003923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2F8533A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B9DBA6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GPI-anchor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transamidase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67824E23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E9FF7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GO:0097263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FA241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465D9E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Eoxin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E4 synthase activity</w:t>
            </w:r>
          </w:p>
        </w:tc>
      </w:tr>
      <w:tr w:rsidR="00874CA9" w:rsidRPr="00D87779" w14:paraId="3488CD2B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FC897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GO:0036374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F3200D4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56AF1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Glutathione hydrolase activity</w:t>
            </w:r>
          </w:p>
        </w:tc>
      </w:tr>
      <w:tr w:rsidR="00874CA9" w:rsidRPr="00D87779" w14:paraId="18C17066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33B81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GO:0002951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2A69E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2CABA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Leukotriene-C(4) hydrolase</w:t>
            </w:r>
          </w:p>
        </w:tc>
      </w:tr>
      <w:tr w:rsidR="00874CA9" w:rsidRPr="00D87779" w14:paraId="51BC5B0C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01A6E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GO:0019783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A6D18C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5C65DA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Ubiquitin-like protein-specific protease activity</w:t>
            </w:r>
          </w:p>
        </w:tc>
      </w:tr>
      <w:tr w:rsidR="00874CA9" w:rsidRPr="00D87779" w14:paraId="0005F389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FDC92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GO:0019786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019D4C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A057FD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Atg8-specific protease activity</w:t>
            </w:r>
          </w:p>
        </w:tc>
      </w:tr>
      <w:tr w:rsidR="00874CA9" w:rsidRPr="00D87779" w14:paraId="538B1D14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5C8A7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GO:0019785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C39AE5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BE1E13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ISG15-specific protease activity</w:t>
            </w:r>
          </w:p>
        </w:tc>
      </w:tr>
      <w:tr w:rsidR="00874CA9" w:rsidRPr="00D87779" w14:paraId="6A4137B6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AE7776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GO:0019784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CDBD2C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830FC0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NEDD8-specific protease activity</w:t>
            </w:r>
          </w:p>
        </w:tc>
      </w:tr>
      <w:tr w:rsidR="00874CA9" w:rsidRPr="00D87779" w14:paraId="1C1564C9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03308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GO:0016929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69D56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2DB8B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SUMO-specific protease activity</w:t>
            </w:r>
          </w:p>
        </w:tc>
      </w:tr>
      <w:tr w:rsidR="00874CA9" w:rsidRPr="00D87779" w14:paraId="17AB481A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C82DF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GO:0004843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9991AE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1A8E6C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Thiol-dependent ubiquitin-specific protease activity</w:t>
            </w:r>
          </w:p>
        </w:tc>
      </w:tr>
      <w:tr w:rsidR="00874CA9" w:rsidRPr="00D87779" w14:paraId="3EA898F3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F9CA1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GO:0004175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9C99FA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FDB8D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Endopeptidase activity</w:t>
            </w:r>
          </w:p>
        </w:tc>
      </w:tr>
      <w:tr w:rsidR="00874CA9" w:rsidRPr="00D87779" w14:paraId="286E3D63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500666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GO:0004176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64C21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76322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ATP-dependent peptidase activity</w:t>
            </w:r>
          </w:p>
        </w:tc>
      </w:tr>
      <w:tr w:rsidR="00874CA9" w:rsidRPr="00D87779" w14:paraId="1E85BA2B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35BC2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GO:0004177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8119E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CBDA6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Aminopeptidase activity</w:t>
            </w:r>
          </w:p>
        </w:tc>
      </w:tr>
      <w:tr w:rsidR="00874CA9" w:rsidRPr="00D87779" w14:paraId="27DE7FAE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43D1E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GO:0004180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3D91D7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4BD95B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Carboxypeptidase activity</w:t>
            </w:r>
          </w:p>
        </w:tc>
      </w:tr>
      <w:tr w:rsidR="00874CA9" w:rsidRPr="00D87779" w14:paraId="38035C55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D5075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GO:0004181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88236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1C2C4C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Metallocarboxypeptidase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24C9E623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FA0D8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GO:0004185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E50BE4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0617C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carboxypeptidase activity</w:t>
            </w:r>
          </w:p>
        </w:tc>
      </w:tr>
      <w:tr w:rsidR="00874CA9" w:rsidRPr="00D87779" w14:paraId="21E6F93E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8E87D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GO:0004190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FDDC4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F8913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Aspartic-type endopeptidase activity</w:t>
            </w:r>
          </w:p>
        </w:tc>
      </w:tr>
      <w:tr w:rsidR="00874CA9" w:rsidRPr="00D87779" w14:paraId="6F8756FC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F47D7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GO:0004197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27F069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2BC09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endopeptidase activity</w:t>
            </w:r>
          </w:p>
        </w:tc>
      </w:tr>
      <w:tr w:rsidR="00874CA9" w:rsidRPr="00D87779" w14:paraId="1C539789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620F95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GO:0004198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0B02F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7E38B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Calcium-dependent cysteine-type endopeptidase activity</w:t>
            </w:r>
          </w:p>
        </w:tc>
      </w:tr>
      <w:tr w:rsidR="00874CA9" w:rsidRPr="00D87779" w14:paraId="3E68AAED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E9135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GO:0004222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97259B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8A659B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Metalloendopeptidase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7627FBC0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0720D3E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GO:0004252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72DC1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722CA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endopeptidase activity</w:t>
            </w:r>
          </w:p>
        </w:tc>
      </w:tr>
      <w:tr w:rsidR="00874CA9" w:rsidRPr="00D87779" w14:paraId="5C1FBD76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6F1E2F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GO:0004298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89D256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B19EA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Threonine-type endopeptidase activity</w:t>
            </w:r>
          </w:p>
        </w:tc>
      </w:tr>
      <w:tr w:rsidR="00874CA9" w:rsidRPr="00D87779" w14:paraId="3FC21758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8B4479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72B18AA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5DFD0F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Peptidase activity</w:t>
            </w:r>
          </w:p>
        </w:tc>
      </w:tr>
      <w:tr w:rsidR="00874CA9" w:rsidRPr="00D87779" w14:paraId="617059CC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065E3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59364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83200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peptidase activity</w:t>
            </w:r>
          </w:p>
        </w:tc>
      </w:tr>
      <w:tr w:rsidR="00874CA9" w:rsidRPr="00D87779" w14:paraId="38AEE227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31DC3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9DA4CE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C402DE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Metalloexopeptidase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1D59DE6D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26D46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4AF2BE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F348832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peptidase activity</w:t>
            </w:r>
          </w:p>
        </w:tc>
      </w:tr>
      <w:tr w:rsidR="00874CA9" w:rsidRPr="00D87779" w14:paraId="51DC5687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BB6C39B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D7ADA2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0F5FD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Metallopeptidase activity</w:t>
            </w:r>
          </w:p>
        </w:tc>
      </w:tr>
      <w:tr w:rsidR="00874CA9" w:rsidRPr="00D87779" w14:paraId="71D31C5F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F0657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D7159B2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8B0F35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Exopeptidase activity</w:t>
            </w:r>
          </w:p>
        </w:tc>
      </w:tr>
      <w:tr w:rsidR="00874CA9" w:rsidRPr="00D87779" w14:paraId="4A66C768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F46A9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GO:0008239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DA9EE76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B2DE2E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Dipeptidyl-peptidase activity</w:t>
            </w:r>
          </w:p>
        </w:tc>
      </w:tr>
      <w:tr w:rsidR="00874CA9" w:rsidRPr="00D87779" w14:paraId="75D0B847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FCB48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GO:0008240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A761E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63F59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Tripeptidyl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-peptidase activity</w:t>
            </w:r>
          </w:p>
        </w:tc>
      </w:tr>
      <w:tr w:rsidR="00874CA9" w:rsidRPr="00D87779" w14:paraId="6E59AA75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33A7E9E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GO:0008241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61852EE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E32650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Peptidyl-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0B60F48A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ED3548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GO:0008242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21B87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3AF6921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Omega peptidase activity</w:t>
            </w:r>
          </w:p>
        </w:tc>
      </w:tr>
      <w:tr w:rsidR="00874CA9" w:rsidRPr="00D87779" w14:paraId="599E04A4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92105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GO:0008798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8910D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5846B9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Beta-aspartyl-peptidase activity</w:t>
            </w:r>
          </w:p>
        </w:tc>
      </w:tr>
      <w:tr w:rsidR="00874CA9" w:rsidRPr="00D87779" w14:paraId="62675F34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24F4D3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GO:0009002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AD1160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47AA92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D-Ala-D-Ala carboxypeptidase activity</w:t>
            </w:r>
          </w:p>
        </w:tc>
      </w:tr>
      <w:tr w:rsidR="00874CA9" w:rsidRPr="00D87779" w14:paraId="7DE2A343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BC48A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GO:0009046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C3AE9D4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2963B2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Zinc D-Ala-D-Ala carboxypeptidase activity</w:t>
            </w:r>
          </w:p>
        </w:tc>
      </w:tr>
      <w:tr w:rsidR="00874CA9" w:rsidRPr="00D87779" w14:paraId="0D9947F5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A9E4E6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GO:0016805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633AD00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80A727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79A8A4A4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6A2BBD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GO:0016807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01CD22C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CB793AA" w14:textId="7777777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carboxypeptidase activity</w:t>
            </w:r>
          </w:p>
        </w:tc>
      </w:tr>
    </w:tbl>
    <w:p w14:paraId="6D601D0A" w14:textId="0A6CA452" w:rsidR="00C957FC" w:rsidRPr="00D87779" w:rsidRDefault="00A74C48" w:rsidP="005A7118">
      <w:pPr>
        <w:spacing w:before="240" w:line="240" w:lineRule="auto"/>
        <w:rPr>
          <w:rFonts w:ascii="Times New Roman" w:eastAsiaTheme="minorEastAsia" w:hAnsi="Times New Roman" w:cs="Times New Roman"/>
          <w:bCs/>
          <w:sz w:val="24"/>
          <w:szCs w:val="24"/>
        </w:rPr>
      </w:pPr>
      <w:bookmarkStart w:id="0" w:name="_GoBack"/>
      <w:proofErr w:type="spellStart"/>
      <w:r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>Supplementary</w:t>
      </w:r>
      <w:proofErr w:type="spellEnd"/>
      <w:r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 xml:space="preserve"> </w:t>
      </w:r>
      <w:proofErr w:type="spellStart"/>
      <w:r w:rsidR="00874CA9"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>file</w:t>
      </w:r>
      <w:proofErr w:type="spellEnd"/>
      <w:r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 xml:space="preserve"> </w:t>
      </w:r>
      <w:r w:rsidR="00874CA9"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>4</w:t>
      </w:r>
      <w:r w:rsidR="00D74D51" w:rsidRPr="00D87779">
        <w:rPr>
          <w:rFonts w:ascii="Times New Roman" w:hAnsi="Times New Roman" w:cs="Times New Roman"/>
          <w:b/>
          <w:bCs/>
          <w:sz w:val="24"/>
          <w:szCs w:val="24"/>
          <w:lang w:val="cs-CZ"/>
        </w:rPr>
        <w:t>.</w:t>
      </w:r>
      <w:r w:rsidRPr="00D87779">
        <w:rPr>
          <w:rFonts w:ascii="Times New Roman" w:hAnsi="Times New Roman" w:cs="Times New Roman"/>
          <w:sz w:val="24"/>
          <w:szCs w:val="24"/>
        </w:rPr>
        <w:t xml:space="preserve"> </w:t>
      </w:r>
      <w:r w:rsidRPr="00D87779">
        <w:rPr>
          <w:rFonts w:ascii="Times New Roman" w:hAnsi="Times New Roman" w:cs="Times New Roman"/>
          <w:bCs/>
          <w:sz w:val="24"/>
          <w:szCs w:val="24"/>
        </w:rPr>
        <w:t xml:space="preserve">List of </w:t>
      </w:r>
      <w:r w:rsidR="005A7118" w:rsidRPr="00D87779">
        <w:rPr>
          <w:rFonts w:ascii="Times New Roman" w:hAnsi="Times New Roman" w:cs="Times New Roman"/>
          <w:bCs/>
          <w:sz w:val="24"/>
          <w:szCs w:val="24"/>
        </w:rPr>
        <w:t xml:space="preserve">selected </w:t>
      </w:r>
      <w:r w:rsidRPr="00D87779">
        <w:rPr>
          <w:rFonts w:ascii="Times New Roman" w:hAnsi="Times New Roman" w:cs="Times New Roman"/>
          <w:bCs/>
          <w:sz w:val="24"/>
          <w:szCs w:val="24"/>
        </w:rPr>
        <w:t xml:space="preserve">GO terms </w:t>
      </w:r>
      <w:r w:rsidRPr="00D87779">
        <w:rPr>
          <w:rFonts w:ascii="Times New Roman" w:eastAsiaTheme="minorEastAsia" w:hAnsi="Times New Roman" w:cs="Times New Roman"/>
          <w:bCs/>
          <w:sz w:val="24"/>
          <w:szCs w:val="24"/>
        </w:rPr>
        <w:t>related to the proteolytic activity.</w:t>
      </w:r>
    </w:p>
    <w:bookmarkEnd w:id="0"/>
    <w:p w14:paraId="79FAB4D0" w14:textId="77777777" w:rsidR="00874CA9" w:rsidRPr="00D87779" w:rsidRDefault="00874CA9" w:rsidP="005A7118">
      <w:pPr>
        <w:spacing w:before="240" w:line="240" w:lineRule="auto"/>
        <w:rPr>
          <w:rFonts w:ascii="Arial" w:eastAsiaTheme="minorEastAsia" w:hAnsi="Arial" w:cs="Arial"/>
          <w:bCs/>
          <w:sz w:val="18"/>
          <w:szCs w:val="18"/>
        </w:rPr>
      </w:pPr>
    </w:p>
    <w:p w14:paraId="325F15D8" w14:textId="55C11725" w:rsidR="00874CA9" w:rsidRPr="00D87779" w:rsidRDefault="00874CA9">
      <w:pPr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page" w:horzAnchor="margin" w:tblpY="1006"/>
        <w:tblW w:w="10348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1843"/>
        <w:gridCol w:w="7229"/>
      </w:tblGrid>
      <w:tr w:rsidR="00874CA9" w:rsidRPr="00D87779" w14:paraId="52B8E893" w14:textId="77777777" w:rsidTr="00C655B5">
        <w:trPr>
          <w:trHeight w:val="315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7407FF9" w14:textId="56F93B26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GO term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07A6ABE" w14:textId="1B8BE8CC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7229" w:type="dxa"/>
            <w:tcBorders>
              <w:top w:val="single" w:sz="4" w:space="0" w:color="auto"/>
              <w:bottom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535DDB75" w14:textId="616E8C76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Function</w:t>
            </w:r>
          </w:p>
        </w:tc>
      </w:tr>
      <w:tr w:rsidR="00874CA9" w:rsidRPr="00D87779" w14:paraId="21E9515F" w14:textId="77777777" w:rsidTr="00C655B5">
        <w:trPr>
          <w:trHeight w:val="315"/>
        </w:trPr>
        <w:tc>
          <w:tcPr>
            <w:tcW w:w="1276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ABF3DC6" w14:textId="0EF3414A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GO:0016920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5B19DC3" w14:textId="50E0A1A0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Borders>
              <w:top w:val="single" w:sz="4" w:space="0" w:color="auto"/>
            </w:tcBorders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9FE0A98" w14:textId="635F7993" w:rsidR="00874CA9" w:rsidRPr="00D87779" w:rsidRDefault="00874CA9" w:rsidP="00E868F6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Pyroglutamyl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-peptidase activity</w:t>
            </w:r>
          </w:p>
        </w:tc>
      </w:tr>
      <w:tr w:rsidR="00874CA9" w:rsidRPr="00D87779" w14:paraId="73B866D3" w14:textId="77777777" w:rsidTr="00C655B5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EE36F93" w14:textId="71BCE8C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GO:0034701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63C0782" w14:textId="426E885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7F8ED68" w14:textId="0AB7F46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Tripeptidase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653ECFFA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44DA7C3" w14:textId="0DC312B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GO:0034722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229A81A" w14:textId="0D86E19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0322B322" w14:textId="7506EE3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Gamma-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glutamyl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-peptidase activity</w:t>
            </w:r>
          </w:p>
        </w:tc>
      </w:tr>
      <w:tr w:rsidR="00874CA9" w:rsidRPr="00D87779" w14:paraId="7682BE2F" w14:textId="77777777" w:rsidTr="00874CA9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5BDA59B" w14:textId="3A5491F9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GO:0042500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786F87C" w14:textId="58A1748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FF78A56" w14:textId="5462796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Aspartic endopeptidase activity, intramembrane cleaving</w:t>
            </w:r>
          </w:p>
        </w:tc>
      </w:tr>
      <w:tr w:rsidR="00874CA9" w:rsidRPr="00D87779" w14:paraId="3D6DD88A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AB59273" w14:textId="5568767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GO:0045148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62C021F0" w14:textId="279D002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FE2DE0F" w14:textId="5FFB391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Tripeptide aminopeptidase activity</w:t>
            </w:r>
          </w:p>
        </w:tc>
      </w:tr>
      <w:tr w:rsidR="00874CA9" w:rsidRPr="00D87779" w14:paraId="13E7A7D8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6DFC38A" w14:textId="419819D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GO:0061473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15D57DA" w14:textId="4246D5D6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500346B" w14:textId="655A371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Murein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tripeptide carboxypeptidase activity</w:t>
            </w:r>
          </w:p>
        </w:tc>
      </w:tr>
      <w:tr w:rsidR="00874CA9" w:rsidRPr="00D87779" w14:paraId="360B5805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38662742" w14:textId="42C1319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GO:0061785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41FCE60B" w14:textId="4647F30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E121063" w14:textId="01C4A80D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Peptidoglycan endopeptidase activity</w:t>
            </w:r>
          </w:p>
        </w:tc>
      </w:tr>
      <w:tr w:rsidR="00874CA9" w:rsidRPr="00D87779" w14:paraId="7E82F8B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0C71314" w14:textId="07E2278D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GO:0061786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0339F70" w14:textId="3AAD1A1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7855DF" w14:textId="7889954D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Peptidoglycan stem peptide endopeptidase activity</w:t>
            </w:r>
          </w:p>
        </w:tc>
      </w:tr>
      <w:tr w:rsidR="00874CA9" w:rsidRPr="00D87779" w14:paraId="2FA6830B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8D7BBA" w14:textId="7798051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GO:0061787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BD034DC" w14:textId="2990E2E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D88AECB" w14:textId="3A5AE2F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Peptidoglycan cross-bridge peptide endopeptidase activity</w:t>
            </w:r>
          </w:p>
        </w:tc>
      </w:tr>
      <w:tr w:rsidR="00874CA9" w:rsidRPr="00D87779" w14:paraId="292EBBA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1FDFE69" w14:textId="4502065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GO:0070001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815CB93" w14:textId="5B17BEA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2FA08A" w14:textId="4007D0C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Aspartic-type peptidase activity</w:t>
            </w:r>
          </w:p>
        </w:tc>
      </w:tr>
      <w:tr w:rsidR="00874CA9" w:rsidRPr="00D87779" w14:paraId="27DDED88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E2CB1F" w14:textId="24ED7D9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7970DA0" w14:textId="37C8E226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8F270CB" w14:textId="6A3D067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Glutamic-type peptidase activity</w:t>
            </w:r>
          </w:p>
        </w:tc>
      </w:tr>
      <w:tr w:rsidR="00874CA9" w:rsidRPr="00D87779" w14:paraId="3F8EB808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7EE4B12" w14:textId="52E89069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BC2A666" w14:textId="711C9DD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57689BB" w14:textId="686C58D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Threonine-type peptidase activity</w:t>
            </w:r>
          </w:p>
        </w:tc>
      </w:tr>
      <w:tr w:rsidR="00874CA9" w:rsidRPr="00D87779" w14:paraId="1B4CB42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136D05D" w14:textId="6AE0C3D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E4683D" w14:textId="325BB6B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B7FA793" w14:textId="16AAE20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exopeptidase activity</w:t>
            </w:r>
          </w:p>
        </w:tc>
      </w:tr>
      <w:tr w:rsidR="00874CA9" w:rsidRPr="00D87779" w14:paraId="79E026FD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A91343" w14:textId="6D7489D9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954E747" w14:textId="6AFD43F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93964E4" w14:textId="747715D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aminopeptidase activity</w:t>
            </w:r>
          </w:p>
        </w:tc>
      </w:tr>
      <w:tr w:rsidR="00874CA9" w:rsidRPr="00D87779" w14:paraId="1AC2238D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449F8A" w14:textId="111C5B92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EA92CB4" w14:textId="5B3D7A95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24B861" w14:textId="3D7C6D9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Metalloaminopeptidase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49E36C50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4DAA88C" w14:textId="0D1B266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80D1E8" w14:textId="6481502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01A353" w14:textId="4CC10B86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Glutamic-type endopeptidase activity</w:t>
            </w:r>
          </w:p>
        </w:tc>
      </w:tr>
      <w:tr w:rsidR="00874CA9" w:rsidRPr="00D87779" w14:paraId="454E9E39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BF05A4" w14:textId="55754C0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F48307C" w14:textId="3BFDB96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F78B899" w14:textId="097A19E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exopeptidase activity</w:t>
            </w:r>
          </w:p>
        </w:tc>
      </w:tr>
      <w:tr w:rsidR="00874CA9" w:rsidRPr="00D87779" w14:paraId="311E53EA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418C5F9" w14:textId="2C6E689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GO:0070009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6FD66B" w14:textId="64B0DCB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81B58A" w14:textId="517444E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Serine-type aminopeptidase activity</w:t>
            </w:r>
          </w:p>
        </w:tc>
      </w:tr>
      <w:tr w:rsidR="00874CA9" w:rsidRPr="00D87779" w14:paraId="24C7C4C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385F73F" w14:textId="3D761B72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GO:0070012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56B1169" w14:textId="7D88276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787EE25" w14:textId="43D39E4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Oligopeptidase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193BE9C8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ED5D1A1" w14:textId="6D62267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GO:0070122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D7C936" w14:textId="18EFF3F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04EC72D" w14:textId="6814C6A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Isopeptidase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1B377190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846ECE" w14:textId="629FA05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GO:0070137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9BA3D0" w14:textId="1DAD87E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EE82746" w14:textId="3C46AB7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Ubiquitin-like protein-specific endopeptidase activity</w:t>
            </w:r>
          </w:p>
        </w:tc>
      </w:tr>
      <w:tr w:rsidR="00874CA9" w:rsidRPr="00D87779" w14:paraId="4B13D0B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90C5F94" w14:textId="2926B3B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GO:0070138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BB886F" w14:textId="45791912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76DD1BA" w14:textId="56DF7142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Ubiquitin-like protein-specific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isopeptidase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4DEEBCE7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3BF2BF" w14:textId="4D98C2C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GO:0070139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0DC6E8A" w14:textId="1C9E5E25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898638" w14:textId="2F4EB42D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SUMO-specific endopeptidase activity</w:t>
            </w:r>
          </w:p>
        </w:tc>
      </w:tr>
      <w:tr w:rsidR="00874CA9" w:rsidRPr="00D87779" w14:paraId="1057303C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AD1CA59" w14:textId="65B0E344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GO:0070140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D4CAFC5" w14:textId="2CB4694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1FFE093" w14:textId="36CB03D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SUMO-specific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isopeptidase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48F74B4B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7BE2368D" w14:textId="78833BF9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GO:0070573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053A760" w14:textId="7A9ACB8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448D3F0" w14:textId="3CDE4685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7AF1DE1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210636C" w14:textId="72098C4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GO:0071972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9C304A5" w14:textId="64423D6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99602B0" w14:textId="6778438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Peptidoglycan L,D-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transpeptidase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5004AD6A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BE33057" w14:textId="3F7668BD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GO:0097153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5C254CB" w14:textId="6993C43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B3BCBC2" w14:textId="77D44FD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endopeptidase activity involved in apoptotic process</w:t>
            </w:r>
          </w:p>
        </w:tc>
      </w:tr>
      <w:tr w:rsidR="00874CA9" w:rsidRPr="00D87779" w14:paraId="39495129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E7D907A" w14:textId="4A277EC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GO:0097199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21C716A" w14:textId="395AA0DE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837A1DC" w14:textId="232078A5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endopeptidase activity involved in apoptotic signaling pathway</w:t>
            </w:r>
          </w:p>
        </w:tc>
      </w:tr>
      <w:tr w:rsidR="00874CA9" w:rsidRPr="00D87779" w14:paraId="39D8FCB5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CBB5C5F" w14:textId="1E77A35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GO:0097200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D3977B" w14:textId="0E145DC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26723E6" w14:textId="2100B4D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Cysteine-type endopeptidase activity involved in execution phase of apoptosis</w:t>
            </w:r>
          </w:p>
        </w:tc>
      </w:tr>
      <w:tr w:rsidR="00874CA9" w:rsidRPr="00D87779" w14:paraId="5A018E97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463708A" w14:textId="6149077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GO:0102008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5E12E3C" w14:textId="11DA2CA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B76DF1" w14:textId="2C121369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Cytosolic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3C1F3B7C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8C8211C" w14:textId="5058335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GO:0102009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0AAD205" w14:textId="7447B022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447A8B0" w14:textId="2687237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Proline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64084A58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1539D755" w14:textId="33ADEA9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GO:0102274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67069A6A" w14:textId="602150BC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35EB9BD" w14:textId="55E6626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Glutathione S-conjugate carboxypeptidase activity</w:t>
            </w:r>
          </w:p>
        </w:tc>
      </w:tr>
      <w:tr w:rsidR="00874CA9" w:rsidRPr="00D87779" w14:paraId="1A42732E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D190523" w14:textId="616146F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GO:0103046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3E6CA29" w14:textId="644CBB01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7E65472" w14:textId="4A37D740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Alanylglutamate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dipeptidase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</w:t>
            </w:r>
          </w:p>
        </w:tc>
      </w:tr>
      <w:tr w:rsidR="00874CA9" w:rsidRPr="00D87779" w14:paraId="66F2CD65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249766B" w14:textId="2E652D7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GO:1902944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57509E04" w14:textId="48035AF6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ACAF3AB" w14:textId="086A5C0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Aspartic-type endopeptidase activity involved in amyloid precursor protein catabolic process</w:t>
            </w:r>
          </w:p>
        </w:tc>
      </w:tr>
      <w:tr w:rsidR="00874CA9" w:rsidRPr="00D87779" w14:paraId="4E3278C9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BBE9993" w14:textId="4555844A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GO:1902945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2A1655E0" w14:textId="1027527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Molecular Function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35E93211" w14:textId="65C10E6B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proofErr w:type="spellStart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>Metalloendopeptidase</w:t>
            </w:r>
            <w:proofErr w:type="spellEnd"/>
            <w:r w:rsidRPr="00D87779">
              <w:rPr>
                <w:rFonts w:ascii="Arial" w:eastAsia="Times New Roman" w:hAnsi="Arial" w:cs="Arial"/>
                <w:sz w:val="18"/>
                <w:szCs w:val="18"/>
              </w:rPr>
              <w:t xml:space="preserve"> activity involved in amyloid precursor protein catabolic process</w:t>
            </w:r>
          </w:p>
        </w:tc>
      </w:tr>
      <w:tr w:rsidR="00874CA9" w:rsidRPr="00D87779" w14:paraId="2B48BD14" w14:textId="77777777" w:rsidTr="00E868F6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150A338" w14:textId="1F9747B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GO:0006508</w:t>
            </w: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0D9259EA" w14:textId="50856603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Biological Process</w:t>
            </w: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14:paraId="42900CD2" w14:textId="385AE27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D87779">
              <w:rPr>
                <w:rFonts w:ascii="Arial" w:eastAsia="Times New Roman" w:hAnsi="Arial" w:cs="Arial"/>
                <w:sz w:val="18"/>
                <w:szCs w:val="18"/>
              </w:rPr>
              <w:t>Proteolysis</w:t>
            </w:r>
          </w:p>
        </w:tc>
      </w:tr>
      <w:tr w:rsidR="00874CA9" w:rsidRPr="00D87779" w14:paraId="0D57BD02" w14:textId="77777777" w:rsidTr="00796DF3">
        <w:trPr>
          <w:trHeight w:val="315"/>
        </w:trPr>
        <w:tc>
          <w:tcPr>
            <w:tcW w:w="1276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208A6FE6" w14:textId="189964DF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843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79F396E7" w14:textId="59B890D7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7229" w:type="dxa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14:paraId="10F11FA5" w14:textId="62906D28" w:rsidR="00874CA9" w:rsidRPr="00D87779" w:rsidRDefault="00874CA9" w:rsidP="00874CA9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</w:tbl>
    <w:p w14:paraId="1471D113" w14:textId="77777777" w:rsidR="00874CA9" w:rsidRPr="00874CA9" w:rsidRDefault="00874CA9" w:rsidP="005A7118">
      <w:pPr>
        <w:spacing w:before="240" w:line="240" w:lineRule="auto"/>
        <w:rPr>
          <w:rFonts w:ascii="Times New Roman" w:hAnsi="Times New Roman" w:cs="Times New Roman"/>
        </w:rPr>
      </w:pPr>
    </w:p>
    <w:sectPr w:rsidR="00874CA9" w:rsidRPr="00874CA9" w:rsidSect="00630A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0sDSyNDQyMDI1MLFU0lEKTi0uzszPAykwrAUArOcNYCwAAAA="/>
  </w:docVars>
  <w:rsids>
    <w:rsidRoot w:val="00C957FC"/>
    <w:rsid w:val="005A7118"/>
    <w:rsid w:val="006017B2"/>
    <w:rsid w:val="00630A00"/>
    <w:rsid w:val="00845DC0"/>
    <w:rsid w:val="00874CA9"/>
    <w:rsid w:val="00877BD6"/>
    <w:rsid w:val="009A5472"/>
    <w:rsid w:val="009C2B2E"/>
    <w:rsid w:val="00A65979"/>
    <w:rsid w:val="00A74C48"/>
    <w:rsid w:val="00C957FC"/>
    <w:rsid w:val="00D74D51"/>
    <w:rsid w:val="00D87779"/>
    <w:rsid w:val="00DC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75449"/>
  <w15:chartTrackingRefBased/>
  <w15:docId w15:val="{3A46E932-0A75-4BD9-9D1D-8F1F4B6DC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C957F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630A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3E60E-BFC4-487D-922E-86F89479B3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749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Škorpíková</dc:creator>
  <cp:keywords/>
  <dc:description/>
  <cp:lastModifiedBy>Jana Ilgová</cp:lastModifiedBy>
  <cp:revision>3</cp:revision>
  <dcterms:created xsi:type="dcterms:W3CDTF">2021-08-25T10:35:00Z</dcterms:created>
  <dcterms:modified xsi:type="dcterms:W3CDTF">2021-08-25T10:38:00Z</dcterms:modified>
</cp:coreProperties>
</file>