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02A" w:rsidRDefault="009B702A" w:rsidP="002E1B84">
      <w:pPr>
        <w:keepNext/>
        <w:spacing w:after="120" w:line="240" w:lineRule="auto"/>
        <w:ind w:left="576" w:hanging="576"/>
        <w:jc w:val="center"/>
        <w:outlineLvl w:val="1"/>
        <w:rPr>
          <w:rFonts w:ascii="Cambria" w:eastAsia="Times New Roman" w:hAnsi="Cambria"/>
          <w:b/>
          <w:bCs/>
          <w:i/>
          <w:iCs/>
          <w:sz w:val="28"/>
          <w:szCs w:val="28"/>
          <w:lang w:val="en-US" w:eastAsia="de-CH"/>
        </w:rPr>
      </w:pPr>
    </w:p>
    <w:p w:rsidR="009B702A" w:rsidRDefault="009B702A" w:rsidP="002E1B84">
      <w:pPr>
        <w:keepNext/>
        <w:spacing w:after="120" w:line="240" w:lineRule="auto"/>
        <w:ind w:left="576" w:hanging="576"/>
        <w:jc w:val="center"/>
        <w:outlineLvl w:val="1"/>
        <w:rPr>
          <w:rFonts w:ascii="Cambria" w:eastAsia="Times New Roman" w:hAnsi="Cambria"/>
          <w:b/>
          <w:bCs/>
          <w:i/>
          <w:iCs/>
          <w:sz w:val="28"/>
          <w:szCs w:val="28"/>
          <w:lang w:val="en-US" w:eastAsia="de-CH"/>
        </w:rPr>
      </w:pPr>
    </w:p>
    <w:p w:rsidR="002E1B84" w:rsidRDefault="00E35D89" w:rsidP="002E1B84">
      <w:pPr>
        <w:keepNext/>
        <w:spacing w:after="120" w:line="240" w:lineRule="auto"/>
        <w:ind w:left="576" w:hanging="576"/>
        <w:jc w:val="center"/>
        <w:outlineLvl w:val="1"/>
        <w:rPr>
          <w:rFonts w:ascii="Cambria" w:eastAsia="Times New Roman" w:hAnsi="Cambria"/>
          <w:b/>
          <w:bCs/>
          <w:i/>
          <w:iCs/>
          <w:sz w:val="28"/>
          <w:szCs w:val="28"/>
          <w:lang w:val="en-US" w:eastAsia="de-CH"/>
        </w:rPr>
      </w:pPr>
      <w:r>
        <w:rPr>
          <w:rFonts w:ascii="Cambria" w:eastAsia="Times New Roman" w:hAnsi="Cambria"/>
          <w:b/>
          <w:bCs/>
          <w:i/>
          <w:iCs/>
          <w:sz w:val="28"/>
          <w:szCs w:val="28"/>
          <w:lang w:val="en-US" w:eastAsia="de-CH"/>
        </w:rPr>
        <w:t>Supplementary Material</w:t>
      </w:r>
    </w:p>
    <w:p w:rsidR="00827FEC" w:rsidRDefault="00827FEC" w:rsidP="002E1B84">
      <w:pPr>
        <w:keepNext/>
        <w:spacing w:after="120" w:line="240" w:lineRule="auto"/>
        <w:ind w:left="576" w:hanging="576"/>
        <w:jc w:val="center"/>
        <w:outlineLvl w:val="1"/>
        <w:rPr>
          <w:rFonts w:ascii="Cambria" w:eastAsia="Times New Roman" w:hAnsi="Cambria"/>
          <w:b/>
          <w:bCs/>
          <w:i/>
          <w:iCs/>
          <w:sz w:val="28"/>
          <w:szCs w:val="28"/>
          <w:lang w:val="en-US" w:eastAsia="de-CH"/>
        </w:rPr>
      </w:pPr>
    </w:p>
    <w:p w:rsidR="00827FEC" w:rsidRPr="00AB3D81" w:rsidRDefault="00827FEC" w:rsidP="002E1B84">
      <w:pPr>
        <w:keepNext/>
        <w:spacing w:after="120" w:line="240" w:lineRule="auto"/>
        <w:ind w:left="576" w:hanging="576"/>
        <w:jc w:val="center"/>
        <w:outlineLvl w:val="1"/>
        <w:rPr>
          <w:rFonts w:ascii="Cambria" w:eastAsia="Times New Roman" w:hAnsi="Cambria"/>
          <w:b/>
          <w:bCs/>
          <w:i/>
          <w:iCs/>
          <w:sz w:val="28"/>
          <w:szCs w:val="28"/>
          <w:lang w:val="en-US" w:eastAsia="de-CH"/>
        </w:rPr>
      </w:pPr>
    </w:p>
    <w:p w:rsidR="002E1B84" w:rsidRPr="00AB3D81" w:rsidRDefault="00E35D89" w:rsidP="002E1B84">
      <w:pPr>
        <w:keepNext/>
        <w:spacing w:after="120" w:line="240" w:lineRule="auto"/>
        <w:ind w:left="576" w:hanging="576"/>
        <w:jc w:val="center"/>
        <w:outlineLvl w:val="1"/>
        <w:rPr>
          <w:rFonts w:ascii="Cambria" w:eastAsia="Times New Roman" w:hAnsi="Cambria"/>
          <w:b/>
          <w:bCs/>
          <w:i/>
          <w:iCs/>
          <w:sz w:val="28"/>
          <w:szCs w:val="28"/>
          <w:lang w:val="en-US" w:eastAsia="de-CH"/>
        </w:rPr>
      </w:pPr>
      <w:r>
        <w:rPr>
          <w:rFonts w:ascii="Cambria" w:eastAsia="Times New Roman" w:hAnsi="Cambria"/>
          <w:b/>
          <w:bCs/>
          <w:i/>
          <w:iCs/>
          <w:sz w:val="28"/>
          <w:szCs w:val="28"/>
          <w:lang w:val="en-US" w:eastAsia="de-CH"/>
        </w:rPr>
        <w:t xml:space="preserve">Normalization strategy </w:t>
      </w:r>
      <w:r w:rsidR="00827FEC">
        <w:rPr>
          <w:rFonts w:ascii="Cambria" w:eastAsia="Times New Roman" w:hAnsi="Cambria"/>
          <w:b/>
          <w:bCs/>
          <w:i/>
          <w:iCs/>
          <w:sz w:val="28"/>
          <w:szCs w:val="28"/>
          <w:lang w:val="en-US" w:eastAsia="de-CH"/>
        </w:rPr>
        <w:t>for selection of reference genes for RT-qPCR analysis in left ventricles of failing human hearts</w:t>
      </w:r>
      <w:r>
        <w:rPr>
          <w:rFonts w:ascii="Cambria" w:eastAsia="Times New Roman" w:hAnsi="Cambria"/>
          <w:b/>
          <w:bCs/>
          <w:i/>
          <w:iCs/>
          <w:sz w:val="28"/>
          <w:szCs w:val="28"/>
          <w:lang w:val="en-US" w:eastAsia="de-CH"/>
        </w:rPr>
        <w:t xml:space="preserve"> </w:t>
      </w:r>
    </w:p>
    <w:p w:rsidR="002E1B84" w:rsidRPr="00AB3D81" w:rsidRDefault="002E1B84" w:rsidP="002E1B84">
      <w:pPr>
        <w:keepNext/>
        <w:spacing w:after="120" w:line="240" w:lineRule="auto"/>
        <w:ind w:left="576" w:hanging="576"/>
        <w:jc w:val="center"/>
        <w:outlineLvl w:val="1"/>
        <w:rPr>
          <w:rFonts w:ascii="Cambria" w:eastAsia="Times New Roman" w:hAnsi="Cambria"/>
          <w:b/>
          <w:bCs/>
          <w:i/>
          <w:iCs/>
          <w:sz w:val="28"/>
          <w:szCs w:val="28"/>
          <w:lang w:val="en-US" w:eastAsia="de-CH"/>
        </w:rPr>
      </w:pPr>
    </w:p>
    <w:p w:rsidR="002E1B84" w:rsidRPr="005A61E5" w:rsidRDefault="00827FEC" w:rsidP="002E1B84">
      <w:pPr>
        <w:spacing w:after="120"/>
        <w:jc w:val="center"/>
        <w:rPr>
          <w:vertAlign w:val="superscript"/>
          <w:lang w:val="en-US" w:eastAsia="de-CH"/>
        </w:rPr>
      </w:pPr>
      <w:proofErr w:type="spellStart"/>
      <w:r>
        <w:rPr>
          <w:lang w:val="en-US" w:eastAsia="de-CH"/>
        </w:rPr>
        <w:t>Zdenko</w:t>
      </w:r>
      <w:proofErr w:type="spellEnd"/>
      <w:r w:rsidR="002E1B84" w:rsidRPr="00AB3D81">
        <w:rPr>
          <w:lang w:val="en-US" w:eastAsia="de-CH"/>
        </w:rPr>
        <w:t xml:space="preserve"> </w:t>
      </w:r>
      <w:proofErr w:type="spellStart"/>
      <w:r>
        <w:rPr>
          <w:lang w:val="en-US" w:eastAsia="de-CH"/>
        </w:rPr>
        <w:t>Červenák</w:t>
      </w:r>
      <w:r w:rsidR="002E1B84" w:rsidRPr="00AB3D81">
        <w:rPr>
          <w:vertAlign w:val="superscript"/>
          <w:lang w:val="en-US" w:eastAsia="de-CH"/>
        </w:rPr>
        <w:t>a</w:t>
      </w:r>
      <w:proofErr w:type="spellEnd"/>
      <w:r w:rsidR="002E1B84" w:rsidRPr="00AB3D81">
        <w:rPr>
          <w:lang w:val="en-US" w:eastAsia="de-CH"/>
        </w:rPr>
        <w:t xml:space="preserve">, </w:t>
      </w:r>
      <w:r w:rsidR="005A61E5">
        <w:rPr>
          <w:lang w:val="en-US" w:eastAsia="de-CH"/>
        </w:rPr>
        <w:t xml:space="preserve">Filip </w:t>
      </w:r>
      <w:proofErr w:type="spellStart"/>
      <w:r w:rsidR="005A61E5" w:rsidRPr="00DC54A4">
        <w:rPr>
          <w:lang w:val="en-US" w:eastAsia="de-CH"/>
        </w:rPr>
        <w:t>Červenák</w:t>
      </w:r>
      <w:r w:rsidR="002E1B84" w:rsidRPr="00DC54A4">
        <w:rPr>
          <w:vertAlign w:val="superscript"/>
          <w:lang w:val="en-US" w:eastAsia="de-CH"/>
        </w:rPr>
        <w:t>b</w:t>
      </w:r>
      <w:proofErr w:type="spellEnd"/>
      <w:r w:rsidR="002E1B84" w:rsidRPr="00DC54A4">
        <w:rPr>
          <w:lang w:val="en-US" w:eastAsia="de-CH"/>
        </w:rPr>
        <w:t xml:space="preserve">, </w:t>
      </w:r>
      <w:r w:rsidR="005A61E5" w:rsidRPr="00DC54A4">
        <w:rPr>
          <w:lang w:val="en-US" w:eastAsia="de-CH"/>
        </w:rPr>
        <w:t>Adriana</w:t>
      </w:r>
      <w:r w:rsidR="005A61E5">
        <w:rPr>
          <w:lang w:val="en-US" w:eastAsia="de-CH"/>
        </w:rPr>
        <w:t xml:space="preserve"> </w:t>
      </w:r>
      <w:proofErr w:type="spellStart"/>
      <w:r w:rsidR="005A61E5">
        <w:rPr>
          <w:lang w:val="en-US" w:eastAsia="de-CH"/>
        </w:rPr>
        <w:t>Adamičková</w:t>
      </w:r>
      <w:r w:rsidR="005A61E5">
        <w:rPr>
          <w:vertAlign w:val="superscript"/>
          <w:lang w:val="en-US" w:eastAsia="de-CH"/>
        </w:rPr>
        <w:t>a</w:t>
      </w:r>
      <w:proofErr w:type="spellEnd"/>
      <w:r w:rsidR="005A61E5">
        <w:rPr>
          <w:lang w:val="en-US" w:eastAsia="de-CH"/>
        </w:rPr>
        <w:t>,</w:t>
      </w:r>
      <w:r w:rsidR="002E1B84" w:rsidRPr="00AB3D81">
        <w:rPr>
          <w:lang w:val="en-US" w:eastAsia="de-CH"/>
        </w:rPr>
        <w:t xml:space="preserve"> </w:t>
      </w:r>
      <w:r w:rsidR="005A61E5">
        <w:rPr>
          <w:lang w:val="en-US" w:eastAsia="de-CH"/>
        </w:rPr>
        <w:t xml:space="preserve">Barbara </w:t>
      </w:r>
      <w:proofErr w:type="spellStart"/>
      <w:r w:rsidR="005A61E5">
        <w:rPr>
          <w:lang w:val="en-US" w:eastAsia="de-CH"/>
        </w:rPr>
        <w:t>Šali</w:t>
      </w:r>
      <w:r w:rsidR="00B01FCB">
        <w:rPr>
          <w:lang w:val="en-US" w:eastAsia="de-CH"/>
        </w:rPr>
        <w:t>n</w:t>
      </w:r>
      <w:r w:rsidR="005A61E5">
        <w:rPr>
          <w:lang w:val="en-US" w:eastAsia="de-CH"/>
        </w:rPr>
        <w:t>gová</w:t>
      </w:r>
      <w:r w:rsidR="005A61E5">
        <w:rPr>
          <w:vertAlign w:val="superscript"/>
          <w:lang w:val="en-US" w:eastAsia="de-CH"/>
        </w:rPr>
        <w:t>a</w:t>
      </w:r>
      <w:proofErr w:type="spellEnd"/>
      <w:r w:rsidR="005A61E5">
        <w:rPr>
          <w:lang w:val="en-US" w:eastAsia="de-CH"/>
        </w:rPr>
        <w:t xml:space="preserve">, </w:t>
      </w:r>
      <w:r w:rsidR="001441BC">
        <w:rPr>
          <w:lang w:val="en-US" w:eastAsia="de-CH"/>
        </w:rPr>
        <w:t xml:space="preserve">Andrea </w:t>
      </w:r>
      <w:proofErr w:type="spellStart"/>
      <w:r w:rsidR="001441BC">
        <w:rPr>
          <w:lang w:val="en-US" w:eastAsia="de-CH"/>
        </w:rPr>
        <w:t>Gažová</w:t>
      </w:r>
      <w:r w:rsidR="001441BC">
        <w:rPr>
          <w:vertAlign w:val="superscript"/>
          <w:lang w:val="en-US" w:eastAsia="de-CH"/>
        </w:rPr>
        <w:t>c</w:t>
      </w:r>
      <w:proofErr w:type="spellEnd"/>
      <w:r w:rsidR="001441BC">
        <w:rPr>
          <w:lang w:val="en-US" w:eastAsia="de-CH"/>
        </w:rPr>
        <w:t xml:space="preserve">, </w:t>
      </w:r>
      <w:proofErr w:type="spellStart"/>
      <w:r w:rsidR="005A61E5">
        <w:rPr>
          <w:lang w:val="en-US" w:eastAsia="de-CH"/>
        </w:rPr>
        <w:t>Ján</w:t>
      </w:r>
      <w:proofErr w:type="spellEnd"/>
      <w:r w:rsidR="005A61E5">
        <w:rPr>
          <w:lang w:val="en-US" w:eastAsia="de-CH"/>
        </w:rPr>
        <w:t xml:space="preserve"> </w:t>
      </w:r>
      <w:proofErr w:type="spellStart"/>
      <w:r w:rsidR="005A61E5">
        <w:rPr>
          <w:lang w:val="en-US" w:eastAsia="de-CH"/>
        </w:rPr>
        <w:t>Kyselovič</w:t>
      </w:r>
      <w:r w:rsidR="005A61E5">
        <w:rPr>
          <w:vertAlign w:val="superscript"/>
          <w:lang w:val="en-US" w:eastAsia="de-CH"/>
        </w:rPr>
        <w:t>a</w:t>
      </w:r>
      <w:proofErr w:type="spellEnd"/>
    </w:p>
    <w:p w:rsidR="002E1B84" w:rsidRPr="00AB3D81" w:rsidRDefault="002E1B84" w:rsidP="002E1B84">
      <w:pPr>
        <w:spacing w:after="120"/>
        <w:rPr>
          <w:lang w:val="en-US" w:eastAsia="de-CH"/>
        </w:rPr>
      </w:pPr>
    </w:p>
    <w:p w:rsidR="005A61E5" w:rsidRPr="0019429A" w:rsidRDefault="005A61E5" w:rsidP="005A61E5">
      <w:pPr>
        <w:spacing w:after="120"/>
        <w:rPr>
          <w:lang w:val="en-US" w:eastAsia="de-CH"/>
        </w:rPr>
      </w:pPr>
      <w:proofErr w:type="gramStart"/>
      <w:r w:rsidRPr="00490120">
        <w:rPr>
          <w:vertAlign w:val="superscript"/>
          <w:lang w:val="en-US" w:eastAsia="de-CH"/>
        </w:rPr>
        <w:t>a</w:t>
      </w:r>
      <w:proofErr w:type="gramEnd"/>
      <w:r w:rsidR="00DC54A4">
        <w:rPr>
          <w:vertAlign w:val="superscript"/>
          <w:lang w:val="en-US" w:eastAsia="de-CH"/>
        </w:rPr>
        <w:t xml:space="preserve"> </w:t>
      </w:r>
      <w:r>
        <w:rPr>
          <w:lang w:val="en-US" w:eastAsia="de-CH"/>
        </w:rPr>
        <w:t>5</w:t>
      </w:r>
      <w:r w:rsidRPr="0019429A">
        <w:rPr>
          <w:vertAlign w:val="superscript"/>
          <w:lang w:val="en-US" w:eastAsia="de-CH"/>
        </w:rPr>
        <w:t>th</w:t>
      </w:r>
      <w:r w:rsidR="00DC54A4">
        <w:rPr>
          <w:vertAlign w:val="superscript"/>
          <w:lang w:val="en-US" w:eastAsia="de-CH"/>
        </w:rPr>
        <w:t xml:space="preserve"> </w:t>
      </w:r>
      <w:r>
        <w:rPr>
          <w:lang w:val="en-US" w:eastAsia="de-CH"/>
        </w:rPr>
        <w:t>Department of Internal Medicine, Faculty of Medicine, Comenius University Bratislava, Slovakia</w:t>
      </w:r>
    </w:p>
    <w:p w:rsidR="005A61E5" w:rsidRDefault="005A61E5" w:rsidP="005A61E5">
      <w:pPr>
        <w:spacing w:after="120"/>
        <w:rPr>
          <w:lang w:val="en-US" w:eastAsia="de-CH"/>
        </w:rPr>
      </w:pPr>
      <w:proofErr w:type="gramStart"/>
      <w:r w:rsidRPr="00490120">
        <w:rPr>
          <w:vertAlign w:val="superscript"/>
          <w:lang w:val="en-US" w:eastAsia="de-CH"/>
        </w:rPr>
        <w:t>b</w:t>
      </w:r>
      <w:proofErr w:type="gramEnd"/>
      <w:r w:rsidR="00DC54A4">
        <w:rPr>
          <w:vertAlign w:val="superscript"/>
          <w:lang w:val="en-US" w:eastAsia="de-CH"/>
        </w:rPr>
        <w:t xml:space="preserve"> </w:t>
      </w:r>
      <w:r w:rsidRPr="00490120">
        <w:rPr>
          <w:lang w:val="en-US" w:eastAsia="de-CH"/>
        </w:rPr>
        <w:t xml:space="preserve">Department of </w:t>
      </w:r>
      <w:r w:rsidR="00B01FCB">
        <w:rPr>
          <w:lang w:val="en-US" w:eastAsia="de-CH"/>
        </w:rPr>
        <w:t>G</w:t>
      </w:r>
      <w:r w:rsidRPr="00490120">
        <w:rPr>
          <w:lang w:val="en-US" w:eastAsia="de-CH"/>
        </w:rPr>
        <w:t>enetics, Facu</w:t>
      </w:r>
      <w:r>
        <w:rPr>
          <w:lang w:val="en-US" w:eastAsia="de-CH"/>
        </w:rPr>
        <w:t>lty of Natural S</w:t>
      </w:r>
      <w:r w:rsidRPr="00490120">
        <w:rPr>
          <w:lang w:val="en-US" w:eastAsia="de-CH"/>
        </w:rPr>
        <w:t>ciences, Comenius University in Bratislava,  Bratislava, Slovakia</w:t>
      </w:r>
    </w:p>
    <w:p w:rsidR="001441BC" w:rsidRPr="001441BC" w:rsidRDefault="001441BC" w:rsidP="005A61E5">
      <w:pPr>
        <w:spacing w:after="120"/>
        <w:rPr>
          <w:lang w:val="en-US" w:eastAsia="de-CH"/>
        </w:rPr>
      </w:pPr>
      <w:proofErr w:type="gramStart"/>
      <w:r>
        <w:rPr>
          <w:vertAlign w:val="superscript"/>
          <w:lang w:val="en-US" w:eastAsia="de-CH"/>
        </w:rPr>
        <w:t>c</w:t>
      </w:r>
      <w:proofErr w:type="gramEnd"/>
      <w:r>
        <w:rPr>
          <w:lang w:val="en-US" w:eastAsia="de-CH"/>
        </w:rPr>
        <w:t xml:space="preserve"> Institute of Pharmacology and Clinical Pharmacology, Faculty of Medicine, Comenius University Bratislava, Slovakia</w:t>
      </w:r>
    </w:p>
    <w:p w:rsidR="002E1B84" w:rsidRPr="00AB3D81" w:rsidRDefault="002E1B84" w:rsidP="002E1B84">
      <w:pPr>
        <w:spacing w:after="120" w:line="240" w:lineRule="auto"/>
        <w:rPr>
          <w:lang w:val="en-US" w:eastAsia="de-CH"/>
        </w:rPr>
      </w:pPr>
    </w:p>
    <w:p w:rsidR="002E1B84" w:rsidRPr="00AB3D81" w:rsidRDefault="002E1B84" w:rsidP="002E1B84">
      <w:pPr>
        <w:spacing w:after="120" w:line="240" w:lineRule="auto"/>
        <w:rPr>
          <w:lang w:val="en-US" w:eastAsia="de-CH"/>
        </w:rPr>
      </w:pPr>
    </w:p>
    <w:p w:rsidR="002E1B84" w:rsidRPr="00AB3D81" w:rsidRDefault="002E1B84" w:rsidP="002E1B84">
      <w:pPr>
        <w:spacing w:after="120"/>
        <w:rPr>
          <w:lang w:val="en-US" w:eastAsia="de-CH"/>
        </w:rPr>
      </w:pPr>
    </w:p>
    <w:p w:rsidR="002E1B84" w:rsidRPr="00AB3D81" w:rsidRDefault="002E1B84" w:rsidP="002E1B84">
      <w:pPr>
        <w:spacing w:after="120"/>
        <w:rPr>
          <w:lang w:val="en-US" w:eastAsia="de-CH"/>
        </w:rPr>
      </w:pPr>
    </w:p>
    <w:p w:rsidR="002E1B84" w:rsidRPr="00AB3D81" w:rsidRDefault="002E1B84" w:rsidP="002E1B84">
      <w:pPr>
        <w:spacing w:after="120"/>
        <w:rPr>
          <w:lang w:val="en-US" w:eastAsia="de-CH"/>
        </w:rPr>
      </w:pPr>
    </w:p>
    <w:p w:rsidR="002E1B84" w:rsidRPr="00AB3D81" w:rsidRDefault="002E1B84" w:rsidP="002E1B84">
      <w:pPr>
        <w:spacing w:after="120" w:line="240" w:lineRule="auto"/>
        <w:rPr>
          <w:lang w:val="en-US" w:eastAsia="de-CH"/>
        </w:rPr>
        <w:sectPr w:rsidR="002E1B84" w:rsidRPr="00AB3D81">
          <w:footerReference w:type="default" r:id="rId6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962984" w:rsidRPr="002E1B84" w:rsidRDefault="00D90320" w:rsidP="002E1B84">
      <w:pPr>
        <w:rPr>
          <w:rFonts w:asciiTheme="minorHAnsi" w:hAnsiTheme="minorHAnsi"/>
          <w:b/>
          <w:sz w:val="22"/>
          <w:szCs w:val="22"/>
          <w:u w:val="single"/>
          <w:lang w:val="sk-SK"/>
        </w:rPr>
      </w:pPr>
      <w:proofErr w:type="spellStart"/>
      <w:r w:rsidRPr="002E1B84">
        <w:rPr>
          <w:rFonts w:asciiTheme="minorHAnsi" w:hAnsiTheme="minorHAnsi"/>
          <w:b/>
          <w:sz w:val="22"/>
          <w:szCs w:val="22"/>
          <w:u w:val="single"/>
          <w:lang w:val="sk-SK"/>
        </w:rPr>
        <w:lastRenderedPageBreak/>
        <w:t>Supplementary</w:t>
      </w:r>
      <w:proofErr w:type="spellEnd"/>
      <w:r w:rsidRPr="002E1B84">
        <w:rPr>
          <w:rFonts w:asciiTheme="minorHAnsi" w:hAnsiTheme="minorHAnsi"/>
          <w:b/>
          <w:sz w:val="22"/>
          <w:szCs w:val="22"/>
          <w:u w:val="single"/>
          <w:lang w:val="sk-SK"/>
        </w:rPr>
        <w:t xml:space="preserve"> Table 1</w:t>
      </w:r>
    </w:p>
    <w:p w:rsidR="00962984" w:rsidRPr="002E1B84" w:rsidRDefault="00962984" w:rsidP="00962984">
      <w:pPr>
        <w:spacing w:line="240" w:lineRule="auto"/>
        <w:rPr>
          <w:rFonts w:asciiTheme="minorHAnsi" w:hAnsiTheme="minorHAnsi"/>
          <w:sz w:val="22"/>
          <w:szCs w:val="22"/>
          <w:lang w:val="sk-SK"/>
        </w:rPr>
      </w:pPr>
      <w:proofErr w:type="spellStart"/>
      <w:r w:rsidRPr="002E1B84">
        <w:rPr>
          <w:rFonts w:asciiTheme="minorHAnsi" w:hAnsiTheme="minorHAnsi"/>
          <w:sz w:val="22"/>
          <w:szCs w:val="22"/>
          <w:lang w:val="sk-SK"/>
        </w:rPr>
        <w:t>TaqMan</w:t>
      </w:r>
      <w:proofErr w:type="spellEnd"/>
      <w:r w:rsidRPr="002E1B84">
        <w:rPr>
          <w:rFonts w:asciiTheme="minorHAnsi" w:hAnsiTheme="minorHAnsi"/>
          <w:sz w:val="22"/>
          <w:szCs w:val="22"/>
          <w:lang w:val="sk-SK"/>
        </w:rPr>
        <w:t xml:space="preserve"> </w:t>
      </w:r>
      <w:proofErr w:type="spellStart"/>
      <w:r w:rsidRPr="002E1B84">
        <w:rPr>
          <w:rFonts w:asciiTheme="minorHAnsi" w:hAnsiTheme="minorHAnsi"/>
          <w:sz w:val="22"/>
          <w:szCs w:val="22"/>
          <w:lang w:val="sk-SK"/>
        </w:rPr>
        <w:t>Gene</w:t>
      </w:r>
      <w:proofErr w:type="spellEnd"/>
      <w:r w:rsidRPr="002E1B84">
        <w:rPr>
          <w:rFonts w:asciiTheme="minorHAnsi" w:hAnsiTheme="minorHAnsi"/>
          <w:sz w:val="22"/>
          <w:szCs w:val="22"/>
          <w:lang w:val="sk-SK"/>
        </w:rPr>
        <w:t xml:space="preserve"> </w:t>
      </w:r>
      <w:proofErr w:type="spellStart"/>
      <w:r w:rsidRPr="002E1B84">
        <w:rPr>
          <w:rFonts w:asciiTheme="minorHAnsi" w:hAnsiTheme="minorHAnsi"/>
          <w:sz w:val="22"/>
          <w:szCs w:val="22"/>
          <w:lang w:val="sk-SK"/>
        </w:rPr>
        <w:t>Expression</w:t>
      </w:r>
      <w:proofErr w:type="spellEnd"/>
      <w:r w:rsidRPr="002E1B84">
        <w:rPr>
          <w:rFonts w:asciiTheme="minorHAnsi" w:hAnsiTheme="minorHAnsi"/>
          <w:sz w:val="22"/>
          <w:szCs w:val="22"/>
          <w:lang w:val="sk-SK"/>
        </w:rPr>
        <w:t xml:space="preserve"> </w:t>
      </w:r>
      <w:proofErr w:type="spellStart"/>
      <w:r w:rsidRPr="002E1B84">
        <w:rPr>
          <w:rFonts w:asciiTheme="minorHAnsi" w:hAnsiTheme="minorHAnsi"/>
          <w:sz w:val="22"/>
          <w:szCs w:val="22"/>
          <w:lang w:val="sk-SK"/>
        </w:rPr>
        <w:t>Assays</w:t>
      </w:r>
      <w:proofErr w:type="spellEnd"/>
      <w:r w:rsidRPr="002E1B84">
        <w:rPr>
          <w:rFonts w:asciiTheme="minorHAnsi" w:hAnsiTheme="minorHAnsi"/>
          <w:sz w:val="22"/>
          <w:szCs w:val="22"/>
          <w:lang w:val="sk-SK"/>
        </w:rPr>
        <w:t xml:space="preserve"> </w:t>
      </w:r>
      <w:proofErr w:type="spellStart"/>
      <w:r w:rsidRPr="002E1B84">
        <w:rPr>
          <w:rFonts w:asciiTheme="minorHAnsi" w:hAnsiTheme="minorHAnsi"/>
          <w:sz w:val="22"/>
          <w:szCs w:val="22"/>
          <w:lang w:val="sk-SK"/>
        </w:rPr>
        <w:t>used</w:t>
      </w:r>
      <w:proofErr w:type="spellEnd"/>
      <w:r w:rsidRPr="002E1B84">
        <w:rPr>
          <w:rFonts w:asciiTheme="minorHAnsi" w:hAnsiTheme="minorHAnsi"/>
          <w:sz w:val="22"/>
          <w:szCs w:val="22"/>
          <w:lang w:val="sk-SK"/>
        </w:rPr>
        <w:t xml:space="preserve"> </w:t>
      </w:r>
      <w:proofErr w:type="spellStart"/>
      <w:r w:rsidRPr="002E1B84">
        <w:rPr>
          <w:rFonts w:asciiTheme="minorHAnsi" w:hAnsiTheme="minorHAnsi"/>
          <w:sz w:val="22"/>
          <w:szCs w:val="22"/>
          <w:lang w:val="sk-SK"/>
        </w:rPr>
        <w:t>for</w:t>
      </w:r>
      <w:proofErr w:type="spellEnd"/>
      <w:r w:rsidRPr="002E1B84">
        <w:rPr>
          <w:rFonts w:asciiTheme="minorHAnsi" w:hAnsiTheme="minorHAnsi"/>
          <w:sz w:val="22"/>
          <w:szCs w:val="22"/>
          <w:lang w:val="sk-SK"/>
        </w:rPr>
        <w:t xml:space="preserve"> RT-</w:t>
      </w:r>
      <w:proofErr w:type="spellStart"/>
      <w:r w:rsidRPr="002E1B84">
        <w:rPr>
          <w:rFonts w:asciiTheme="minorHAnsi" w:hAnsiTheme="minorHAnsi"/>
          <w:sz w:val="22"/>
          <w:szCs w:val="22"/>
          <w:lang w:val="sk-SK"/>
        </w:rPr>
        <w:t>qPCR</w:t>
      </w:r>
      <w:proofErr w:type="spellEnd"/>
      <w:r w:rsidRPr="002E1B84">
        <w:rPr>
          <w:rFonts w:asciiTheme="minorHAnsi" w:hAnsiTheme="minorHAnsi"/>
          <w:sz w:val="22"/>
          <w:szCs w:val="22"/>
          <w:lang w:val="sk-SK"/>
        </w:rPr>
        <w:t xml:space="preserve"> </w:t>
      </w:r>
      <w:proofErr w:type="spellStart"/>
      <w:r w:rsidRPr="002E1B84">
        <w:rPr>
          <w:rFonts w:asciiTheme="minorHAnsi" w:hAnsiTheme="minorHAnsi"/>
          <w:sz w:val="22"/>
          <w:szCs w:val="22"/>
          <w:lang w:val="sk-SK"/>
        </w:rPr>
        <w:t>amplification</w:t>
      </w:r>
      <w:proofErr w:type="spellEnd"/>
      <w:r w:rsidRPr="002E1B84">
        <w:rPr>
          <w:rFonts w:asciiTheme="minorHAnsi" w:hAnsiTheme="minorHAnsi"/>
          <w:sz w:val="22"/>
          <w:szCs w:val="22"/>
          <w:lang w:val="sk-SK"/>
        </w:rPr>
        <w:t>.</w:t>
      </w:r>
    </w:p>
    <w:p w:rsidR="00962984" w:rsidRDefault="00962984" w:rsidP="00962984">
      <w:pPr>
        <w:spacing w:line="240" w:lineRule="auto"/>
        <w:rPr>
          <w:lang w:val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413"/>
        <w:gridCol w:w="4628"/>
        <w:gridCol w:w="2318"/>
      </w:tblGrid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Gene</w:t>
            </w:r>
            <w:proofErr w:type="spellEnd"/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Gene</w:t>
            </w:r>
            <w:proofErr w:type="spellEnd"/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name</w:t>
            </w:r>
            <w:proofErr w:type="spellEnd"/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TaqMan</w:t>
            </w:r>
            <w:proofErr w:type="spellEnd"/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 xml:space="preserve"> GE </w:t>
            </w:r>
            <w:proofErr w:type="spellStart"/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Assay</w:t>
            </w:r>
            <w:proofErr w:type="spellEnd"/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 xml:space="preserve"> ID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ACTB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β-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actin</w:t>
            </w:r>
            <w:proofErr w:type="spellEnd"/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Hs99999903_m1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B2M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β-2-microglobulin</w:t>
            </w:r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Hs99999907_m1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GAPDH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glyceraldehyde-phosphate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dehydrogenase</w:t>
            </w:r>
            <w:proofErr w:type="spellEnd"/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Hs99999905_m1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GUSB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β-D-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glucuronidase</w:t>
            </w:r>
            <w:proofErr w:type="spellEnd"/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Hs00939627_m1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HMBS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hydroxymethylbilane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synthase</w:t>
            </w:r>
            <w:proofErr w:type="spellEnd"/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Hs00609297_m1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HPRT1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hypoxanthine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phosphoribosyltransferase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1</w:t>
            </w:r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Hs02800695_m1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IPO8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importin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8</w:t>
            </w:r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Hs00183533_m1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PGK1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phosphoglycerate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kinase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1</w:t>
            </w:r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Hs99999906_m1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POLR2A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RNA pol</w:t>
            </w:r>
            <w:r w:rsidRPr="002E1B84">
              <w:rPr>
                <w:rFonts w:asciiTheme="minorHAnsi" w:hAnsiTheme="minorHAnsi"/>
                <w:sz w:val="22"/>
                <w:szCs w:val="22"/>
              </w:rPr>
              <w:t>y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merase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II,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subunit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A</w:t>
            </w:r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Hs00172187_m1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PPIA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peptidylprolyl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isomerase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A (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cyclophilin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A)</w:t>
            </w:r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Hs04194521_s1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RPLP0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ribosomal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protein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lateral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stalk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subunit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P0</w:t>
            </w:r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Hs99999902_m1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TBP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TATA box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binding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protein</w:t>
            </w:r>
            <w:proofErr w:type="spellEnd"/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Hs00427620_m1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TFRC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transferrin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receptor</w:t>
            </w:r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Hs99999911_m1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UBC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ubiquitin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C</w:t>
            </w:r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Hs00824723_m1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YWHAZ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tyrosine3-monooxygenase/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tryptophan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r w:rsidR="002E1B84">
              <w:rPr>
                <w:rFonts w:asciiTheme="minorHAnsi" w:hAnsiTheme="minorHAnsi"/>
                <w:sz w:val="22"/>
                <w:szCs w:val="22"/>
                <w:lang w:val="sk-SK"/>
              </w:rPr>
              <w:br/>
            </w: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5-monooxygenase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activation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protein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zeta</w:t>
            </w:r>
            <w:proofErr w:type="spellEnd"/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Hs01122445_g1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MYH6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myosin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heavy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chain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6</w:t>
            </w:r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Hs00411887_m1</w:t>
            </w:r>
          </w:p>
        </w:tc>
      </w:tr>
      <w:tr w:rsidR="00962984" w:rsidRPr="002E1B84" w:rsidTr="007E4C21">
        <w:tc>
          <w:tcPr>
            <w:tcW w:w="1413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  <w:lang w:val="sk-SK"/>
              </w:rPr>
              <w:t>MYH7</w:t>
            </w:r>
          </w:p>
        </w:tc>
        <w:tc>
          <w:tcPr>
            <w:tcW w:w="462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myosin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heavy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</w:t>
            </w:r>
            <w:proofErr w:type="spellStart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chain</w:t>
            </w:r>
            <w:proofErr w:type="spellEnd"/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 xml:space="preserve"> 7</w:t>
            </w:r>
          </w:p>
        </w:tc>
        <w:tc>
          <w:tcPr>
            <w:tcW w:w="2318" w:type="dxa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  <w:lang w:val="sk-SK"/>
              </w:rPr>
            </w:pPr>
            <w:r w:rsidRPr="002E1B84">
              <w:rPr>
                <w:rFonts w:asciiTheme="minorHAnsi" w:hAnsiTheme="minorHAnsi"/>
                <w:sz w:val="22"/>
                <w:szCs w:val="22"/>
                <w:lang w:val="sk-SK"/>
              </w:rPr>
              <w:t>Hs01110602_m1</w:t>
            </w:r>
          </w:p>
        </w:tc>
      </w:tr>
    </w:tbl>
    <w:p w:rsidR="00962984" w:rsidRDefault="00962984" w:rsidP="00962984">
      <w:pPr>
        <w:spacing w:line="240" w:lineRule="auto"/>
        <w:rPr>
          <w:lang w:val="sk-SK"/>
        </w:rPr>
      </w:pPr>
    </w:p>
    <w:p w:rsidR="00962984" w:rsidRDefault="00962984" w:rsidP="00962984">
      <w:pPr>
        <w:spacing w:line="240" w:lineRule="auto"/>
        <w:rPr>
          <w:lang w:val="sk-SK"/>
        </w:rPr>
      </w:pPr>
    </w:p>
    <w:p w:rsidR="00EC1F0C" w:rsidRDefault="00EC1F0C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E5447" w:rsidRDefault="009E5447"/>
    <w:p w:rsidR="009E5447" w:rsidRDefault="009E5447"/>
    <w:p w:rsidR="00962984" w:rsidRPr="002E1B84" w:rsidRDefault="002E1B84" w:rsidP="00962984">
      <w:pPr>
        <w:rPr>
          <w:rFonts w:asciiTheme="minorHAnsi" w:hAnsiTheme="minorHAnsi"/>
          <w:b/>
          <w:sz w:val="22"/>
          <w:szCs w:val="22"/>
          <w:u w:val="single"/>
        </w:rPr>
      </w:pPr>
      <w:r w:rsidRPr="002E1B84">
        <w:rPr>
          <w:rFonts w:asciiTheme="minorHAnsi" w:hAnsiTheme="minorHAnsi"/>
          <w:b/>
          <w:sz w:val="22"/>
          <w:szCs w:val="22"/>
          <w:u w:val="single"/>
        </w:rPr>
        <w:lastRenderedPageBreak/>
        <w:t>S</w:t>
      </w:r>
      <w:r w:rsidR="00D90320" w:rsidRPr="002E1B84">
        <w:rPr>
          <w:rFonts w:asciiTheme="minorHAnsi" w:hAnsiTheme="minorHAnsi"/>
          <w:b/>
          <w:sz w:val="22"/>
          <w:szCs w:val="22"/>
          <w:u w:val="single"/>
        </w:rPr>
        <w:t>upplementary Table 2</w:t>
      </w:r>
    </w:p>
    <w:p w:rsidR="00962984" w:rsidRPr="002E1B84" w:rsidRDefault="00962984" w:rsidP="00962984">
      <w:pPr>
        <w:spacing w:line="240" w:lineRule="auto"/>
        <w:rPr>
          <w:rFonts w:asciiTheme="minorHAnsi" w:hAnsiTheme="minorHAnsi"/>
          <w:sz w:val="22"/>
          <w:szCs w:val="22"/>
        </w:rPr>
      </w:pPr>
      <w:r w:rsidRPr="002E1B84">
        <w:rPr>
          <w:rFonts w:asciiTheme="minorHAnsi" w:hAnsiTheme="minorHAnsi"/>
          <w:sz w:val="22"/>
          <w:szCs w:val="22"/>
        </w:rPr>
        <w:t xml:space="preserve">Mean, range, standard deviation (SD) and coefficient of variance (CV) of quantification cycle </w:t>
      </w:r>
      <w:proofErr w:type="spellStart"/>
      <w:proofErr w:type="gramStart"/>
      <w:r w:rsidRPr="002E1B84">
        <w:rPr>
          <w:rFonts w:asciiTheme="minorHAnsi" w:hAnsiTheme="minorHAnsi"/>
          <w:sz w:val="22"/>
          <w:szCs w:val="22"/>
        </w:rPr>
        <w:t>C</w:t>
      </w:r>
      <w:r w:rsidR="003E5447">
        <w:rPr>
          <w:rFonts w:asciiTheme="minorHAnsi" w:hAnsiTheme="minorHAnsi"/>
          <w:sz w:val="22"/>
          <w:szCs w:val="22"/>
        </w:rPr>
        <w:t>q</w:t>
      </w:r>
      <w:proofErr w:type="spellEnd"/>
      <w:proofErr w:type="gramEnd"/>
      <w:r w:rsidRPr="002E1B84">
        <w:rPr>
          <w:rFonts w:asciiTheme="minorHAnsi" w:hAnsiTheme="minorHAnsi"/>
          <w:sz w:val="22"/>
          <w:szCs w:val="22"/>
        </w:rPr>
        <w:t xml:space="preserve"> values of individual CRGs.</w:t>
      </w:r>
    </w:p>
    <w:p w:rsidR="00962984" w:rsidRDefault="00962984" w:rsidP="00962984">
      <w:pPr>
        <w:rPr>
          <w:sz w:val="20"/>
          <w:szCs w:val="20"/>
        </w:rPr>
      </w:pPr>
    </w:p>
    <w:tbl>
      <w:tblPr>
        <w:tblStyle w:val="Mriekatabuky"/>
        <w:tblW w:w="9351" w:type="dxa"/>
        <w:tblLook w:val="04A0" w:firstRow="1" w:lastRow="0" w:firstColumn="1" w:lastColumn="0" w:noHBand="0" w:noVBand="1"/>
      </w:tblPr>
      <w:tblGrid>
        <w:gridCol w:w="1400"/>
        <w:gridCol w:w="1615"/>
        <w:gridCol w:w="1942"/>
        <w:gridCol w:w="2105"/>
        <w:gridCol w:w="2289"/>
      </w:tblGrid>
      <w:tr w:rsidR="00962984" w:rsidTr="002E1B84">
        <w:trPr>
          <w:trHeight w:val="624"/>
        </w:trPr>
        <w:tc>
          <w:tcPr>
            <w:tcW w:w="1400" w:type="dxa"/>
            <w:vAlign w:val="center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</w:rPr>
              <w:t>Gene</w:t>
            </w:r>
          </w:p>
        </w:tc>
        <w:tc>
          <w:tcPr>
            <w:tcW w:w="1615" w:type="dxa"/>
            <w:vAlign w:val="center"/>
          </w:tcPr>
          <w:p w:rsidR="00962984" w:rsidRPr="002E1B84" w:rsidRDefault="00962984" w:rsidP="003E5447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</w:rPr>
              <w:t>C</w:t>
            </w:r>
            <w:r w:rsidR="003E5447">
              <w:rPr>
                <w:rFonts w:asciiTheme="minorHAnsi" w:hAnsiTheme="minorHAnsi"/>
                <w:b/>
                <w:sz w:val="22"/>
                <w:szCs w:val="22"/>
              </w:rPr>
              <w:t>q</w:t>
            </w:r>
            <w:r w:rsidRPr="002E1B84">
              <w:rPr>
                <w:rFonts w:asciiTheme="minorHAnsi" w:hAnsiTheme="minorHAnsi"/>
                <w:b/>
                <w:sz w:val="22"/>
                <w:szCs w:val="22"/>
              </w:rPr>
              <w:t xml:space="preserve"> - mean</w:t>
            </w:r>
          </w:p>
        </w:tc>
        <w:tc>
          <w:tcPr>
            <w:tcW w:w="1942" w:type="dxa"/>
            <w:vAlign w:val="center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</w:rPr>
              <w:t>Range</w:t>
            </w:r>
          </w:p>
        </w:tc>
        <w:tc>
          <w:tcPr>
            <w:tcW w:w="2105" w:type="dxa"/>
            <w:vAlign w:val="center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</w:rPr>
              <w:t>Standard deviation</w:t>
            </w:r>
          </w:p>
        </w:tc>
        <w:tc>
          <w:tcPr>
            <w:tcW w:w="2289" w:type="dxa"/>
            <w:vAlign w:val="center"/>
          </w:tcPr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</w:rPr>
              <w:t xml:space="preserve">Coefficient of variance </w:t>
            </w:r>
          </w:p>
          <w:p w:rsidR="00962984" w:rsidRPr="002E1B84" w:rsidRDefault="00962984" w:rsidP="007E4C21">
            <w:pPr>
              <w:spacing w:line="240" w:lineRule="auto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2E1B84">
              <w:rPr>
                <w:rFonts w:asciiTheme="minorHAnsi" w:hAnsiTheme="minorHAnsi"/>
                <w:b/>
                <w:sz w:val="22"/>
                <w:szCs w:val="22"/>
              </w:rPr>
              <w:t>(%)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ACTB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27,537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(25,246 – 29,319)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0,839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3,0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B2M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26,227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(24,595 – 27,166)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0,651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2,5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GAPDH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25,080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(24,158 – 25,837)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0,407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1,6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GUSB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32,970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(32,017 – 34,451)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0,547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1,7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HMBS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31,454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(29,791 – 33,791)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0,698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2,2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HPRT1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31,737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(30,985 – 32,382)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0,334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1,1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IPO8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31,053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(30,175 – 32,162)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0,370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1,2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PGK1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28,107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(27,518 – 29,085)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0,381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1,4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POLR2A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30,829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(30,054 – 31,828)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0,341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1,1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PPIA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32,736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(31,453 – 34,553)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0,599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1,8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RPLP0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28,045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(25,951 – 29,152)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0,753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2,7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TBP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32,308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(31,733 – 33,244)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0,312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1,0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TFRC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31,205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(29,129 – 32,757)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0,777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2,5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UBC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26,304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(25,555 – 27,342)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0,420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1,6</w:t>
            </w:r>
          </w:p>
        </w:tc>
      </w:tr>
      <w:tr w:rsidR="002E1B84" w:rsidTr="002E1B84">
        <w:trPr>
          <w:trHeight w:val="274"/>
        </w:trPr>
        <w:tc>
          <w:tcPr>
            <w:tcW w:w="1400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YWHAZ</w:t>
            </w:r>
          </w:p>
        </w:tc>
        <w:tc>
          <w:tcPr>
            <w:tcW w:w="161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28,248</w:t>
            </w:r>
          </w:p>
        </w:tc>
        <w:tc>
          <w:tcPr>
            <w:tcW w:w="1942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(26,882 – 29,109)</w:t>
            </w:r>
          </w:p>
        </w:tc>
        <w:tc>
          <w:tcPr>
            <w:tcW w:w="2105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0,407</w:t>
            </w:r>
          </w:p>
        </w:tc>
        <w:tc>
          <w:tcPr>
            <w:tcW w:w="2289" w:type="dxa"/>
            <w:vAlign w:val="center"/>
          </w:tcPr>
          <w:p w:rsidR="002E1B84" w:rsidRPr="002E1B84" w:rsidRDefault="002E1B84" w:rsidP="002E1B84">
            <w:pPr>
              <w:spacing w:line="24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2E1B84">
              <w:rPr>
                <w:rFonts w:asciiTheme="minorHAnsi" w:hAnsiTheme="minorHAnsi"/>
                <w:sz w:val="22"/>
                <w:szCs w:val="22"/>
              </w:rPr>
              <w:t>1,4</w:t>
            </w:r>
          </w:p>
        </w:tc>
      </w:tr>
    </w:tbl>
    <w:p w:rsidR="00962984" w:rsidRDefault="00962984" w:rsidP="00962984">
      <w:pPr>
        <w:rPr>
          <w:sz w:val="20"/>
          <w:szCs w:val="20"/>
        </w:rPr>
      </w:pPr>
    </w:p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Pr="002E1B84" w:rsidRDefault="00D90320" w:rsidP="00962984">
      <w:pPr>
        <w:rPr>
          <w:rFonts w:asciiTheme="minorHAnsi" w:hAnsiTheme="minorHAnsi"/>
          <w:b/>
          <w:sz w:val="22"/>
          <w:szCs w:val="22"/>
          <w:u w:val="single"/>
        </w:rPr>
      </w:pPr>
      <w:r w:rsidRPr="002E1B84">
        <w:rPr>
          <w:rFonts w:asciiTheme="minorHAnsi" w:hAnsiTheme="minorHAnsi"/>
          <w:b/>
          <w:sz w:val="22"/>
          <w:szCs w:val="22"/>
          <w:u w:val="single"/>
        </w:rPr>
        <w:lastRenderedPageBreak/>
        <w:t xml:space="preserve">Supplementary </w:t>
      </w:r>
      <w:r w:rsidR="00962984" w:rsidRPr="002E1B84">
        <w:rPr>
          <w:rFonts w:asciiTheme="minorHAnsi" w:hAnsiTheme="minorHAnsi"/>
          <w:b/>
          <w:sz w:val="22"/>
          <w:szCs w:val="22"/>
          <w:u w:val="single"/>
        </w:rPr>
        <w:t xml:space="preserve">Table </w:t>
      </w:r>
      <w:r w:rsidRPr="002E1B84">
        <w:rPr>
          <w:rFonts w:asciiTheme="minorHAnsi" w:hAnsiTheme="minorHAnsi"/>
          <w:b/>
          <w:sz w:val="22"/>
          <w:szCs w:val="22"/>
          <w:u w:val="single"/>
        </w:rPr>
        <w:t>3</w:t>
      </w:r>
    </w:p>
    <w:p w:rsidR="00962984" w:rsidRPr="002E1B84" w:rsidRDefault="00962984" w:rsidP="00962984">
      <w:pPr>
        <w:spacing w:line="240" w:lineRule="auto"/>
        <w:rPr>
          <w:rFonts w:asciiTheme="minorHAnsi" w:hAnsiTheme="minorHAnsi"/>
          <w:sz w:val="22"/>
          <w:szCs w:val="22"/>
        </w:rPr>
      </w:pPr>
      <w:r w:rsidRPr="002E1B84">
        <w:rPr>
          <w:rFonts w:asciiTheme="minorHAnsi" w:hAnsiTheme="minorHAnsi"/>
          <w:sz w:val="22"/>
          <w:szCs w:val="22"/>
        </w:rPr>
        <w:t xml:space="preserve">Stability values of CRGs in LV of failing human hearts (after the elimination of </w:t>
      </w:r>
      <w:proofErr w:type="spellStart"/>
      <w:r w:rsidRPr="002E1B84">
        <w:rPr>
          <w:rFonts w:asciiTheme="minorHAnsi" w:hAnsiTheme="minorHAnsi"/>
          <w:sz w:val="22"/>
          <w:szCs w:val="22"/>
        </w:rPr>
        <w:t>variantly</w:t>
      </w:r>
      <w:proofErr w:type="spellEnd"/>
      <w:r w:rsidRPr="002E1B84">
        <w:rPr>
          <w:rFonts w:asciiTheme="minorHAnsi" w:hAnsiTheme="minorHAnsi"/>
          <w:sz w:val="22"/>
          <w:szCs w:val="22"/>
        </w:rPr>
        <w:t xml:space="preserve"> expressed genes) based on </w:t>
      </w:r>
      <w:proofErr w:type="spellStart"/>
      <w:r w:rsidRPr="002E1B84">
        <w:rPr>
          <w:rFonts w:asciiTheme="minorHAnsi" w:hAnsiTheme="minorHAnsi"/>
          <w:sz w:val="22"/>
          <w:szCs w:val="22"/>
        </w:rPr>
        <w:t>geNorm</w:t>
      </w:r>
      <w:proofErr w:type="spellEnd"/>
      <w:r w:rsidRPr="002E1B84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2E1B84">
        <w:rPr>
          <w:rFonts w:asciiTheme="minorHAnsi" w:hAnsiTheme="minorHAnsi"/>
          <w:sz w:val="22"/>
          <w:szCs w:val="22"/>
        </w:rPr>
        <w:t>NormFinder</w:t>
      </w:r>
      <w:proofErr w:type="spellEnd"/>
      <w:r w:rsidRPr="002E1B84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2E1B84">
        <w:rPr>
          <w:rFonts w:asciiTheme="minorHAnsi" w:hAnsiTheme="minorHAnsi"/>
          <w:sz w:val="22"/>
          <w:szCs w:val="22"/>
        </w:rPr>
        <w:t>BestKeeper</w:t>
      </w:r>
      <w:proofErr w:type="spellEnd"/>
      <w:r w:rsidRPr="002E1B84">
        <w:rPr>
          <w:rFonts w:asciiTheme="minorHAnsi" w:hAnsiTheme="minorHAnsi"/>
          <w:sz w:val="22"/>
          <w:szCs w:val="22"/>
        </w:rPr>
        <w:t xml:space="preserve"> and Delta </w:t>
      </w:r>
      <w:proofErr w:type="spellStart"/>
      <w:r w:rsidRPr="002E1B84">
        <w:rPr>
          <w:rFonts w:asciiTheme="minorHAnsi" w:hAnsiTheme="minorHAnsi"/>
          <w:sz w:val="22"/>
          <w:szCs w:val="22"/>
        </w:rPr>
        <w:t>Cq</w:t>
      </w:r>
      <w:proofErr w:type="spellEnd"/>
      <w:r w:rsidRPr="002E1B84">
        <w:rPr>
          <w:rFonts w:asciiTheme="minorHAnsi" w:hAnsiTheme="minorHAnsi"/>
          <w:sz w:val="22"/>
          <w:szCs w:val="22"/>
        </w:rPr>
        <w:t xml:space="preserve"> analysis. </w:t>
      </w:r>
    </w:p>
    <w:p w:rsidR="00962984" w:rsidRPr="002E1B84" w:rsidRDefault="00962984" w:rsidP="00962984">
      <w:pPr>
        <w:rPr>
          <w:rFonts w:asciiTheme="minorHAnsi" w:hAnsiTheme="minorHAnsi"/>
          <w:sz w:val="22"/>
          <w:szCs w:val="22"/>
        </w:rPr>
      </w:pPr>
    </w:p>
    <w:tbl>
      <w:tblPr>
        <w:tblStyle w:val="Mriekatabuky"/>
        <w:tblW w:w="9070" w:type="dxa"/>
        <w:tblLook w:val="04A0" w:firstRow="1" w:lastRow="0" w:firstColumn="1" w:lastColumn="0" w:noHBand="0" w:noVBand="1"/>
      </w:tblPr>
      <w:tblGrid>
        <w:gridCol w:w="1414"/>
        <w:gridCol w:w="1560"/>
        <w:gridCol w:w="1560"/>
        <w:gridCol w:w="2129"/>
        <w:gridCol w:w="2407"/>
      </w:tblGrid>
      <w:tr w:rsidR="00962984" w:rsidRPr="00E1178B" w:rsidTr="007E4C21">
        <w:trPr>
          <w:trHeight w:val="1370"/>
        </w:trPr>
        <w:tc>
          <w:tcPr>
            <w:tcW w:w="1414" w:type="dxa"/>
            <w:vAlign w:val="center"/>
          </w:tcPr>
          <w:p w:rsidR="00962984" w:rsidRPr="00420B04" w:rsidRDefault="00962984" w:rsidP="007E4C21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420B04">
              <w:rPr>
                <w:b/>
                <w:sz w:val="20"/>
                <w:szCs w:val="20"/>
              </w:rPr>
              <w:t>Gene</w:t>
            </w:r>
          </w:p>
        </w:tc>
        <w:tc>
          <w:tcPr>
            <w:tcW w:w="1560" w:type="dxa"/>
            <w:vAlign w:val="center"/>
          </w:tcPr>
          <w:p w:rsidR="00962984" w:rsidRPr="00420B04" w:rsidRDefault="00962984" w:rsidP="007E4C21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420B04">
              <w:rPr>
                <w:b/>
                <w:sz w:val="20"/>
                <w:szCs w:val="20"/>
              </w:rPr>
              <w:t>geNorm</w:t>
            </w:r>
            <w:proofErr w:type="spellEnd"/>
            <w:r w:rsidRPr="00420B04">
              <w:rPr>
                <w:b/>
                <w:sz w:val="20"/>
                <w:szCs w:val="20"/>
              </w:rPr>
              <w:t xml:space="preserve"> </w:t>
            </w:r>
          </w:p>
          <w:p w:rsidR="00962984" w:rsidRPr="00E1178B" w:rsidRDefault="00962984" w:rsidP="007E4C21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(M-</w:t>
            </w:r>
            <w:r w:rsidRPr="00E1178B">
              <w:rPr>
                <w:sz w:val="20"/>
                <w:szCs w:val="20"/>
              </w:rPr>
              <w:t>value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60" w:type="dxa"/>
            <w:vAlign w:val="center"/>
          </w:tcPr>
          <w:p w:rsidR="00962984" w:rsidRPr="00420B04" w:rsidRDefault="00962984" w:rsidP="007E4C21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 w:rsidRPr="00420B04">
              <w:rPr>
                <w:b/>
                <w:sz w:val="20"/>
                <w:szCs w:val="20"/>
              </w:rPr>
              <w:t>NormFinder</w:t>
            </w:r>
            <w:proofErr w:type="spellEnd"/>
            <w:r w:rsidRPr="00420B04">
              <w:rPr>
                <w:b/>
                <w:sz w:val="20"/>
                <w:szCs w:val="20"/>
              </w:rPr>
              <w:t xml:space="preserve"> </w:t>
            </w:r>
          </w:p>
          <w:p w:rsidR="00962984" w:rsidRPr="00E1178B" w:rsidRDefault="00962984" w:rsidP="007E4C21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Pr="00E1178B">
              <w:rPr>
                <w:sz w:val="20"/>
                <w:szCs w:val="20"/>
              </w:rPr>
              <w:t>stability value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129" w:type="dxa"/>
            <w:vAlign w:val="center"/>
          </w:tcPr>
          <w:p w:rsidR="00962984" w:rsidRPr="00420B04" w:rsidRDefault="00962984" w:rsidP="007E4C21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BestK</w:t>
            </w:r>
            <w:r w:rsidRPr="00420B04">
              <w:rPr>
                <w:b/>
                <w:sz w:val="20"/>
                <w:szCs w:val="20"/>
              </w:rPr>
              <w:t>eeper</w:t>
            </w:r>
            <w:proofErr w:type="spellEnd"/>
          </w:p>
          <w:p w:rsidR="00962984" w:rsidRPr="00E1178B" w:rsidRDefault="00962984" w:rsidP="007E4C21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(correlation coefficient to </w:t>
            </w:r>
            <w:proofErr w:type="spellStart"/>
            <w:r>
              <w:rPr>
                <w:sz w:val="20"/>
                <w:szCs w:val="20"/>
              </w:rPr>
              <w:t>Bestkeeper</w:t>
            </w:r>
            <w:proofErr w:type="spellEnd"/>
            <w:r>
              <w:rPr>
                <w:sz w:val="20"/>
                <w:szCs w:val="20"/>
              </w:rPr>
              <w:t xml:space="preserve"> index)</w:t>
            </w:r>
          </w:p>
        </w:tc>
        <w:tc>
          <w:tcPr>
            <w:tcW w:w="2407" w:type="dxa"/>
            <w:vAlign w:val="center"/>
          </w:tcPr>
          <w:p w:rsidR="00962984" w:rsidRPr="00420B04" w:rsidRDefault="00962984" w:rsidP="007E4C21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 w:rsidRPr="00420B04">
              <w:rPr>
                <w:b/>
                <w:sz w:val="20"/>
                <w:szCs w:val="20"/>
              </w:rPr>
              <w:t xml:space="preserve">Delta </w:t>
            </w:r>
            <w:proofErr w:type="spellStart"/>
            <w:r w:rsidRPr="00420B04">
              <w:rPr>
                <w:b/>
                <w:sz w:val="20"/>
                <w:szCs w:val="20"/>
              </w:rPr>
              <w:t>Cq</w:t>
            </w:r>
            <w:proofErr w:type="spellEnd"/>
          </w:p>
          <w:p w:rsidR="00962984" w:rsidRPr="00E1178B" w:rsidRDefault="00962984" w:rsidP="007E4C21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(mean SD)</w:t>
            </w:r>
          </w:p>
        </w:tc>
      </w:tr>
      <w:tr w:rsidR="00962984" w:rsidRPr="00E1178B" w:rsidTr="007E4C21">
        <w:trPr>
          <w:trHeight w:val="318"/>
        </w:trPr>
        <w:tc>
          <w:tcPr>
            <w:tcW w:w="1414" w:type="dxa"/>
            <w:vAlign w:val="center"/>
          </w:tcPr>
          <w:p w:rsidR="00962984" w:rsidRPr="00E1178B" w:rsidRDefault="00962984" w:rsidP="007E4C2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GAPDH</w:t>
            </w:r>
          </w:p>
        </w:tc>
        <w:tc>
          <w:tcPr>
            <w:tcW w:w="1560" w:type="dxa"/>
            <w:vAlign w:val="center"/>
          </w:tcPr>
          <w:p w:rsidR="00962984" w:rsidRPr="00E1178B" w:rsidRDefault="00962984" w:rsidP="007E4C2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</w:t>
            </w:r>
            <w:r w:rsidRPr="00E1178B">
              <w:rPr>
                <w:sz w:val="20"/>
                <w:szCs w:val="20"/>
              </w:rPr>
              <w:t>280</w:t>
            </w:r>
          </w:p>
        </w:tc>
        <w:tc>
          <w:tcPr>
            <w:tcW w:w="1560" w:type="dxa"/>
            <w:vAlign w:val="center"/>
          </w:tcPr>
          <w:p w:rsidR="00962984" w:rsidRPr="00E1178B" w:rsidRDefault="00962984" w:rsidP="007E4C2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</w:t>
            </w:r>
            <w:r w:rsidRPr="00E1178B">
              <w:rPr>
                <w:sz w:val="20"/>
                <w:szCs w:val="20"/>
              </w:rPr>
              <w:t>187</w:t>
            </w:r>
          </w:p>
        </w:tc>
        <w:tc>
          <w:tcPr>
            <w:tcW w:w="2129" w:type="dxa"/>
            <w:vAlign w:val="center"/>
          </w:tcPr>
          <w:p w:rsidR="00962984" w:rsidRPr="00420B04" w:rsidRDefault="00962984" w:rsidP="007E4C2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20B04">
              <w:rPr>
                <w:sz w:val="20"/>
                <w:szCs w:val="20"/>
              </w:rPr>
              <w:t>0,701</w:t>
            </w:r>
          </w:p>
        </w:tc>
        <w:tc>
          <w:tcPr>
            <w:tcW w:w="2407" w:type="dxa"/>
            <w:vAlign w:val="center"/>
          </w:tcPr>
          <w:p w:rsidR="00962984" w:rsidRPr="00420B04" w:rsidRDefault="00962984" w:rsidP="007E4C21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20B04">
              <w:rPr>
                <w:sz w:val="20"/>
                <w:szCs w:val="20"/>
              </w:rPr>
              <w:t>0,47</w:t>
            </w:r>
          </w:p>
        </w:tc>
      </w:tr>
      <w:tr w:rsidR="002E1B84" w:rsidRPr="00E1178B" w:rsidTr="007E4C21">
        <w:trPr>
          <w:trHeight w:val="318"/>
        </w:trPr>
        <w:tc>
          <w:tcPr>
            <w:tcW w:w="1414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GUSB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0,392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0,178</w:t>
            </w:r>
          </w:p>
        </w:tc>
        <w:tc>
          <w:tcPr>
            <w:tcW w:w="2129" w:type="dxa"/>
            <w:vAlign w:val="center"/>
          </w:tcPr>
          <w:p w:rsidR="002E1B84" w:rsidRPr="00420B04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20B04">
              <w:rPr>
                <w:sz w:val="20"/>
                <w:szCs w:val="20"/>
              </w:rPr>
              <w:t>0,763</w:t>
            </w:r>
          </w:p>
        </w:tc>
        <w:tc>
          <w:tcPr>
            <w:tcW w:w="2407" w:type="dxa"/>
            <w:vAlign w:val="center"/>
          </w:tcPr>
          <w:p w:rsidR="002E1B84" w:rsidRPr="00420B04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0,519</w:t>
            </w:r>
          </w:p>
        </w:tc>
      </w:tr>
      <w:tr w:rsidR="002E1B84" w:rsidRPr="00E1178B" w:rsidTr="007E4C21">
        <w:trPr>
          <w:trHeight w:val="318"/>
        </w:trPr>
        <w:tc>
          <w:tcPr>
            <w:tcW w:w="1414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HMBS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0,431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0,258</w:t>
            </w:r>
          </w:p>
        </w:tc>
        <w:tc>
          <w:tcPr>
            <w:tcW w:w="2129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0,799</w:t>
            </w:r>
          </w:p>
        </w:tc>
        <w:tc>
          <w:tcPr>
            <w:tcW w:w="2407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0,596</w:t>
            </w:r>
          </w:p>
        </w:tc>
      </w:tr>
      <w:tr w:rsidR="002E1B84" w:rsidRPr="00E1178B" w:rsidTr="007E4C21">
        <w:trPr>
          <w:trHeight w:val="318"/>
        </w:trPr>
        <w:tc>
          <w:tcPr>
            <w:tcW w:w="1414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HPRT1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0,327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0,161</w:t>
            </w:r>
          </w:p>
        </w:tc>
        <w:tc>
          <w:tcPr>
            <w:tcW w:w="2129" w:type="dxa"/>
            <w:vAlign w:val="center"/>
          </w:tcPr>
          <w:p w:rsidR="002E1B84" w:rsidRPr="00420B04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420B04">
              <w:rPr>
                <w:sz w:val="20"/>
                <w:szCs w:val="20"/>
              </w:rPr>
              <w:t>0,594</w:t>
            </w:r>
          </w:p>
        </w:tc>
        <w:tc>
          <w:tcPr>
            <w:tcW w:w="2407" w:type="dxa"/>
            <w:vAlign w:val="center"/>
          </w:tcPr>
          <w:p w:rsidR="002E1B84" w:rsidRPr="00420B04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0,481</w:t>
            </w:r>
          </w:p>
        </w:tc>
      </w:tr>
      <w:tr w:rsidR="002E1B84" w:rsidRPr="00E1178B" w:rsidTr="007E4C21">
        <w:trPr>
          <w:trHeight w:val="318"/>
        </w:trPr>
        <w:tc>
          <w:tcPr>
            <w:tcW w:w="1414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IPO8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0,273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0,095</w:t>
            </w:r>
          </w:p>
        </w:tc>
        <w:tc>
          <w:tcPr>
            <w:tcW w:w="2129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0,866</w:t>
            </w:r>
          </w:p>
        </w:tc>
        <w:tc>
          <w:tcPr>
            <w:tcW w:w="2407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0,402</w:t>
            </w:r>
          </w:p>
        </w:tc>
      </w:tr>
      <w:tr w:rsidR="002E1B84" w:rsidRPr="00E1178B" w:rsidTr="007E4C21">
        <w:trPr>
          <w:trHeight w:val="318"/>
        </w:trPr>
        <w:tc>
          <w:tcPr>
            <w:tcW w:w="1414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PGK1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0,311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0,146</w:t>
            </w:r>
          </w:p>
        </w:tc>
        <w:tc>
          <w:tcPr>
            <w:tcW w:w="2129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0,697</w:t>
            </w:r>
          </w:p>
        </w:tc>
        <w:tc>
          <w:tcPr>
            <w:tcW w:w="2407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0,457</w:t>
            </w:r>
          </w:p>
        </w:tc>
      </w:tr>
      <w:tr w:rsidR="002E1B84" w:rsidRPr="00E1178B" w:rsidTr="007E4C21">
        <w:trPr>
          <w:trHeight w:val="318"/>
        </w:trPr>
        <w:tc>
          <w:tcPr>
            <w:tcW w:w="1414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POLR2A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0,256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0,195</w:t>
            </w:r>
          </w:p>
        </w:tc>
        <w:tc>
          <w:tcPr>
            <w:tcW w:w="2129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0,805</w:t>
            </w:r>
          </w:p>
        </w:tc>
        <w:tc>
          <w:tcPr>
            <w:tcW w:w="2407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0,418</w:t>
            </w:r>
          </w:p>
        </w:tc>
      </w:tr>
      <w:tr w:rsidR="002E1B84" w:rsidRPr="00E1178B" w:rsidTr="007E4C21">
        <w:trPr>
          <w:trHeight w:val="318"/>
        </w:trPr>
        <w:tc>
          <w:tcPr>
            <w:tcW w:w="1414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PPIA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0,363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0,179</w:t>
            </w:r>
          </w:p>
        </w:tc>
        <w:tc>
          <w:tcPr>
            <w:tcW w:w="2129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0,862</w:t>
            </w:r>
          </w:p>
        </w:tc>
        <w:tc>
          <w:tcPr>
            <w:tcW w:w="2407" w:type="dxa"/>
            <w:vAlign w:val="center"/>
          </w:tcPr>
          <w:p w:rsidR="002E1B84" w:rsidRPr="00420B04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</w:t>
            </w:r>
          </w:p>
        </w:tc>
      </w:tr>
      <w:tr w:rsidR="002E1B84" w:rsidRPr="00E1178B" w:rsidTr="007E4C21">
        <w:trPr>
          <w:trHeight w:val="318"/>
        </w:trPr>
        <w:tc>
          <w:tcPr>
            <w:tcW w:w="1414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TFRC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0,469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0,253</w:t>
            </w:r>
          </w:p>
        </w:tc>
        <w:tc>
          <w:tcPr>
            <w:tcW w:w="2129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0,707</w:t>
            </w:r>
          </w:p>
        </w:tc>
        <w:tc>
          <w:tcPr>
            <w:tcW w:w="2407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0,706</w:t>
            </w:r>
          </w:p>
        </w:tc>
      </w:tr>
      <w:tr w:rsidR="002E1B84" w:rsidRPr="00E1178B" w:rsidTr="007E4C21">
        <w:trPr>
          <w:trHeight w:val="318"/>
        </w:trPr>
        <w:tc>
          <w:tcPr>
            <w:tcW w:w="1414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UBC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0,298</w:t>
            </w:r>
          </w:p>
        </w:tc>
        <w:tc>
          <w:tcPr>
            <w:tcW w:w="1560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E1178B">
              <w:rPr>
                <w:sz w:val="20"/>
                <w:szCs w:val="20"/>
              </w:rPr>
              <w:t>0,171</w:t>
            </w:r>
          </w:p>
        </w:tc>
        <w:tc>
          <w:tcPr>
            <w:tcW w:w="2129" w:type="dxa"/>
            <w:vAlign w:val="center"/>
          </w:tcPr>
          <w:p w:rsidR="002E1B84" w:rsidRPr="00E1178B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0,781</w:t>
            </w:r>
          </w:p>
        </w:tc>
        <w:tc>
          <w:tcPr>
            <w:tcW w:w="2407" w:type="dxa"/>
            <w:vAlign w:val="center"/>
          </w:tcPr>
          <w:p w:rsidR="002E1B84" w:rsidRPr="00420B04" w:rsidRDefault="002E1B84" w:rsidP="002E1B84"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0,446</w:t>
            </w:r>
          </w:p>
        </w:tc>
      </w:tr>
    </w:tbl>
    <w:p w:rsidR="00962984" w:rsidRDefault="00962984" w:rsidP="00962984">
      <w:pPr>
        <w:rPr>
          <w:sz w:val="20"/>
          <w:szCs w:val="20"/>
        </w:rPr>
      </w:pPr>
    </w:p>
    <w:p w:rsidR="00962984" w:rsidRDefault="00962984" w:rsidP="00962984">
      <w:pPr>
        <w:rPr>
          <w:sz w:val="20"/>
          <w:szCs w:val="20"/>
        </w:rPr>
      </w:pPr>
    </w:p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Pr="00FC18BE" w:rsidRDefault="00D90320" w:rsidP="00962984">
      <w:pPr>
        <w:rPr>
          <w:b/>
          <w:sz w:val="22"/>
          <w:szCs w:val="20"/>
          <w:u w:val="single"/>
        </w:rPr>
      </w:pPr>
      <w:r>
        <w:rPr>
          <w:b/>
          <w:sz w:val="22"/>
          <w:szCs w:val="20"/>
          <w:u w:val="single"/>
        </w:rPr>
        <w:lastRenderedPageBreak/>
        <w:t>Supplementary Table 4</w:t>
      </w:r>
    </w:p>
    <w:p w:rsidR="00962984" w:rsidRDefault="00962984" w:rsidP="00962984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Expression of MYH6 and MYH7 genes in control and failing</w:t>
      </w:r>
      <w:r w:rsidRPr="00DA08EB">
        <w:rPr>
          <w:sz w:val="20"/>
          <w:szCs w:val="20"/>
        </w:rPr>
        <w:t xml:space="preserve"> human left ventricle samples after normali</w:t>
      </w:r>
      <w:r>
        <w:rPr>
          <w:sz w:val="20"/>
          <w:szCs w:val="20"/>
        </w:rPr>
        <w:t xml:space="preserve">zation with IPO8, PGK1 and POLR2A </w:t>
      </w:r>
      <w:r w:rsidRPr="00DA08EB">
        <w:rPr>
          <w:sz w:val="20"/>
          <w:szCs w:val="20"/>
        </w:rPr>
        <w:t>gene</w:t>
      </w:r>
      <w:r>
        <w:rPr>
          <w:sz w:val="20"/>
          <w:szCs w:val="20"/>
        </w:rPr>
        <w:t>s.</w:t>
      </w:r>
    </w:p>
    <w:p w:rsidR="00962984" w:rsidRPr="00DA08EB" w:rsidRDefault="00962984" w:rsidP="00962984">
      <w:pPr>
        <w:spacing w:line="240" w:lineRule="auto"/>
        <w:rPr>
          <w:sz w:val="20"/>
          <w:szCs w:val="20"/>
        </w:rPr>
      </w:pPr>
    </w:p>
    <w:tbl>
      <w:tblPr>
        <w:tblStyle w:val="Mriekatabuky"/>
        <w:tblW w:w="9105" w:type="dxa"/>
        <w:tblLook w:val="04A0" w:firstRow="1" w:lastRow="0" w:firstColumn="1" w:lastColumn="0" w:noHBand="0" w:noVBand="1"/>
      </w:tblPr>
      <w:tblGrid>
        <w:gridCol w:w="1504"/>
        <w:gridCol w:w="1495"/>
        <w:gridCol w:w="1727"/>
        <w:gridCol w:w="1441"/>
        <w:gridCol w:w="1442"/>
        <w:gridCol w:w="1496"/>
      </w:tblGrid>
      <w:tr w:rsidR="00962984" w:rsidRPr="00DA08EB" w:rsidTr="007E4C21">
        <w:trPr>
          <w:trHeight w:val="374"/>
        </w:trPr>
        <w:tc>
          <w:tcPr>
            <w:tcW w:w="1504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Gene</w:t>
            </w:r>
          </w:p>
        </w:tc>
        <w:tc>
          <w:tcPr>
            <w:tcW w:w="1495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p-value</w:t>
            </w:r>
          </w:p>
        </w:tc>
        <w:tc>
          <w:tcPr>
            <w:tcW w:w="1727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 xml:space="preserve">Comparison </w:t>
            </w:r>
          </w:p>
        </w:tc>
        <w:tc>
          <w:tcPr>
            <w:tcW w:w="1441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Ratio</w:t>
            </w:r>
          </w:p>
        </w:tc>
        <w:tc>
          <w:tcPr>
            <w:tcW w:w="1442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95% Cl low</w:t>
            </w:r>
          </w:p>
        </w:tc>
        <w:tc>
          <w:tcPr>
            <w:tcW w:w="1496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95% Cl high</w:t>
            </w:r>
          </w:p>
        </w:tc>
      </w:tr>
      <w:tr w:rsidR="00962984" w:rsidRPr="00DA08EB" w:rsidTr="007E4C21">
        <w:trPr>
          <w:trHeight w:val="374"/>
        </w:trPr>
        <w:tc>
          <w:tcPr>
            <w:tcW w:w="1504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MYH6</w:t>
            </w:r>
          </w:p>
        </w:tc>
        <w:tc>
          <w:tcPr>
            <w:tcW w:w="1495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0,0014</w:t>
            </w:r>
          </w:p>
        </w:tc>
        <w:tc>
          <w:tcPr>
            <w:tcW w:w="1727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control/failing</w:t>
            </w:r>
          </w:p>
        </w:tc>
        <w:tc>
          <w:tcPr>
            <w:tcW w:w="1441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7,330</w:t>
            </w:r>
          </w:p>
        </w:tc>
        <w:tc>
          <w:tcPr>
            <w:tcW w:w="1442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3,326</w:t>
            </w:r>
          </w:p>
        </w:tc>
        <w:tc>
          <w:tcPr>
            <w:tcW w:w="1496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16,155</w:t>
            </w:r>
          </w:p>
        </w:tc>
      </w:tr>
      <w:tr w:rsidR="00962984" w:rsidRPr="00DA08EB" w:rsidTr="007E4C21">
        <w:trPr>
          <w:trHeight w:val="374"/>
        </w:trPr>
        <w:tc>
          <w:tcPr>
            <w:tcW w:w="1504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MYH7</w:t>
            </w:r>
          </w:p>
        </w:tc>
        <w:tc>
          <w:tcPr>
            <w:tcW w:w="1495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0,004</w:t>
            </w:r>
          </w:p>
        </w:tc>
        <w:tc>
          <w:tcPr>
            <w:tcW w:w="1727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control/failing</w:t>
            </w:r>
          </w:p>
        </w:tc>
        <w:tc>
          <w:tcPr>
            <w:tcW w:w="1441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0,223</w:t>
            </w:r>
          </w:p>
        </w:tc>
        <w:tc>
          <w:tcPr>
            <w:tcW w:w="1442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0,110</w:t>
            </w:r>
          </w:p>
        </w:tc>
        <w:tc>
          <w:tcPr>
            <w:tcW w:w="1496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0,451</w:t>
            </w:r>
          </w:p>
        </w:tc>
      </w:tr>
    </w:tbl>
    <w:p w:rsidR="00962984" w:rsidRDefault="00962984" w:rsidP="00962984">
      <w:pPr>
        <w:spacing w:line="240" w:lineRule="auto"/>
        <w:rPr>
          <w:sz w:val="20"/>
          <w:szCs w:val="20"/>
        </w:rPr>
      </w:pPr>
    </w:p>
    <w:p w:rsidR="00962984" w:rsidRPr="00FC18BE" w:rsidRDefault="00962984" w:rsidP="00962984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P-values ˂ 0.</w:t>
      </w:r>
      <w:r w:rsidRPr="00B632AE">
        <w:rPr>
          <w:sz w:val="20"/>
          <w:szCs w:val="20"/>
        </w:rPr>
        <w:t>05</w:t>
      </w:r>
      <w:r>
        <w:rPr>
          <w:sz w:val="20"/>
          <w:szCs w:val="20"/>
        </w:rPr>
        <w:t xml:space="preserve"> are</w:t>
      </w:r>
      <w:r w:rsidR="008335EB">
        <w:rPr>
          <w:sz w:val="20"/>
          <w:szCs w:val="20"/>
        </w:rPr>
        <w:t xml:space="preserve"> in bold, power of the test – 1</w:t>
      </w:r>
      <w:r>
        <w:rPr>
          <w:sz w:val="20"/>
          <w:szCs w:val="20"/>
        </w:rPr>
        <w:t>0</w:t>
      </w:r>
      <w:r w:rsidR="008335EB">
        <w:rPr>
          <w:sz w:val="20"/>
          <w:szCs w:val="20"/>
        </w:rPr>
        <w:t>0%</w:t>
      </w:r>
      <w:r>
        <w:rPr>
          <w:sz w:val="20"/>
          <w:szCs w:val="20"/>
        </w:rPr>
        <w:t xml:space="preserve"> for both genes.</w:t>
      </w:r>
    </w:p>
    <w:p w:rsidR="00962984" w:rsidRPr="001E4FBC" w:rsidRDefault="00962984" w:rsidP="00962984">
      <w:pPr>
        <w:spacing w:line="240" w:lineRule="auto"/>
        <w:rPr>
          <w:sz w:val="20"/>
          <w:szCs w:val="20"/>
          <w:lang w:val="sk-SK"/>
        </w:rPr>
      </w:pPr>
    </w:p>
    <w:p w:rsidR="00962984" w:rsidRDefault="00962984" w:rsidP="00962984">
      <w:pPr>
        <w:spacing w:line="240" w:lineRule="auto"/>
        <w:rPr>
          <w:sz w:val="20"/>
          <w:szCs w:val="20"/>
        </w:rPr>
      </w:pPr>
    </w:p>
    <w:p w:rsidR="00962984" w:rsidRDefault="00962984" w:rsidP="00962984">
      <w:pPr>
        <w:spacing w:line="240" w:lineRule="auto"/>
        <w:rPr>
          <w:sz w:val="20"/>
          <w:szCs w:val="20"/>
        </w:rPr>
      </w:pPr>
    </w:p>
    <w:p w:rsidR="00962984" w:rsidRPr="00FC18BE" w:rsidRDefault="00D90320" w:rsidP="00962984">
      <w:pPr>
        <w:rPr>
          <w:b/>
          <w:sz w:val="22"/>
          <w:szCs w:val="20"/>
          <w:u w:val="single"/>
        </w:rPr>
      </w:pPr>
      <w:r>
        <w:rPr>
          <w:b/>
          <w:sz w:val="22"/>
          <w:szCs w:val="20"/>
          <w:u w:val="single"/>
        </w:rPr>
        <w:t>Supplementary Table 5</w:t>
      </w:r>
    </w:p>
    <w:p w:rsidR="00962984" w:rsidRDefault="00962984" w:rsidP="00962984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Expression of </w:t>
      </w:r>
      <w:r w:rsidRPr="00DA08EB">
        <w:rPr>
          <w:sz w:val="20"/>
          <w:szCs w:val="20"/>
        </w:rPr>
        <w:t>ACTB and</w:t>
      </w:r>
      <w:r>
        <w:rPr>
          <w:sz w:val="20"/>
          <w:szCs w:val="20"/>
        </w:rPr>
        <w:t xml:space="preserve"> B2M genes in control and failing</w:t>
      </w:r>
      <w:r w:rsidRPr="00DA08EB">
        <w:rPr>
          <w:sz w:val="20"/>
          <w:szCs w:val="20"/>
        </w:rPr>
        <w:t xml:space="preserve"> human left ventricle samples after normali</w:t>
      </w:r>
      <w:r>
        <w:rPr>
          <w:sz w:val="20"/>
          <w:szCs w:val="20"/>
        </w:rPr>
        <w:t>zation with IPO8, PGK1 and POLR2A</w:t>
      </w:r>
      <w:r w:rsidRPr="00DA08EB">
        <w:rPr>
          <w:sz w:val="20"/>
          <w:szCs w:val="20"/>
        </w:rPr>
        <w:t xml:space="preserve"> gene</w:t>
      </w:r>
      <w:r>
        <w:rPr>
          <w:sz w:val="20"/>
          <w:szCs w:val="20"/>
        </w:rPr>
        <w:t>s.</w:t>
      </w:r>
    </w:p>
    <w:p w:rsidR="00962984" w:rsidRPr="00DA08EB" w:rsidRDefault="00962984" w:rsidP="00962984">
      <w:pPr>
        <w:spacing w:line="240" w:lineRule="auto"/>
        <w:rPr>
          <w:sz w:val="20"/>
          <w:szCs w:val="20"/>
        </w:rPr>
      </w:pPr>
    </w:p>
    <w:tbl>
      <w:tblPr>
        <w:tblStyle w:val="Mriekatabuky"/>
        <w:tblW w:w="9208" w:type="dxa"/>
        <w:tblLook w:val="04A0" w:firstRow="1" w:lastRow="0" w:firstColumn="1" w:lastColumn="0" w:noHBand="0" w:noVBand="1"/>
      </w:tblPr>
      <w:tblGrid>
        <w:gridCol w:w="1505"/>
        <w:gridCol w:w="1576"/>
        <w:gridCol w:w="1748"/>
        <w:gridCol w:w="1459"/>
        <w:gridCol w:w="1460"/>
        <w:gridCol w:w="1460"/>
      </w:tblGrid>
      <w:tr w:rsidR="00962984" w:rsidRPr="00DA08EB" w:rsidTr="007E4C21">
        <w:trPr>
          <w:trHeight w:val="398"/>
        </w:trPr>
        <w:tc>
          <w:tcPr>
            <w:tcW w:w="1505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Gene</w:t>
            </w:r>
          </w:p>
        </w:tc>
        <w:tc>
          <w:tcPr>
            <w:tcW w:w="1576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p-value</w:t>
            </w:r>
          </w:p>
        </w:tc>
        <w:tc>
          <w:tcPr>
            <w:tcW w:w="1748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 xml:space="preserve">Comparison </w:t>
            </w:r>
          </w:p>
        </w:tc>
        <w:tc>
          <w:tcPr>
            <w:tcW w:w="1459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Ratio</w:t>
            </w:r>
          </w:p>
        </w:tc>
        <w:tc>
          <w:tcPr>
            <w:tcW w:w="1460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95% Cl low</w:t>
            </w:r>
          </w:p>
        </w:tc>
        <w:tc>
          <w:tcPr>
            <w:tcW w:w="1460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95% Cl high</w:t>
            </w:r>
          </w:p>
        </w:tc>
      </w:tr>
      <w:tr w:rsidR="00962984" w:rsidRPr="00DA08EB" w:rsidTr="007E4C21">
        <w:trPr>
          <w:trHeight w:val="398"/>
        </w:trPr>
        <w:tc>
          <w:tcPr>
            <w:tcW w:w="1505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ACTB</w:t>
            </w:r>
          </w:p>
        </w:tc>
        <w:tc>
          <w:tcPr>
            <w:tcW w:w="1576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˂0,0001</w:t>
            </w:r>
          </w:p>
        </w:tc>
        <w:tc>
          <w:tcPr>
            <w:tcW w:w="1748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control/failing</w:t>
            </w:r>
          </w:p>
        </w:tc>
        <w:tc>
          <w:tcPr>
            <w:tcW w:w="1459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2,669</w:t>
            </w:r>
          </w:p>
        </w:tc>
        <w:tc>
          <w:tcPr>
            <w:tcW w:w="1460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1,825</w:t>
            </w:r>
          </w:p>
        </w:tc>
        <w:tc>
          <w:tcPr>
            <w:tcW w:w="1460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3,901</w:t>
            </w:r>
          </w:p>
        </w:tc>
      </w:tr>
      <w:tr w:rsidR="00962984" w:rsidRPr="00DA08EB" w:rsidTr="007E4C21">
        <w:trPr>
          <w:trHeight w:val="398"/>
        </w:trPr>
        <w:tc>
          <w:tcPr>
            <w:tcW w:w="1505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 w:rsidRPr="00DA08EB">
              <w:rPr>
                <w:sz w:val="20"/>
                <w:szCs w:val="20"/>
              </w:rPr>
              <w:t>B2M</w:t>
            </w:r>
          </w:p>
        </w:tc>
        <w:tc>
          <w:tcPr>
            <w:tcW w:w="1576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˂0,0001</w:t>
            </w:r>
          </w:p>
        </w:tc>
        <w:tc>
          <w:tcPr>
            <w:tcW w:w="1748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control/failing</w:t>
            </w:r>
          </w:p>
        </w:tc>
        <w:tc>
          <w:tcPr>
            <w:tcW w:w="1459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2,385</w:t>
            </w:r>
          </w:p>
        </w:tc>
        <w:tc>
          <w:tcPr>
            <w:tcW w:w="1460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1,896</w:t>
            </w:r>
          </w:p>
        </w:tc>
        <w:tc>
          <w:tcPr>
            <w:tcW w:w="1460" w:type="dxa"/>
            <w:vAlign w:val="center"/>
          </w:tcPr>
          <w:p w:rsidR="00962984" w:rsidRPr="00DA08EB" w:rsidRDefault="00962984" w:rsidP="007E4C21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3,001</w:t>
            </w:r>
          </w:p>
        </w:tc>
      </w:tr>
    </w:tbl>
    <w:p w:rsidR="00962984" w:rsidRPr="005F0F0D" w:rsidRDefault="00962984" w:rsidP="00962984"/>
    <w:p w:rsidR="00962984" w:rsidRPr="00FC18BE" w:rsidRDefault="00962984" w:rsidP="00962984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P-values ˂ 0.</w:t>
      </w:r>
      <w:r w:rsidRPr="00B632AE">
        <w:rPr>
          <w:sz w:val="20"/>
          <w:szCs w:val="20"/>
        </w:rPr>
        <w:t>05</w:t>
      </w:r>
      <w:r>
        <w:rPr>
          <w:sz w:val="20"/>
          <w:szCs w:val="20"/>
        </w:rPr>
        <w:t xml:space="preserve"> are</w:t>
      </w:r>
      <w:r w:rsidR="008335EB">
        <w:rPr>
          <w:sz w:val="20"/>
          <w:szCs w:val="20"/>
        </w:rPr>
        <w:t xml:space="preserve"> in bold, power of the test – 1</w:t>
      </w:r>
      <w:r>
        <w:rPr>
          <w:sz w:val="20"/>
          <w:szCs w:val="20"/>
        </w:rPr>
        <w:t>0</w:t>
      </w:r>
      <w:r w:rsidR="008335EB">
        <w:rPr>
          <w:sz w:val="20"/>
          <w:szCs w:val="20"/>
        </w:rPr>
        <w:t>0%</w:t>
      </w:r>
      <w:bookmarkStart w:id="0" w:name="_GoBack"/>
      <w:bookmarkEnd w:id="0"/>
      <w:r>
        <w:rPr>
          <w:sz w:val="20"/>
          <w:szCs w:val="20"/>
        </w:rPr>
        <w:t xml:space="preserve"> for both genes.</w:t>
      </w:r>
    </w:p>
    <w:p w:rsidR="00962984" w:rsidRDefault="00962984" w:rsidP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p w:rsidR="00962984" w:rsidRDefault="00962984"/>
    <w:sectPr w:rsidR="009629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1011" w:rsidRDefault="00C71011">
      <w:pPr>
        <w:spacing w:line="240" w:lineRule="auto"/>
      </w:pPr>
      <w:r>
        <w:separator/>
      </w:r>
    </w:p>
  </w:endnote>
  <w:endnote w:type="continuationSeparator" w:id="0">
    <w:p w:rsidR="00C71011" w:rsidRDefault="00C7101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170B" w:rsidRDefault="009B702A">
    <w:pPr>
      <w:pStyle w:val="Pta"/>
      <w:jc w:val="right"/>
    </w:pPr>
    <w:r>
      <w:fldChar w:fldCharType="begin"/>
    </w:r>
    <w:r>
      <w:instrText>PAGE   \* MERGEFORMAT</w:instrText>
    </w:r>
    <w:r>
      <w:fldChar w:fldCharType="separate"/>
    </w:r>
    <w:r w:rsidR="008335EB" w:rsidRPr="008335EB">
      <w:rPr>
        <w:noProof/>
        <w:lang w:val="de-DE"/>
      </w:rPr>
      <w:t>4</w:t>
    </w:r>
    <w:r>
      <w:fldChar w:fldCharType="end"/>
    </w:r>
  </w:p>
  <w:p w:rsidR="001B170B" w:rsidRDefault="00C71011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1011" w:rsidRDefault="00C71011">
      <w:pPr>
        <w:spacing w:line="240" w:lineRule="auto"/>
      </w:pPr>
      <w:r>
        <w:separator/>
      </w:r>
    </w:p>
  </w:footnote>
  <w:footnote w:type="continuationSeparator" w:id="0">
    <w:p w:rsidR="00C71011" w:rsidRDefault="00C7101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F25"/>
    <w:rsid w:val="001441BC"/>
    <w:rsid w:val="002E1B84"/>
    <w:rsid w:val="003045B8"/>
    <w:rsid w:val="003E5447"/>
    <w:rsid w:val="005A61E5"/>
    <w:rsid w:val="00785F25"/>
    <w:rsid w:val="00827FEC"/>
    <w:rsid w:val="008335EB"/>
    <w:rsid w:val="0089066C"/>
    <w:rsid w:val="00962984"/>
    <w:rsid w:val="009B702A"/>
    <w:rsid w:val="009E5447"/>
    <w:rsid w:val="00AF0C46"/>
    <w:rsid w:val="00B01FCB"/>
    <w:rsid w:val="00BB6914"/>
    <w:rsid w:val="00C71011"/>
    <w:rsid w:val="00D146E1"/>
    <w:rsid w:val="00D90320"/>
    <w:rsid w:val="00DC54A4"/>
    <w:rsid w:val="00E35D89"/>
    <w:rsid w:val="00EC1F0C"/>
    <w:rsid w:val="00F4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CDBF52-509D-4C29-8134-4AF3C38AC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62984"/>
    <w:pPr>
      <w:spacing w:after="0" w:line="360" w:lineRule="auto"/>
      <w:jc w:val="both"/>
    </w:pPr>
    <w:rPr>
      <w:rFonts w:ascii="Times New Roman" w:hAnsi="Times New Roman" w:cs="Times New Roman"/>
      <w:sz w:val="24"/>
      <w:szCs w:val="24"/>
      <w:lang w:val="en-GB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962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ta">
    <w:name w:val="footer"/>
    <w:basedOn w:val="Normlny"/>
    <w:link w:val="PtaChar"/>
    <w:uiPriority w:val="99"/>
    <w:unhideWhenUsed/>
    <w:rsid w:val="002E1B84"/>
    <w:pPr>
      <w:tabs>
        <w:tab w:val="center" w:pos="4536"/>
        <w:tab w:val="right" w:pos="9072"/>
      </w:tabs>
      <w:spacing w:after="200" w:line="276" w:lineRule="auto"/>
      <w:jc w:val="left"/>
    </w:pPr>
    <w:rPr>
      <w:rFonts w:ascii="Calibri" w:eastAsia="Calibri" w:hAnsi="Calibri"/>
      <w:sz w:val="22"/>
      <w:szCs w:val="22"/>
      <w:lang w:val="de-CH"/>
    </w:rPr>
  </w:style>
  <w:style w:type="character" w:customStyle="1" w:styleId="PtaChar">
    <w:name w:val="Päta Char"/>
    <w:basedOn w:val="Predvolenpsmoodseku"/>
    <w:link w:val="Pta"/>
    <w:uiPriority w:val="99"/>
    <w:rsid w:val="002E1B84"/>
    <w:rPr>
      <w:rFonts w:ascii="Calibri" w:eastAsia="Calibri" w:hAnsi="Calibri" w:cs="Times New Roman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PriF UK</Company>
  <LinksUpToDate>false</LinksUpToDate>
  <CharactersWithSpaces>3822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Kovlab</dc:creator>
  <cp:keywords/>
  <dc:description/>
  <cp:lastModifiedBy>ntbntb</cp:lastModifiedBy>
  <cp:revision>17</cp:revision>
  <dcterms:created xsi:type="dcterms:W3CDTF">2021-07-12T09:12:00Z</dcterms:created>
  <dcterms:modified xsi:type="dcterms:W3CDTF">2021-07-16T11:36:00Z</dcterms:modified>
</cp:coreProperties>
</file>