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4C6A" w14:textId="5A0A44BB" w:rsidR="00690FE5" w:rsidRPr="00895B94" w:rsidRDefault="00690FE5" w:rsidP="00690FE5">
      <w:pPr>
        <w:widowControl w:val="0"/>
        <w:jc w:val="center"/>
        <w:rPr>
          <w:rFonts w:ascii="Times New Roman" w:hAnsi="Times New Roman" w:cs="Times New Roman"/>
          <w:b/>
          <w:bCs/>
        </w:rPr>
      </w:pPr>
      <w:r w:rsidRPr="005E068E">
        <w:rPr>
          <w:rFonts w:ascii="Times New Roman" w:hAnsi="Times New Roman" w:cs="Times New Roman"/>
          <w:b/>
          <w:bCs/>
        </w:rPr>
        <w:t>Supplementary information</w:t>
      </w:r>
    </w:p>
    <w:p w14:paraId="188822C7" w14:textId="77777777" w:rsidR="00690FE5" w:rsidRDefault="00690FE5" w:rsidP="00690FE5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EC8847F" wp14:editId="34852381">
            <wp:extent cx="3197213" cy="2438705"/>
            <wp:effectExtent l="0" t="0" r="0" b="0"/>
            <wp:docPr id="6914886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509" cy="2446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ADC79" w14:textId="77777777" w:rsidR="00690FE5" w:rsidRPr="00993AFE" w:rsidRDefault="00690FE5" w:rsidP="00690FE5">
      <w:pPr>
        <w:widowControl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93AFE">
        <w:rPr>
          <w:rFonts w:ascii="Times New Roman" w:hAnsi="Times New Roman" w:cs="Times New Roman"/>
          <w:b/>
          <w:bCs/>
          <w:sz w:val="22"/>
          <w:szCs w:val="22"/>
        </w:rPr>
        <w:t>Supplementary Fig. 1 | Hydro-separation apparatus.</w:t>
      </w:r>
    </w:p>
    <w:p w14:paraId="6AD8DFED" w14:textId="77777777" w:rsidR="00690FE5" w:rsidRPr="00DA7826" w:rsidRDefault="00690FE5" w:rsidP="00690FE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DA7826">
        <w:rPr>
          <w:rFonts w:ascii="Times New Roman" w:hAnsi="Times New Roman" w:cs="Times New Roman"/>
          <w:sz w:val="22"/>
          <w:szCs w:val="22"/>
        </w:rPr>
        <w:t xml:space="preserve">Schematic of the hydro-separation apparatus used for removing gangue particles from the milled concentrate. </w:t>
      </w:r>
    </w:p>
    <w:p w14:paraId="1D137C5D" w14:textId="77777777" w:rsidR="00690FE5" w:rsidRDefault="00690FE5" w:rsidP="00690FE5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42D112F" wp14:editId="1FF8E3C2">
            <wp:extent cx="5796523" cy="2825364"/>
            <wp:effectExtent l="0" t="0" r="0" b="0"/>
            <wp:docPr id="20200964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96488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890" cy="282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6B99B" w14:textId="77777777" w:rsidR="00690FE5" w:rsidRPr="00993AFE" w:rsidRDefault="00690FE5" w:rsidP="00690FE5">
      <w:pPr>
        <w:widowControl w:val="0"/>
        <w:spacing w:after="20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93AFE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Fig. 2 | The concentrate before and after hydro-separation. </w:t>
      </w:r>
    </w:p>
    <w:p w14:paraId="245B1D2B" w14:textId="77777777" w:rsidR="00690FE5" w:rsidRPr="00DA7826" w:rsidRDefault="00690FE5" w:rsidP="00690FE5">
      <w:pPr>
        <w:widowControl w:val="0"/>
        <w:spacing w:after="20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A7826">
        <w:rPr>
          <w:rFonts w:ascii="Times New Roman" w:hAnsi="Times New Roman" w:cs="Times New Roman"/>
          <w:sz w:val="22"/>
          <w:szCs w:val="22"/>
        </w:rPr>
        <w:t xml:space="preserve">The overflow from </w:t>
      </w:r>
      <w:r>
        <w:rPr>
          <w:rFonts w:ascii="Times New Roman" w:hAnsi="Times New Roman" w:cs="Times New Roman"/>
          <w:sz w:val="22"/>
          <w:szCs w:val="22"/>
        </w:rPr>
        <w:t>hydro</w:t>
      </w:r>
      <w:r w:rsidRPr="00DA7826">
        <w:rPr>
          <w:rFonts w:ascii="Times New Roman" w:hAnsi="Times New Roman" w:cs="Times New Roman"/>
          <w:sz w:val="22"/>
          <w:szCs w:val="22"/>
        </w:rPr>
        <w:t xml:space="preserve">-separation contains fine particles rich in Si, Mg, Al, </w:t>
      </w:r>
      <w:r>
        <w:rPr>
          <w:rFonts w:ascii="Times New Roman" w:hAnsi="Times New Roman" w:cs="Times New Roman"/>
          <w:sz w:val="22"/>
          <w:szCs w:val="22"/>
        </w:rPr>
        <w:t xml:space="preserve">and </w:t>
      </w:r>
      <w:r w:rsidRPr="00DA7826">
        <w:rPr>
          <w:rFonts w:ascii="Times New Roman" w:hAnsi="Times New Roman" w:cs="Times New Roman"/>
          <w:sz w:val="22"/>
          <w:szCs w:val="22"/>
        </w:rPr>
        <w:t xml:space="preserve">Ca. Small silica particles can still be found in the hydro-separated concentrate. </w:t>
      </w:r>
    </w:p>
    <w:p w14:paraId="567AB464" w14:textId="77F47740" w:rsidR="00690FE5" w:rsidRDefault="00B97F17" w:rsidP="00690FE5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 wp14:anchorId="57A5766A" wp14:editId="66DC358F">
            <wp:extent cx="5705747" cy="2345312"/>
            <wp:effectExtent l="0" t="0" r="0" b="0"/>
            <wp:docPr id="1060188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910" cy="2351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79FC34" w14:textId="7CF8ACDC" w:rsidR="00B97F17" w:rsidRPr="00993AFE" w:rsidRDefault="00B97F17" w:rsidP="00B97F17">
      <w:pPr>
        <w:widowControl w:val="0"/>
        <w:spacing w:after="20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eastAsia="zh-CN"/>
        </w:rPr>
      </w:pPr>
      <w:r w:rsidRPr="00993AFE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Fig. </w:t>
      </w:r>
      <w:r>
        <w:rPr>
          <w:rFonts w:ascii="Times New Roman" w:hAnsi="Times New Roman" w:cs="Times New Roman" w:hint="eastAsia"/>
          <w:b/>
          <w:bCs/>
          <w:sz w:val="22"/>
          <w:szCs w:val="22"/>
          <w:lang w:eastAsia="zh-CN"/>
        </w:rPr>
        <w:t>3</w:t>
      </w:r>
      <w:r w:rsidRPr="00993AFE">
        <w:rPr>
          <w:rFonts w:ascii="Times New Roman" w:hAnsi="Times New Roman" w:cs="Times New Roman"/>
          <w:b/>
          <w:bCs/>
          <w:sz w:val="22"/>
          <w:szCs w:val="22"/>
        </w:rPr>
        <w:t xml:space="preserve"> | </w:t>
      </w:r>
      <w:r>
        <w:rPr>
          <w:rFonts w:ascii="Times New Roman" w:hAnsi="Times New Roman" w:cs="Times New Roman" w:hint="eastAsia"/>
          <w:b/>
          <w:bCs/>
          <w:sz w:val="22"/>
          <w:szCs w:val="22"/>
          <w:lang w:eastAsia="zh-CN"/>
        </w:rPr>
        <w:t>Synchrotron X-ray Diffraction of hydro-separated concentrate.</w:t>
      </w:r>
    </w:p>
    <w:p w14:paraId="3ECD0186" w14:textId="0CA2BB5C" w:rsidR="00B97F17" w:rsidRDefault="00180DB7" w:rsidP="00B97F17">
      <w:pPr>
        <w:widowControl w:val="0"/>
        <w:spacing w:after="200" w:line="240" w:lineRule="auto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proofErr w:type="gramStart"/>
      <w:r w:rsidRPr="00180DB7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>a,</w:t>
      </w:r>
      <w:proofErr w:type="gramEnd"/>
      <w:r w:rsidRPr="00180DB7">
        <w:rPr>
          <w:rFonts w:ascii="Times New Roman" w:hAnsi="Times New Roman" w:cs="Times New Roman"/>
          <w:sz w:val="22"/>
          <w:szCs w:val="22"/>
          <w:lang w:eastAsia="zh-CN"/>
        </w:rPr>
        <w:t xml:space="preserve"> Two-dimensional synchrotron X-ray diffraction pattern of the hydro-separated concentrate. </w:t>
      </w:r>
      <w:r w:rsidRPr="00180DB7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>b,</w:t>
      </w:r>
      <w:r w:rsidRPr="00180DB7">
        <w:rPr>
          <w:rFonts w:ascii="Times New Roman" w:hAnsi="Times New Roman" w:cs="Times New Roman"/>
          <w:sz w:val="22"/>
          <w:szCs w:val="22"/>
          <w:lang w:eastAsia="zh-CN"/>
        </w:rPr>
        <w:t xml:space="preserve"> One-dimensional diffraction pattern integrated from the two-dimensional diffraction rings. The hydro-separated concentrate is dominated by magnetite, labelled M, with weak peaks from residual quartz, Q, and hematite, H, visible in the low-angle region, as shown in the </w:t>
      </w:r>
      <w:proofErr w:type="gramStart"/>
      <w:r w:rsidRPr="00180DB7">
        <w:rPr>
          <w:rFonts w:ascii="Times New Roman" w:hAnsi="Times New Roman" w:cs="Times New Roman"/>
          <w:sz w:val="22"/>
          <w:szCs w:val="22"/>
          <w:lang w:eastAsia="zh-CN"/>
        </w:rPr>
        <w:t>inset</w:t>
      </w:r>
      <w:proofErr w:type="gramEnd"/>
      <w:r w:rsidRPr="00180DB7">
        <w:rPr>
          <w:rFonts w:ascii="Times New Roman" w:hAnsi="Times New Roman" w:cs="Times New Roman"/>
          <w:sz w:val="22"/>
          <w:szCs w:val="22"/>
          <w:lang w:eastAsia="zh-CN"/>
        </w:rPr>
        <w:t>.</w:t>
      </w:r>
    </w:p>
    <w:p w14:paraId="764FCA8E" w14:textId="77777777" w:rsidR="00180DB7" w:rsidRPr="00A015F2" w:rsidRDefault="00180DB7" w:rsidP="00B97F17">
      <w:pPr>
        <w:widowControl w:val="0"/>
        <w:spacing w:after="200" w:line="240" w:lineRule="auto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</w:p>
    <w:p w14:paraId="726E0E2B" w14:textId="77777777" w:rsidR="00B97F17" w:rsidRDefault="00B97F17" w:rsidP="00690FE5">
      <w:pPr>
        <w:widowControl w:val="0"/>
        <w:jc w:val="center"/>
      </w:pPr>
    </w:p>
    <w:p w14:paraId="5B352444" w14:textId="77777777" w:rsidR="00B97F17" w:rsidRDefault="00B97F17" w:rsidP="00690FE5">
      <w:pPr>
        <w:widowControl w:val="0"/>
        <w:jc w:val="center"/>
      </w:pPr>
    </w:p>
    <w:p w14:paraId="3C673BE4" w14:textId="77777777" w:rsidR="00690FE5" w:rsidRDefault="00690FE5" w:rsidP="00690FE5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 wp14:anchorId="2A465F59" wp14:editId="68C492F3">
            <wp:extent cx="5910263" cy="4596292"/>
            <wp:effectExtent l="0" t="0" r="0" b="0"/>
            <wp:docPr id="20045509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90" cy="4609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17251" w14:textId="31B0FEDD" w:rsidR="00690FE5" w:rsidRPr="002A1844" w:rsidRDefault="00690FE5" w:rsidP="00690FE5">
      <w:pPr>
        <w:widowControl w:val="0"/>
        <w:rPr>
          <w:rFonts w:ascii="Times New Roman" w:hAnsi="Times New Roman" w:cs="Times New Roman"/>
          <w:b/>
          <w:bCs/>
          <w:sz w:val="22"/>
          <w:szCs w:val="22"/>
        </w:rPr>
      </w:pPr>
      <w:r w:rsidRPr="002A1844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Fig. </w:t>
      </w:r>
      <w:r w:rsidR="00C42AF9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2A1844">
        <w:rPr>
          <w:rFonts w:ascii="Times New Roman" w:hAnsi="Times New Roman" w:cs="Times New Roman"/>
          <w:b/>
          <w:bCs/>
          <w:sz w:val="22"/>
          <w:szCs w:val="22"/>
        </w:rPr>
        <w:t xml:space="preserve"> | SEM images and EDS element maps showing the stepwise reduction of a silica inclusion by dissolved carbon. </w:t>
      </w:r>
    </w:p>
    <w:p w14:paraId="1E3B7B20" w14:textId="77777777" w:rsidR="00690FE5" w:rsidRPr="002A1844" w:rsidRDefault="00690FE5" w:rsidP="00690FE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2A1844">
        <w:rPr>
          <w:rFonts w:ascii="Times New Roman" w:hAnsi="Times New Roman" w:cs="Times New Roman"/>
          <w:b/>
          <w:bCs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1452C1">
        <w:rPr>
          <w:rFonts w:ascii="Times New Roman" w:hAnsi="Times New Roman" w:cs="Times New Roman"/>
          <w:sz w:val="22"/>
          <w:szCs w:val="22"/>
        </w:rPr>
        <w:t xml:space="preserve"> The green compact (die-pressed powder with 1 wt% graphite) before heating. </w:t>
      </w:r>
      <w:r w:rsidRPr="002A1844">
        <w:rPr>
          <w:rFonts w:ascii="Times New Roman" w:hAnsi="Times New Roman" w:cs="Times New Roman"/>
          <w:b/>
          <w:bCs/>
          <w:sz w:val="22"/>
          <w:szCs w:val="22"/>
        </w:rPr>
        <w:t>b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1452C1">
        <w:rPr>
          <w:rFonts w:ascii="Times New Roman" w:hAnsi="Times New Roman" w:cs="Times New Roman"/>
          <w:sz w:val="22"/>
          <w:szCs w:val="22"/>
        </w:rPr>
        <w:t xml:space="preserve"> After heating at 800 °C for 2 h: the graphite particles (</w:t>
      </w:r>
      <w:r>
        <w:rPr>
          <w:rFonts w:ascii="Times New Roman" w:hAnsi="Times New Roman" w:cs="Times New Roman"/>
          <w:sz w:val="22"/>
          <w:szCs w:val="22"/>
        </w:rPr>
        <w:t>indicated by the green arrow</w:t>
      </w:r>
      <w:r w:rsidRPr="001452C1">
        <w:rPr>
          <w:rFonts w:ascii="Times New Roman" w:hAnsi="Times New Roman" w:cs="Times New Roman"/>
          <w:sz w:val="22"/>
          <w:szCs w:val="22"/>
        </w:rPr>
        <w:t xml:space="preserve">) have fully dissolved into the iron matrix, while the silica particle (red arrow) remains. </w:t>
      </w:r>
      <w:r w:rsidRPr="002A1844">
        <w:rPr>
          <w:rFonts w:ascii="Times New Roman" w:hAnsi="Times New Roman" w:cs="Times New Roman"/>
          <w:b/>
          <w:bCs/>
          <w:sz w:val="22"/>
          <w:szCs w:val="22"/>
        </w:rPr>
        <w:t>c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1452C1">
        <w:rPr>
          <w:rFonts w:ascii="Times New Roman" w:hAnsi="Times New Roman" w:cs="Times New Roman"/>
          <w:sz w:val="22"/>
          <w:szCs w:val="22"/>
        </w:rPr>
        <w:t xml:space="preserve"> After heating at 1000 °C for 2 h: the silica particle has been completely reduced and is no longer visible; its silicon is now dissolved in the iron matrix. </w:t>
      </w:r>
      <w:r w:rsidRPr="002A1844">
        <w:rPr>
          <w:rFonts w:ascii="Times New Roman" w:hAnsi="Times New Roman" w:cs="Times New Roman"/>
          <w:b/>
          <w:bCs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1452C1">
        <w:rPr>
          <w:rFonts w:ascii="Times New Roman" w:hAnsi="Times New Roman" w:cs="Times New Roman"/>
          <w:sz w:val="22"/>
          <w:szCs w:val="22"/>
        </w:rPr>
        <w:t>After heating at 1200 °C for 2 h: the previously porous region has densified into a continuous alloy matrix with no trace of the original graphite or silica.</w:t>
      </w:r>
    </w:p>
    <w:p w14:paraId="6AEF2B1A" w14:textId="77777777" w:rsidR="00690FE5" w:rsidRDefault="00690FE5" w:rsidP="00690FE5">
      <w:pPr>
        <w:widowControl w:val="0"/>
        <w:jc w:val="center"/>
      </w:pPr>
    </w:p>
    <w:p w14:paraId="7455724A" w14:textId="77777777" w:rsidR="00690FE5" w:rsidRDefault="00690FE5" w:rsidP="00690FE5">
      <w:pPr>
        <w:widowControl w:val="0"/>
        <w:jc w:val="center"/>
      </w:pPr>
    </w:p>
    <w:p w14:paraId="0D0E65D1" w14:textId="77777777" w:rsidR="00690FE5" w:rsidRDefault="00690FE5" w:rsidP="00690FE5">
      <w:pPr>
        <w:widowControl w:val="0"/>
        <w:jc w:val="center"/>
      </w:pPr>
      <w:r>
        <w:rPr>
          <w:noProof/>
        </w:rPr>
        <w:lastRenderedPageBreak/>
        <w:drawing>
          <wp:inline distT="0" distB="0" distL="0" distR="0" wp14:anchorId="58466844" wp14:editId="201AD970">
            <wp:extent cx="5819140" cy="3367156"/>
            <wp:effectExtent l="0" t="0" r="0" b="5080"/>
            <wp:docPr id="20687424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279" cy="3374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4A9CF" w14:textId="7BB6A9F6" w:rsidR="00690FE5" w:rsidRDefault="00690FE5" w:rsidP="00690FE5">
      <w:pPr>
        <w:widowControl w:val="0"/>
        <w:spacing w:after="20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61D51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Fig. </w:t>
      </w:r>
      <w:r w:rsidR="00C42AF9">
        <w:rPr>
          <w:rFonts w:ascii="Times New Roman" w:hAnsi="Times New Roman" w:cs="Times New Roman"/>
          <w:b/>
          <w:bCs/>
          <w:sz w:val="22"/>
          <w:szCs w:val="22"/>
        </w:rPr>
        <w:t>5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| 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 xml:space="preserve">Effect of graphite addition on residual porosity after sintering. </w:t>
      </w:r>
    </w:p>
    <w:p w14:paraId="3CD374D1" w14:textId="77777777" w:rsidR="00690FE5" w:rsidRDefault="00690FE5" w:rsidP="00690FE5">
      <w:pPr>
        <w:widowControl w:val="0"/>
        <w:spacing w:after="20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61D51">
        <w:rPr>
          <w:rFonts w:ascii="Times New Roman" w:hAnsi="Times New Roman" w:cs="Times New Roman"/>
          <w:sz w:val="22"/>
          <w:szCs w:val="22"/>
        </w:rPr>
        <w:t xml:space="preserve">SEM micrographs of samples sintered with nominal graphite additions of 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>a,</w:t>
      </w:r>
      <w:r w:rsidRPr="00861D51">
        <w:rPr>
          <w:rFonts w:ascii="Times New Roman" w:hAnsi="Times New Roman" w:cs="Times New Roman"/>
          <w:sz w:val="22"/>
          <w:szCs w:val="22"/>
        </w:rPr>
        <w:t xml:space="preserve"> 0 wt%; 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>b,</w:t>
      </w:r>
      <w:r w:rsidRPr="00861D51">
        <w:rPr>
          <w:rFonts w:ascii="Times New Roman" w:hAnsi="Times New Roman" w:cs="Times New Roman"/>
          <w:sz w:val="22"/>
          <w:szCs w:val="22"/>
        </w:rPr>
        <w:t xml:space="preserve"> 0.8 wt%; 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>c,</w:t>
      </w:r>
      <w:r w:rsidRPr="00861D51">
        <w:rPr>
          <w:rFonts w:ascii="Times New Roman" w:hAnsi="Times New Roman" w:cs="Times New Roman"/>
          <w:sz w:val="22"/>
          <w:szCs w:val="22"/>
        </w:rPr>
        <w:t xml:space="preserve"> 1.0 wt%; 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>d,</w:t>
      </w:r>
      <w:r w:rsidRPr="00861D51">
        <w:rPr>
          <w:rFonts w:ascii="Times New Roman" w:hAnsi="Times New Roman" w:cs="Times New Roman"/>
          <w:sz w:val="22"/>
          <w:szCs w:val="22"/>
        </w:rPr>
        <w:t xml:space="preserve"> 1.2 wt%; 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>e,</w:t>
      </w:r>
      <w:r w:rsidRPr="00861D51">
        <w:rPr>
          <w:rFonts w:ascii="Times New Roman" w:hAnsi="Times New Roman" w:cs="Times New Roman"/>
          <w:sz w:val="22"/>
          <w:szCs w:val="22"/>
        </w:rPr>
        <w:t xml:space="preserve"> 1.4 wt%; and 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>f,</w:t>
      </w:r>
      <w:r w:rsidRPr="00861D51">
        <w:rPr>
          <w:rFonts w:ascii="Times New Roman" w:hAnsi="Times New Roman" w:cs="Times New Roman"/>
          <w:sz w:val="22"/>
          <w:szCs w:val="22"/>
        </w:rPr>
        <w:t xml:space="preserve"> 1.6 wt%. Residual porosity is lowest near the optimum graphite addition and increases at higher carbon contents, consistent with the decrease in sintered density above 1.2 wt% C.</w:t>
      </w:r>
    </w:p>
    <w:p w14:paraId="17355144" w14:textId="77777777" w:rsidR="00690FE5" w:rsidRDefault="00690FE5" w:rsidP="00690FE5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1146445" wp14:editId="465788F4">
            <wp:extent cx="4996048" cy="2585267"/>
            <wp:effectExtent l="0" t="0" r="0" b="5715"/>
            <wp:docPr id="7926095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086" cy="2594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7B6149" w14:textId="77DEA58A" w:rsidR="00690FE5" w:rsidRPr="00861D51" w:rsidRDefault="00690FE5" w:rsidP="00690FE5">
      <w:pPr>
        <w:widowControl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61D51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Fig. </w:t>
      </w:r>
      <w:r w:rsidR="00C42AF9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 xml:space="preserve"> | Elemental distribution in as-sintered Fe</w:t>
      </w:r>
      <w:r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>2Mn</w:t>
      </w:r>
      <w:r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>0.8Si</w:t>
      </w:r>
      <w:r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Pr="00861D51">
        <w:rPr>
          <w:rFonts w:ascii="Times New Roman" w:hAnsi="Times New Roman" w:cs="Times New Roman"/>
          <w:b/>
          <w:bCs/>
          <w:sz w:val="22"/>
          <w:szCs w:val="22"/>
        </w:rPr>
        <w:t xml:space="preserve">0.2C steel. </w:t>
      </w:r>
    </w:p>
    <w:p w14:paraId="5F502793" w14:textId="77777777" w:rsidR="00690FE5" w:rsidRPr="00DA7826" w:rsidRDefault="00690FE5" w:rsidP="00690FE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861D51">
        <w:rPr>
          <w:rFonts w:ascii="Times New Roman" w:hAnsi="Times New Roman" w:cs="Times New Roman"/>
          <w:sz w:val="22"/>
          <w:szCs w:val="22"/>
        </w:rPr>
        <w:t>SEM image and corresponding EDS elemental maps of an as-sintered Fe</w:t>
      </w:r>
      <w:r>
        <w:rPr>
          <w:rFonts w:ascii="Times New Roman" w:hAnsi="Times New Roman" w:cs="Times New Roman"/>
          <w:sz w:val="22"/>
          <w:szCs w:val="22"/>
        </w:rPr>
        <w:t>-</w:t>
      </w:r>
      <w:r w:rsidRPr="00861D51">
        <w:rPr>
          <w:rFonts w:ascii="Times New Roman" w:hAnsi="Times New Roman" w:cs="Times New Roman"/>
          <w:sz w:val="22"/>
          <w:szCs w:val="22"/>
        </w:rPr>
        <w:t>2Mn</w:t>
      </w:r>
      <w:r>
        <w:rPr>
          <w:rFonts w:ascii="Times New Roman" w:hAnsi="Times New Roman" w:cs="Times New Roman"/>
          <w:sz w:val="22"/>
          <w:szCs w:val="22"/>
        </w:rPr>
        <w:t>-</w:t>
      </w:r>
      <w:r w:rsidRPr="00861D51">
        <w:rPr>
          <w:rFonts w:ascii="Times New Roman" w:hAnsi="Times New Roman" w:cs="Times New Roman"/>
          <w:sz w:val="22"/>
          <w:szCs w:val="22"/>
        </w:rPr>
        <w:t>0.8Si</w:t>
      </w:r>
      <w:r>
        <w:rPr>
          <w:rFonts w:ascii="Times New Roman" w:hAnsi="Times New Roman" w:cs="Times New Roman"/>
          <w:sz w:val="22"/>
          <w:szCs w:val="22"/>
        </w:rPr>
        <w:t>-</w:t>
      </w:r>
      <w:r w:rsidRPr="00861D51">
        <w:rPr>
          <w:rFonts w:ascii="Times New Roman" w:hAnsi="Times New Roman" w:cs="Times New Roman"/>
          <w:sz w:val="22"/>
          <w:szCs w:val="22"/>
        </w:rPr>
        <w:t>0.2C sample. Mn and Si are distributed throughout the Fe matrix, consistent with reduction of MnO</w:t>
      </w:r>
      <w:r w:rsidRPr="00C42151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861D51">
        <w:rPr>
          <w:rFonts w:ascii="Times New Roman" w:hAnsi="Times New Roman" w:cs="Times New Roman"/>
          <w:sz w:val="22"/>
          <w:szCs w:val="22"/>
        </w:rPr>
        <w:t xml:space="preserve"> and SiO</w:t>
      </w:r>
      <w:r w:rsidRPr="00C42151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861D51">
        <w:rPr>
          <w:rFonts w:ascii="Times New Roman" w:hAnsi="Times New Roman" w:cs="Times New Roman"/>
          <w:sz w:val="22"/>
          <w:szCs w:val="22"/>
        </w:rPr>
        <w:t xml:space="preserve"> during sintering and incorporation of Mn and Si into the steel matrix.</w:t>
      </w:r>
    </w:p>
    <w:p w14:paraId="210B2E90" w14:textId="77777777" w:rsidR="00690FE5" w:rsidRDefault="00690FE5" w:rsidP="00690FE5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72DC2F9" wp14:editId="219D8521">
            <wp:extent cx="3662836" cy="3871107"/>
            <wp:effectExtent l="0" t="0" r="0" b="0"/>
            <wp:docPr id="16275298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500" cy="3876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05FCF7" w14:textId="0FAD8DDA" w:rsidR="00690FE5" w:rsidRPr="00125D0E" w:rsidRDefault="00690FE5" w:rsidP="00690FE5">
      <w:pPr>
        <w:widowControl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25D0E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Fig. </w:t>
      </w:r>
      <w:r w:rsidR="00C42AF9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125D0E">
        <w:rPr>
          <w:rFonts w:ascii="Times New Roman" w:hAnsi="Times New Roman" w:cs="Times New Roman"/>
          <w:b/>
          <w:bCs/>
          <w:sz w:val="22"/>
          <w:szCs w:val="22"/>
        </w:rPr>
        <w:t xml:space="preserve"> | Residual oxide inclusions after sintering. </w:t>
      </w:r>
    </w:p>
    <w:p w14:paraId="11C6617B" w14:textId="77777777" w:rsidR="00690FE5" w:rsidRDefault="00690FE5" w:rsidP="00690FE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125D0E">
        <w:rPr>
          <w:rFonts w:ascii="Times New Roman" w:hAnsi="Times New Roman" w:cs="Times New Roman"/>
          <w:sz w:val="22"/>
          <w:szCs w:val="22"/>
        </w:rPr>
        <w:t>TEM images and diffraction analyses showing residual SiO</w:t>
      </w:r>
      <w:r w:rsidRPr="00125D0E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125D0E">
        <w:rPr>
          <w:rFonts w:ascii="Times New Roman" w:hAnsi="Times New Roman" w:cs="Times New Roman"/>
          <w:sz w:val="22"/>
          <w:szCs w:val="22"/>
        </w:rPr>
        <w:t xml:space="preserve"> and MgSiO</w:t>
      </w:r>
      <w:r w:rsidRPr="00125D0E">
        <w:rPr>
          <w:rFonts w:ascii="Times New Roman" w:hAnsi="Times New Roman" w:cs="Times New Roman"/>
          <w:sz w:val="22"/>
          <w:szCs w:val="22"/>
          <w:vertAlign w:val="subscript"/>
        </w:rPr>
        <w:t>3</w:t>
      </w:r>
      <w:r w:rsidRPr="00125D0E">
        <w:rPr>
          <w:rFonts w:ascii="Times New Roman" w:hAnsi="Times New Roman" w:cs="Times New Roman"/>
          <w:sz w:val="22"/>
          <w:szCs w:val="22"/>
        </w:rPr>
        <w:t xml:space="preserve"> inclusions in the Fe matrix after sintering. These observations confirm that a small fraction of impurity oxides can remain unreduced, particularly where gas transport is limited by pore closure.</w:t>
      </w:r>
    </w:p>
    <w:p w14:paraId="029665AF" w14:textId="77777777" w:rsidR="00690FE5" w:rsidRDefault="00690FE5" w:rsidP="00690FE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</w:p>
    <w:p w14:paraId="5EC78E50" w14:textId="77777777" w:rsidR="00690FE5" w:rsidRPr="00402313" w:rsidRDefault="00690FE5" w:rsidP="00690FE5">
      <w:pPr>
        <w:widowControl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Thermodynamic modeling with Thermo-Calc</w:t>
      </w:r>
    </w:p>
    <w:p w14:paraId="28AB858F" w14:textId="09719248" w:rsidR="00690FE5" w:rsidRPr="00B41CF5" w:rsidRDefault="00690FE5" w:rsidP="00690FE5">
      <w:pPr>
        <w:widowControl w:val="0"/>
        <w:jc w:val="both"/>
        <w:rPr>
          <w:rFonts w:ascii="Times New Roman" w:hAnsi="Times New Roman" w:cs="Times New Roman"/>
        </w:rPr>
      </w:pPr>
      <w:r w:rsidRPr="00B41CF5">
        <w:rPr>
          <w:rFonts w:ascii="Times New Roman" w:hAnsi="Times New Roman" w:cs="Times New Roman"/>
        </w:rPr>
        <w:t>The calculations were run under two conditions: (1) at a constant temperature of 1000 °C (matching the holding temperature) while varying carbon content and P</w:t>
      </w:r>
      <w:r w:rsidRPr="00B41CF5">
        <w:rPr>
          <w:rFonts w:ascii="Times New Roman" w:hAnsi="Times New Roman" w:cs="Times New Roman"/>
          <w:vertAlign w:val="subscript"/>
        </w:rPr>
        <w:t xml:space="preserve">CO </w:t>
      </w:r>
      <w:r w:rsidRPr="00B41CF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 w:hint="eastAsia"/>
          <w:lang w:eastAsia="zh-CN"/>
        </w:rPr>
        <w:t>Fig</w:t>
      </w:r>
      <w:r>
        <w:rPr>
          <w:rFonts w:ascii="Times New Roman" w:hAnsi="Times New Roman" w:cs="Times New Roman"/>
          <w:lang w:eastAsia="zh-CN"/>
        </w:rPr>
        <w:t xml:space="preserve">. </w:t>
      </w:r>
      <w:r w:rsidR="00933C7B">
        <w:rPr>
          <w:rFonts w:ascii="Times New Roman" w:hAnsi="Times New Roman" w:cs="Times New Roman"/>
          <w:lang w:eastAsia="zh-CN"/>
        </w:rPr>
        <w:t>8</w:t>
      </w:r>
      <w:r w:rsidRPr="00B41CF5">
        <w:rPr>
          <w:rFonts w:ascii="Times New Roman" w:hAnsi="Times New Roman" w:cs="Times New Roman"/>
        </w:rPr>
        <w:t>a), and (2) at a constant P</w:t>
      </w:r>
      <w:r w:rsidRPr="00B41CF5">
        <w:rPr>
          <w:rFonts w:ascii="Times New Roman" w:hAnsi="Times New Roman" w:cs="Times New Roman"/>
          <w:vertAlign w:val="subscript"/>
        </w:rPr>
        <w:t>CO</w:t>
      </w:r>
      <w:r w:rsidRPr="00B41CF5">
        <w:rPr>
          <w:rFonts w:ascii="Times New Roman" w:hAnsi="Times New Roman" w:cs="Times New Roman"/>
        </w:rPr>
        <w:t xml:space="preserve"> of 5 Pa (matching the vacuum level for sintering) while varying temperature and carbon content (</w:t>
      </w:r>
      <w:r>
        <w:rPr>
          <w:rFonts w:ascii="Times New Roman" w:hAnsi="Times New Roman" w:cs="Times New Roman"/>
        </w:rPr>
        <w:t xml:space="preserve">Supplementary </w:t>
      </w:r>
      <w:r>
        <w:rPr>
          <w:rFonts w:ascii="Times New Roman" w:hAnsi="Times New Roman" w:cs="Times New Roman" w:hint="eastAsia"/>
          <w:lang w:eastAsia="zh-CN"/>
        </w:rPr>
        <w:t>Fig</w:t>
      </w:r>
      <w:r>
        <w:rPr>
          <w:rFonts w:ascii="Times New Roman" w:hAnsi="Times New Roman" w:cs="Times New Roman"/>
          <w:lang w:eastAsia="zh-CN"/>
        </w:rPr>
        <w:t xml:space="preserve">. </w:t>
      </w:r>
      <w:r w:rsidR="00933C7B">
        <w:rPr>
          <w:rFonts w:ascii="Times New Roman" w:hAnsi="Times New Roman" w:cs="Times New Roman"/>
          <w:lang w:eastAsia="zh-CN"/>
        </w:rPr>
        <w:t>8</w:t>
      </w:r>
      <w:r>
        <w:rPr>
          <w:rFonts w:ascii="Times New Roman" w:hAnsi="Times New Roman" w:cs="Times New Roman"/>
        </w:rPr>
        <w:t>b</w:t>
      </w:r>
      <w:r w:rsidRPr="00B41CF5">
        <w:rPr>
          <w:rFonts w:ascii="Times New Roman" w:hAnsi="Times New Roman" w:cs="Times New Roman"/>
        </w:rPr>
        <w:t>). The activity of solid SiO</w:t>
      </w:r>
      <w:r w:rsidRPr="00B41CF5">
        <w:rPr>
          <w:rFonts w:ascii="Times New Roman" w:hAnsi="Times New Roman" w:cs="Times New Roman"/>
          <w:vertAlign w:val="subscript"/>
        </w:rPr>
        <w:t>2</w:t>
      </w:r>
      <w:r w:rsidRPr="00B41CF5">
        <w:rPr>
          <w:rFonts w:ascii="Times New Roman" w:hAnsi="Times New Roman" w:cs="Times New Roman"/>
        </w:rPr>
        <w:t xml:space="preserve"> was assumed to be 1. The calculations confirm that at 1000 °C and 0.70 wt% C, SiO</w:t>
      </w:r>
      <w:r w:rsidRPr="00B41CF5">
        <w:rPr>
          <w:rFonts w:ascii="Times New Roman" w:hAnsi="Times New Roman" w:cs="Times New Roman"/>
          <w:vertAlign w:val="subscript"/>
        </w:rPr>
        <w:t>2</w:t>
      </w:r>
      <w:r w:rsidRPr="00B41CF5">
        <w:rPr>
          <w:rFonts w:ascii="Times New Roman" w:hAnsi="Times New Roman" w:cs="Times New Roman"/>
        </w:rPr>
        <w:t xml:space="preserve"> is thermodynamically stable at P</w:t>
      </w:r>
      <w:r w:rsidRPr="00B41CF5">
        <w:rPr>
          <w:rFonts w:ascii="Times New Roman" w:hAnsi="Times New Roman" w:cs="Times New Roman"/>
          <w:vertAlign w:val="subscript"/>
        </w:rPr>
        <w:t>CO</w:t>
      </w:r>
      <w:r w:rsidRPr="00B41CF5">
        <w:rPr>
          <w:rFonts w:ascii="Times New Roman" w:hAnsi="Times New Roman" w:cs="Times New Roman"/>
        </w:rPr>
        <w:t xml:space="preserve"> &gt; 10</w:t>
      </w:r>
      <w:r w:rsidRPr="00B41CF5">
        <w:rPr>
          <w:rFonts w:ascii="Times New Roman" w:hAnsi="Times New Roman" w:cs="Times New Roman"/>
          <w:vertAlign w:val="superscript"/>
        </w:rPr>
        <w:t>4</w:t>
      </w:r>
      <w:r w:rsidRPr="00B41CF5">
        <w:rPr>
          <w:rFonts w:ascii="Times New Roman" w:hAnsi="Times New Roman" w:cs="Times New Roman"/>
        </w:rPr>
        <w:t xml:space="preserve"> Pa but is fully reduced at P</w:t>
      </w:r>
      <w:r w:rsidRPr="00B41CF5">
        <w:rPr>
          <w:rFonts w:ascii="Times New Roman" w:hAnsi="Times New Roman" w:cs="Times New Roman"/>
          <w:vertAlign w:val="subscript"/>
        </w:rPr>
        <w:t>CO</w:t>
      </w:r>
      <w:r w:rsidRPr="00B41CF5">
        <w:rPr>
          <w:rFonts w:ascii="Times New Roman" w:hAnsi="Times New Roman" w:cs="Times New Roman"/>
        </w:rPr>
        <w:t xml:space="preserve"> &lt; 10</w:t>
      </w:r>
      <w:r w:rsidRPr="00B41CF5">
        <w:rPr>
          <w:rFonts w:ascii="Times New Roman" w:hAnsi="Times New Roman" w:cs="Times New Roman"/>
          <w:vertAlign w:val="superscript"/>
        </w:rPr>
        <w:t>3</w:t>
      </w:r>
      <w:r w:rsidRPr="00B41CF5">
        <w:rPr>
          <w:rFonts w:ascii="Times New Roman" w:hAnsi="Times New Roman" w:cs="Times New Roman"/>
        </w:rPr>
        <w:t xml:space="preserve">Pa. In other words, at the sintering temperature (1200 °C) and vacuum pressure (5 Pa), any carbon added above the stoichiometric requirement should drive the silica reduction to completion. </w:t>
      </w:r>
    </w:p>
    <w:p w14:paraId="572F780B" w14:textId="77777777" w:rsidR="00690FE5" w:rsidRPr="00B41CF5" w:rsidRDefault="00690FE5" w:rsidP="00690FE5">
      <w:pPr>
        <w:widowControl w:val="0"/>
        <w:jc w:val="center"/>
        <w:rPr>
          <w:rFonts w:ascii="Times New Roman" w:hAnsi="Times New Roman" w:cs="Times New Roman"/>
        </w:rPr>
      </w:pPr>
      <w:r w:rsidRPr="00B41CF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308FF15" wp14:editId="71530F61">
            <wp:extent cx="5783580" cy="2412348"/>
            <wp:effectExtent l="0" t="0" r="7620" b="7620"/>
            <wp:docPr id="1441304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82376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268" cy="241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D2792" w14:textId="592C1C14" w:rsidR="00690FE5" w:rsidRPr="00FE428F" w:rsidRDefault="00690FE5" w:rsidP="00690FE5">
      <w:pPr>
        <w:widowControl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E428F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Fig. </w:t>
      </w:r>
      <w:r w:rsidR="00C42AF9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Pr="00FE428F">
        <w:rPr>
          <w:rFonts w:ascii="Times New Roman" w:hAnsi="Times New Roman" w:cs="Times New Roman"/>
          <w:b/>
          <w:bCs/>
          <w:sz w:val="22"/>
          <w:szCs w:val="22"/>
        </w:rPr>
        <w:t xml:space="preserve"> | Thermo-Calc predictions for SiO</w:t>
      </w:r>
      <w:r w:rsidRPr="00F97DCF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2</w:t>
      </w:r>
      <w:r w:rsidRPr="00FE428F">
        <w:rPr>
          <w:rFonts w:ascii="Times New Roman" w:hAnsi="Times New Roman" w:cs="Times New Roman"/>
          <w:b/>
          <w:bCs/>
          <w:sz w:val="22"/>
          <w:szCs w:val="22"/>
        </w:rPr>
        <w:t xml:space="preserve"> reduction. </w:t>
      </w:r>
    </w:p>
    <w:p w14:paraId="2083E342" w14:textId="77777777" w:rsidR="00690FE5" w:rsidRDefault="00690FE5" w:rsidP="00690FE5">
      <w:pPr>
        <w:widowControl w:val="0"/>
        <w:jc w:val="both"/>
        <w:rPr>
          <w:rFonts w:ascii="Times New Roman" w:hAnsi="Times New Roman" w:cs="Times New Roman"/>
          <w:sz w:val="22"/>
          <w:szCs w:val="22"/>
        </w:rPr>
      </w:pPr>
      <w:r w:rsidRPr="00FE428F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FE428F">
        <w:rPr>
          <w:rFonts w:ascii="Times New Roman" w:hAnsi="Times New Roman" w:cs="Times New Roman"/>
          <w:sz w:val="22"/>
          <w:szCs w:val="22"/>
        </w:rPr>
        <w:t>, Equilibrium amount of residual SiO</w:t>
      </w:r>
      <w:r w:rsidRPr="00FE428F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FE428F">
        <w:rPr>
          <w:rFonts w:ascii="Times New Roman" w:hAnsi="Times New Roman" w:cs="Times New Roman"/>
          <w:sz w:val="22"/>
          <w:szCs w:val="22"/>
        </w:rPr>
        <w:t xml:space="preserve"> as a function of carbon content and CO partial pressure at 1000 °C. b, Equilibrium amount of residual SiO</w:t>
      </w:r>
      <w:r w:rsidRPr="00F97DCF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FE428F">
        <w:rPr>
          <w:rFonts w:ascii="Times New Roman" w:hAnsi="Times New Roman" w:cs="Times New Roman"/>
          <w:sz w:val="22"/>
          <w:szCs w:val="22"/>
        </w:rPr>
        <w:t xml:space="preserve"> as a function of temperature and carbon content at fixed P</w:t>
      </w:r>
      <w:r w:rsidRPr="00FE428F">
        <w:rPr>
          <w:rFonts w:ascii="Times New Roman" w:hAnsi="Times New Roman" w:cs="Times New Roman"/>
          <w:sz w:val="22"/>
          <w:szCs w:val="22"/>
          <w:vertAlign w:val="subscript"/>
        </w:rPr>
        <w:t>CO</w:t>
      </w:r>
      <w:r w:rsidRPr="00FE428F">
        <w:rPr>
          <w:rFonts w:ascii="Times New Roman" w:hAnsi="Times New Roman" w:cs="Times New Roman"/>
          <w:sz w:val="22"/>
          <w:szCs w:val="22"/>
        </w:rPr>
        <w:t>=5 Pa. The activity of solid SiO</w:t>
      </w:r>
      <w:r w:rsidRPr="00FE428F">
        <w:rPr>
          <w:rFonts w:ascii="Times New Roman" w:hAnsi="Times New Roman" w:cs="Times New Roman"/>
          <w:sz w:val="22"/>
          <w:szCs w:val="22"/>
          <w:vertAlign w:val="subscript"/>
        </w:rPr>
        <w:t xml:space="preserve">2 </w:t>
      </w:r>
      <w:r w:rsidRPr="00FE428F">
        <w:rPr>
          <w:rFonts w:ascii="Times New Roman" w:hAnsi="Times New Roman" w:cs="Times New Roman"/>
          <w:sz w:val="22"/>
          <w:szCs w:val="22"/>
        </w:rPr>
        <w:t>was assumed to be unity. These calculations show that low P</w:t>
      </w:r>
      <w:r w:rsidRPr="00FE428F">
        <w:rPr>
          <w:rFonts w:ascii="Times New Roman" w:hAnsi="Times New Roman" w:cs="Times New Roman"/>
          <w:sz w:val="22"/>
          <w:szCs w:val="22"/>
          <w:vertAlign w:val="subscript"/>
        </w:rPr>
        <w:t>CO</w:t>
      </w:r>
      <w:r w:rsidRPr="00FE428F">
        <w:rPr>
          <w:rFonts w:ascii="Times New Roman" w:hAnsi="Times New Roman" w:cs="Times New Roman"/>
          <w:sz w:val="22"/>
          <w:szCs w:val="22"/>
        </w:rPr>
        <w:t xml:space="preserve"> and sufficient dissolved carbon favor SiO</w:t>
      </w:r>
      <w:r w:rsidRPr="00FE428F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FE428F">
        <w:rPr>
          <w:rFonts w:ascii="Times New Roman" w:hAnsi="Times New Roman" w:cs="Times New Roman"/>
          <w:sz w:val="22"/>
          <w:szCs w:val="22"/>
        </w:rPr>
        <w:t xml:space="preserve"> reduction, whereas elevated P</w:t>
      </w:r>
      <w:r w:rsidRPr="00FE428F">
        <w:rPr>
          <w:rFonts w:ascii="Times New Roman" w:hAnsi="Times New Roman" w:cs="Times New Roman"/>
          <w:sz w:val="22"/>
          <w:szCs w:val="22"/>
          <w:vertAlign w:val="subscript"/>
        </w:rPr>
        <w:t>CO</w:t>
      </w:r>
      <w:r w:rsidRPr="00FE428F">
        <w:rPr>
          <w:rFonts w:ascii="Times New Roman" w:hAnsi="Times New Roman" w:cs="Times New Roman"/>
          <w:sz w:val="22"/>
          <w:szCs w:val="22"/>
        </w:rPr>
        <w:t xml:space="preserve"> stabilizes SiO</w:t>
      </w:r>
      <w:r w:rsidRPr="00FE428F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FE428F">
        <w:rPr>
          <w:rFonts w:ascii="Times New Roman" w:hAnsi="Times New Roman" w:cs="Times New Roman"/>
          <w:sz w:val="22"/>
          <w:szCs w:val="22"/>
        </w:rPr>
        <w:t>.</w:t>
      </w:r>
    </w:p>
    <w:p w14:paraId="1259AD5D" w14:textId="77777777" w:rsidR="00690FE5" w:rsidRPr="00C41DE4" w:rsidRDefault="00690FE5" w:rsidP="00690FE5">
      <w:pPr>
        <w:widowControl w:val="0"/>
        <w:jc w:val="both"/>
        <w:rPr>
          <w:rFonts w:ascii="Times New Roman" w:hAnsi="Times New Roman" w:cs="Times New Roman"/>
          <w:b/>
          <w:bCs/>
        </w:rPr>
      </w:pPr>
      <w:r w:rsidRPr="00C41DE4">
        <w:rPr>
          <w:rFonts w:ascii="Times New Roman" w:hAnsi="Times New Roman" w:cs="Times New Roman"/>
          <w:b/>
          <w:bCs/>
        </w:rPr>
        <w:t>Activities of carbon and silicon in FCC-Fe</w:t>
      </w:r>
      <w:r>
        <w:rPr>
          <w:rFonts w:ascii="Times New Roman" w:hAnsi="Times New Roman" w:cs="Times New Roman"/>
          <w:b/>
          <w:bCs/>
        </w:rPr>
        <w:t xml:space="preserve"> (γ-Fe)</w:t>
      </w:r>
    </w:p>
    <w:p w14:paraId="155C8A0D" w14:textId="77777777" w:rsidR="00690FE5" w:rsidRPr="00C41DE4" w:rsidRDefault="00690FE5" w:rsidP="00690FE5">
      <w:pPr>
        <w:widowControl w:val="0"/>
        <w:jc w:val="both"/>
        <w:rPr>
          <w:rFonts w:ascii="Times New Roman" w:hAnsi="Times New Roman" w:cs="Times New Roman"/>
        </w:rPr>
      </w:pPr>
      <w:r w:rsidRPr="00C41DE4">
        <w:rPr>
          <w:rFonts w:ascii="Times New Roman" w:hAnsi="Times New Roman" w:cs="Times New Roman"/>
        </w:rPr>
        <w:t>Activity as a function of steel composition and temperature was calculated as:</w:t>
      </w:r>
    </w:p>
    <w:p w14:paraId="1A28D038" w14:textId="77777777" w:rsidR="00690FE5" w:rsidRPr="00C41DE4" w:rsidRDefault="00000000" w:rsidP="00690FE5">
      <w:pPr>
        <w:widowControl w:val="0"/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0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RT</m:t>
                      </m:r>
                    </m:den>
                  </m:f>
                </m:e>
              </m:d>
            </m:sup>
          </m:sSup>
        </m:oMath>
      </m:oMathPara>
    </w:p>
    <w:p w14:paraId="2AC8B05D" w14:textId="77777777" w:rsidR="00690FE5" w:rsidRPr="00C41DE4" w:rsidRDefault="00690FE5" w:rsidP="00690FE5">
      <w:pPr>
        <w:widowControl w:val="0"/>
        <w:jc w:val="both"/>
        <w:rPr>
          <w:rFonts w:ascii="Times New Roman" w:hAnsi="Times New Roman" w:cs="Times New Roman"/>
        </w:rPr>
      </w:pPr>
      <w:r w:rsidRPr="00C41DE4">
        <w:rPr>
          <w:rFonts w:ascii="Times New Roman" w:hAnsi="Times New Roman" w:cs="Times New Roman"/>
        </w:rPr>
        <w:tab/>
        <w:t xml:space="preserve">Where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G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  <m:sup>
            <m:r>
              <w:rPr>
                <w:rFonts w:ascii="Cambria Math" w:hAnsi="Cambria Math" w:cs="Times New Roman"/>
              </w:rPr>
              <m:t>0</m:t>
            </m:r>
          </m:sup>
        </m:sSubSup>
      </m:oMath>
      <w:r w:rsidRPr="00C41DE4">
        <w:rPr>
          <w:rFonts w:ascii="Times New Roman" w:hAnsi="Times New Roman" w:cs="Times New Roman"/>
        </w:rPr>
        <w:t xml:space="preserve"> is the Gibbs energy of component </w:t>
      </w:r>
      <m:oMath>
        <m:r>
          <w:rPr>
            <w:rFonts w:ascii="Cambria Math" w:hAnsi="Cambria Math" w:cs="Times New Roman"/>
          </w:rPr>
          <m:t>i</m:t>
        </m:r>
      </m:oMath>
      <w:r w:rsidRPr="00C41DE4">
        <w:rPr>
          <w:rFonts w:ascii="Times New Roman" w:hAnsi="Times New Roman" w:cs="Times New Roman"/>
        </w:rPr>
        <w:t xml:space="preserve"> in its standard state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µ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Pr="00C41DE4">
        <w:rPr>
          <w:rFonts w:ascii="Times New Roman" w:hAnsi="Times New Roman" w:cs="Times New Roman"/>
        </w:rPr>
        <w:t xml:space="preserve"> is the chemical potential of component </w:t>
      </w:r>
      <m:oMath>
        <m:r>
          <w:rPr>
            <w:rFonts w:ascii="Cambria Math" w:hAnsi="Cambria Math" w:cs="Times New Roman"/>
          </w:rPr>
          <m:t>i</m:t>
        </m:r>
      </m:oMath>
      <w:r w:rsidRPr="00C41DE4">
        <w:rPr>
          <w:rFonts w:ascii="Times New Roman" w:hAnsi="Times New Roman" w:cs="Times New Roman"/>
        </w:rPr>
        <w:t xml:space="preserve"> in the state of interest (in this case, FCC Fe). Treating the mole fraction of Fe as a dependent variable via:</w:t>
      </w:r>
    </w:p>
    <w:p w14:paraId="7022A637" w14:textId="77777777" w:rsidR="00690FE5" w:rsidRPr="00C41DE4" w:rsidRDefault="00000000" w:rsidP="00690FE5">
      <w:pPr>
        <w:widowControl w:val="0"/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Fe</m:t>
              </m:r>
            </m:sub>
          </m:sSub>
          <m:r>
            <w:rPr>
              <w:rFonts w:ascii="Cambria Math" w:hAnsi="Cambria Math" w:cs="Times New Roman"/>
            </w:rPr>
            <m:t>=1-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Si</m:t>
              </m:r>
            </m:sub>
          </m:sSub>
        </m:oMath>
      </m:oMathPara>
    </w:p>
    <w:p w14:paraId="7C4F824A" w14:textId="77777777" w:rsidR="00690FE5" w:rsidRPr="00C41DE4" w:rsidRDefault="00690FE5" w:rsidP="00690FE5">
      <w:pPr>
        <w:widowControl w:val="0"/>
        <w:jc w:val="both"/>
        <w:rPr>
          <w:rFonts w:ascii="Times New Roman" w:hAnsi="Times New Roman" w:cs="Times New Roman"/>
        </w:rPr>
      </w:pPr>
      <w:r w:rsidRPr="00C41DE4">
        <w:rPr>
          <w:rFonts w:ascii="Times New Roman" w:hAnsi="Times New Roman" w:cs="Times New Roman"/>
        </w:rPr>
        <w:t>The chemical potential of C and Si is calculated as a function of composition and temperature via:</w:t>
      </w:r>
    </w:p>
    <w:p w14:paraId="114649E5" w14:textId="77777777" w:rsidR="00690FE5" w:rsidRPr="00C41DE4" w:rsidRDefault="00000000" w:rsidP="00690FE5">
      <w:pPr>
        <w:widowControl w:val="0"/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µ</m:t>
              </m:r>
            </m:e>
            <m:sub>
              <m: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acc>
            </m:e>
            <m:sub>
              <m:r>
                <w:rPr>
                  <w:rFonts w:ascii="Cambria Math" w:hAnsi="Cambria Math" w:cs="Times New Roman"/>
                </w:rPr>
                <m:t>FCC_A1</m:t>
              </m:r>
            </m:sub>
          </m:sSub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Si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</w:rPr>
                    <m:t>FCC_A1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Si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+(1-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)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</w:rPr>
                    <m:t>FCC_A1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</m:den>
          </m:f>
        </m:oMath>
      </m:oMathPara>
    </w:p>
    <w:p w14:paraId="508D9727" w14:textId="77777777" w:rsidR="00690FE5" w:rsidRPr="00C41DE4" w:rsidRDefault="00000000" w:rsidP="00690FE5">
      <w:pPr>
        <w:widowControl w:val="0"/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µ</m:t>
              </m:r>
            </m:e>
            <m:sub>
              <m:r>
                <w:rPr>
                  <w:rFonts w:ascii="Cambria Math" w:hAnsi="Cambria Math" w:cs="Times New Roman"/>
                </w:rPr>
                <m:t>Si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acc>
            </m:e>
            <m:sub>
              <m:r>
                <w:rPr>
                  <w:rFonts w:ascii="Cambria Math" w:hAnsi="Cambria Math" w:cs="Times New Roman"/>
                </w:rPr>
                <m:t>FCC_A1</m:t>
              </m:r>
            </m:sub>
          </m:sSub>
          <m:r>
            <w:rPr>
              <w:rFonts w:ascii="Cambria Math" w:hAnsi="Cambria Math" w:cs="Times New Roman"/>
            </w:rPr>
            <m:t>+(1-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Si</m:t>
              </m:r>
            </m:sub>
          </m:sSub>
          <m:r>
            <w:rPr>
              <w:rFonts w:ascii="Cambria Math" w:hAnsi="Cambria Math" w:cs="Times New Roman"/>
            </w:rPr>
            <m:t>)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</w:rPr>
                    <m:t>FCC_A1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Si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X</m:t>
              </m:r>
            </m:e>
            <m:sub>
              <m:r>
                <w:rPr>
                  <w:rFonts w:ascii="Cambria Math" w:hAnsi="Cambria Math" w:cs="Times New Roman"/>
                </w:rPr>
                <m:t>C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</w:rPr>
                    <m:t>FCC_A1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</m:den>
          </m:f>
        </m:oMath>
      </m:oMathPara>
    </w:p>
    <w:p w14:paraId="62EC9F83" w14:textId="19476530" w:rsidR="00690FE5" w:rsidRDefault="00690FE5" w:rsidP="00690FE5">
      <w:pPr>
        <w:rPr>
          <w:rFonts w:ascii="Times New Roman" w:hAnsi="Times New Roman" w:cs="Times New Roman"/>
        </w:rPr>
      </w:pPr>
      <w:r w:rsidRPr="00C41DE4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G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FCC_A1</m:t>
            </m:r>
          </m:sub>
        </m:sSub>
      </m:oMath>
      <w:r w:rsidRPr="00C41DE4">
        <w:rPr>
          <w:rFonts w:ascii="Times New Roman" w:hAnsi="Times New Roman" w:cs="Times New Roman"/>
        </w:rPr>
        <w:t xml:space="preserve"> is the molar Gibbs energy of the FCC_A1 phase. The molar Gibbs energy of this phase was calculated using the 1998 assessment of Miettinen.</w:t>
      </w:r>
      <w:r w:rsidRPr="009D26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1766DB">
        <w:rPr>
          <w:rFonts w:ascii="Times New Roman" w:hAnsi="Times New Roman" w:cs="Times New Roman"/>
        </w:rPr>
        <w:t xml:space="preserve">Miettinen, J. Reassessed thermodynamic solution phase data for ternary Fe-Si-C system. </w:t>
      </w:r>
      <w:proofErr w:type="spellStart"/>
      <w:r w:rsidRPr="001766DB">
        <w:rPr>
          <w:rFonts w:ascii="Times New Roman" w:hAnsi="Times New Roman" w:cs="Times New Roman"/>
          <w:i/>
        </w:rPr>
        <w:t>Calphad</w:t>
      </w:r>
      <w:proofErr w:type="spellEnd"/>
      <w:r w:rsidRPr="001766DB">
        <w:rPr>
          <w:rFonts w:ascii="Times New Roman" w:hAnsi="Times New Roman" w:cs="Times New Roman"/>
        </w:rPr>
        <w:t xml:space="preserve"> </w:t>
      </w:r>
      <w:r w:rsidRPr="001766DB">
        <w:rPr>
          <w:rFonts w:ascii="Times New Roman" w:hAnsi="Times New Roman" w:cs="Times New Roman"/>
          <w:b/>
        </w:rPr>
        <w:t>22</w:t>
      </w:r>
      <w:r w:rsidRPr="001766DB">
        <w:rPr>
          <w:rFonts w:ascii="Times New Roman" w:hAnsi="Times New Roman" w:cs="Times New Roman"/>
        </w:rPr>
        <w:t>, 231-256 (1998).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br w:type="page"/>
      </w:r>
    </w:p>
    <w:p w14:paraId="2AB05775" w14:textId="77777777" w:rsidR="00690FE5" w:rsidRPr="00FE428F" w:rsidRDefault="00690FE5" w:rsidP="00690FE5">
      <w:pPr>
        <w:widowControl w:val="0"/>
        <w:rPr>
          <w:rFonts w:ascii="Times New Roman" w:hAnsi="Times New Roman" w:cs="Times New Roman"/>
          <w:b/>
          <w:bCs/>
          <w:sz w:val="22"/>
          <w:szCs w:val="22"/>
        </w:rPr>
      </w:pPr>
      <w:r w:rsidRPr="00FE428F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Supplementary Table 1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E428F">
        <w:rPr>
          <w:rFonts w:ascii="Times New Roman" w:hAnsi="Times New Roman" w:cs="Times New Roman"/>
          <w:b/>
          <w:bCs/>
          <w:sz w:val="22"/>
          <w:szCs w:val="22"/>
        </w:rPr>
        <w:t>| Concentrations of major impurity elements at various stages of the HRMLE</w:t>
      </w:r>
      <w:r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FE428F">
        <w:rPr>
          <w:rFonts w:ascii="Times New Roman" w:hAnsi="Times New Roman" w:cs="Times New Roman"/>
          <w:b/>
          <w:bCs/>
          <w:sz w:val="22"/>
          <w:szCs w:val="22"/>
        </w:rPr>
        <w:t xml:space="preserve"> process, determined by ICP.</w:t>
      </w:r>
    </w:p>
    <w:tbl>
      <w:tblPr>
        <w:tblW w:w="680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53"/>
        <w:gridCol w:w="1256"/>
        <w:gridCol w:w="1396"/>
        <w:gridCol w:w="1397"/>
        <w:gridCol w:w="1098"/>
      </w:tblGrid>
      <w:tr w:rsidR="00690FE5" w:rsidRPr="00F51A8A" w14:paraId="35FB3494" w14:textId="77777777" w:rsidTr="006269E6">
        <w:trPr>
          <w:trHeight w:val="677"/>
          <w:jc w:val="center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17E870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Element (wt%)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3CEEBA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proofErr w:type="gramStart"/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As</w:t>
            </w:r>
            <w:r w:rsidRPr="00E8457E">
              <w:rPr>
                <w:rFonts w:ascii="Times New Roman" w:hAnsi="Times New Roman" w:cs="Times New Roman" w:hint="eastAsia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-</w:t>
            </w: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received</w:t>
            </w:r>
            <w:proofErr w:type="gramEnd"/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 xml:space="preserve"> 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9F0779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Hydro-separated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EE85BF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Hydrogen-reduced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8DD398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Sintered</w:t>
            </w:r>
          </w:p>
        </w:tc>
      </w:tr>
      <w:tr w:rsidR="00690FE5" w:rsidRPr="00F51A8A" w14:paraId="66B662D3" w14:textId="77777777" w:rsidTr="006269E6">
        <w:trPr>
          <w:trHeight w:val="272"/>
          <w:jc w:val="center"/>
        </w:trPr>
        <w:tc>
          <w:tcPr>
            <w:tcW w:w="1653" w:type="dxa"/>
            <w:tcBorders>
              <w:top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1CDAC0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Si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00A814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1.54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3CE72C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0.38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7D7B79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0.75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F6876F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1</w:t>
            </w:r>
          </w:p>
        </w:tc>
      </w:tr>
      <w:tr w:rsidR="00690FE5" w:rsidRPr="00F51A8A" w14:paraId="482F46CE" w14:textId="77777777" w:rsidTr="006269E6">
        <w:trPr>
          <w:trHeight w:val="264"/>
          <w:jc w:val="center"/>
        </w:trPr>
        <w:tc>
          <w:tcPr>
            <w:tcW w:w="1653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FA1DA7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Al</w:t>
            </w:r>
          </w:p>
        </w:tc>
        <w:tc>
          <w:tcPr>
            <w:tcW w:w="1256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508A2C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0.019</w:t>
            </w:r>
          </w:p>
        </w:tc>
        <w:tc>
          <w:tcPr>
            <w:tcW w:w="1396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D1B996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0.005</w:t>
            </w:r>
          </w:p>
        </w:tc>
        <w:tc>
          <w:tcPr>
            <w:tcW w:w="1397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C99638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0.018</w:t>
            </w:r>
          </w:p>
        </w:tc>
        <w:tc>
          <w:tcPr>
            <w:tcW w:w="1098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94BD4F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0.019</w:t>
            </w:r>
          </w:p>
        </w:tc>
      </w:tr>
      <w:tr w:rsidR="00690FE5" w:rsidRPr="00F51A8A" w14:paraId="7BA1401B" w14:textId="77777777" w:rsidTr="006269E6">
        <w:trPr>
          <w:trHeight w:val="264"/>
          <w:jc w:val="center"/>
        </w:trPr>
        <w:tc>
          <w:tcPr>
            <w:tcW w:w="1653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BC3523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Ca</w:t>
            </w:r>
          </w:p>
        </w:tc>
        <w:tc>
          <w:tcPr>
            <w:tcW w:w="1256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4F538F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0.096</w:t>
            </w:r>
          </w:p>
        </w:tc>
        <w:tc>
          <w:tcPr>
            <w:tcW w:w="1396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45789B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0.010</w:t>
            </w:r>
          </w:p>
        </w:tc>
        <w:tc>
          <w:tcPr>
            <w:tcW w:w="1397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309C1E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0.024</w:t>
            </w:r>
          </w:p>
        </w:tc>
        <w:tc>
          <w:tcPr>
            <w:tcW w:w="1098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E1DB27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0.031</w:t>
            </w:r>
          </w:p>
        </w:tc>
      </w:tr>
      <w:tr w:rsidR="00690FE5" w:rsidRPr="00F51A8A" w14:paraId="6D02FE87" w14:textId="77777777" w:rsidTr="006269E6">
        <w:trPr>
          <w:trHeight w:val="174"/>
          <w:jc w:val="center"/>
        </w:trPr>
        <w:tc>
          <w:tcPr>
            <w:tcW w:w="1653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253CF3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Mg</w:t>
            </w:r>
          </w:p>
        </w:tc>
        <w:tc>
          <w:tcPr>
            <w:tcW w:w="1256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A01AE8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0.10</w:t>
            </w:r>
          </w:p>
        </w:tc>
        <w:tc>
          <w:tcPr>
            <w:tcW w:w="1396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350E06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0.024</w:t>
            </w:r>
          </w:p>
        </w:tc>
        <w:tc>
          <w:tcPr>
            <w:tcW w:w="1397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67CA8E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0.032</w:t>
            </w:r>
          </w:p>
        </w:tc>
        <w:tc>
          <w:tcPr>
            <w:tcW w:w="1098" w:type="dxa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D28346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0.020</w:t>
            </w:r>
          </w:p>
        </w:tc>
      </w:tr>
      <w:tr w:rsidR="00690FE5" w:rsidRPr="00F51A8A" w14:paraId="53C515DF" w14:textId="77777777" w:rsidTr="006269E6">
        <w:trPr>
          <w:trHeight w:val="273"/>
          <w:jc w:val="center"/>
        </w:trPr>
        <w:tc>
          <w:tcPr>
            <w:tcW w:w="1653" w:type="dxa"/>
            <w:tcBorders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6EB62AD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Mn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F355466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0.051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BF3A6D2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0.027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D5390FE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0.054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9EE3DC9" w14:textId="77777777" w:rsidR="00690FE5" w:rsidRPr="00E8457E" w:rsidRDefault="00690FE5" w:rsidP="006269E6">
            <w:pPr>
              <w:widowControl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</w:pPr>
            <w:r w:rsidRPr="00E8457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2"/>
                <w:szCs w:val="22"/>
                <w:lang w:eastAsia="zh-CN"/>
                <w14:ligatures w14:val="none"/>
              </w:rPr>
              <w:t>0.057</w:t>
            </w:r>
          </w:p>
        </w:tc>
      </w:tr>
    </w:tbl>
    <w:p w14:paraId="4AE4DB49" w14:textId="77777777" w:rsidR="00690FE5" w:rsidRDefault="00690FE5" w:rsidP="00690FE5">
      <w:pPr>
        <w:widowControl w:val="0"/>
        <w:rPr>
          <w:rFonts w:ascii="Times New Roman" w:hAnsi="Times New Roman" w:cs="Times New Roman"/>
          <w:sz w:val="22"/>
          <w:szCs w:val="22"/>
        </w:rPr>
      </w:pPr>
    </w:p>
    <w:p w14:paraId="48BD601A" w14:textId="77777777" w:rsidR="00690FE5" w:rsidRPr="00FE428F" w:rsidRDefault="00690FE5" w:rsidP="00690FE5">
      <w:pPr>
        <w:widowControl w:val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E428F">
        <w:rPr>
          <w:rFonts w:ascii="Times New Roman" w:hAnsi="Times New Roman" w:cs="Times New Roman"/>
          <w:b/>
          <w:bCs/>
          <w:sz w:val="22"/>
          <w:szCs w:val="22"/>
        </w:rPr>
        <w:t>Supplementary Table 2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|</w:t>
      </w:r>
      <w:r w:rsidRPr="00FE428F">
        <w:rPr>
          <w:rFonts w:ascii="Times New Roman" w:hAnsi="Times New Roman" w:cs="Times New Roman"/>
          <w:b/>
          <w:bCs/>
          <w:sz w:val="22"/>
          <w:szCs w:val="22"/>
        </w:rPr>
        <w:t xml:space="preserve"> Effect of graphite addition on final oxygen content and sintered density.</w:t>
      </w:r>
    </w:p>
    <w:p w14:paraId="241CA475" w14:textId="77777777" w:rsidR="00690FE5" w:rsidRPr="00372F2C" w:rsidRDefault="00690FE5" w:rsidP="00690FE5">
      <w:pPr>
        <w:widowControl w:val="0"/>
        <w:jc w:val="center"/>
        <w:rPr>
          <w:rFonts w:ascii="Times New Roman" w:hAnsi="Times New Roman" w:cs="Times New Roman"/>
          <w:sz w:val="22"/>
          <w:szCs w:val="22"/>
        </w:rPr>
      </w:pPr>
      <w:r w:rsidRPr="00372F2C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53E7CBC" wp14:editId="09440B3F">
            <wp:extent cx="4747722" cy="2400416"/>
            <wp:effectExtent l="0" t="0" r="0" b="0"/>
            <wp:docPr id="4936078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854" cy="2419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DDC44" w14:textId="77777777" w:rsidR="00690FE5" w:rsidRPr="00CC42A2" w:rsidRDefault="00690FE5" w:rsidP="00690FE5">
      <w:pPr>
        <w:widowControl w:val="0"/>
        <w:rPr>
          <w:rFonts w:ascii="Times New Roman" w:hAnsi="Times New Roman" w:cs="Times New Roman"/>
          <w:b/>
          <w:bCs/>
          <w:sz w:val="22"/>
          <w:szCs w:val="22"/>
        </w:rPr>
      </w:pPr>
      <w:r w:rsidRPr="00CC42A2">
        <w:rPr>
          <w:rFonts w:ascii="Times New Roman" w:hAnsi="Times New Roman" w:cs="Times New Roman"/>
          <w:b/>
          <w:bCs/>
          <w:sz w:val="22"/>
          <w:szCs w:val="22"/>
        </w:rPr>
        <w:t>Supplementary Tab</w:t>
      </w:r>
      <w:r>
        <w:rPr>
          <w:rFonts w:ascii="Times New Roman" w:hAnsi="Times New Roman" w:cs="Times New Roman"/>
          <w:b/>
          <w:bCs/>
          <w:sz w:val="22"/>
          <w:szCs w:val="22"/>
        </w:rPr>
        <w:t>le</w:t>
      </w:r>
      <w:r w:rsidRPr="00CC42A2">
        <w:rPr>
          <w:rFonts w:ascii="Times New Roman" w:hAnsi="Times New Roman" w:cs="Times New Roman"/>
          <w:b/>
          <w:bCs/>
          <w:sz w:val="22"/>
          <w:szCs w:val="22"/>
        </w:rPr>
        <w:t xml:space="preserve"> 3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|</w:t>
      </w:r>
      <w:r w:rsidRPr="00CC42A2">
        <w:rPr>
          <w:rFonts w:ascii="Times New Roman" w:hAnsi="Times New Roman" w:cs="Times New Roman"/>
          <w:b/>
          <w:bCs/>
          <w:sz w:val="22"/>
          <w:szCs w:val="22"/>
        </w:rPr>
        <w:t xml:space="preserve"> Tensile properties of HRMLES steels compared with representative wrought and powder-metallurgy steels.</w:t>
      </w:r>
    </w:p>
    <w:p w14:paraId="4F580CA5" w14:textId="77777777" w:rsidR="00690FE5" w:rsidRPr="00CC42A2" w:rsidRDefault="00690FE5" w:rsidP="00690FE5">
      <w:pPr>
        <w:widowControl w:val="0"/>
        <w:rPr>
          <w:rFonts w:ascii="Times New Roman" w:hAnsi="Times New Roman" w:cs="Times New Roman"/>
          <w:sz w:val="22"/>
          <w:szCs w:val="22"/>
        </w:rPr>
      </w:pPr>
      <w:r w:rsidRPr="00CC42A2">
        <w:rPr>
          <w:rFonts w:ascii="Times New Roman" w:hAnsi="Times New Roman" w:cs="Times New Roman"/>
          <w:sz w:val="22"/>
          <w:szCs w:val="22"/>
        </w:rPr>
        <w:t xml:space="preserve">The HRMLES steels are compared with typical values or property ranges for as-hot-rolled low-carbon steel, as-hot-rolled high-strength C–Mn </w:t>
      </w:r>
      <w:proofErr w:type="gramStart"/>
      <w:r w:rsidRPr="00CC42A2">
        <w:rPr>
          <w:rFonts w:ascii="Times New Roman" w:hAnsi="Times New Roman" w:cs="Times New Roman"/>
          <w:sz w:val="22"/>
          <w:szCs w:val="22"/>
        </w:rPr>
        <w:t>steel</w:t>
      </w:r>
      <w:r>
        <w:rPr>
          <w:rFonts w:ascii="Times New Roman" w:hAnsi="Times New Roman" w:cs="Times New Roman"/>
          <w:sz w:val="22"/>
          <w:szCs w:val="22"/>
        </w:rPr>
        <w:t>, and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C42A2">
        <w:rPr>
          <w:rFonts w:ascii="Times New Roman" w:hAnsi="Times New Roman" w:cs="Times New Roman"/>
          <w:sz w:val="22"/>
          <w:szCs w:val="22"/>
        </w:rPr>
        <w:t>widely used powder-metallurgy steels FC-0208 and FN-0205.</w:t>
      </w:r>
    </w:p>
    <w:p w14:paraId="62739B92" w14:textId="68E37C07" w:rsidR="00997413" w:rsidRPr="00690FE5" w:rsidRDefault="00690FE5" w:rsidP="00690FE5">
      <w:pPr>
        <w:widowControl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270264A" wp14:editId="73799369">
            <wp:extent cx="5851121" cy="2202165"/>
            <wp:effectExtent l="0" t="0" r="0" b="0"/>
            <wp:docPr id="2690462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980" cy="2209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97413" w:rsidRPr="00690FE5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0A7D6" w14:textId="77777777" w:rsidR="0038224D" w:rsidRDefault="0038224D" w:rsidP="00690FE5">
      <w:pPr>
        <w:spacing w:after="0" w:line="240" w:lineRule="auto"/>
      </w:pPr>
      <w:r>
        <w:separator/>
      </w:r>
    </w:p>
  </w:endnote>
  <w:endnote w:type="continuationSeparator" w:id="0">
    <w:p w14:paraId="63A8D999" w14:textId="77777777" w:rsidR="0038224D" w:rsidRDefault="0038224D" w:rsidP="00690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6876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45A5E6" w14:textId="4892032B" w:rsidR="00690FE5" w:rsidRDefault="00690F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AE5D4D" w14:textId="77777777" w:rsidR="00690FE5" w:rsidRDefault="00690F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1961B" w14:textId="77777777" w:rsidR="0038224D" w:rsidRDefault="0038224D" w:rsidP="00690FE5">
      <w:pPr>
        <w:spacing w:after="0" w:line="240" w:lineRule="auto"/>
      </w:pPr>
      <w:r>
        <w:separator/>
      </w:r>
    </w:p>
  </w:footnote>
  <w:footnote w:type="continuationSeparator" w:id="0">
    <w:p w14:paraId="38604CBA" w14:textId="77777777" w:rsidR="0038224D" w:rsidRDefault="0038224D" w:rsidP="00690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52391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FC73E6" w14:textId="4776C82F" w:rsidR="00690FE5" w:rsidRDefault="00690FE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374AC5" w14:textId="77777777" w:rsidR="00690FE5" w:rsidRDefault="00690F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FE5"/>
    <w:rsid w:val="00180DB7"/>
    <w:rsid w:val="00184337"/>
    <w:rsid w:val="002D4992"/>
    <w:rsid w:val="00371449"/>
    <w:rsid w:val="0038224D"/>
    <w:rsid w:val="00402222"/>
    <w:rsid w:val="004B3DD0"/>
    <w:rsid w:val="005C6AC5"/>
    <w:rsid w:val="00690FE5"/>
    <w:rsid w:val="00865C6A"/>
    <w:rsid w:val="00933C7B"/>
    <w:rsid w:val="00997413"/>
    <w:rsid w:val="00A015F2"/>
    <w:rsid w:val="00B23B07"/>
    <w:rsid w:val="00B97F17"/>
    <w:rsid w:val="00C42AF9"/>
    <w:rsid w:val="00D63269"/>
    <w:rsid w:val="00EF16C8"/>
    <w:rsid w:val="00FA2BCB"/>
    <w:rsid w:val="00FA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220150"/>
  <w15:chartTrackingRefBased/>
  <w15:docId w15:val="{412AEBC8-5D11-47D1-BDF7-CC752DEB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FE5"/>
  </w:style>
  <w:style w:type="paragraph" w:styleId="Heading1">
    <w:name w:val="heading 1"/>
    <w:basedOn w:val="Normal"/>
    <w:next w:val="Normal"/>
    <w:link w:val="Heading1Char"/>
    <w:uiPriority w:val="9"/>
    <w:qFormat/>
    <w:rsid w:val="00690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F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F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0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FE5"/>
  </w:style>
  <w:style w:type="paragraph" w:styleId="Footer">
    <w:name w:val="footer"/>
    <w:basedOn w:val="Normal"/>
    <w:link w:val="FooterChar"/>
    <w:uiPriority w:val="99"/>
    <w:unhideWhenUsed/>
    <w:rsid w:val="00690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05AC-7CCC-4A7A-99A1-0718B56FB9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 Sun</dc:creator>
  <cp:keywords/>
  <dc:description/>
  <cp:lastModifiedBy>Pei Sun</cp:lastModifiedBy>
  <cp:revision>6</cp:revision>
  <dcterms:created xsi:type="dcterms:W3CDTF">2026-06-16T20:27:00Z</dcterms:created>
  <dcterms:modified xsi:type="dcterms:W3CDTF">2026-06-20T15:59:00Z</dcterms:modified>
</cp:coreProperties>
</file>