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8257C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>Supplementary Material</w:t>
      </w:r>
    </w:p>
    <w:p w14:paraId="6E32C3DC" w14:textId="77777777" w:rsidR="0050294A" w:rsidRPr="0050294A" w:rsidRDefault="0050294A" w:rsidP="0050294A">
      <w:pPr>
        <w:rPr>
          <w:lang w:val="en-US"/>
        </w:rPr>
      </w:pPr>
    </w:p>
    <w:p w14:paraId="2C90C982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>Multivariable Analyses Significant Covariates</w:t>
      </w:r>
    </w:p>
    <w:p w14:paraId="498F39FF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>Several covariates were also significantly associated with sleep outcomes. Participants assigned male at birth reported significantly increased sleep quality across all models compared to those assigned female: Cybervictimization (B = –4.39, 95% CI [–6.75, –2.03], p &lt; .001), In-Person Peer Emotional Support (B = –3.63, 95% CI [–6.02, –1.25], p = .0029), In-Person Parent Emotional Support (B = –3.24, 95% CI [–5.59, –0.89], p = .007), and Social Media–Based Emotional Support (B = –4.07, 95% CI [–6.45, –1.68], p &lt; .001).</w:t>
      </w:r>
    </w:p>
    <w:p w14:paraId="16B0C734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 xml:space="preserve">Participants with higher socioeconomic status also demonstrated increased sleep quality. Those in the highest income group (“Never worry about money”) reported better sleep quality in the Cybervictimization model (B = –2.63, 95% CI [–4.75, –0.50], p = .0155) and the </w:t>
      </w:r>
      <w:proofErr w:type="gramStart"/>
      <w:r w:rsidRPr="0050294A">
        <w:rPr>
          <w:lang w:val="en-US"/>
        </w:rPr>
        <w:t>Social Media</w:t>
      </w:r>
      <w:proofErr w:type="gramEnd"/>
      <w:r w:rsidRPr="0050294A">
        <w:rPr>
          <w:lang w:val="en-US"/>
        </w:rPr>
        <w:t>–Based Emotional Support model (B = –2.53, 95% CI [–4.69, –0.37], p = .0217).</w:t>
      </w:r>
    </w:p>
    <w:p w14:paraId="16D6C805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 xml:space="preserve">Conversely, participants reporting “Not enough to get by” showed poorer sleep quality in the In-Person Peer Emotional Support model (B = 3.14, 95% CI [0.02, 6.27], p = .0488) and the </w:t>
      </w:r>
      <w:proofErr w:type="gramStart"/>
      <w:r w:rsidRPr="0050294A">
        <w:rPr>
          <w:lang w:val="en-US"/>
        </w:rPr>
        <w:t>Social Media</w:t>
      </w:r>
      <w:proofErr w:type="gramEnd"/>
      <w:r w:rsidRPr="0050294A">
        <w:rPr>
          <w:lang w:val="en-US"/>
        </w:rPr>
        <w:t xml:space="preserve">–Based Emotional Support model (B = 3.39, 95% CI [0.23, 6.55], p = .0356). Those reporting “Just enough to get by” also had worse sleep quality in the In-Person Peer Emotional Support model (B = 1.99, 95% CI [0.27, 3.71], p = .0234) and the </w:t>
      </w:r>
      <w:proofErr w:type="gramStart"/>
      <w:r w:rsidRPr="0050294A">
        <w:rPr>
          <w:lang w:val="en-US"/>
        </w:rPr>
        <w:t>Social Media</w:t>
      </w:r>
      <w:proofErr w:type="gramEnd"/>
      <w:r w:rsidRPr="0050294A">
        <w:rPr>
          <w:lang w:val="en-US"/>
        </w:rPr>
        <w:t>–Based Emotional Support model (B = 1.89, 95% CI [0.16, 3.63], p = .0322).</w:t>
      </w:r>
    </w:p>
    <w:p w14:paraId="48C42F26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 xml:space="preserve">Finally, participants identifying their gender identity as male reported increased sleep disturbance compared to those identifying as female in the </w:t>
      </w:r>
      <w:proofErr w:type="gramStart"/>
      <w:r w:rsidRPr="0050294A">
        <w:rPr>
          <w:lang w:val="en-US"/>
        </w:rPr>
        <w:t>Social Media</w:t>
      </w:r>
      <w:proofErr w:type="gramEnd"/>
      <w:r w:rsidRPr="0050294A">
        <w:rPr>
          <w:lang w:val="en-US"/>
        </w:rPr>
        <w:t>–Based Emotional Support model (B = 2.58, 95% CI [0.12, 5.05], p = .0403).</w:t>
      </w:r>
    </w:p>
    <w:p w14:paraId="29519BA6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>Moderation Analyses Significant Covariates</w:t>
      </w:r>
    </w:p>
    <w:p w14:paraId="3ACCF6C9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>Several covariates were significantly associated with adolescent sleep outcomes across the moderation models. Participants assigned male at birth consistently reported decreased sleep quality across all models: In-Person Peer Emotional Support (B = –3.93, 95% CI [–6.28, –1.57], p = .0011), In-Person Parent Emotional Support (B = –3.63, 95% CI [–5.95, –1.30], p = .0023), and Social Media–Based Emotional Support (B = –4.42, 95% CI [–6.79, –2.06], p &lt; .001).</w:t>
      </w:r>
    </w:p>
    <w:p w14:paraId="642461CC" w14:textId="77777777" w:rsidR="0050294A" w:rsidRPr="0050294A" w:rsidRDefault="0050294A" w:rsidP="0050294A">
      <w:pPr>
        <w:rPr>
          <w:lang w:val="en-US"/>
        </w:rPr>
      </w:pPr>
      <w:r w:rsidRPr="0050294A">
        <w:rPr>
          <w:lang w:val="en-US"/>
        </w:rPr>
        <w:t xml:space="preserve">Higher socioeconomic status was also associated with increased sleep quality in the </w:t>
      </w:r>
      <w:proofErr w:type="gramStart"/>
      <w:r w:rsidRPr="0050294A">
        <w:rPr>
          <w:lang w:val="en-US"/>
        </w:rPr>
        <w:t>Social Media</w:t>
      </w:r>
      <w:proofErr w:type="gramEnd"/>
      <w:r w:rsidRPr="0050294A">
        <w:rPr>
          <w:lang w:val="en-US"/>
        </w:rPr>
        <w:t>–Based Emotional Support model, with those reporting “Never worry about money” showing better sleep quality (B = –2.49, 95% CI [–4.62, –0.37], p = .0217).</w:t>
      </w:r>
    </w:p>
    <w:p w14:paraId="62C8B4B6" w14:textId="77777777" w:rsidR="0050294A" w:rsidRPr="0050294A" w:rsidRDefault="0050294A" w:rsidP="0050294A">
      <w:pPr>
        <w:rPr>
          <w:lang w:val="en-US"/>
        </w:rPr>
      </w:pPr>
    </w:p>
    <w:p w14:paraId="1435296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94A"/>
    <w:rsid w:val="0050294A"/>
    <w:rsid w:val="00681E01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0C8B6"/>
  <w15:chartTrackingRefBased/>
  <w15:docId w15:val="{BCBC64B7-A8B5-4F96-83AB-400FB7547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29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9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9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9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9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9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9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9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9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9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9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9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9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9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9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9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9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9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9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9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9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9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9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9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9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9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9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2026-01-30T13:58:00Z</dcterms:created>
  <dcterms:modified xsi:type="dcterms:W3CDTF">2026-01-30T13:58:00Z</dcterms:modified>
</cp:coreProperties>
</file>