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EE4CF" w14:textId="77777777" w:rsidR="00BC4D1F" w:rsidRPr="00550829" w:rsidRDefault="00BC4D1F" w:rsidP="00BC4D1F">
      <w:pPr>
        <w:spacing w:line="480" w:lineRule="auto"/>
        <w:contextualSpacing/>
        <w:jc w:val="both"/>
        <w:rPr>
          <w:b/>
          <w:bCs/>
          <w:color w:val="000000" w:themeColor="text1"/>
        </w:rPr>
      </w:pPr>
      <w:r w:rsidRPr="00550829">
        <w:rPr>
          <w:b/>
          <w:bCs/>
          <w:color w:val="000000" w:themeColor="text1"/>
        </w:rPr>
        <w:t>Table 6. Pre-Post Comparisons Within the Control Group (CG) and Experimental Group (EG)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1047"/>
        <w:gridCol w:w="1458"/>
        <w:gridCol w:w="1525"/>
        <w:gridCol w:w="1924"/>
        <w:gridCol w:w="1030"/>
        <w:gridCol w:w="680"/>
        <w:gridCol w:w="1130"/>
        <w:gridCol w:w="1639"/>
        <w:gridCol w:w="1342"/>
      </w:tblGrid>
      <w:tr w:rsidR="00BC4D1F" w:rsidRPr="00550829" w14:paraId="64AF0F4C" w14:textId="77777777" w:rsidTr="00202664">
        <w:trPr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55CAB3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2265C1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5A67D1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Pre M (SD)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19F5B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Post M (SD)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F4017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Post–Pre M (SD)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E9DEF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1C942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6CB33A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32472B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529F1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Cohen’s d</w:t>
            </w:r>
          </w:p>
        </w:tc>
      </w:tr>
      <w:tr w:rsidR="00BC4D1F" w:rsidRPr="00550829" w14:paraId="79DAD1FF" w14:textId="77777777" w:rsidTr="00202664"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EAC8C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18"/>
                <w:szCs w:val="18"/>
              </w:rPr>
              <w:t>SO_EW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26336C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CG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8F6CA2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5.53 (0.91)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4757C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5.52 (0.85)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FE0C8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–0.00 (1.04)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32B40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–0.023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32A5A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0AABD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.982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6F810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[−0.29, 0.30]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B65B5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–0.003</w:t>
            </w:r>
          </w:p>
        </w:tc>
      </w:tr>
      <w:tr w:rsidR="00BC4D1F" w:rsidRPr="00550829" w14:paraId="3D543600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AB7291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AFF7C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EG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C23FE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5.53 (0.93)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1A3EE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4.94 (1.09)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0EB4642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–0.59 (1.14)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CF329D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–3.459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9A05F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E37FD1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.001***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AB396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[−0.93, −0.25]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C64BB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–0.52</w:t>
            </w:r>
          </w:p>
        </w:tc>
      </w:tr>
      <w:tr w:rsidR="00BC4D1F" w:rsidRPr="00550829" w14:paraId="16F99066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2A87B82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D2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971E7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CG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477A45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5.11 (0.85)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E7E4BC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5.31 (0.78)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3EDF4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0.19 (0.90)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09997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1.528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5133C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3D744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.133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BA286B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[−0.06, 0.45]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517A3F4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0.22</w:t>
            </w:r>
          </w:p>
        </w:tc>
      </w:tr>
      <w:tr w:rsidR="00BC4D1F" w:rsidRPr="00550829" w14:paraId="6B011496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F255AD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1AD66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EG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9F0CD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5.09 (0.94)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BCB0D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4.74 (1.06)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4D99B1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–0.35 (1.06)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B1FEA3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–2.216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6A366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B5B3C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.032*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8BED97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[−0.67, −0.03]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AAAEC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–0.33</w:t>
            </w:r>
          </w:p>
        </w:tc>
      </w:tr>
      <w:tr w:rsidR="00BC4D1F" w:rsidRPr="00550829" w14:paraId="2FC87988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7FB32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D3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508D85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CG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5FDD5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5.71 (0.84)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BB2FB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5.61 (0.76)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235D7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–0.10 (0.86)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C5AF71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–0.847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E85CA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36CA34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.401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F829C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[−0.35, 0.14]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68491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–0.12</w:t>
            </w:r>
          </w:p>
        </w:tc>
      </w:tr>
      <w:tr w:rsidR="00BC4D1F" w:rsidRPr="00550829" w14:paraId="74877CCE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EB142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70C30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EG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9F7D45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5.51 (0.82)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99E8CC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5.00 (1.11)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2848FC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–0.50 (1.18)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8BE16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–2.873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53747A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A8456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.006**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7BBCDC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[−0.86, −0.15]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3093D74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–0.43</w:t>
            </w:r>
          </w:p>
        </w:tc>
      </w:tr>
      <w:tr w:rsidR="00BC4D1F" w:rsidRPr="00550829" w14:paraId="7F5CEFF3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CBD9BC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D4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6CAE2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CG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B62ECF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5.42 (0.76)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2A43F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5.17 (0.89)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7DE1B2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–0.25 (1.06)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4865B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–1.670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74227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59D24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.101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E461A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[−0.55, 0.05]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783338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–0.24</w:t>
            </w:r>
          </w:p>
        </w:tc>
      </w:tr>
      <w:tr w:rsidR="00BC4D1F" w:rsidRPr="00550829" w14:paraId="419BE3D7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B6E2DB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DDC49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EG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CBA44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5.39 (0.77)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6A264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5.05 (0.81)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4CA1D4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–0.34 (0.94)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E928E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–2.469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D29BC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AFF3A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.018*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23CC0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[−0.63, −0.06]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C57DBE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–0.37</w:t>
            </w:r>
          </w:p>
        </w:tc>
      </w:tr>
      <w:tr w:rsidR="00BC4D1F" w:rsidRPr="00550829" w14:paraId="42AD8D8B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808E6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A_level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E4542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CG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7CEEE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4.74 (1.32)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E5D721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5.24 (1.25)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7AE43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0.50 (1.73)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91893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2.045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49D32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3666A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.046*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0C9BD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[0.01, 0.99]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5C4318C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0.29</w:t>
            </w:r>
          </w:p>
        </w:tc>
      </w:tr>
      <w:tr w:rsidR="00BC4D1F" w:rsidRPr="00550829" w14:paraId="571C98E0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1BE47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1964D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EG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3DF58C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5.16 (1.58)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02089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4.82 (1.66)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0FCDE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–0.33 (2.22)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5A592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–1.009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1BF9C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4A0662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.318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E3B532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[−1.00, 0.33]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CAAFF9A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–0.15</w:t>
            </w:r>
          </w:p>
        </w:tc>
      </w:tr>
      <w:tr w:rsidR="00BC4D1F" w:rsidRPr="00550829" w14:paraId="39044C27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F21B2B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lastRenderedPageBreak/>
              <w:t>A_P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D24BE2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CG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B5ED81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5.30 (1.11)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651D84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5.38 (1.12)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2A3ED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0.08 (1.48)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BAE83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0.382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86BAC2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5B8E92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.704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D6515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[−0.34, 0.50]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5FB695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0.05</w:t>
            </w:r>
          </w:p>
        </w:tc>
      </w:tr>
      <w:tr w:rsidR="00BC4D1F" w:rsidRPr="00550829" w14:paraId="7C92E387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4EA3414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DCE125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EG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B62846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5.24 (1.46)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33EB7C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4.93 (1.39)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DDB6A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–0.31 (1.64)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B5373A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–1.276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14910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0B7A2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.209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5AEDA3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[−0.80, 0.18]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5B3F2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–0.19</w:t>
            </w:r>
          </w:p>
        </w:tc>
      </w:tr>
      <w:tr w:rsidR="00BC4D1F" w:rsidRPr="00550829" w14:paraId="3F5C7563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2FB7DE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50829">
              <w:rPr>
                <w:b/>
                <w:bCs/>
                <w:color w:val="000000" w:themeColor="text1"/>
                <w:sz w:val="20"/>
                <w:szCs w:val="20"/>
              </w:rPr>
              <w:t>A_N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AD82D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CG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820924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4.70 (1.39)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A56E0A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4.98 (1.52)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7B45C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0.28 (1.78)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31D75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1.109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1DEBFB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F2FDCF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.273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FFD12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[−0.23, 0.79]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08A987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0.16</w:t>
            </w:r>
          </w:p>
        </w:tc>
      </w:tr>
      <w:tr w:rsidR="00BC4D1F" w:rsidRPr="00550829" w14:paraId="447C07FB" w14:textId="77777777" w:rsidTr="00202664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9102C88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8947E1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EG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9760DA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4.69 (1.64)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6B441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4.31 (1.52)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1F14D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–0.38 (1.96)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6F860D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–1.295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76639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D63FB0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.202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7561B81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[−0.97, 0.21]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D69F229" w14:textId="77777777" w:rsidR="00BC4D1F" w:rsidRPr="00550829" w:rsidRDefault="00BC4D1F" w:rsidP="00202664">
            <w:pPr>
              <w:spacing w:line="480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550829">
              <w:rPr>
                <w:color w:val="000000" w:themeColor="text1"/>
                <w:sz w:val="20"/>
                <w:szCs w:val="20"/>
              </w:rPr>
              <w:t>–0.19</w:t>
            </w:r>
          </w:p>
        </w:tc>
      </w:tr>
    </w:tbl>
    <w:p w14:paraId="290C8457" w14:textId="77777777" w:rsidR="00BC4D1F" w:rsidRDefault="00BC4D1F" w:rsidP="00BC4D1F">
      <w:pPr>
        <w:pStyle w:val="ds-markdown-paragraph"/>
        <w:shd w:val="clear" w:color="auto" w:fill="FFFFFF"/>
        <w:spacing w:before="240" w:beforeAutospacing="0" w:after="0" w:afterAutospacing="0" w:line="480" w:lineRule="auto"/>
        <w:jc w:val="both"/>
        <w:rPr>
          <w:color w:val="000000" w:themeColor="text1"/>
          <w:sz w:val="22"/>
          <w:szCs w:val="22"/>
        </w:rPr>
      </w:pPr>
      <w:r w:rsidRPr="00550829">
        <w:rPr>
          <w:rStyle w:val="Emphasis"/>
          <w:rFonts w:eastAsiaTheme="majorEastAsia"/>
          <w:color w:val="000000" w:themeColor="text1"/>
          <w:sz w:val="22"/>
          <w:szCs w:val="22"/>
        </w:rPr>
        <w:t>Note.</w:t>
      </w:r>
      <w:r w:rsidRPr="00550829">
        <w:rPr>
          <w:color w:val="000000" w:themeColor="text1"/>
          <w:sz w:val="22"/>
          <w:szCs w:val="22"/>
        </w:rPr>
        <w:t> CG = Control Group (n = 50); EG = Experimental Group (n = 45). Post–Pre difference is calculated as post</w:t>
      </w:r>
      <w:r w:rsidRPr="00550829">
        <w:rPr>
          <w:color w:val="000000" w:themeColor="text1"/>
          <w:sz w:val="22"/>
          <w:szCs w:val="22"/>
        </w:rPr>
        <w:noBreakHyphen/>
        <w:t>test score minus pre</w:t>
      </w:r>
      <w:r w:rsidRPr="00550829">
        <w:rPr>
          <w:color w:val="000000" w:themeColor="text1"/>
          <w:sz w:val="22"/>
          <w:szCs w:val="22"/>
        </w:rPr>
        <w:noBreakHyphen/>
        <w:t>test score. Positive values indicate higher scores at post</w:t>
      </w:r>
      <w:r w:rsidRPr="00550829">
        <w:rPr>
          <w:color w:val="000000" w:themeColor="text1"/>
          <w:sz w:val="22"/>
          <w:szCs w:val="22"/>
        </w:rPr>
        <w:noBreakHyphen/>
        <w:t>test, negative values indicate lower scores at post</w:t>
      </w:r>
      <w:r w:rsidRPr="00550829">
        <w:rPr>
          <w:color w:val="000000" w:themeColor="text1"/>
          <w:sz w:val="22"/>
          <w:szCs w:val="22"/>
        </w:rPr>
        <w:noBreakHyphen/>
        <w:t>test. Cohen’s d was computed as </w:t>
      </w:r>
      <m:oMath>
        <m:sSub>
          <m:sSubPr>
            <m:ctrlPr>
              <w:rPr>
                <w:rFonts w:ascii="Cambria Math" w:hAnsi="Cambria Math"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diff</m:t>
            </m:r>
          </m:sub>
        </m:sSub>
        <m:r>
          <m:rPr>
            <m:sty m:val="p"/>
          </m:rPr>
          <w:rPr>
            <w:rFonts w:ascii="Cambria Math" w:hAnsi="Cambria Math"/>
            <w:color w:val="000000" w:themeColor="text1"/>
            <w:sz w:val="22"/>
            <w:szCs w:val="22"/>
          </w:rPr>
          <m:t>/</m:t>
        </m:r>
        <m:r>
          <w:rPr>
            <w:rFonts w:ascii="Cambria Math" w:hAnsi="Cambria Math"/>
            <w:color w:val="000000" w:themeColor="text1"/>
            <w:sz w:val="22"/>
            <w:szCs w:val="22"/>
          </w:rPr>
          <m:t>S</m:t>
        </m:r>
        <m:sSub>
          <m:sSubPr>
            <m:ctrlPr>
              <w:rPr>
                <w:rFonts w:ascii="Cambria Math" w:hAnsi="Cambria Math"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D</m:t>
            </m:r>
          </m:e>
          <m:sub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diff</m:t>
            </m:r>
          </m:sub>
        </m:sSub>
      </m:oMath>
    </w:p>
    <w:p w14:paraId="0925EB6B" w14:textId="77777777" w:rsidR="00BC4D1F" w:rsidRPr="00550829" w:rsidRDefault="00BC4D1F" w:rsidP="00BC4D1F">
      <w:pPr>
        <w:spacing w:line="480" w:lineRule="auto"/>
        <w:contextualSpacing/>
        <w:jc w:val="both"/>
        <w:rPr>
          <w:b/>
          <w:bCs/>
          <w:color w:val="000000" w:themeColor="text1"/>
          <w:sz w:val="18"/>
          <w:szCs w:val="18"/>
        </w:rPr>
      </w:pPr>
      <w:r w:rsidRPr="00550829">
        <w:rPr>
          <w:b/>
          <w:bCs/>
          <w:color w:val="000000" w:themeColor="text1"/>
          <w:sz w:val="18"/>
          <w:szCs w:val="18"/>
        </w:rPr>
        <w:t>Abbreviation Explaination:</w:t>
      </w:r>
    </w:p>
    <w:p w14:paraId="0EC50F5D" w14:textId="77777777" w:rsidR="00BC4D1F" w:rsidRPr="00550829" w:rsidRDefault="00BC4D1F" w:rsidP="00BC4D1F">
      <w:pPr>
        <w:spacing w:line="480" w:lineRule="auto"/>
        <w:contextualSpacing/>
        <w:jc w:val="both"/>
        <w:rPr>
          <w:color w:val="000000" w:themeColor="text1"/>
          <w:sz w:val="18"/>
          <w:szCs w:val="18"/>
        </w:rPr>
      </w:pPr>
      <w:r w:rsidRPr="00550829">
        <w:rPr>
          <w:color w:val="000000" w:themeColor="text1"/>
          <w:sz w:val="18"/>
          <w:szCs w:val="18"/>
        </w:rPr>
        <w:t>SO_EW: Socioscientific Orientation - Ecological Worldviews</w:t>
      </w:r>
    </w:p>
    <w:p w14:paraId="38EB0BB2" w14:textId="77777777" w:rsidR="00BC4D1F" w:rsidRPr="00550829" w:rsidRDefault="00BC4D1F" w:rsidP="00BC4D1F">
      <w:pPr>
        <w:spacing w:line="480" w:lineRule="auto"/>
        <w:contextualSpacing/>
        <w:jc w:val="both"/>
        <w:rPr>
          <w:color w:val="000000" w:themeColor="text1"/>
          <w:sz w:val="18"/>
          <w:szCs w:val="18"/>
        </w:rPr>
      </w:pPr>
      <w:r w:rsidRPr="00550829">
        <w:rPr>
          <w:color w:val="000000" w:themeColor="text1"/>
          <w:sz w:val="18"/>
          <w:szCs w:val="18"/>
        </w:rPr>
        <w:t>SO_SMC: Socioscientific Orientation - Social and Moral Compassion</w:t>
      </w:r>
    </w:p>
    <w:p w14:paraId="2C2C8C40" w14:textId="77777777" w:rsidR="00BC4D1F" w:rsidRPr="00550829" w:rsidRDefault="00BC4D1F" w:rsidP="00BC4D1F">
      <w:pPr>
        <w:spacing w:line="480" w:lineRule="auto"/>
        <w:contextualSpacing/>
        <w:jc w:val="both"/>
        <w:rPr>
          <w:color w:val="000000" w:themeColor="text1"/>
          <w:sz w:val="18"/>
          <w:szCs w:val="18"/>
        </w:rPr>
      </w:pPr>
      <w:r w:rsidRPr="00550829">
        <w:rPr>
          <w:color w:val="000000" w:themeColor="text1"/>
          <w:sz w:val="18"/>
          <w:szCs w:val="18"/>
        </w:rPr>
        <w:t>SO_SA: Socioscientific Orientation - Socioscientific Accountability</w:t>
      </w:r>
    </w:p>
    <w:p w14:paraId="440D2BE5" w14:textId="77777777" w:rsidR="00BC4D1F" w:rsidRPr="00550829" w:rsidRDefault="00BC4D1F" w:rsidP="00BC4D1F">
      <w:pPr>
        <w:spacing w:line="480" w:lineRule="auto"/>
        <w:contextualSpacing/>
        <w:jc w:val="both"/>
        <w:rPr>
          <w:color w:val="000000" w:themeColor="text1"/>
          <w:sz w:val="18"/>
          <w:szCs w:val="18"/>
        </w:rPr>
      </w:pPr>
      <w:r w:rsidRPr="00550829">
        <w:rPr>
          <w:color w:val="000000" w:themeColor="text1"/>
          <w:sz w:val="18"/>
          <w:szCs w:val="18"/>
        </w:rPr>
        <w:t>SO_SEV: Socioscientific Orientation - Scientific Evidence Views</w:t>
      </w:r>
    </w:p>
    <w:p w14:paraId="654AF00A" w14:textId="15F56FBF" w:rsidR="00BC4D1F" w:rsidRPr="00BC4D1F" w:rsidRDefault="00BC4D1F" w:rsidP="00BC4D1F">
      <w:pPr>
        <w:spacing w:line="480" w:lineRule="auto"/>
        <w:contextualSpacing/>
        <w:jc w:val="both"/>
        <w:rPr>
          <w:rFonts w:hint="eastAsia"/>
          <w:color w:val="000000" w:themeColor="text1"/>
          <w:sz w:val="18"/>
          <w:szCs w:val="18"/>
        </w:rPr>
        <w:sectPr w:rsidR="00BC4D1F" w:rsidRPr="00BC4D1F" w:rsidSect="00BC4D1F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550829">
        <w:rPr>
          <w:b/>
          <w:bCs/>
          <w:color w:val="000000" w:themeColor="text1"/>
          <w:sz w:val="18"/>
          <w:szCs w:val="18"/>
        </w:rPr>
        <w:t>*Note:</w:t>
      </w:r>
      <w:r w:rsidRPr="00550829">
        <w:rPr>
          <w:color w:val="000000" w:themeColor="text1"/>
          <w:sz w:val="18"/>
          <w:szCs w:val="18"/>
        </w:rPr>
        <w:t xml:space="preserve"> *p &lt; .05, **p &lt; .01, ***p &lt; .00</w:t>
      </w:r>
    </w:p>
    <w:p w14:paraId="6C471F3E" w14:textId="77777777" w:rsidR="005869C8" w:rsidRDefault="005869C8">
      <w:pPr>
        <w:rPr>
          <w:rFonts w:hint="eastAsia"/>
        </w:rPr>
      </w:pPr>
    </w:p>
    <w:sectPr w:rsidR="005869C8" w:rsidSect="00BC4D1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D1F"/>
    <w:rsid w:val="00001855"/>
    <w:rsid w:val="000023CD"/>
    <w:rsid w:val="00012796"/>
    <w:rsid w:val="00015567"/>
    <w:rsid w:val="0001686E"/>
    <w:rsid w:val="00016D53"/>
    <w:rsid w:val="000172DD"/>
    <w:rsid w:val="000279F9"/>
    <w:rsid w:val="00036634"/>
    <w:rsid w:val="00037E99"/>
    <w:rsid w:val="00043D43"/>
    <w:rsid w:val="00046369"/>
    <w:rsid w:val="00047F03"/>
    <w:rsid w:val="00050066"/>
    <w:rsid w:val="00051F86"/>
    <w:rsid w:val="0005263A"/>
    <w:rsid w:val="00055311"/>
    <w:rsid w:val="00055616"/>
    <w:rsid w:val="000563C5"/>
    <w:rsid w:val="000628A7"/>
    <w:rsid w:val="00062FA8"/>
    <w:rsid w:val="00074AC4"/>
    <w:rsid w:val="00074D52"/>
    <w:rsid w:val="00075E46"/>
    <w:rsid w:val="00076F3D"/>
    <w:rsid w:val="0008295C"/>
    <w:rsid w:val="00086E3D"/>
    <w:rsid w:val="00092689"/>
    <w:rsid w:val="000934C0"/>
    <w:rsid w:val="000C605E"/>
    <w:rsid w:val="000D03C7"/>
    <w:rsid w:val="000D1EF9"/>
    <w:rsid w:val="000D499F"/>
    <w:rsid w:val="000E2770"/>
    <w:rsid w:val="000E4670"/>
    <w:rsid w:val="000F1440"/>
    <w:rsid w:val="000F172B"/>
    <w:rsid w:val="000F47A4"/>
    <w:rsid w:val="000F58EF"/>
    <w:rsid w:val="000F6BE8"/>
    <w:rsid w:val="000F78B8"/>
    <w:rsid w:val="001031B3"/>
    <w:rsid w:val="001052CC"/>
    <w:rsid w:val="00111943"/>
    <w:rsid w:val="00116D06"/>
    <w:rsid w:val="00120EDA"/>
    <w:rsid w:val="00122E6F"/>
    <w:rsid w:val="00123CFF"/>
    <w:rsid w:val="00131C24"/>
    <w:rsid w:val="00132162"/>
    <w:rsid w:val="00137112"/>
    <w:rsid w:val="00151783"/>
    <w:rsid w:val="00152FB6"/>
    <w:rsid w:val="0015787F"/>
    <w:rsid w:val="001578FA"/>
    <w:rsid w:val="00161B49"/>
    <w:rsid w:val="00163F30"/>
    <w:rsid w:val="00163F75"/>
    <w:rsid w:val="00164BB5"/>
    <w:rsid w:val="00165B66"/>
    <w:rsid w:val="0017569A"/>
    <w:rsid w:val="00181EED"/>
    <w:rsid w:val="00186041"/>
    <w:rsid w:val="001A0C14"/>
    <w:rsid w:val="001A0D77"/>
    <w:rsid w:val="001A12F7"/>
    <w:rsid w:val="001A66E5"/>
    <w:rsid w:val="001A6AB3"/>
    <w:rsid w:val="001B3A28"/>
    <w:rsid w:val="001B6B5F"/>
    <w:rsid w:val="001D33E4"/>
    <w:rsid w:val="001D6CFB"/>
    <w:rsid w:val="001E45DF"/>
    <w:rsid w:val="001F0E82"/>
    <w:rsid w:val="001F283D"/>
    <w:rsid w:val="0020790C"/>
    <w:rsid w:val="00211224"/>
    <w:rsid w:val="00212256"/>
    <w:rsid w:val="00222CE7"/>
    <w:rsid w:val="00225B3A"/>
    <w:rsid w:val="00240583"/>
    <w:rsid w:val="00241553"/>
    <w:rsid w:val="00253EAE"/>
    <w:rsid w:val="00267340"/>
    <w:rsid w:val="00267982"/>
    <w:rsid w:val="00275DE0"/>
    <w:rsid w:val="00276911"/>
    <w:rsid w:val="00294C11"/>
    <w:rsid w:val="00294D4E"/>
    <w:rsid w:val="002A6600"/>
    <w:rsid w:val="002A7B30"/>
    <w:rsid w:val="002B6253"/>
    <w:rsid w:val="002C043C"/>
    <w:rsid w:val="002C55CD"/>
    <w:rsid w:val="002D0DA9"/>
    <w:rsid w:val="002D7D54"/>
    <w:rsid w:val="002E0BFB"/>
    <w:rsid w:val="002E2C01"/>
    <w:rsid w:val="002E2FD4"/>
    <w:rsid w:val="002E4C65"/>
    <w:rsid w:val="002E4FCE"/>
    <w:rsid w:val="002E677C"/>
    <w:rsid w:val="002F0AEF"/>
    <w:rsid w:val="002F4200"/>
    <w:rsid w:val="00304E55"/>
    <w:rsid w:val="003127D2"/>
    <w:rsid w:val="00314F71"/>
    <w:rsid w:val="00322A73"/>
    <w:rsid w:val="0032484C"/>
    <w:rsid w:val="003253B6"/>
    <w:rsid w:val="00332927"/>
    <w:rsid w:val="003405D4"/>
    <w:rsid w:val="0034138B"/>
    <w:rsid w:val="0034408A"/>
    <w:rsid w:val="00346E72"/>
    <w:rsid w:val="00347814"/>
    <w:rsid w:val="00350D46"/>
    <w:rsid w:val="00351063"/>
    <w:rsid w:val="00352373"/>
    <w:rsid w:val="00357951"/>
    <w:rsid w:val="003616AE"/>
    <w:rsid w:val="00365413"/>
    <w:rsid w:val="00365C97"/>
    <w:rsid w:val="0037166B"/>
    <w:rsid w:val="00372219"/>
    <w:rsid w:val="003738F3"/>
    <w:rsid w:val="00375350"/>
    <w:rsid w:val="003811FB"/>
    <w:rsid w:val="00390329"/>
    <w:rsid w:val="00392826"/>
    <w:rsid w:val="003978B8"/>
    <w:rsid w:val="003A6D12"/>
    <w:rsid w:val="003B1A70"/>
    <w:rsid w:val="003C7019"/>
    <w:rsid w:val="003D02FD"/>
    <w:rsid w:val="003D4127"/>
    <w:rsid w:val="003E155E"/>
    <w:rsid w:val="003F0D43"/>
    <w:rsid w:val="003F5443"/>
    <w:rsid w:val="003F6461"/>
    <w:rsid w:val="00400C10"/>
    <w:rsid w:val="004078CB"/>
    <w:rsid w:val="004104A6"/>
    <w:rsid w:val="004116C0"/>
    <w:rsid w:val="004129A4"/>
    <w:rsid w:val="00413F6B"/>
    <w:rsid w:val="00416BE9"/>
    <w:rsid w:val="00417841"/>
    <w:rsid w:val="004242E6"/>
    <w:rsid w:val="00424ACB"/>
    <w:rsid w:val="00425D0C"/>
    <w:rsid w:val="00436104"/>
    <w:rsid w:val="00436A88"/>
    <w:rsid w:val="004431C4"/>
    <w:rsid w:val="004530FD"/>
    <w:rsid w:val="00453A85"/>
    <w:rsid w:val="00461916"/>
    <w:rsid w:val="004A10DE"/>
    <w:rsid w:val="004A4BB0"/>
    <w:rsid w:val="004B2DE5"/>
    <w:rsid w:val="004B3185"/>
    <w:rsid w:val="004C1298"/>
    <w:rsid w:val="004C234E"/>
    <w:rsid w:val="004C6608"/>
    <w:rsid w:val="004C7693"/>
    <w:rsid w:val="004D0F4A"/>
    <w:rsid w:val="004D6FC5"/>
    <w:rsid w:val="004E0629"/>
    <w:rsid w:val="00511414"/>
    <w:rsid w:val="00513B9C"/>
    <w:rsid w:val="00523D9E"/>
    <w:rsid w:val="00530BC6"/>
    <w:rsid w:val="00533745"/>
    <w:rsid w:val="00534309"/>
    <w:rsid w:val="00537AEF"/>
    <w:rsid w:val="00537AF5"/>
    <w:rsid w:val="005404EF"/>
    <w:rsid w:val="00544CAC"/>
    <w:rsid w:val="00545137"/>
    <w:rsid w:val="005453E2"/>
    <w:rsid w:val="0054540E"/>
    <w:rsid w:val="0054636C"/>
    <w:rsid w:val="00552ED2"/>
    <w:rsid w:val="005603A5"/>
    <w:rsid w:val="005606DB"/>
    <w:rsid w:val="00574711"/>
    <w:rsid w:val="005869C8"/>
    <w:rsid w:val="005A1724"/>
    <w:rsid w:val="005A20C9"/>
    <w:rsid w:val="005B3998"/>
    <w:rsid w:val="005C1807"/>
    <w:rsid w:val="005C2EC6"/>
    <w:rsid w:val="005C7E5A"/>
    <w:rsid w:val="005D2876"/>
    <w:rsid w:val="005D3488"/>
    <w:rsid w:val="005D3EBE"/>
    <w:rsid w:val="005D41D1"/>
    <w:rsid w:val="005D58CF"/>
    <w:rsid w:val="005D7479"/>
    <w:rsid w:val="005E03CD"/>
    <w:rsid w:val="005E1B39"/>
    <w:rsid w:val="006077C1"/>
    <w:rsid w:val="00615F0B"/>
    <w:rsid w:val="00620DF8"/>
    <w:rsid w:val="00631828"/>
    <w:rsid w:val="00633168"/>
    <w:rsid w:val="0063535A"/>
    <w:rsid w:val="006357FE"/>
    <w:rsid w:val="00636313"/>
    <w:rsid w:val="00636C2A"/>
    <w:rsid w:val="006378F6"/>
    <w:rsid w:val="006426C2"/>
    <w:rsid w:val="006428B4"/>
    <w:rsid w:val="006459C1"/>
    <w:rsid w:val="0064668A"/>
    <w:rsid w:val="0065063F"/>
    <w:rsid w:val="00652181"/>
    <w:rsid w:val="00654E77"/>
    <w:rsid w:val="00660E9B"/>
    <w:rsid w:val="006612A8"/>
    <w:rsid w:val="00662CB3"/>
    <w:rsid w:val="006632A7"/>
    <w:rsid w:val="006755F7"/>
    <w:rsid w:val="006762D3"/>
    <w:rsid w:val="006769BE"/>
    <w:rsid w:val="006822C4"/>
    <w:rsid w:val="006855B4"/>
    <w:rsid w:val="00690890"/>
    <w:rsid w:val="00690B6F"/>
    <w:rsid w:val="006927FF"/>
    <w:rsid w:val="0069669A"/>
    <w:rsid w:val="00697720"/>
    <w:rsid w:val="006A5095"/>
    <w:rsid w:val="006A7B10"/>
    <w:rsid w:val="006B0B01"/>
    <w:rsid w:val="006B1DB1"/>
    <w:rsid w:val="006C0EEE"/>
    <w:rsid w:val="006C10C2"/>
    <w:rsid w:val="006C161F"/>
    <w:rsid w:val="006C482A"/>
    <w:rsid w:val="006C59CC"/>
    <w:rsid w:val="006D1CBF"/>
    <w:rsid w:val="006D470C"/>
    <w:rsid w:val="006D7920"/>
    <w:rsid w:val="006E236D"/>
    <w:rsid w:val="00701853"/>
    <w:rsid w:val="007107BF"/>
    <w:rsid w:val="0072456E"/>
    <w:rsid w:val="00724D96"/>
    <w:rsid w:val="00727F60"/>
    <w:rsid w:val="00733FB7"/>
    <w:rsid w:val="00741096"/>
    <w:rsid w:val="00742AA9"/>
    <w:rsid w:val="0074363E"/>
    <w:rsid w:val="007518C8"/>
    <w:rsid w:val="0075380A"/>
    <w:rsid w:val="007538BA"/>
    <w:rsid w:val="00756741"/>
    <w:rsid w:val="007573E6"/>
    <w:rsid w:val="0076322E"/>
    <w:rsid w:val="00764DA5"/>
    <w:rsid w:val="00772CFD"/>
    <w:rsid w:val="00781D12"/>
    <w:rsid w:val="00783E70"/>
    <w:rsid w:val="00787996"/>
    <w:rsid w:val="007A19F7"/>
    <w:rsid w:val="007B3D82"/>
    <w:rsid w:val="007C12FE"/>
    <w:rsid w:val="007C5DF6"/>
    <w:rsid w:val="007E5C1F"/>
    <w:rsid w:val="007E6A28"/>
    <w:rsid w:val="007F0AC5"/>
    <w:rsid w:val="007F3F72"/>
    <w:rsid w:val="007F4FA7"/>
    <w:rsid w:val="007F52DD"/>
    <w:rsid w:val="007F739C"/>
    <w:rsid w:val="007F7511"/>
    <w:rsid w:val="007F76DD"/>
    <w:rsid w:val="008023E4"/>
    <w:rsid w:val="008025F1"/>
    <w:rsid w:val="008070D7"/>
    <w:rsid w:val="008071F2"/>
    <w:rsid w:val="00811D71"/>
    <w:rsid w:val="00820D52"/>
    <w:rsid w:val="00821679"/>
    <w:rsid w:val="00823F7F"/>
    <w:rsid w:val="00827C7C"/>
    <w:rsid w:val="008371B5"/>
    <w:rsid w:val="0084142E"/>
    <w:rsid w:val="00845CF3"/>
    <w:rsid w:val="0085761D"/>
    <w:rsid w:val="00860158"/>
    <w:rsid w:val="008630BC"/>
    <w:rsid w:val="00865906"/>
    <w:rsid w:val="00876CF1"/>
    <w:rsid w:val="00891976"/>
    <w:rsid w:val="008B2E8C"/>
    <w:rsid w:val="008C0068"/>
    <w:rsid w:val="008C0153"/>
    <w:rsid w:val="008C3DBF"/>
    <w:rsid w:val="008C534D"/>
    <w:rsid w:val="008C53C7"/>
    <w:rsid w:val="008C6728"/>
    <w:rsid w:val="008D0757"/>
    <w:rsid w:val="008D0E05"/>
    <w:rsid w:val="008D3FAC"/>
    <w:rsid w:val="008D6322"/>
    <w:rsid w:val="008D6BC3"/>
    <w:rsid w:val="008D7634"/>
    <w:rsid w:val="008E1D57"/>
    <w:rsid w:val="008E327B"/>
    <w:rsid w:val="008E5A1A"/>
    <w:rsid w:val="008E5B7C"/>
    <w:rsid w:val="008F4DC7"/>
    <w:rsid w:val="008F5642"/>
    <w:rsid w:val="008F65F4"/>
    <w:rsid w:val="008F6853"/>
    <w:rsid w:val="00905EF5"/>
    <w:rsid w:val="00913080"/>
    <w:rsid w:val="00925874"/>
    <w:rsid w:val="00927F13"/>
    <w:rsid w:val="00946E43"/>
    <w:rsid w:val="009513AD"/>
    <w:rsid w:val="009532A8"/>
    <w:rsid w:val="0095437C"/>
    <w:rsid w:val="00955989"/>
    <w:rsid w:val="0095623F"/>
    <w:rsid w:val="00963294"/>
    <w:rsid w:val="00964B6A"/>
    <w:rsid w:val="009664F4"/>
    <w:rsid w:val="00971B60"/>
    <w:rsid w:val="00972146"/>
    <w:rsid w:val="009732AF"/>
    <w:rsid w:val="00987E71"/>
    <w:rsid w:val="00993B55"/>
    <w:rsid w:val="009A4BE1"/>
    <w:rsid w:val="009A4F36"/>
    <w:rsid w:val="009A51DE"/>
    <w:rsid w:val="009A7D81"/>
    <w:rsid w:val="009B6617"/>
    <w:rsid w:val="009C56E7"/>
    <w:rsid w:val="009D36B8"/>
    <w:rsid w:val="009D4CCF"/>
    <w:rsid w:val="009E10CC"/>
    <w:rsid w:val="009E6BAE"/>
    <w:rsid w:val="009E6E7D"/>
    <w:rsid w:val="009E716C"/>
    <w:rsid w:val="009F01A7"/>
    <w:rsid w:val="009F0CEB"/>
    <w:rsid w:val="00A02814"/>
    <w:rsid w:val="00A02BD4"/>
    <w:rsid w:val="00A06016"/>
    <w:rsid w:val="00A13843"/>
    <w:rsid w:val="00A139B2"/>
    <w:rsid w:val="00A24821"/>
    <w:rsid w:val="00A24941"/>
    <w:rsid w:val="00A352CD"/>
    <w:rsid w:val="00A353DA"/>
    <w:rsid w:val="00A364C8"/>
    <w:rsid w:val="00A36BE4"/>
    <w:rsid w:val="00A37404"/>
    <w:rsid w:val="00A429E2"/>
    <w:rsid w:val="00A46573"/>
    <w:rsid w:val="00A51CCD"/>
    <w:rsid w:val="00A57AE9"/>
    <w:rsid w:val="00A75A2E"/>
    <w:rsid w:val="00A82A70"/>
    <w:rsid w:val="00A8437F"/>
    <w:rsid w:val="00AA0B26"/>
    <w:rsid w:val="00AA155E"/>
    <w:rsid w:val="00AA6C99"/>
    <w:rsid w:val="00AB1164"/>
    <w:rsid w:val="00AB4385"/>
    <w:rsid w:val="00AB56E0"/>
    <w:rsid w:val="00AB79D8"/>
    <w:rsid w:val="00AB7D59"/>
    <w:rsid w:val="00AC1F3E"/>
    <w:rsid w:val="00AC387E"/>
    <w:rsid w:val="00AD5DDD"/>
    <w:rsid w:val="00AE01BD"/>
    <w:rsid w:val="00AE04DA"/>
    <w:rsid w:val="00AE113D"/>
    <w:rsid w:val="00AE38A3"/>
    <w:rsid w:val="00AF0A85"/>
    <w:rsid w:val="00AF2DBD"/>
    <w:rsid w:val="00B00C94"/>
    <w:rsid w:val="00B07E7D"/>
    <w:rsid w:val="00B12422"/>
    <w:rsid w:val="00B23872"/>
    <w:rsid w:val="00B2389B"/>
    <w:rsid w:val="00B25293"/>
    <w:rsid w:val="00B25411"/>
    <w:rsid w:val="00B36A78"/>
    <w:rsid w:val="00B47669"/>
    <w:rsid w:val="00B4767B"/>
    <w:rsid w:val="00B47722"/>
    <w:rsid w:val="00B5228F"/>
    <w:rsid w:val="00B71F4F"/>
    <w:rsid w:val="00B76FF2"/>
    <w:rsid w:val="00B83793"/>
    <w:rsid w:val="00B85589"/>
    <w:rsid w:val="00B96B80"/>
    <w:rsid w:val="00B97FE2"/>
    <w:rsid w:val="00BA7D27"/>
    <w:rsid w:val="00BB1AA3"/>
    <w:rsid w:val="00BB6FF9"/>
    <w:rsid w:val="00BB729C"/>
    <w:rsid w:val="00BC4161"/>
    <w:rsid w:val="00BC4D1F"/>
    <w:rsid w:val="00BD0E80"/>
    <w:rsid w:val="00BE246C"/>
    <w:rsid w:val="00BF00F3"/>
    <w:rsid w:val="00BF1B3A"/>
    <w:rsid w:val="00BF3C23"/>
    <w:rsid w:val="00C34BD6"/>
    <w:rsid w:val="00C4073C"/>
    <w:rsid w:val="00C47762"/>
    <w:rsid w:val="00C5332B"/>
    <w:rsid w:val="00C535B8"/>
    <w:rsid w:val="00C54006"/>
    <w:rsid w:val="00C55588"/>
    <w:rsid w:val="00C61870"/>
    <w:rsid w:val="00C75A65"/>
    <w:rsid w:val="00C80087"/>
    <w:rsid w:val="00C81CF0"/>
    <w:rsid w:val="00C843BA"/>
    <w:rsid w:val="00C84B92"/>
    <w:rsid w:val="00C91D68"/>
    <w:rsid w:val="00C92CF8"/>
    <w:rsid w:val="00C96AFF"/>
    <w:rsid w:val="00CA2BB1"/>
    <w:rsid w:val="00CA54D2"/>
    <w:rsid w:val="00CB5D01"/>
    <w:rsid w:val="00CC6D5B"/>
    <w:rsid w:val="00CD2079"/>
    <w:rsid w:val="00CE0B22"/>
    <w:rsid w:val="00CE6932"/>
    <w:rsid w:val="00CE7AED"/>
    <w:rsid w:val="00CF0B96"/>
    <w:rsid w:val="00CF3179"/>
    <w:rsid w:val="00D00082"/>
    <w:rsid w:val="00D104E1"/>
    <w:rsid w:val="00D11532"/>
    <w:rsid w:val="00D148E7"/>
    <w:rsid w:val="00D16459"/>
    <w:rsid w:val="00D1739C"/>
    <w:rsid w:val="00D24EEA"/>
    <w:rsid w:val="00D26A98"/>
    <w:rsid w:val="00D31671"/>
    <w:rsid w:val="00D32FFA"/>
    <w:rsid w:val="00D42347"/>
    <w:rsid w:val="00D426B7"/>
    <w:rsid w:val="00D46191"/>
    <w:rsid w:val="00D46FD1"/>
    <w:rsid w:val="00D575EA"/>
    <w:rsid w:val="00D6608F"/>
    <w:rsid w:val="00D743C1"/>
    <w:rsid w:val="00D84E84"/>
    <w:rsid w:val="00D85ACF"/>
    <w:rsid w:val="00D97E10"/>
    <w:rsid w:val="00DA0B9D"/>
    <w:rsid w:val="00DA5104"/>
    <w:rsid w:val="00DB158E"/>
    <w:rsid w:val="00DB411A"/>
    <w:rsid w:val="00DB5BB0"/>
    <w:rsid w:val="00DB5E5F"/>
    <w:rsid w:val="00DC1E0D"/>
    <w:rsid w:val="00DC7B31"/>
    <w:rsid w:val="00DD1AD1"/>
    <w:rsid w:val="00DD2970"/>
    <w:rsid w:val="00DE2055"/>
    <w:rsid w:val="00DE38DF"/>
    <w:rsid w:val="00DE3FD6"/>
    <w:rsid w:val="00DE4277"/>
    <w:rsid w:val="00E1038F"/>
    <w:rsid w:val="00E116E7"/>
    <w:rsid w:val="00E17A4F"/>
    <w:rsid w:val="00E32C83"/>
    <w:rsid w:val="00E41048"/>
    <w:rsid w:val="00E41555"/>
    <w:rsid w:val="00E4292C"/>
    <w:rsid w:val="00E52616"/>
    <w:rsid w:val="00E546CF"/>
    <w:rsid w:val="00E5555C"/>
    <w:rsid w:val="00E56336"/>
    <w:rsid w:val="00E613E4"/>
    <w:rsid w:val="00E702E6"/>
    <w:rsid w:val="00E70F7B"/>
    <w:rsid w:val="00E723AE"/>
    <w:rsid w:val="00E76DA0"/>
    <w:rsid w:val="00E82111"/>
    <w:rsid w:val="00E82F10"/>
    <w:rsid w:val="00E83A63"/>
    <w:rsid w:val="00E8710F"/>
    <w:rsid w:val="00E91987"/>
    <w:rsid w:val="00E92630"/>
    <w:rsid w:val="00E93E9D"/>
    <w:rsid w:val="00E97317"/>
    <w:rsid w:val="00EA0722"/>
    <w:rsid w:val="00EA3DE8"/>
    <w:rsid w:val="00ED2E7B"/>
    <w:rsid w:val="00ED400B"/>
    <w:rsid w:val="00EF00D8"/>
    <w:rsid w:val="00EF3CFE"/>
    <w:rsid w:val="00EF65EA"/>
    <w:rsid w:val="00EF73AE"/>
    <w:rsid w:val="00F00F20"/>
    <w:rsid w:val="00F073F0"/>
    <w:rsid w:val="00F106B7"/>
    <w:rsid w:val="00F2052F"/>
    <w:rsid w:val="00F262C6"/>
    <w:rsid w:val="00F35AC1"/>
    <w:rsid w:val="00F445BF"/>
    <w:rsid w:val="00F527F5"/>
    <w:rsid w:val="00F65E9B"/>
    <w:rsid w:val="00F70C37"/>
    <w:rsid w:val="00F734DA"/>
    <w:rsid w:val="00F7626E"/>
    <w:rsid w:val="00F77691"/>
    <w:rsid w:val="00F8101F"/>
    <w:rsid w:val="00F841F4"/>
    <w:rsid w:val="00F911D6"/>
    <w:rsid w:val="00F97E3E"/>
    <w:rsid w:val="00FA325E"/>
    <w:rsid w:val="00FB7E43"/>
    <w:rsid w:val="00FC52FF"/>
    <w:rsid w:val="00FC55DB"/>
    <w:rsid w:val="00FD11BF"/>
    <w:rsid w:val="00FD2F2C"/>
    <w:rsid w:val="00FD5733"/>
    <w:rsid w:val="00FF1A5F"/>
    <w:rsid w:val="00FF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DEBF44"/>
  <w15:chartTrackingRefBased/>
  <w15:docId w15:val="{35ADAD5D-E5C0-BE43-A1F1-ECB377F42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D1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4D1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4D1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4D1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4D1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4D1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4D1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4D1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4D1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4D1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4D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4D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4D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4D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4D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4D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4D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4D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4D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4D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4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4D1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4D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4D1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4D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4D1F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4D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4D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4D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4D1F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BC4D1F"/>
    <w:rPr>
      <w:i/>
      <w:iCs/>
    </w:rPr>
  </w:style>
  <w:style w:type="paragraph" w:customStyle="1" w:styleId="ds-markdown-paragraph">
    <w:name w:val="ds-markdown-paragraph"/>
    <w:basedOn w:val="Normal"/>
    <w:rsid w:val="00BC4D1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250</Words>
  <Characters>1648</Characters>
  <Application>Microsoft Office Word</Application>
  <DocSecurity>0</DocSecurity>
  <Lines>26</Lines>
  <Paragraphs>10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yujingcc@connect.hku.hk</dc:creator>
  <cp:keywords/>
  <dc:description/>
  <cp:lastModifiedBy>yujingcc@connect.hku.hk</cp:lastModifiedBy>
  <cp:revision>1</cp:revision>
  <dcterms:created xsi:type="dcterms:W3CDTF">2026-01-02T02:45:00Z</dcterms:created>
  <dcterms:modified xsi:type="dcterms:W3CDTF">2026-01-02T02:48:00Z</dcterms:modified>
</cp:coreProperties>
</file>