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71EB4">
      <w:pPr>
        <w:jc w:val="center"/>
        <w:rPr>
          <w:rFonts w:hint="default" w:ascii="Times New Roman" w:hAnsi="Times New Roman" w:cs="Times New Roman"/>
          <w:lang w:val="en-US" w:eastAsia="zh-CN"/>
        </w:rPr>
      </w:pPr>
      <w:r>
        <w:rPr>
          <w:rFonts w:hint="default" w:ascii="Times New Roman" w:hAnsi="Times New Roman" w:cs="Times New Roman"/>
          <w:lang w:val="en-US" w:eastAsia="zh-CN"/>
        </w:rPr>
        <w:t>Table S</w:t>
      </w:r>
      <w:r>
        <w:rPr>
          <w:rFonts w:hint="default" w:ascii="Times New Roman" w:hAnsi="Times New Roman" w:cs="Times New Roman"/>
          <w:lang w:val="en-US" w:eastAsia="zh-CN"/>
        </w:rPr>
        <w:t>11</w:t>
      </w:r>
      <w:r>
        <w:rPr>
          <w:rFonts w:hint="default" w:ascii="Times New Roman" w:hAnsi="Times New Roman" w:cs="Times New Roman"/>
          <w:lang w:val="en-US" w:eastAsia="zh-CN"/>
        </w:rPr>
        <w:t>. validation set Feature Importance Analysis Table</w:t>
      </w:r>
    </w:p>
    <w:tbl>
      <w:tblPr>
        <w:tblStyle w:val="2"/>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61"/>
        <w:gridCol w:w="1594"/>
        <w:gridCol w:w="1766"/>
        <w:gridCol w:w="2698"/>
      </w:tblGrid>
      <w:tr w14:paraId="61C0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single" w:color="000000" w:themeColor="dark1" w:sz="12" w:space="0"/>
              <w:left w:val="nil"/>
              <w:bottom w:val="single" w:color="000000" w:themeColor="dark1" w:sz="6" w:space="0"/>
              <w:right w:val="nil"/>
            </w:tcBorders>
            <w:shd w:val="clear" w:color="auto" w:fill="FFFFFF"/>
            <w:noWrap/>
            <w:vAlign w:val="bottom"/>
          </w:tcPr>
          <w:p w14:paraId="2F4F69ED">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themeColor="dark1"/>
                <w:sz w:val="20"/>
                <w:szCs w:val="20"/>
                <w:u w:val="none"/>
                <w14:textFill>
                  <w14:solidFill>
                    <w14:schemeClr w14:val="dk1"/>
                  </w14:solidFill>
                </w14:textFill>
              </w:rPr>
            </w:pPr>
            <w:r>
              <w:rPr>
                <w:rFonts w:hint="default" w:ascii="Times New Roman" w:hAnsi="Times New Roman" w:eastAsia="宋体" w:cs="Times New Roman"/>
                <w:b/>
                <w:bCs/>
                <w:i w:val="0"/>
                <w:iCs w:val="0"/>
                <w:color w:val="000000" w:themeColor="dark1"/>
                <w:kern w:val="0"/>
                <w:sz w:val="20"/>
                <w:szCs w:val="20"/>
                <w:u w:val="none"/>
                <w:lang w:val="en-US" w:eastAsia="zh-CN" w:bidi="ar"/>
                <w14:textFill>
                  <w14:solidFill>
                    <w14:schemeClr w14:val="dk1"/>
                  </w14:solidFill>
                </w14:textFill>
              </w:rPr>
              <w:t>Feature</w:t>
            </w:r>
          </w:p>
        </w:tc>
        <w:tc>
          <w:tcPr>
            <w:tcW w:w="1594" w:type="dxa"/>
            <w:tcBorders>
              <w:top w:val="single" w:color="000000" w:themeColor="dark1" w:sz="12" w:space="0"/>
              <w:left w:val="nil"/>
              <w:bottom w:val="single" w:color="000000" w:themeColor="dark1" w:sz="6" w:space="0"/>
              <w:right w:val="nil"/>
            </w:tcBorders>
            <w:shd w:val="clear" w:color="auto" w:fill="FFFFFF"/>
            <w:noWrap/>
            <w:vAlign w:val="bottom"/>
          </w:tcPr>
          <w:p w14:paraId="39F9108B">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themeColor="dark1"/>
                <w:sz w:val="20"/>
                <w:szCs w:val="20"/>
                <w:u w:val="none"/>
                <w14:textFill>
                  <w14:solidFill>
                    <w14:schemeClr w14:val="dk1"/>
                  </w14:solidFill>
                </w14:textFill>
              </w:rPr>
            </w:pPr>
            <w:r>
              <w:rPr>
                <w:rFonts w:hint="default" w:ascii="Times New Roman" w:hAnsi="Times New Roman" w:eastAsia="宋体" w:cs="Times New Roman"/>
                <w:b/>
                <w:bCs/>
                <w:i w:val="0"/>
                <w:iCs w:val="0"/>
                <w:color w:val="000000" w:themeColor="dark1"/>
                <w:kern w:val="0"/>
                <w:sz w:val="20"/>
                <w:szCs w:val="20"/>
                <w:u w:val="none"/>
                <w:lang w:val="en-US" w:eastAsia="zh-CN" w:bidi="ar"/>
                <w14:textFill>
                  <w14:solidFill>
                    <w14:schemeClr w14:val="dk1"/>
                  </w14:solidFill>
                </w14:textFill>
              </w:rPr>
              <w:t>Gain</w:t>
            </w:r>
          </w:p>
        </w:tc>
        <w:tc>
          <w:tcPr>
            <w:tcW w:w="1766" w:type="dxa"/>
            <w:tcBorders>
              <w:top w:val="single" w:color="000000" w:themeColor="dark1" w:sz="12" w:space="0"/>
              <w:left w:val="nil"/>
              <w:bottom w:val="single" w:color="000000" w:themeColor="dark1" w:sz="6" w:space="0"/>
              <w:right w:val="nil"/>
            </w:tcBorders>
            <w:shd w:val="clear" w:color="auto" w:fill="FFFFFF"/>
            <w:noWrap/>
            <w:vAlign w:val="bottom"/>
          </w:tcPr>
          <w:p w14:paraId="28F3B918">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themeColor="dark1"/>
                <w:sz w:val="20"/>
                <w:szCs w:val="20"/>
                <w:u w:val="none"/>
                <w14:textFill>
                  <w14:solidFill>
                    <w14:schemeClr w14:val="dk1"/>
                  </w14:solidFill>
                </w14:textFill>
              </w:rPr>
            </w:pPr>
            <w:r>
              <w:rPr>
                <w:rFonts w:hint="default" w:ascii="Times New Roman" w:hAnsi="Times New Roman" w:eastAsia="宋体" w:cs="Times New Roman"/>
                <w:b/>
                <w:bCs/>
                <w:i w:val="0"/>
                <w:iCs w:val="0"/>
                <w:color w:val="000000" w:themeColor="dark1"/>
                <w:kern w:val="0"/>
                <w:sz w:val="20"/>
                <w:szCs w:val="20"/>
                <w:u w:val="none"/>
                <w:lang w:val="en-US" w:eastAsia="zh-CN" w:bidi="ar"/>
                <w14:textFill>
                  <w14:solidFill>
                    <w14:schemeClr w14:val="dk1"/>
                  </w14:solidFill>
                </w14:textFill>
              </w:rPr>
              <w:t>Cover</w:t>
            </w:r>
          </w:p>
        </w:tc>
        <w:tc>
          <w:tcPr>
            <w:tcW w:w="2698" w:type="dxa"/>
            <w:tcBorders>
              <w:top w:val="single" w:color="000000" w:themeColor="dark1" w:sz="12" w:space="0"/>
              <w:left w:val="nil"/>
              <w:bottom w:val="single" w:color="000000" w:themeColor="dark1" w:sz="6" w:space="0"/>
              <w:right w:val="nil"/>
            </w:tcBorders>
            <w:shd w:val="clear" w:color="auto" w:fill="FFFFFF"/>
            <w:noWrap/>
            <w:vAlign w:val="bottom"/>
          </w:tcPr>
          <w:p w14:paraId="7A26756D">
            <w:pPr>
              <w:keepNext w:val="0"/>
              <w:keepLines w:val="0"/>
              <w:widowControl/>
              <w:suppressLineNumbers w:val="0"/>
              <w:snapToGrid w:val="0"/>
              <w:jc w:val="center"/>
              <w:textAlignment w:val="bottom"/>
              <w:rPr>
                <w:rFonts w:hint="default" w:ascii="Times New Roman" w:hAnsi="Times New Roman" w:eastAsia="宋体" w:cs="Times New Roman"/>
                <w:b/>
                <w:bCs/>
                <w:i w:val="0"/>
                <w:iCs w:val="0"/>
                <w:color w:val="000000" w:themeColor="dark1"/>
                <w:sz w:val="20"/>
                <w:szCs w:val="20"/>
                <w:u w:val="none"/>
                <w14:textFill>
                  <w14:solidFill>
                    <w14:schemeClr w14:val="dk1"/>
                  </w14:solidFill>
                </w14:textFill>
              </w:rPr>
            </w:pPr>
            <w:r>
              <w:rPr>
                <w:rFonts w:hint="default" w:ascii="Times New Roman" w:hAnsi="Times New Roman" w:eastAsia="宋体" w:cs="Times New Roman"/>
                <w:b/>
                <w:bCs/>
                <w:i w:val="0"/>
                <w:iCs w:val="0"/>
                <w:color w:val="000000" w:themeColor="dark1"/>
                <w:kern w:val="0"/>
                <w:sz w:val="20"/>
                <w:szCs w:val="20"/>
                <w:u w:val="none"/>
                <w:lang w:val="en-US" w:eastAsia="zh-CN" w:bidi="ar"/>
                <w14:textFill>
                  <w14:solidFill>
                    <w14:schemeClr w14:val="dk1"/>
                  </w14:solidFill>
                </w14:textFill>
              </w:rPr>
              <w:t>Frequency</w:t>
            </w:r>
          </w:p>
        </w:tc>
      </w:tr>
      <w:tr w14:paraId="72B90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461" w:type="dxa"/>
            <w:tcBorders>
              <w:top w:val="single" w:color="000000" w:themeColor="dark1" w:sz="6" w:space="0"/>
              <w:left w:val="nil"/>
              <w:bottom w:val="nil"/>
              <w:right w:val="nil"/>
            </w:tcBorders>
            <w:shd w:val="clear" w:color="auto" w:fill="FFFFFF"/>
            <w:noWrap/>
            <w:vAlign w:val="bottom"/>
          </w:tcPr>
          <w:p w14:paraId="1D3EA787">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Lac_max</w:t>
            </w:r>
          </w:p>
        </w:tc>
        <w:tc>
          <w:tcPr>
            <w:tcW w:w="1594" w:type="dxa"/>
            <w:tcBorders>
              <w:top w:val="single" w:color="000000" w:themeColor="dark1" w:sz="6" w:space="0"/>
              <w:left w:val="nil"/>
              <w:bottom w:val="nil"/>
              <w:right w:val="nil"/>
            </w:tcBorders>
            <w:shd w:val="clear" w:color="auto" w:fill="FFFFFF"/>
            <w:noWrap/>
            <w:vAlign w:val="bottom"/>
          </w:tcPr>
          <w:p w14:paraId="0F583E0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0.207</w:t>
            </w:r>
          </w:p>
        </w:tc>
        <w:tc>
          <w:tcPr>
            <w:tcW w:w="1766" w:type="dxa"/>
            <w:tcBorders>
              <w:top w:val="single" w:color="000000" w:themeColor="dark1" w:sz="6" w:space="0"/>
              <w:left w:val="nil"/>
              <w:bottom w:val="nil"/>
              <w:right w:val="nil"/>
            </w:tcBorders>
            <w:shd w:val="clear" w:color="auto" w:fill="FFFFFF"/>
            <w:noWrap/>
            <w:vAlign w:val="bottom"/>
          </w:tcPr>
          <w:p w14:paraId="07918E4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0.194</w:t>
            </w:r>
          </w:p>
        </w:tc>
        <w:tc>
          <w:tcPr>
            <w:tcW w:w="2698" w:type="dxa"/>
            <w:tcBorders>
              <w:top w:val="single" w:color="000000" w:themeColor="dark1" w:sz="6" w:space="0"/>
              <w:left w:val="nil"/>
              <w:bottom w:val="nil"/>
              <w:right w:val="nil"/>
            </w:tcBorders>
            <w:shd w:val="clear" w:color="auto" w:fill="FFFFFF"/>
            <w:noWrap/>
            <w:vAlign w:val="bottom"/>
          </w:tcPr>
          <w:p w14:paraId="00F492A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0.121</w:t>
            </w:r>
          </w:p>
        </w:tc>
      </w:tr>
      <w:tr w14:paraId="5B02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4FA8150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Age</w:t>
            </w:r>
          </w:p>
        </w:tc>
        <w:tc>
          <w:tcPr>
            <w:tcW w:w="1594" w:type="dxa"/>
            <w:tcBorders>
              <w:top w:val="nil"/>
              <w:left w:val="nil"/>
              <w:bottom w:val="nil"/>
              <w:right w:val="nil"/>
            </w:tcBorders>
            <w:shd w:val="clear" w:color="auto" w:fill="FFFFFF"/>
            <w:noWrap/>
            <w:vAlign w:val="bottom"/>
          </w:tcPr>
          <w:p w14:paraId="3346129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0.104</w:t>
            </w:r>
          </w:p>
        </w:tc>
        <w:tc>
          <w:tcPr>
            <w:tcW w:w="1766" w:type="dxa"/>
            <w:tcBorders>
              <w:top w:val="nil"/>
              <w:left w:val="nil"/>
              <w:bottom w:val="nil"/>
              <w:right w:val="nil"/>
            </w:tcBorders>
            <w:shd w:val="clear" w:color="auto" w:fill="FFFFFF"/>
            <w:noWrap/>
            <w:vAlign w:val="bottom"/>
          </w:tcPr>
          <w:p w14:paraId="3C4E7F26">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0.091</w:t>
            </w:r>
          </w:p>
        </w:tc>
        <w:tc>
          <w:tcPr>
            <w:tcW w:w="2698" w:type="dxa"/>
            <w:tcBorders>
              <w:top w:val="nil"/>
              <w:left w:val="nil"/>
              <w:bottom w:val="nil"/>
              <w:right w:val="nil"/>
            </w:tcBorders>
            <w:shd w:val="clear" w:color="auto" w:fill="FFFFFF"/>
            <w:noWrap/>
            <w:vAlign w:val="bottom"/>
          </w:tcPr>
          <w:p w14:paraId="1716595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0.081</w:t>
            </w:r>
          </w:p>
        </w:tc>
      </w:tr>
      <w:tr w14:paraId="67C8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5DE44BD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WBCmin</w:t>
            </w:r>
          </w:p>
        </w:tc>
        <w:tc>
          <w:tcPr>
            <w:tcW w:w="1594" w:type="dxa"/>
            <w:tcBorders>
              <w:top w:val="nil"/>
              <w:left w:val="nil"/>
              <w:bottom w:val="nil"/>
              <w:right w:val="nil"/>
            </w:tcBorders>
            <w:shd w:val="clear" w:color="auto" w:fill="FFFFFF"/>
            <w:noWrap/>
            <w:vAlign w:val="bottom"/>
          </w:tcPr>
          <w:p w14:paraId="54C92268">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0.090</w:t>
            </w:r>
          </w:p>
        </w:tc>
        <w:tc>
          <w:tcPr>
            <w:tcW w:w="1766" w:type="dxa"/>
            <w:tcBorders>
              <w:top w:val="nil"/>
              <w:left w:val="nil"/>
              <w:bottom w:val="nil"/>
              <w:right w:val="nil"/>
            </w:tcBorders>
            <w:shd w:val="clear" w:color="auto" w:fill="FFFFFF"/>
            <w:noWrap/>
            <w:vAlign w:val="bottom"/>
          </w:tcPr>
          <w:p w14:paraId="60D8C1F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0.090</w:t>
            </w:r>
          </w:p>
        </w:tc>
        <w:tc>
          <w:tcPr>
            <w:tcW w:w="2698" w:type="dxa"/>
            <w:tcBorders>
              <w:top w:val="nil"/>
              <w:left w:val="nil"/>
              <w:bottom w:val="nil"/>
              <w:right w:val="nil"/>
            </w:tcBorders>
            <w:shd w:val="clear" w:color="auto" w:fill="FFFFFF"/>
            <w:noWrap/>
            <w:vAlign w:val="bottom"/>
          </w:tcPr>
          <w:p w14:paraId="30F1B877">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0.099</w:t>
            </w:r>
          </w:p>
        </w:tc>
      </w:tr>
      <w:tr w14:paraId="138C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6F1FF0A7">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CRRT</w:t>
            </w:r>
            <w:bookmarkStart w:id="0" w:name="_GoBack"/>
            <w:bookmarkEnd w:id="0"/>
          </w:p>
        </w:tc>
        <w:tc>
          <w:tcPr>
            <w:tcW w:w="1594" w:type="dxa"/>
            <w:tcBorders>
              <w:top w:val="nil"/>
              <w:left w:val="nil"/>
              <w:bottom w:val="nil"/>
              <w:right w:val="nil"/>
            </w:tcBorders>
            <w:shd w:val="clear" w:color="auto" w:fill="FFFFFF"/>
            <w:noWrap/>
            <w:vAlign w:val="bottom"/>
          </w:tcPr>
          <w:p w14:paraId="424DB852">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0.079</w:t>
            </w:r>
          </w:p>
        </w:tc>
        <w:tc>
          <w:tcPr>
            <w:tcW w:w="1766" w:type="dxa"/>
            <w:tcBorders>
              <w:top w:val="nil"/>
              <w:left w:val="nil"/>
              <w:bottom w:val="nil"/>
              <w:right w:val="nil"/>
            </w:tcBorders>
            <w:shd w:val="clear" w:color="auto" w:fill="FFFFFF"/>
            <w:noWrap/>
            <w:vAlign w:val="bottom"/>
          </w:tcPr>
          <w:p w14:paraId="7EBBDCAA">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0.076</w:t>
            </w:r>
          </w:p>
        </w:tc>
        <w:tc>
          <w:tcPr>
            <w:tcW w:w="2698" w:type="dxa"/>
            <w:tcBorders>
              <w:top w:val="nil"/>
              <w:left w:val="nil"/>
              <w:bottom w:val="nil"/>
              <w:right w:val="nil"/>
            </w:tcBorders>
            <w:shd w:val="clear" w:color="auto" w:fill="FFFFFF"/>
            <w:noWrap/>
            <w:vAlign w:val="bottom"/>
          </w:tcPr>
          <w:p w14:paraId="265DD83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0.023</w:t>
            </w:r>
          </w:p>
        </w:tc>
      </w:tr>
      <w:tr w14:paraId="2BF2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3E2B0936">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BMI</w:t>
            </w:r>
          </w:p>
        </w:tc>
        <w:tc>
          <w:tcPr>
            <w:tcW w:w="1594" w:type="dxa"/>
            <w:tcBorders>
              <w:top w:val="nil"/>
              <w:left w:val="nil"/>
              <w:bottom w:val="nil"/>
              <w:right w:val="nil"/>
            </w:tcBorders>
            <w:shd w:val="clear" w:color="auto" w:fill="FFFFFF"/>
            <w:noWrap/>
            <w:vAlign w:val="bottom"/>
          </w:tcPr>
          <w:p w14:paraId="0BD17BDE">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0.060</w:t>
            </w:r>
          </w:p>
        </w:tc>
        <w:tc>
          <w:tcPr>
            <w:tcW w:w="1766" w:type="dxa"/>
            <w:tcBorders>
              <w:top w:val="nil"/>
              <w:left w:val="nil"/>
              <w:bottom w:val="nil"/>
              <w:right w:val="nil"/>
            </w:tcBorders>
            <w:shd w:val="clear" w:color="auto" w:fill="FFFFFF"/>
            <w:noWrap/>
            <w:vAlign w:val="bottom"/>
          </w:tcPr>
          <w:p w14:paraId="035122A6">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0.059</w:t>
            </w:r>
          </w:p>
        </w:tc>
        <w:tc>
          <w:tcPr>
            <w:tcW w:w="2698" w:type="dxa"/>
            <w:tcBorders>
              <w:top w:val="nil"/>
              <w:left w:val="nil"/>
              <w:bottom w:val="nil"/>
              <w:right w:val="nil"/>
            </w:tcBorders>
            <w:shd w:val="clear" w:color="auto" w:fill="FFFFFF"/>
            <w:noWrap/>
            <w:vAlign w:val="bottom"/>
          </w:tcPr>
          <w:p w14:paraId="38D6349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0.074</w:t>
            </w:r>
          </w:p>
        </w:tc>
      </w:tr>
      <w:tr w14:paraId="115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60A4C070">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PCO2</w:t>
            </w:r>
          </w:p>
        </w:tc>
        <w:tc>
          <w:tcPr>
            <w:tcW w:w="1594" w:type="dxa"/>
            <w:tcBorders>
              <w:top w:val="nil"/>
              <w:left w:val="nil"/>
              <w:bottom w:val="nil"/>
              <w:right w:val="nil"/>
            </w:tcBorders>
            <w:shd w:val="clear" w:color="auto" w:fill="FFFFFF"/>
            <w:noWrap/>
            <w:vAlign w:val="bottom"/>
          </w:tcPr>
          <w:p w14:paraId="099C335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0.059</w:t>
            </w:r>
          </w:p>
        </w:tc>
        <w:tc>
          <w:tcPr>
            <w:tcW w:w="1766" w:type="dxa"/>
            <w:tcBorders>
              <w:top w:val="nil"/>
              <w:left w:val="nil"/>
              <w:bottom w:val="nil"/>
              <w:right w:val="nil"/>
            </w:tcBorders>
            <w:shd w:val="clear" w:color="auto" w:fill="FFFFFF"/>
            <w:noWrap/>
            <w:vAlign w:val="bottom"/>
          </w:tcPr>
          <w:p w14:paraId="6A500E8F">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0.059</w:t>
            </w:r>
          </w:p>
        </w:tc>
        <w:tc>
          <w:tcPr>
            <w:tcW w:w="2698" w:type="dxa"/>
            <w:tcBorders>
              <w:top w:val="nil"/>
              <w:left w:val="nil"/>
              <w:bottom w:val="nil"/>
              <w:right w:val="nil"/>
            </w:tcBorders>
            <w:shd w:val="clear" w:color="auto" w:fill="FFFFFF"/>
            <w:noWrap/>
            <w:vAlign w:val="bottom"/>
          </w:tcPr>
          <w:p w14:paraId="312C054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0.074</w:t>
            </w:r>
          </w:p>
        </w:tc>
      </w:tr>
      <w:tr w14:paraId="60FF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0DB7779D">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HRmax</w:t>
            </w:r>
          </w:p>
        </w:tc>
        <w:tc>
          <w:tcPr>
            <w:tcW w:w="1594" w:type="dxa"/>
            <w:tcBorders>
              <w:top w:val="nil"/>
              <w:left w:val="nil"/>
              <w:bottom w:val="nil"/>
              <w:right w:val="nil"/>
            </w:tcBorders>
            <w:shd w:val="clear" w:color="auto" w:fill="FFFFFF"/>
            <w:noWrap/>
            <w:vAlign w:val="bottom"/>
          </w:tcPr>
          <w:p w14:paraId="66A239ED">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0.059</w:t>
            </w:r>
          </w:p>
        </w:tc>
        <w:tc>
          <w:tcPr>
            <w:tcW w:w="1766" w:type="dxa"/>
            <w:tcBorders>
              <w:top w:val="nil"/>
              <w:left w:val="nil"/>
              <w:bottom w:val="nil"/>
              <w:right w:val="nil"/>
            </w:tcBorders>
            <w:shd w:val="clear" w:color="auto" w:fill="FFFFFF"/>
            <w:noWrap/>
            <w:vAlign w:val="bottom"/>
          </w:tcPr>
          <w:p w14:paraId="6569ABB6">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0.070</w:t>
            </w:r>
          </w:p>
        </w:tc>
        <w:tc>
          <w:tcPr>
            <w:tcW w:w="2698" w:type="dxa"/>
            <w:tcBorders>
              <w:top w:val="nil"/>
              <w:left w:val="nil"/>
              <w:bottom w:val="nil"/>
              <w:right w:val="nil"/>
            </w:tcBorders>
            <w:shd w:val="clear" w:color="auto" w:fill="FFFFFF"/>
            <w:noWrap/>
            <w:vAlign w:val="bottom"/>
          </w:tcPr>
          <w:p w14:paraId="5B9C8278">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0.077</w:t>
            </w:r>
          </w:p>
        </w:tc>
      </w:tr>
      <w:tr w14:paraId="3901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5BF69967">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Sodium</w:t>
            </w:r>
          </w:p>
        </w:tc>
        <w:tc>
          <w:tcPr>
            <w:tcW w:w="1594" w:type="dxa"/>
            <w:tcBorders>
              <w:top w:val="nil"/>
              <w:left w:val="nil"/>
              <w:bottom w:val="nil"/>
              <w:right w:val="nil"/>
            </w:tcBorders>
            <w:shd w:val="clear" w:color="auto" w:fill="FFFFFF"/>
            <w:noWrap/>
            <w:vAlign w:val="bottom"/>
          </w:tcPr>
          <w:p w14:paraId="48F666F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0.056</w:t>
            </w:r>
          </w:p>
        </w:tc>
        <w:tc>
          <w:tcPr>
            <w:tcW w:w="1766" w:type="dxa"/>
            <w:tcBorders>
              <w:top w:val="nil"/>
              <w:left w:val="nil"/>
              <w:bottom w:val="nil"/>
              <w:right w:val="nil"/>
            </w:tcBorders>
            <w:shd w:val="clear" w:color="auto" w:fill="FFFFFF"/>
            <w:noWrap/>
            <w:vAlign w:val="bottom"/>
          </w:tcPr>
          <w:p w14:paraId="4CF2420F">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0.064</w:t>
            </w:r>
          </w:p>
        </w:tc>
        <w:tc>
          <w:tcPr>
            <w:tcW w:w="2698" w:type="dxa"/>
            <w:tcBorders>
              <w:top w:val="nil"/>
              <w:left w:val="nil"/>
              <w:bottom w:val="nil"/>
              <w:right w:val="nil"/>
            </w:tcBorders>
            <w:shd w:val="clear" w:color="auto" w:fill="FFFFFF"/>
            <w:noWrap/>
            <w:vAlign w:val="bottom"/>
          </w:tcPr>
          <w:p w14:paraId="2AA93C08">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0.067</w:t>
            </w:r>
          </w:p>
        </w:tc>
      </w:tr>
      <w:tr w14:paraId="74E1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3087402D">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APTTmin</w:t>
            </w:r>
          </w:p>
        </w:tc>
        <w:tc>
          <w:tcPr>
            <w:tcW w:w="1594" w:type="dxa"/>
            <w:tcBorders>
              <w:top w:val="nil"/>
              <w:left w:val="nil"/>
              <w:bottom w:val="nil"/>
              <w:right w:val="nil"/>
            </w:tcBorders>
            <w:shd w:val="clear" w:color="auto" w:fill="FFFFFF"/>
            <w:noWrap/>
            <w:vAlign w:val="bottom"/>
          </w:tcPr>
          <w:p w14:paraId="4AB4C060">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0.054</w:t>
            </w:r>
          </w:p>
        </w:tc>
        <w:tc>
          <w:tcPr>
            <w:tcW w:w="1766" w:type="dxa"/>
            <w:tcBorders>
              <w:top w:val="nil"/>
              <w:left w:val="nil"/>
              <w:bottom w:val="nil"/>
              <w:right w:val="nil"/>
            </w:tcBorders>
            <w:shd w:val="clear" w:color="auto" w:fill="FFFFFF"/>
            <w:noWrap/>
            <w:vAlign w:val="bottom"/>
          </w:tcPr>
          <w:p w14:paraId="678F436E">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0.046</w:t>
            </w:r>
          </w:p>
        </w:tc>
        <w:tc>
          <w:tcPr>
            <w:tcW w:w="2698" w:type="dxa"/>
            <w:tcBorders>
              <w:top w:val="nil"/>
              <w:left w:val="nil"/>
              <w:bottom w:val="nil"/>
              <w:right w:val="nil"/>
            </w:tcBorders>
            <w:shd w:val="clear" w:color="auto" w:fill="FFFFFF"/>
            <w:noWrap/>
            <w:vAlign w:val="bottom"/>
          </w:tcPr>
          <w:p w14:paraId="324F4FC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0.069</w:t>
            </w:r>
          </w:p>
        </w:tc>
      </w:tr>
      <w:tr w14:paraId="2CF2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53B3A7F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Lac</w:t>
            </w:r>
          </w:p>
        </w:tc>
        <w:tc>
          <w:tcPr>
            <w:tcW w:w="1594" w:type="dxa"/>
            <w:tcBorders>
              <w:top w:val="nil"/>
              <w:left w:val="nil"/>
              <w:bottom w:val="nil"/>
              <w:right w:val="nil"/>
            </w:tcBorders>
            <w:shd w:val="clear" w:color="auto" w:fill="FFFFFF"/>
            <w:noWrap/>
            <w:vAlign w:val="bottom"/>
          </w:tcPr>
          <w:p w14:paraId="7393A20C">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0.053</w:t>
            </w:r>
          </w:p>
        </w:tc>
        <w:tc>
          <w:tcPr>
            <w:tcW w:w="1766" w:type="dxa"/>
            <w:tcBorders>
              <w:top w:val="nil"/>
              <w:left w:val="nil"/>
              <w:bottom w:val="nil"/>
              <w:right w:val="nil"/>
            </w:tcBorders>
            <w:shd w:val="clear" w:color="auto" w:fill="FFFFFF"/>
            <w:noWrap/>
            <w:vAlign w:val="bottom"/>
          </w:tcPr>
          <w:p w14:paraId="7F61DF5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0.061</w:t>
            </w:r>
          </w:p>
        </w:tc>
        <w:tc>
          <w:tcPr>
            <w:tcW w:w="2698" w:type="dxa"/>
            <w:tcBorders>
              <w:top w:val="nil"/>
              <w:left w:val="nil"/>
              <w:bottom w:val="nil"/>
              <w:right w:val="nil"/>
            </w:tcBorders>
            <w:shd w:val="clear" w:color="auto" w:fill="FFFFFF"/>
            <w:noWrap/>
            <w:vAlign w:val="bottom"/>
          </w:tcPr>
          <w:p w14:paraId="09B36CB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0.069</w:t>
            </w:r>
          </w:p>
        </w:tc>
      </w:tr>
      <w:tr w14:paraId="2FED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1D0432CE">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PO2</w:t>
            </w:r>
          </w:p>
        </w:tc>
        <w:tc>
          <w:tcPr>
            <w:tcW w:w="1594" w:type="dxa"/>
            <w:tcBorders>
              <w:top w:val="nil"/>
              <w:left w:val="nil"/>
              <w:bottom w:val="nil"/>
              <w:right w:val="nil"/>
            </w:tcBorders>
            <w:shd w:val="clear" w:color="auto" w:fill="FFFFFF"/>
            <w:noWrap/>
            <w:vAlign w:val="bottom"/>
          </w:tcPr>
          <w:p w14:paraId="6EBF0D5C">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0.046</w:t>
            </w:r>
          </w:p>
        </w:tc>
        <w:tc>
          <w:tcPr>
            <w:tcW w:w="1766" w:type="dxa"/>
            <w:tcBorders>
              <w:top w:val="nil"/>
              <w:left w:val="nil"/>
              <w:bottom w:val="nil"/>
              <w:right w:val="nil"/>
            </w:tcBorders>
            <w:shd w:val="clear" w:color="auto" w:fill="FFFFFF"/>
            <w:noWrap/>
            <w:vAlign w:val="bottom"/>
          </w:tcPr>
          <w:p w14:paraId="087B16E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0.061</w:t>
            </w:r>
          </w:p>
        </w:tc>
        <w:tc>
          <w:tcPr>
            <w:tcW w:w="2698" w:type="dxa"/>
            <w:tcBorders>
              <w:top w:val="nil"/>
              <w:left w:val="nil"/>
              <w:bottom w:val="nil"/>
              <w:right w:val="nil"/>
            </w:tcBorders>
            <w:shd w:val="clear" w:color="auto" w:fill="FFFFFF"/>
            <w:noWrap/>
            <w:vAlign w:val="bottom"/>
          </w:tcPr>
          <w:p w14:paraId="724B757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0.059</w:t>
            </w:r>
          </w:p>
        </w:tc>
      </w:tr>
      <w:tr w14:paraId="2327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08911FB9">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PLT</w:t>
            </w:r>
          </w:p>
        </w:tc>
        <w:tc>
          <w:tcPr>
            <w:tcW w:w="1594" w:type="dxa"/>
            <w:tcBorders>
              <w:top w:val="nil"/>
              <w:left w:val="nil"/>
              <w:bottom w:val="nil"/>
              <w:right w:val="nil"/>
            </w:tcBorders>
            <w:shd w:val="clear" w:color="auto" w:fill="FFFFFF"/>
            <w:noWrap/>
            <w:vAlign w:val="bottom"/>
          </w:tcPr>
          <w:p w14:paraId="769DEAD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0.043</w:t>
            </w:r>
          </w:p>
        </w:tc>
        <w:tc>
          <w:tcPr>
            <w:tcW w:w="1766" w:type="dxa"/>
            <w:tcBorders>
              <w:top w:val="nil"/>
              <w:left w:val="nil"/>
              <w:bottom w:val="nil"/>
              <w:right w:val="nil"/>
            </w:tcBorders>
            <w:shd w:val="clear" w:color="auto" w:fill="FFFFFF"/>
            <w:noWrap/>
            <w:vAlign w:val="bottom"/>
          </w:tcPr>
          <w:p w14:paraId="637ADB6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0.045</w:t>
            </w:r>
          </w:p>
        </w:tc>
        <w:tc>
          <w:tcPr>
            <w:tcW w:w="2698" w:type="dxa"/>
            <w:tcBorders>
              <w:top w:val="nil"/>
              <w:left w:val="nil"/>
              <w:bottom w:val="nil"/>
              <w:right w:val="nil"/>
            </w:tcBorders>
            <w:shd w:val="clear" w:color="auto" w:fill="FFFFFF"/>
            <w:noWrap/>
            <w:vAlign w:val="bottom"/>
          </w:tcPr>
          <w:p w14:paraId="3D47056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0.058</w:t>
            </w:r>
          </w:p>
        </w:tc>
      </w:tr>
      <w:tr w14:paraId="2329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68999D7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OI</w:t>
            </w:r>
          </w:p>
        </w:tc>
        <w:tc>
          <w:tcPr>
            <w:tcW w:w="1594" w:type="dxa"/>
            <w:tcBorders>
              <w:top w:val="nil"/>
              <w:left w:val="nil"/>
              <w:bottom w:val="nil"/>
              <w:right w:val="nil"/>
            </w:tcBorders>
            <w:shd w:val="clear" w:color="auto" w:fill="FFFFFF"/>
            <w:noWrap/>
            <w:vAlign w:val="bottom"/>
          </w:tcPr>
          <w:p w14:paraId="13613C4D">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0.042</w:t>
            </w:r>
          </w:p>
        </w:tc>
        <w:tc>
          <w:tcPr>
            <w:tcW w:w="1766" w:type="dxa"/>
            <w:tcBorders>
              <w:top w:val="nil"/>
              <w:left w:val="nil"/>
              <w:bottom w:val="nil"/>
              <w:right w:val="nil"/>
            </w:tcBorders>
            <w:shd w:val="clear" w:color="auto" w:fill="FFFFFF"/>
            <w:noWrap/>
            <w:vAlign w:val="bottom"/>
          </w:tcPr>
          <w:p w14:paraId="6D55FB76">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0.042</w:t>
            </w:r>
          </w:p>
        </w:tc>
        <w:tc>
          <w:tcPr>
            <w:tcW w:w="2698" w:type="dxa"/>
            <w:tcBorders>
              <w:top w:val="nil"/>
              <w:left w:val="nil"/>
              <w:bottom w:val="nil"/>
              <w:right w:val="nil"/>
            </w:tcBorders>
            <w:shd w:val="clear" w:color="auto" w:fill="FFFFFF"/>
            <w:noWrap/>
            <w:vAlign w:val="bottom"/>
          </w:tcPr>
          <w:p w14:paraId="4897D37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0.053</w:t>
            </w:r>
          </w:p>
        </w:tc>
      </w:tr>
      <w:tr w14:paraId="1F7D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1A3D4824">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INR</w:t>
            </w:r>
          </w:p>
        </w:tc>
        <w:tc>
          <w:tcPr>
            <w:tcW w:w="1594" w:type="dxa"/>
            <w:tcBorders>
              <w:top w:val="nil"/>
              <w:left w:val="nil"/>
              <w:bottom w:val="nil"/>
              <w:right w:val="nil"/>
            </w:tcBorders>
            <w:shd w:val="clear" w:color="auto" w:fill="FFFFFF"/>
            <w:noWrap/>
            <w:vAlign w:val="bottom"/>
          </w:tcPr>
          <w:p w14:paraId="17A11BA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0.034</w:t>
            </w:r>
          </w:p>
        </w:tc>
        <w:tc>
          <w:tcPr>
            <w:tcW w:w="1766" w:type="dxa"/>
            <w:tcBorders>
              <w:top w:val="nil"/>
              <w:left w:val="nil"/>
              <w:bottom w:val="nil"/>
              <w:right w:val="nil"/>
            </w:tcBorders>
            <w:shd w:val="clear" w:color="auto" w:fill="FFFFFF"/>
            <w:noWrap/>
            <w:vAlign w:val="bottom"/>
          </w:tcPr>
          <w:p w14:paraId="30BA3408">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0.024</w:t>
            </w:r>
          </w:p>
        </w:tc>
        <w:tc>
          <w:tcPr>
            <w:tcW w:w="2698" w:type="dxa"/>
            <w:tcBorders>
              <w:top w:val="nil"/>
              <w:left w:val="nil"/>
              <w:bottom w:val="nil"/>
              <w:right w:val="nil"/>
            </w:tcBorders>
            <w:shd w:val="clear" w:color="auto" w:fill="FFFFFF"/>
            <w:noWrap/>
            <w:vAlign w:val="bottom"/>
          </w:tcPr>
          <w:p w14:paraId="20706D30">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0.049</w:t>
            </w:r>
          </w:p>
        </w:tc>
      </w:tr>
      <w:tr w14:paraId="1AB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4C5DD27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ARF</w:t>
            </w:r>
          </w:p>
        </w:tc>
        <w:tc>
          <w:tcPr>
            <w:tcW w:w="1594" w:type="dxa"/>
            <w:tcBorders>
              <w:top w:val="nil"/>
              <w:left w:val="nil"/>
              <w:bottom w:val="nil"/>
              <w:right w:val="nil"/>
            </w:tcBorders>
            <w:shd w:val="clear" w:color="auto" w:fill="FFFFFF"/>
            <w:noWrap/>
            <w:vAlign w:val="bottom"/>
          </w:tcPr>
          <w:p w14:paraId="417C006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0.008</w:t>
            </w:r>
          </w:p>
        </w:tc>
        <w:tc>
          <w:tcPr>
            <w:tcW w:w="1766" w:type="dxa"/>
            <w:tcBorders>
              <w:top w:val="nil"/>
              <w:left w:val="nil"/>
              <w:bottom w:val="nil"/>
              <w:right w:val="nil"/>
            </w:tcBorders>
            <w:shd w:val="clear" w:color="auto" w:fill="FFFFFF"/>
            <w:noWrap/>
            <w:vAlign w:val="bottom"/>
          </w:tcPr>
          <w:p w14:paraId="273E0223">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0.006</w:t>
            </w:r>
          </w:p>
        </w:tc>
        <w:tc>
          <w:tcPr>
            <w:tcW w:w="2698" w:type="dxa"/>
            <w:tcBorders>
              <w:top w:val="nil"/>
              <w:left w:val="nil"/>
              <w:bottom w:val="nil"/>
              <w:right w:val="nil"/>
            </w:tcBorders>
            <w:shd w:val="clear" w:color="auto" w:fill="FFFFFF"/>
            <w:noWrap/>
            <w:vAlign w:val="bottom"/>
          </w:tcPr>
          <w:p w14:paraId="2F20F371">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0.014</w:t>
            </w:r>
          </w:p>
        </w:tc>
      </w:tr>
      <w:tr w14:paraId="42F6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nil"/>
              <w:right w:val="nil"/>
            </w:tcBorders>
            <w:shd w:val="clear" w:color="auto" w:fill="FFFFFF"/>
            <w:noWrap/>
            <w:vAlign w:val="bottom"/>
          </w:tcPr>
          <w:p w14:paraId="4AA802F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Stroke</w:t>
            </w:r>
          </w:p>
        </w:tc>
        <w:tc>
          <w:tcPr>
            <w:tcW w:w="1594" w:type="dxa"/>
            <w:tcBorders>
              <w:top w:val="nil"/>
              <w:left w:val="nil"/>
              <w:bottom w:val="nil"/>
              <w:right w:val="nil"/>
            </w:tcBorders>
            <w:shd w:val="clear" w:color="auto" w:fill="FFFFFF"/>
            <w:noWrap/>
            <w:vAlign w:val="bottom"/>
          </w:tcPr>
          <w:p w14:paraId="5CFF958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0.003</w:t>
            </w:r>
          </w:p>
        </w:tc>
        <w:tc>
          <w:tcPr>
            <w:tcW w:w="1766" w:type="dxa"/>
            <w:tcBorders>
              <w:top w:val="nil"/>
              <w:left w:val="nil"/>
              <w:bottom w:val="nil"/>
              <w:right w:val="nil"/>
            </w:tcBorders>
            <w:shd w:val="clear" w:color="auto" w:fill="FFFFFF"/>
            <w:noWrap/>
            <w:vAlign w:val="bottom"/>
          </w:tcPr>
          <w:p w14:paraId="0B960A77">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0.005</w:t>
            </w:r>
          </w:p>
        </w:tc>
        <w:tc>
          <w:tcPr>
            <w:tcW w:w="2698" w:type="dxa"/>
            <w:tcBorders>
              <w:top w:val="nil"/>
              <w:left w:val="nil"/>
              <w:bottom w:val="nil"/>
              <w:right w:val="nil"/>
            </w:tcBorders>
            <w:shd w:val="clear" w:color="auto" w:fill="FFFFFF"/>
            <w:noWrap/>
            <w:vAlign w:val="bottom"/>
          </w:tcPr>
          <w:p w14:paraId="5C0DE3BE">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0.004</w:t>
            </w:r>
          </w:p>
        </w:tc>
      </w:tr>
      <w:tr w14:paraId="139F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461" w:type="dxa"/>
            <w:tcBorders>
              <w:top w:val="nil"/>
              <w:left w:val="nil"/>
              <w:bottom w:val="single" w:color="000000" w:themeColor="dark1" w:sz="12" w:space="0"/>
              <w:right w:val="nil"/>
            </w:tcBorders>
            <w:shd w:val="clear" w:color="auto" w:fill="FFFFFF"/>
            <w:noWrap/>
            <w:vAlign w:val="bottom"/>
          </w:tcPr>
          <w:p w14:paraId="610FB60B">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Shock</w:t>
            </w:r>
          </w:p>
        </w:tc>
        <w:tc>
          <w:tcPr>
            <w:tcW w:w="1594" w:type="dxa"/>
            <w:tcBorders>
              <w:top w:val="nil"/>
              <w:left w:val="nil"/>
              <w:bottom w:val="single" w:color="000000" w:themeColor="dark1" w:sz="12" w:space="0"/>
              <w:right w:val="nil"/>
            </w:tcBorders>
            <w:shd w:val="clear" w:color="auto" w:fill="FFFFFF"/>
            <w:noWrap/>
            <w:vAlign w:val="bottom"/>
          </w:tcPr>
          <w:p w14:paraId="2D42235F">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0.002</w:t>
            </w:r>
          </w:p>
        </w:tc>
        <w:tc>
          <w:tcPr>
            <w:tcW w:w="1766" w:type="dxa"/>
            <w:tcBorders>
              <w:top w:val="nil"/>
              <w:left w:val="nil"/>
              <w:bottom w:val="single" w:color="000000" w:themeColor="dark1" w:sz="12" w:space="0"/>
              <w:right w:val="nil"/>
            </w:tcBorders>
            <w:shd w:val="clear" w:color="auto" w:fill="FFFFFF"/>
            <w:noWrap/>
            <w:vAlign w:val="bottom"/>
          </w:tcPr>
          <w:p w14:paraId="625132C5">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0.005</w:t>
            </w:r>
          </w:p>
        </w:tc>
        <w:tc>
          <w:tcPr>
            <w:tcW w:w="2698" w:type="dxa"/>
            <w:tcBorders>
              <w:top w:val="nil"/>
              <w:left w:val="nil"/>
              <w:bottom w:val="single" w:color="000000" w:themeColor="dark1" w:sz="12" w:space="0"/>
              <w:right w:val="nil"/>
            </w:tcBorders>
            <w:shd w:val="clear" w:color="auto" w:fill="FFFFFF"/>
            <w:noWrap/>
            <w:vAlign w:val="bottom"/>
          </w:tcPr>
          <w:p w14:paraId="63EF1A8E">
            <w:pPr>
              <w:keepNext w:val="0"/>
              <w:keepLines w:val="0"/>
              <w:widowControl/>
              <w:suppressLineNumbers w:val="0"/>
              <w:snapToGrid w:val="0"/>
              <w:jc w:val="center"/>
              <w:textAlignment w:val="bottom"/>
              <w:rPr>
                <w:rFonts w:hint="default" w:ascii="Times New Roman" w:hAnsi="Times New Roman" w:eastAsia="宋体" w:cs="Times New Roman"/>
                <w:b w:val="0"/>
                <w:i w:val="0"/>
                <w:iCs w:val="0"/>
                <w:color w:val="08090C"/>
                <w:sz w:val="20"/>
                <w:szCs w:val="20"/>
                <w:u w:val="none"/>
              </w:rPr>
            </w:pPr>
            <w:r>
              <w:rPr>
                <w:rFonts w:hint="default" w:ascii="Times New Roman" w:hAnsi="Times New Roman" w:eastAsia="宋体" w:cs="Times New Roman"/>
                <w:b w:val="0"/>
                <w:i w:val="0"/>
                <w:iCs w:val="0"/>
                <w:color w:val="08090C"/>
                <w:kern w:val="0"/>
                <w:sz w:val="20"/>
                <w:szCs w:val="20"/>
                <w:u w:val="none"/>
                <w:lang w:val="en-US" w:eastAsia="zh-CN" w:bidi="ar"/>
              </w:rPr>
              <w:t>0.010</w:t>
            </w:r>
          </w:p>
        </w:tc>
      </w:tr>
    </w:tbl>
    <w:p w14:paraId="75DF2FAC">
      <w:pPr>
        <w:rPr>
          <w:rFonts w:hint="default" w:ascii="Times New Roman" w:hAnsi="Times New Roman" w:cs="Times New Roman"/>
          <w:lang w:val="en-US" w:eastAsia="zh-CN"/>
        </w:rPr>
      </w:pPr>
      <w:r>
        <w:rPr>
          <w:rFonts w:hint="default" w:ascii="Times New Roman" w:hAnsi="Times New Roman" w:cs="Times New Roman"/>
          <w:lang w:val="en-US" w:eastAsia="zh-CN"/>
        </w:rPr>
        <w:t>Abbreviations and Notes: Unless otherwise specified, variables refer to values within 24 hours of admission. The suffix "max" indicates the maximum value of the variable during hospitalization, and the suffix "min" indicates the minimum value during hospitalization.CRRT: Continuous Renal Replacement Therapy</w:t>
      </w:r>
      <w:r>
        <w:rPr>
          <w:rFonts w:hint="default" w:ascii="Times New Roman" w:hAnsi="Times New Roman" w:cs="Times New Roman"/>
          <w:lang w:val="en-US" w:eastAsia="zh-CN"/>
        </w:rPr>
        <w:t>;</w:t>
      </w:r>
      <w:r>
        <w:rPr>
          <w:rFonts w:hint="default" w:ascii="Times New Roman" w:hAnsi="Times New Roman" w:cs="Times New Roman"/>
          <w:lang w:val="en-US" w:eastAsia="zh-CN"/>
        </w:rPr>
        <w:t>Lac: Lactate</w:t>
      </w:r>
      <w:r>
        <w:rPr>
          <w:rFonts w:hint="default" w:ascii="Times New Roman" w:hAnsi="Times New Roman" w:cs="Times New Roman"/>
          <w:lang w:val="en-US" w:eastAsia="zh-CN"/>
        </w:rPr>
        <w:t>;</w:t>
      </w:r>
      <w:r>
        <w:rPr>
          <w:rFonts w:hint="default" w:ascii="Times New Roman" w:hAnsi="Times New Roman" w:cs="Times New Roman"/>
          <w:lang w:val="en-US" w:eastAsia="zh-CN"/>
        </w:rPr>
        <w:t>OI: Oxygenation Index</w:t>
      </w:r>
      <w:r>
        <w:rPr>
          <w:rFonts w:hint="default" w:ascii="Times New Roman" w:hAnsi="Times New Roman" w:cs="Times New Roman"/>
          <w:lang w:val="en-US" w:eastAsia="zh-CN"/>
        </w:rPr>
        <w:t>;</w:t>
      </w:r>
      <w:r>
        <w:rPr>
          <w:rFonts w:hint="default" w:ascii="Times New Roman" w:hAnsi="Times New Roman" w:cs="Times New Roman"/>
          <w:lang w:val="en-US" w:eastAsia="zh-CN"/>
        </w:rPr>
        <w:t>PO₂: Partial Pressure of Oxygen</w:t>
      </w:r>
      <w:r>
        <w:rPr>
          <w:rFonts w:hint="default" w:ascii="Times New Roman" w:hAnsi="Times New Roman" w:cs="Times New Roman"/>
          <w:lang w:val="en-US" w:eastAsia="zh-CN"/>
        </w:rPr>
        <w:t>;</w:t>
      </w:r>
      <w:r>
        <w:rPr>
          <w:rFonts w:hint="default" w:ascii="Times New Roman" w:hAnsi="Times New Roman" w:cs="Times New Roman"/>
          <w:lang w:val="en-US" w:eastAsia="zh-CN"/>
        </w:rPr>
        <w:t>PCO₂: Partial Pressure of Carbon Dioxide</w:t>
      </w:r>
      <w:r>
        <w:rPr>
          <w:rFonts w:hint="default" w:ascii="Times New Roman" w:hAnsi="Times New Roman" w:cs="Times New Roman"/>
          <w:lang w:val="en-US" w:eastAsia="zh-CN"/>
        </w:rPr>
        <w:t>;</w:t>
      </w:r>
      <w:r>
        <w:rPr>
          <w:rFonts w:hint="default" w:ascii="Times New Roman" w:hAnsi="Times New Roman" w:cs="Times New Roman"/>
          <w:lang w:val="en-US" w:eastAsia="zh-CN"/>
        </w:rPr>
        <w:t>BMI: Body Mass Index</w:t>
      </w:r>
      <w:r>
        <w:rPr>
          <w:rFonts w:hint="default" w:ascii="Times New Roman" w:hAnsi="Times New Roman" w:eastAsia="宋体" w:cs="Times New Roman"/>
          <w:lang w:val="en-US" w:eastAsia="zh-CN"/>
        </w:rPr>
        <w:t>;</w:t>
      </w:r>
      <w:r>
        <w:rPr>
          <w:rFonts w:hint="default" w:ascii="Times New Roman" w:hAnsi="Times New Roman" w:cs="Times New Roman"/>
          <w:lang w:val="en-US" w:eastAsia="zh-CN"/>
        </w:rPr>
        <w:t>WBC: White Blood Cell</w:t>
      </w:r>
      <w:r>
        <w:rPr>
          <w:rFonts w:hint="default" w:ascii="Times New Roman" w:hAnsi="Times New Roman" w:cs="Times New Roman"/>
          <w:lang w:val="en-US" w:eastAsia="zh-CN"/>
        </w:rPr>
        <w:t>;</w:t>
      </w:r>
      <w:r>
        <w:rPr>
          <w:rFonts w:hint="default" w:ascii="Times New Roman" w:hAnsi="Times New Roman" w:cs="Times New Roman"/>
          <w:lang w:val="en-US" w:eastAsia="zh-CN"/>
        </w:rPr>
        <w:t>HR: Heart Rate</w:t>
      </w:r>
      <w:r>
        <w:rPr>
          <w:rFonts w:hint="default" w:ascii="Times New Roman" w:hAnsi="Times New Roman" w:cs="Times New Roman"/>
          <w:lang w:val="en-US" w:eastAsia="zh-CN"/>
        </w:rPr>
        <w:t>;</w:t>
      </w:r>
      <w:r>
        <w:rPr>
          <w:rFonts w:hint="default" w:ascii="Times New Roman" w:hAnsi="Times New Roman" w:cs="Times New Roman"/>
          <w:lang w:val="en-US" w:eastAsia="zh-CN"/>
        </w:rPr>
        <w:t>PLT: Platelet</w:t>
      </w:r>
      <w:r>
        <w:rPr>
          <w:rFonts w:hint="default" w:ascii="Times New Roman" w:hAnsi="Times New Roman" w:cs="Times New Roman"/>
          <w:lang w:val="en-US" w:eastAsia="zh-CN"/>
        </w:rPr>
        <w:t>;</w:t>
      </w:r>
      <w:r>
        <w:rPr>
          <w:rFonts w:hint="default" w:ascii="Times New Roman" w:hAnsi="Times New Roman" w:cs="Times New Roman"/>
          <w:lang w:val="en-US" w:eastAsia="zh-CN"/>
        </w:rPr>
        <w:t>APTT: Activated Partial Thromboplastin Time</w:t>
      </w:r>
      <w:r>
        <w:rPr>
          <w:rFonts w:hint="default" w:ascii="Times New Roman" w:hAnsi="Times New Roman" w:cs="Times New Roman"/>
          <w:lang w:val="en-US" w:eastAsia="zh-CN"/>
        </w:rPr>
        <w:t>;</w:t>
      </w:r>
      <w:r>
        <w:rPr>
          <w:rFonts w:hint="default" w:ascii="Times New Roman" w:hAnsi="Times New Roman" w:cs="Times New Roman"/>
          <w:lang w:val="en-US" w:eastAsia="zh-CN"/>
        </w:rPr>
        <w:t>INR: International Normalized Ratio</w:t>
      </w:r>
      <w:r>
        <w:rPr>
          <w:rFonts w:hint="default" w:ascii="Times New Roman" w:hAnsi="Times New Roman" w:cs="Times New Roman"/>
          <w:lang w:val="en-US" w:eastAsia="zh-CN"/>
        </w:rPr>
        <w:t>;</w:t>
      </w:r>
      <w:r>
        <w:rPr>
          <w:rFonts w:hint="default" w:ascii="Times New Roman" w:hAnsi="Times New Roman" w:cs="Times New Roman"/>
          <w:lang w:val="en-US" w:eastAsia="zh-CN"/>
        </w:rPr>
        <w:t>ARF: Acute Renal Failure</w:t>
      </w:r>
      <w:r>
        <w:rPr>
          <w:rFonts w:hint="default" w:ascii="Times New Roman" w:hAnsi="Times New Roman" w:cs="Times New Roman"/>
          <w:lang w:val="en-US" w:eastAsia="zh-CN"/>
        </w:rPr>
        <w:t>;</w:t>
      </w:r>
      <w:r>
        <w:rPr>
          <w:rFonts w:hint="default" w:ascii="Times New Roman" w:hAnsi="Times New Roman" w:cs="Times New Roman"/>
          <w:lang w:val="en-US" w:eastAsia="zh-CN"/>
        </w:rPr>
        <w:t>IMV: Invasive Mechanical Ventilation</w:t>
      </w:r>
    </w:p>
    <w:p w14:paraId="172E9E60">
      <w:pPr>
        <w:jc w:val="both"/>
        <w:rPr>
          <w:rFonts w:hint="default" w:ascii="Times New Roman" w:hAnsi="Times New Roman" w:cs="Times New Roman"/>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31471"/>
    <w:rsid w:val="17710706"/>
    <w:rsid w:val="18020A71"/>
    <w:rsid w:val="2D630BFB"/>
    <w:rsid w:val="5D892067"/>
    <w:rsid w:val="6D0B51C9"/>
    <w:rsid w:val="7FAA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961</Characters>
  <Lines>0</Lines>
  <Paragraphs>0</Paragraphs>
  <TotalTime>5</TotalTime>
  <ScaleCrop>false</ScaleCrop>
  <LinksUpToDate>false</LinksUpToDate>
  <CharactersWithSpaces>1042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2025-12-23T08:00:00Z</dcterms:created>
  <dc:creator>0</dc:creator>
  <cp:lastModifiedBy>段洪伟</cp:lastModifiedBy>
  <dcterms:modified xsi:type="dcterms:W3CDTF">2025-12-31T15:04:20Z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eyJoZGlkIjoiMDU3MzdmMDU1MzliNzg1MWQ2M2QyOTYzNzExZDdkZDIiLCJ1c2VySWQiOiI0NzQyNjYwNDQifQ==</vt:lpwstr>
  </property>
  <property fmtid="{D5CDD505-2E9C-101B-9397-08002B2CF9AE}" pid="4" name="ICV">
    <vt:lpwstr>36DBA2CF876A4D1DA6846E08BF217E89_12</vt:lpwstr>
  </property>
</Properties>
</file>