
<file path=[Content_Types].xml><?xml version="1.0" encoding="utf-8"?>
<Types xmlns="http://schemas.openxmlformats.org/package/2006/content-types">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A4AB97" w14:textId="4F2BD9EB" w:rsidR="003A7CA3" w:rsidRDefault="003A7CA3" w:rsidP="003A7CA3">
      <w:pPr>
        <w:spacing w:before="240" w:after="240" w:line="360" w:lineRule="auto"/>
        <w:rPr>
          <w:b/>
          <w:bCs/>
          <w:color w:val="000000" w:themeColor="text1"/>
          <w:lang w:val="vi-VN"/>
        </w:rPr>
      </w:pPr>
      <w:r w:rsidRPr="00D31F7C">
        <w:rPr>
          <w:b/>
          <w:bCs/>
          <w:color w:val="000000" w:themeColor="text1"/>
          <w:lang w:val="vi-VN"/>
        </w:rPr>
        <w:t xml:space="preserve">Appendix </w:t>
      </w:r>
      <w:r w:rsidR="00280B76">
        <w:rPr>
          <w:b/>
          <w:bCs/>
          <w:color w:val="000000" w:themeColor="text1"/>
          <w:lang w:val="vi-VN"/>
        </w:rPr>
        <w:t>S.1</w:t>
      </w:r>
      <w:r w:rsidRPr="00D31F7C">
        <w:rPr>
          <w:b/>
          <w:bCs/>
          <w:color w:val="000000" w:themeColor="text1"/>
          <w:lang w:val="vi-VN"/>
        </w:rPr>
        <w:t>. Supplementary Descriptive Results</w:t>
      </w:r>
    </w:p>
    <w:p w14:paraId="7EC56BED" w14:textId="17D32AB7" w:rsidR="003A430D" w:rsidRDefault="00280B76" w:rsidP="003A430D">
      <w:pPr>
        <w:spacing w:before="240" w:after="240" w:line="360" w:lineRule="auto"/>
        <w:rPr>
          <w:b/>
          <w:bCs/>
          <w:i/>
          <w:iCs/>
          <w:lang w:val="vi-VN"/>
        </w:rPr>
      </w:pPr>
      <w:r>
        <w:rPr>
          <w:b/>
          <w:bCs/>
          <w:i/>
          <w:iCs/>
          <w:lang w:val="vi-VN"/>
        </w:rPr>
        <w:t>S.</w:t>
      </w:r>
      <w:r w:rsidR="003A430D" w:rsidRPr="00833C74">
        <w:rPr>
          <w:b/>
          <w:bCs/>
          <w:i/>
          <w:iCs/>
        </w:rPr>
        <w:t>1.</w:t>
      </w:r>
      <w:r>
        <w:rPr>
          <w:b/>
          <w:bCs/>
          <w:i/>
          <w:iCs/>
          <w:lang w:val="vi-VN"/>
        </w:rPr>
        <w:t>1</w:t>
      </w:r>
      <w:r w:rsidR="003A430D" w:rsidRPr="00833C74">
        <w:rPr>
          <w:b/>
          <w:bCs/>
          <w:i/>
          <w:iCs/>
        </w:rPr>
        <w:t xml:space="preserve"> </w:t>
      </w:r>
      <w:r w:rsidR="003A430D" w:rsidRPr="00833C74">
        <w:rPr>
          <w:b/>
          <w:bCs/>
          <w:i/>
          <w:iCs/>
          <w:lang w:val="vi-VN"/>
        </w:rPr>
        <w:t>Number of publications by year</w:t>
      </w:r>
    </w:p>
    <w:p w14:paraId="0E9FCBB4" w14:textId="54B7384C" w:rsidR="00404EF2" w:rsidRPr="00404EF2" w:rsidRDefault="00CA3BC5" w:rsidP="00404EF2">
      <w:pPr>
        <w:spacing w:before="240" w:after="240" w:line="480" w:lineRule="auto"/>
        <w:rPr>
          <w:lang w:val="vi-VN"/>
        </w:rPr>
      </w:pPr>
      <w:r w:rsidRPr="00CA3BC5">
        <w:rPr>
          <w:lang w:val="vi-VN"/>
        </w:rPr>
        <w:t>Figure S1 reports annual publication output in Buddhist psychology and indicates a pronounced upward trend over time. In the early years, output was sporadic, with the 1980s and 1990s typically registering only one to two publications per year. Growth became more apparent from the mid-2000s and continued steadily throughout the 2010s. The pace of publication accelerated further in recent years, with annual counts reaching double digits by the late 2010s and peaking at 14 publications in 2024, the highest yearly total in the series. Overall, the pattern suggests expanding scholarly attention to Buddhist psychology, with particularly sharp growth during the last five years</w:t>
      </w:r>
      <w:r w:rsidR="006978DD" w:rsidRPr="006978DD">
        <w:rPr>
          <w:lang w:val="vi-VN"/>
        </w:rPr>
        <w:t>.</w:t>
      </w:r>
    </w:p>
    <w:p w14:paraId="0FA204D4" w14:textId="77777777" w:rsidR="005D54B5" w:rsidRDefault="003A430D" w:rsidP="005D54B5">
      <w:pPr>
        <w:keepNext/>
        <w:jc w:val="both"/>
      </w:pPr>
      <w:r w:rsidRPr="00833C74">
        <w:rPr>
          <w:b/>
          <w:bCs/>
          <w:noProof/>
          <w:lang w:val="vi-VN"/>
        </w:rPr>
        <w:drawing>
          <wp:inline distT="0" distB="0" distL="0" distR="0" wp14:anchorId="64BF47BC" wp14:editId="71C4C2EA">
            <wp:extent cx="5852160" cy="2982482"/>
            <wp:effectExtent l="0" t="0" r="15240" b="15240"/>
            <wp:docPr id="12747795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76CA4D91" w14:textId="3FC0712A" w:rsidR="003A430D" w:rsidRPr="005D54B5" w:rsidRDefault="005D54B5" w:rsidP="005D54B5">
      <w:pPr>
        <w:pStyle w:val="Caption"/>
        <w:jc w:val="center"/>
        <w:rPr>
          <w:i w:val="0"/>
          <w:iCs w:val="0"/>
          <w:sz w:val="24"/>
          <w:szCs w:val="24"/>
        </w:rPr>
      </w:pPr>
      <w:r w:rsidRPr="005D54B5">
        <w:rPr>
          <w:i w:val="0"/>
          <w:iCs w:val="0"/>
          <w:sz w:val="24"/>
          <w:szCs w:val="24"/>
        </w:rPr>
        <w:t xml:space="preserve">Figure </w:t>
      </w:r>
      <w:r w:rsidR="00280B76">
        <w:rPr>
          <w:i w:val="0"/>
          <w:iCs w:val="0"/>
          <w:sz w:val="24"/>
          <w:szCs w:val="24"/>
          <w:lang w:val="vi-VN"/>
        </w:rPr>
        <w:t>S</w:t>
      </w:r>
      <w:r w:rsidRPr="005D54B5">
        <w:rPr>
          <w:i w:val="0"/>
          <w:iCs w:val="0"/>
          <w:sz w:val="24"/>
          <w:szCs w:val="24"/>
        </w:rPr>
        <w:fldChar w:fldCharType="begin"/>
      </w:r>
      <w:r w:rsidRPr="005D54B5">
        <w:rPr>
          <w:i w:val="0"/>
          <w:iCs w:val="0"/>
          <w:sz w:val="24"/>
          <w:szCs w:val="24"/>
        </w:rPr>
        <w:instrText xml:space="preserve"> SEQ Figure \* ARABIC </w:instrText>
      </w:r>
      <w:r w:rsidRPr="005D54B5">
        <w:rPr>
          <w:i w:val="0"/>
          <w:iCs w:val="0"/>
          <w:sz w:val="24"/>
          <w:szCs w:val="24"/>
        </w:rPr>
        <w:fldChar w:fldCharType="separate"/>
      </w:r>
      <w:r w:rsidR="00BD3B9D">
        <w:rPr>
          <w:i w:val="0"/>
          <w:iCs w:val="0"/>
          <w:noProof/>
          <w:sz w:val="24"/>
          <w:szCs w:val="24"/>
        </w:rPr>
        <w:t>1</w:t>
      </w:r>
      <w:r w:rsidRPr="005D54B5">
        <w:rPr>
          <w:i w:val="0"/>
          <w:iCs w:val="0"/>
          <w:sz w:val="24"/>
          <w:szCs w:val="24"/>
        </w:rPr>
        <w:fldChar w:fldCharType="end"/>
      </w:r>
      <w:r w:rsidRPr="005D54B5">
        <w:rPr>
          <w:i w:val="0"/>
          <w:iCs w:val="0"/>
          <w:sz w:val="24"/>
          <w:szCs w:val="24"/>
          <w:lang w:val="vi-VN"/>
        </w:rPr>
        <w:t xml:space="preserve">. Number of publications over years of </w:t>
      </w:r>
      <w:r w:rsidR="00045D79" w:rsidRPr="00045D79">
        <w:rPr>
          <w:i w:val="0"/>
          <w:iCs w:val="0"/>
          <w:sz w:val="24"/>
          <w:szCs w:val="24"/>
          <w:lang w:val="vi-VN"/>
        </w:rPr>
        <w:t>Buddhist psychology</w:t>
      </w:r>
    </w:p>
    <w:p w14:paraId="31BE48FC" w14:textId="5EBBA432" w:rsidR="003A430D" w:rsidRDefault="00280B76" w:rsidP="003A430D">
      <w:pPr>
        <w:spacing w:before="240" w:after="240" w:line="360" w:lineRule="auto"/>
        <w:rPr>
          <w:b/>
          <w:bCs/>
          <w:i/>
          <w:iCs/>
          <w:lang w:val="vi-VN"/>
        </w:rPr>
      </w:pPr>
      <w:r>
        <w:rPr>
          <w:b/>
          <w:bCs/>
          <w:i/>
          <w:iCs/>
          <w:lang w:val="vi-VN"/>
        </w:rPr>
        <w:t>S.1.</w:t>
      </w:r>
      <w:r w:rsidR="003A430D" w:rsidRPr="00833C74">
        <w:rPr>
          <w:b/>
          <w:bCs/>
          <w:i/>
          <w:iCs/>
        </w:rPr>
        <w:t xml:space="preserve">2. </w:t>
      </w:r>
      <w:r w:rsidR="003A430D" w:rsidRPr="00833C74">
        <w:rPr>
          <w:b/>
          <w:bCs/>
          <w:i/>
          <w:iCs/>
          <w:lang w:val="vi-VN"/>
        </w:rPr>
        <w:t>Source of publication</w:t>
      </w:r>
    </w:p>
    <w:p w14:paraId="0AE47F2A" w14:textId="2109BECA" w:rsidR="00D4285C" w:rsidRDefault="00E64383" w:rsidP="00D4285C">
      <w:pPr>
        <w:spacing w:before="240" w:after="240" w:line="480" w:lineRule="auto"/>
        <w:rPr>
          <w:lang w:val="vi-VN"/>
        </w:rPr>
      </w:pPr>
      <w:r w:rsidRPr="00E64383">
        <w:rPr>
          <w:lang w:val="vi-VN"/>
        </w:rPr>
        <w:t xml:space="preserve">Table S1 summarizes the leading journals publishing Buddhist psychology research and reports both output and citation impact. Mindfulness is the most prolific venue, with 14 publications, the </w:t>
      </w:r>
      <w:r w:rsidRPr="00E64383">
        <w:rPr>
          <w:lang w:val="vi-VN"/>
        </w:rPr>
        <w:lastRenderedPageBreak/>
        <w:t>largest share among all journals, and these articles have accumulated more than 200 citations. This pattern suggests that Mindfulness is not only a frequent outlet but also an influential one in this domain. The next most common outlet is Frontiers in Psychology with seven publications, accompanied by a comparatively high cumulative citation count of roughly 160, indicating substantial impact per article. Other notable sources include Contemporary Buddhism with six publications and Religions and Sophia with four publications each, although these outlets show lower total citation counts. Overall, publication and citation activity is concentrated in a small set of core journals, particularly Mindfulness and Frontiers in Psychology, underscoring their central role in disseminating research on Buddhist psychology</w:t>
      </w:r>
      <w:r w:rsidR="00D4285C" w:rsidRPr="00D4285C">
        <w:rPr>
          <w:lang w:val="vi-VN"/>
        </w:rPr>
        <w:t>.</w:t>
      </w:r>
    </w:p>
    <w:p w14:paraId="5556E328" w14:textId="14D001DF" w:rsidR="00883932" w:rsidRPr="00B70FCE" w:rsidRDefault="00883932" w:rsidP="00B70FCE">
      <w:pPr>
        <w:spacing w:before="240" w:after="240"/>
        <w:rPr>
          <w:lang w:val="vi-VN"/>
        </w:rPr>
      </w:pPr>
      <w:r w:rsidRPr="00883932">
        <w:t xml:space="preserve">Table </w:t>
      </w:r>
      <w:r w:rsidR="00280B76">
        <w:rPr>
          <w:lang w:val="vi-VN"/>
        </w:rPr>
        <w:t>S</w:t>
      </w:r>
      <w:r w:rsidRPr="00883932">
        <w:rPr>
          <w:i/>
          <w:iCs/>
        </w:rPr>
        <w:fldChar w:fldCharType="begin"/>
      </w:r>
      <w:r w:rsidRPr="00883932">
        <w:instrText xml:space="preserve"> SEQ Table \* ARABIC </w:instrText>
      </w:r>
      <w:r w:rsidRPr="00883932">
        <w:rPr>
          <w:i/>
          <w:iCs/>
        </w:rPr>
        <w:fldChar w:fldCharType="separate"/>
      </w:r>
      <w:r w:rsidRPr="00883932">
        <w:rPr>
          <w:noProof/>
        </w:rPr>
        <w:t>1</w:t>
      </w:r>
      <w:r w:rsidRPr="00883932">
        <w:rPr>
          <w:i/>
          <w:iCs/>
        </w:rPr>
        <w:fldChar w:fldCharType="end"/>
      </w:r>
      <w:r w:rsidRPr="00883932">
        <w:rPr>
          <w:lang w:val="vi-VN"/>
        </w:rPr>
        <w:t xml:space="preserve">. Top 10 journals of </w:t>
      </w:r>
      <w:r w:rsidR="00045D79" w:rsidRPr="00045D79">
        <w:rPr>
          <w:lang w:val="vi-VN"/>
        </w:rPr>
        <w:t>Buddhist psychology</w:t>
      </w:r>
      <w:r w:rsidRPr="00883932">
        <w:rPr>
          <w:lang w:val="vi-VN"/>
        </w:rPr>
        <w:t>.</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1276"/>
        <w:gridCol w:w="1134"/>
      </w:tblGrid>
      <w:tr w:rsidR="003A430D" w:rsidRPr="00594E7A" w14:paraId="32AE9EFA" w14:textId="77777777" w:rsidTr="00B55F0E">
        <w:tc>
          <w:tcPr>
            <w:tcW w:w="6804" w:type="dxa"/>
            <w:tcBorders>
              <w:top w:val="single" w:sz="4" w:space="0" w:color="auto"/>
              <w:bottom w:val="single" w:sz="4" w:space="0" w:color="auto"/>
            </w:tcBorders>
          </w:tcPr>
          <w:p w14:paraId="41021CA5" w14:textId="77777777" w:rsidR="003A430D" w:rsidRPr="00594E7A" w:rsidRDefault="003A430D" w:rsidP="00B55F0E">
            <w:pPr>
              <w:jc w:val="both"/>
              <w:rPr>
                <w:lang w:val="vi-VN"/>
              </w:rPr>
            </w:pPr>
            <w:r w:rsidRPr="00594E7A">
              <w:rPr>
                <w:lang w:val="vi-VN"/>
              </w:rPr>
              <w:t>Journal Name</w:t>
            </w:r>
          </w:p>
        </w:tc>
        <w:tc>
          <w:tcPr>
            <w:tcW w:w="1276" w:type="dxa"/>
            <w:tcBorders>
              <w:top w:val="single" w:sz="4" w:space="0" w:color="auto"/>
              <w:bottom w:val="single" w:sz="4" w:space="0" w:color="auto"/>
            </w:tcBorders>
          </w:tcPr>
          <w:p w14:paraId="0911CC13" w14:textId="77777777" w:rsidR="003A430D" w:rsidRPr="00594E7A" w:rsidRDefault="003A430D" w:rsidP="00B55F0E">
            <w:pPr>
              <w:rPr>
                <w:lang w:val="vi-VN"/>
              </w:rPr>
            </w:pPr>
            <w:r w:rsidRPr="00594E7A">
              <w:rPr>
                <w:lang w:val="vi-VN"/>
              </w:rPr>
              <w:t>Number of articles</w:t>
            </w:r>
          </w:p>
        </w:tc>
        <w:tc>
          <w:tcPr>
            <w:tcW w:w="1134" w:type="dxa"/>
            <w:tcBorders>
              <w:top w:val="single" w:sz="4" w:space="0" w:color="auto"/>
              <w:bottom w:val="single" w:sz="4" w:space="0" w:color="auto"/>
            </w:tcBorders>
          </w:tcPr>
          <w:p w14:paraId="0ACE981F" w14:textId="77777777" w:rsidR="003A430D" w:rsidRPr="0096389B" w:rsidRDefault="003A430D" w:rsidP="00B55F0E">
            <w:pPr>
              <w:jc w:val="both"/>
              <w:rPr>
                <w:lang w:val="vi-VN"/>
              </w:rPr>
            </w:pPr>
            <w:r w:rsidRPr="0096389B">
              <w:rPr>
                <w:lang w:val="vi-VN"/>
              </w:rPr>
              <w:t>Citations</w:t>
            </w:r>
          </w:p>
        </w:tc>
      </w:tr>
      <w:tr w:rsidR="00EB221E" w:rsidRPr="00594E7A" w14:paraId="56973BFA" w14:textId="77777777" w:rsidTr="00B55F0E">
        <w:tc>
          <w:tcPr>
            <w:tcW w:w="6804" w:type="dxa"/>
            <w:tcBorders>
              <w:top w:val="single" w:sz="4" w:space="0" w:color="auto"/>
            </w:tcBorders>
            <w:vAlign w:val="bottom"/>
          </w:tcPr>
          <w:p w14:paraId="70159BC2" w14:textId="7FF26253" w:rsidR="00EB221E" w:rsidRPr="00594E7A" w:rsidRDefault="00475309" w:rsidP="00EB221E">
            <w:pPr>
              <w:rPr>
                <w:lang w:val="vi-VN"/>
              </w:rPr>
            </w:pPr>
            <w:r w:rsidRPr="00475309">
              <w:rPr>
                <w:color w:val="000000"/>
              </w:rPr>
              <w:t>MINDFULNESS</w:t>
            </w:r>
          </w:p>
        </w:tc>
        <w:tc>
          <w:tcPr>
            <w:tcW w:w="1276" w:type="dxa"/>
            <w:tcBorders>
              <w:top w:val="single" w:sz="4" w:space="0" w:color="auto"/>
            </w:tcBorders>
            <w:vAlign w:val="bottom"/>
          </w:tcPr>
          <w:p w14:paraId="08055180" w14:textId="1406C3FF" w:rsidR="00EB221E" w:rsidRPr="006C2D7D" w:rsidRDefault="00475309" w:rsidP="00EB221E">
            <w:pPr>
              <w:rPr>
                <w:lang w:val="vi-VN"/>
              </w:rPr>
            </w:pPr>
            <w:r>
              <w:rPr>
                <w:lang w:val="vi-VN"/>
              </w:rPr>
              <w:t>14</w:t>
            </w:r>
          </w:p>
        </w:tc>
        <w:tc>
          <w:tcPr>
            <w:tcW w:w="1134" w:type="dxa"/>
            <w:tcBorders>
              <w:top w:val="single" w:sz="4" w:space="0" w:color="auto"/>
            </w:tcBorders>
          </w:tcPr>
          <w:p w14:paraId="4F143DE4" w14:textId="54CFE105" w:rsidR="00EB221E" w:rsidRPr="0096389B" w:rsidRDefault="00475309" w:rsidP="00EB221E">
            <w:pPr>
              <w:jc w:val="both"/>
              <w:rPr>
                <w:lang w:val="vi-VN"/>
              </w:rPr>
            </w:pPr>
            <w:r>
              <w:rPr>
                <w:lang w:val="vi-VN"/>
              </w:rPr>
              <w:t>217</w:t>
            </w:r>
          </w:p>
        </w:tc>
      </w:tr>
      <w:tr w:rsidR="00EB221E" w:rsidRPr="00594E7A" w14:paraId="2A012AC9" w14:textId="77777777" w:rsidTr="00B55F0E">
        <w:tc>
          <w:tcPr>
            <w:tcW w:w="6804" w:type="dxa"/>
            <w:vAlign w:val="bottom"/>
          </w:tcPr>
          <w:p w14:paraId="02E4D219" w14:textId="69C2F805" w:rsidR="00EB221E" w:rsidRPr="00594E7A" w:rsidRDefault="00475309" w:rsidP="00EB221E">
            <w:pPr>
              <w:rPr>
                <w:lang w:val="vi-VN"/>
              </w:rPr>
            </w:pPr>
            <w:r w:rsidRPr="00475309">
              <w:rPr>
                <w:color w:val="000000"/>
              </w:rPr>
              <w:t>FRONTIERS IN PSYCHOLOGY</w:t>
            </w:r>
          </w:p>
        </w:tc>
        <w:tc>
          <w:tcPr>
            <w:tcW w:w="1276" w:type="dxa"/>
            <w:vAlign w:val="bottom"/>
          </w:tcPr>
          <w:p w14:paraId="1F5CA841" w14:textId="502F3510" w:rsidR="00EB221E" w:rsidRPr="006C2D7D" w:rsidRDefault="00475309" w:rsidP="00EB221E">
            <w:pPr>
              <w:rPr>
                <w:lang w:val="vi-VN"/>
              </w:rPr>
            </w:pPr>
            <w:r>
              <w:rPr>
                <w:lang w:val="vi-VN"/>
              </w:rPr>
              <w:t>7</w:t>
            </w:r>
          </w:p>
        </w:tc>
        <w:tc>
          <w:tcPr>
            <w:tcW w:w="1134" w:type="dxa"/>
          </w:tcPr>
          <w:p w14:paraId="40AF8EAC" w14:textId="5290513B" w:rsidR="00EB221E" w:rsidRPr="0096389B" w:rsidRDefault="00475309" w:rsidP="00EB221E">
            <w:pPr>
              <w:jc w:val="both"/>
              <w:rPr>
                <w:lang w:val="vi-VN"/>
              </w:rPr>
            </w:pPr>
            <w:r>
              <w:rPr>
                <w:lang w:val="vi-VN"/>
              </w:rPr>
              <w:t>161</w:t>
            </w:r>
          </w:p>
        </w:tc>
      </w:tr>
      <w:tr w:rsidR="003516DF" w:rsidRPr="00594E7A" w14:paraId="274B7EA3" w14:textId="77777777" w:rsidTr="00FA1ACA">
        <w:tc>
          <w:tcPr>
            <w:tcW w:w="6804" w:type="dxa"/>
            <w:vAlign w:val="bottom"/>
          </w:tcPr>
          <w:p w14:paraId="09D333BE" w14:textId="717A2CC4" w:rsidR="003516DF" w:rsidRPr="00594E7A" w:rsidRDefault="00475309" w:rsidP="003516DF">
            <w:pPr>
              <w:rPr>
                <w:lang w:val="vi-VN"/>
              </w:rPr>
            </w:pPr>
            <w:r w:rsidRPr="00475309">
              <w:rPr>
                <w:color w:val="000000"/>
              </w:rPr>
              <w:t>CONTEMPORARY BUDDHISM</w:t>
            </w:r>
          </w:p>
        </w:tc>
        <w:tc>
          <w:tcPr>
            <w:tcW w:w="1276" w:type="dxa"/>
            <w:vAlign w:val="bottom"/>
          </w:tcPr>
          <w:p w14:paraId="0674C7E2" w14:textId="0109A313" w:rsidR="003516DF" w:rsidRPr="006C2D7D" w:rsidRDefault="00475309" w:rsidP="003516DF">
            <w:pPr>
              <w:rPr>
                <w:lang w:val="vi-VN"/>
              </w:rPr>
            </w:pPr>
            <w:r>
              <w:rPr>
                <w:lang w:val="vi-VN"/>
              </w:rPr>
              <w:t>6</w:t>
            </w:r>
          </w:p>
        </w:tc>
        <w:tc>
          <w:tcPr>
            <w:tcW w:w="1134" w:type="dxa"/>
            <w:vAlign w:val="bottom"/>
          </w:tcPr>
          <w:p w14:paraId="4924E3FF" w14:textId="2682F8CA" w:rsidR="003516DF" w:rsidRPr="003516DF" w:rsidRDefault="00475309" w:rsidP="003516DF">
            <w:pPr>
              <w:jc w:val="both"/>
              <w:rPr>
                <w:lang w:val="vi-VN"/>
              </w:rPr>
            </w:pPr>
            <w:r>
              <w:rPr>
                <w:lang w:val="vi-VN"/>
              </w:rPr>
              <w:t>9</w:t>
            </w:r>
          </w:p>
        </w:tc>
      </w:tr>
      <w:tr w:rsidR="003516DF" w:rsidRPr="00594E7A" w14:paraId="269CB9C3" w14:textId="77777777" w:rsidTr="00B55F0E">
        <w:tc>
          <w:tcPr>
            <w:tcW w:w="6804" w:type="dxa"/>
            <w:vAlign w:val="bottom"/>
          </w:tcPr>
          <w:p w14:paraId="1645F441" w14:textId="0727DEE9" w:rsidR="003516DF" w:rsidRPr="00594E7A" w:rsidRDefault="00475309" w:rsidP="003516DF">
            <w:pPr>
              <w:rPr>
                <w:lang w:val="vi-VN"/>
              </w:rPr>
            </w:pPr>
            <w:r w:rsidRPr="00475309">
              <w:rPr>
                <w:color w:val="000000"/>
              </w:rPr>
              <w:t>RELIGIONS</w:t>
            </w:r>
          </w:p>
        </w:tc>
        <w:tc>
          <w:tcPr>
            <w:tcW w:w="1276" w:type="dxa"/>
            <w:vAlign w:val="bottom"/>
          </w:tcPr>
          <w:p w14:paraId="14B82E91" w14:textId="150B0FC2" w:rsidR="003516DF" w:rsidRPr="006C2D7D" w:rsidRDefault="00475309" w:rsidP="003516DF">
            <w:pPr>
              <w:rPr>
                <w:lang w:val="vi-VN"/>
              </w:rPr>
            </w:pPr>
            <w:r>
              <w:rPr>
                <w:lang w:val="vi-VN"/>
              </w:rPr>
              <w:t>4</w:t>
            </w:r>
          </w:p>
        </w:tc>
        <w:tc>
          <w:tcPr>
            <w:tcW w:w="1134" w:type="dxa"/>
          </w:tcPr>
          <w:p w14:paraId="78DF390E" w14:textId="2C8207E5" w:rsidR="003516DF" w:rsidRPr="0096389B" w:rsidRDefault="00475309" w:rsidP="003516DF">
            <w:pPr>
              <w:jc w:val="both"/>
              <w:rPr>
                <w:lang w:val="vi-VN"/>
              </w:rPr>
            </w:pPr>
            <w:r>
              <w:rPr>
                <w:lang w:val="vi-VN"/>
              </w:rPr>
              <w:t>2</w:t>
            </w:r>
          </w:p>
        </w:tc>
      </w:tr>
      <w:tr w:rsidR="003516DF" w:rsidRPr="00594E7A" w14:paraId="06BE4C37" w14:textId="77777777" w:rsidTr="00B55F0E">
        <w:tc>
          <w:tcPr>
            <w:tcW w:w="6804" w:type="dxa"/>
            <w:vAlign w:val="bottom"/>
          </w:tcPr>
          <w:p w14:paraId="658F2210" w14:textId="2663DA17" w:rsidR="003516DF" w:rsidRPr="00594E7A" w:rsidRDefault="00475309" w:rsidP="003516DF">
            <w:pPr>
              <w:rPr>
                <w:lang w:val="vi-VN"/>
              </w:rPr>
            </w:pPr>
            <w:r w:rsidRPr="00475309">
              <w:rPr>
                <w:color w:val="000000"/>
              </w:rPr>
              <w:t>SOPHIA</w:t>
            </w:r>
          </w:p>
        </w:tc>
        <w:tc>
          <w:tcPr>
            <w:tcW w:w="1276" w:type="dxa"/>
            <w:vAlign w:val="bottom"/>
          </w:tcPr>
          <w:p w14:paraId="3F1AB0CE" w14:textId="227CA171" w:rsidR="003516DF" w:rsidRPr="006C2D7D" w:rsidRDefault="00475309" w:rsidP="003516DF">
            <w:pPr>
              <w:rPr>
                <w:lang w:val="vi-VN"/>
              </w:rPr>
            </w:pPr>
            <w:r>
              <w:rPr>
                <w:lang w:val="vi-VN"/>
              </w:rPr>
              <w:t>4</w:t>
            </w:r>
          </w:p>
        </w:tc>
        <w:tc>
          <w:tcPr>
            <w:tcW w:w="1134" w:type="dxa"/>
          </w:tcPr>
          <w:p w14:paraId="7DFDA560" w14:textId="29FB65ED" w:rsidR="003516DF" w:rsidRPr="0096389B" w:rsidRDefault="00475309" w:rsidP="003516DF">
            <w:pPr>
              <w:jc w:val="both"/>
              <w:rPr>
                <w:lang w:val="vi-VN"/>
              </w:rPr>
            </w:pPr>
            <w:r>
              <w:rPr>
                <w:lang w:val="vi-VN"/>
              </w:rPr>
              <w:t>15</w:t>
            </w:r>
          </w:p>
        </w:tc>
      </w:tr>
      <w:tr w:rsidR="003516DF" w:rsidRPr="00594E7A" w14:paraId="6A12A947" w14:textId="77777777" w:rsidTr="00B55F0E">
        <w:trPr>
          <w:trHeight w:val="233"/>
        </w:trPr>
        <w:tc>
          <w:tcPr>
            <w:tcW w:w="6804" w:type="dxa"/>
            <w:vAlign w:val="bottom"/>
          </w:tcPr>
          <w:p w14:paraId="4D7E8284" w14:textId="3F968008" w:rsidR="003516DF" w:rsidRPr="00594E7A" w:rsidRDefault="00475309" w:rsidP="003516DF">
            <w:pPr>
              <w:rPr>
                <w:lang w:val="vi-VN"/>
              </w:rPr>
            </w:pPr>
            <w:r w:rsidRPr="00475309">
              <w:rPr>
                <w:color w:val="000000"/>
              </w:rPr>
              <w:t>CLINICAL SOCIAL WORK JOURNAL</w:t>
            </w:r>
          </w:p>
        </w:tc>
        <w:tc>
          <w:tcPr>
            <w:tcW w:w="1276" w:type="dxa"/>
            <w:vAlign w:val="bottom"/>
          </w:tcPr>
          <w:p w14:paraId="0961E610" w14:textId="2D0CF8C3" w:rsidR="003516DF" w:rsidRPr="006C2D7D" w:rsidRDefault="00475309" w:rsidP="003516DF">
            <w:pPr>
              <w:rPr>
                <w:lang w:val="vi-VN"/>
              </w:rPr>
            </w:pPr>
            <w:r>
              <w:rPr>
                <w:lang w:val="vi-VN"/>
              </w:rPr>
              <w:t>3</w:t>
            </w:r>
          </w:p>
        </w:tc>
        <w:tc>
          <w:tcPr>
            <w:tcW w:w="1134" w:type="dxa"/>
          </w:tcPr>
          <w:p w14:paraId="0BC39AB4" w14:textId="2A2D933B" w:rsidR="003516DF" w:rsidRPr="0096389B" w:rsidRDefault="001362E9" w:rsidP="003516DF">
            <w:pPr>
              <w:jc w:val="both"/>
              <w:rPr>
                <w:lang w:val="vi-VN"/>
              </w:rPr>
            </w:pPr>
            <w:r>
              <w:rPr>
                <w:lang w:val="vi-VN"/>
              </w:rPr>
              <w:t>3</w:t>
            </w:r>
            <w:r w:rsidR="00475309">
              <w:rPr>
                <w:lang w:val="vi-VN"/>
              </w:rPr>
              <w:t>0</w:t>
            </w:r>
          </w:p>
        </w:tc>
      </w:tr>
      <w:tr w:rsidR="003516DF" w:rsidRPr="00594E7A" w14:paraId="6B88443A" w14:textId="77777777" w:rsidTr="00B55F0E">
        <w:trPr>
          <w:trHeight w:val="233"/>
        </w:trPr>
        <w:tc>
          <w:tcPr>
            <w:tcW w:w="6804" w:type="dxa"/>
            <w:vAlign w:val="bottom"/>
          </w:tcPr>
          <w:p w14:paraId="68F50A58" w14:textId="63C3ACE1" w:rsidR="003516DF" w:rsidRPr="00594E7A" w:rsidRDefault="00475309" w:rsidP="003516DF">
            <w:pPr>
              <w:rPr>
                <w:lang w:val="vi-VN"/>
              </w:rPr>
            </w:pPr>
            <w:r w:rsidRPr="00475309">
              <w:rPr>
                <w:color w:val="000000"/>
              </w:rPr>
              <w:t>MENTAL HEALTH RELIGION CULTURE</w:t>
            </w:r>
          </w:p>
        </w:tc>
        <w:tc>
          <w:tcPr>
            <w:tcW w:w="1276" w:type="dxa"/>
            <w:vAlign w:val="bottom"/>
          </w:tcPr>
          <w:p w14:paraId="1B9AADFC" w14:textId="2FA747D2" w:rsidR="003516DF" w:rsidRPr="006C2D7D" w:rsidRDefault="00475309" w:rsidP="003516DF">
            <w:pPr>
              <w:rPr>
                <w:lang w:val="vi-VN"/>
              </w:rPr>
            </w:pPr>
            <w:r>
              <w:rPr>
                <w:lang w:val="vi-VN"/>
              </w:rPr>
              <w:t>3</w:t>
            </w:r>
          </w:p>
        </w:tc>
        <w:tc>
          <w:tcPr>
            <w:tcW w:w="1134" w:type="dxa"/>
          </w:tcPr>
          <w:p w14:paraId="18115220" w14:textId="77C4485D" w:rsidR="003516DF" w:rsidRPr="0096389B" w:rsidRDefault="00475309" w:rsidP="003516DF">
            <w:pPr>
              <w:jc w:val="both"/>
              <w:rPr>
                <w:lang w:val="vi-VN"/>
              </w:rPr>
            </w:pPr>
            <w:r>
              <w:rPr>
                <w:lang w:val="vi-VN"/>
              </w:rPr>
              <w:t>23</w:t>
            </w:r>
          </w:p>
        </w:tc>
      </w:tr>
      <w:tr w:rsidR="003516DF" w:rsidRPr="00594E7A" w14:paraId="1FB12DD5" w14:textId="77777777" w:rsidTr="00B55F0E">
        <w:trPr>
          <w:trHeight w:val="233"/>
        </w:trPr>
        <w:tc>
          <w:tcPr>
            <w:tcW w:w="6804" w:type="dxa"/>
            <w:vAlign w:val="bottom"/>
          </w:tcPr>
          <w:p w14:paraId="65AE6485" w14:textId="62BA1B8F" w:rsidR="003516DF" w:rsidRPr="00594E7A" w:rsidRDefault="00475309" w:rsidP="003516DF">
            <w:pPr>
              <w:rPr>
                <w:lang w:val="vi-VN"/>
              </w:rPr>
            </w:pPr>
            <w:r w:rsidRPr="00475309">
              <w:rPr>
                <w:color w:val="000000"/>
              </w:rPr>
              <w:t>JOURNAL OF HUMANISTIC PSYCHOLOGY</w:t>
            </w:r>
          </w:p>
        </w:tc>
        <w:tc>
          <w:tcPr>
            <w:tcW w:w="1276" w:type="dxa"/>
            <w:vAlign w:val="bottom"/>
          </w:tcPr>
          <w:p w14:paraId="6E534178" w14:textId="37DC775F" w:rsidR="003516DF" w:rsidRPr="006C2D7D" w:rsidRDefault="00475309" w:rsidP="003516DF">
            <w:pPr>
              <w:rPr>
                <w:lang w:val="vi-VN"/>
              </w:rPr>
            </w:pPr>
            <w:r>
              <w:rPr>
                <w:lang w:val="vi-VN"/>
              </w:rPr>
              <w:t>3</w:t>
            </w:r>
          </w:p>
        </w:tc>
        <w:tc>
          <w:tcPr>
            <w:tcW w:w="1134" w:type="dxa"/>
          </w:tcPr>
          <w:p w14:paraId="0B037BCD" w14:textId="2A1F58E0" w:rsidR="003516DF" w:rsidRPr="0096389B" w:rsidRDefault="00475309" w:rsidP="003516DF">
            <w:pPr>
              <w:jc w:val="both"/>
              <w:rPr>
                <w:lang w:val="vi-VN"/>
              </w:rPr>
            </w:pPr>
            <w:r>
              <w:rPr>
                <w:lang w:val="vi-VN"/>
              </w:rPr>
              <w:t>8</w:t>
            </w:r>
          </w:p>
        </w:tc>
      </w:tr>
      <w:tr w:rsidR="003516DF" w:rsidRPr="00594E7A" w14:paraId="67F9F4F1" w14:textId="77777777" w:rsidTr="00B55F0E">
        <w:tc>
          <w:tcPr>
            <w:tcW w:w="6804" w:type="dxa"/>
            <w:vAlign w:val="bottom"/>
          </w:tcPr>
          <w:p w14:paraId="6B380D5B" w14:textId="16B1CB69" w:rsidR="003516DF" w:rsidRPr="00594E7A" w:rsidRDefault="00475309" w:rsidP="003516DF">
            <w:pPr>
              <w:rPr>
                <w:lang w:val="vi-VN"/>
              </w:rPr>
            </w:pPr>
            <w:r w:rsidRPr="00475309">
              <w:rPr>
                <w:color w:val="000000"/>
              </w:rPr>
              <w:t>PASTORAL PSYCHOLOGY</w:t>
            </w:r>
          </w:p>
        </w:tc>
        <w:tc>
          <w:tcPr>
            <w:tcW w:w="1276" w:type="dxa"/>
            <w:vAlign w:val="bottom"/>
          </w:tcPr>
          <w:p w14:paraId="6065591D" w14:textId="1386245B" w:rsidR="003516DF" w:rsidRPr="006C2D7D" w:rsidRDefault="00475309" w:rsidP="003516DF">
            <w:pPr>
              <w:rPr>
                <w:lang w:val="vi-VN"/>
              </w:rPr>
            </w:pPr>
            <w:r>
              <w:rPr>
                <w:lang w:val="vi-VN"/>
              </w:rPr>
              <w:t>3</w:t>
            </w:r>
          </w:p>
        </w:tc>
        <w:tc>
          <w:tcPr>
            <w:tcW w:w="1134" w:type="dxa"/>
          </w:tcPr>
          <w:p w14:paraId="2B188D85" w14:textId="59D80A59" w:rsidR="003516DF" w:rsidRPr="0096389B" w:rsidRDefault="00475309" w:rsidP="003516DF">
            <w:pPr>
              <w:jc w:val="both"/>
              <w:rPr>
                <w:lang w:val="vi-VN"/>
              </w:rPr>
            </w:pPr>
            <w:r>
              <w:rPr>
                <w:lang w:val="vi-VN"/>
              </w:rPr>
              <w:t>16</w:t>
            </w:r>
          </w:p>
        </w:tc>
      </w:tr>
      <w:tr w:rsidR="003516DF" w:rsidRPr="00594E7A" w14:paraId="5A7D3748" w14:textId="77777777" w:rsidTr="00B55F0E">
        <w:tc>
          <w:tcPr>
            <w:tcW w:w="6804" w:type="dxa"/>
            <w:tcBorders>
              <w:bottom w:val="single" w:sz="4" w:space="0" w:color="auto"/>
            </w:tcBorders>
            <w:vAlign w:val="bottom"/>
          </w:tcPr>
          <w:p w14:paraId="7B36A248" w14:textId="7F3DC472" w:rsidR="003516DF" w:rsidRPr="00594E7A" w:rsidRDefault="00475309" w:rsidP="003516DF">
            <w:pPr>
              <w:rPr>
                <w:lang w:val="vi-VN"/>
              </w:rPr>
            </w:pPr>
            <w:r w:rsidRPr="00475309">
              <w:rPr>
                <w:color w:val="000000"/>
              </w:rPr>
              <w:t>CURRENT PSYCHOLOGY</w:t>
            </w:r>
          </w:p>
        </w:tc>
        <w:tc>
          <w:tcPr>
            <w:tcW w:w="1276" w:type="dxa"/>
            <w:tcBorders>
              <w:bottom w:val="single" w:sz="4" w:space="0" w:color="auto"/>
            </w:tcBorders>
            <w:vAlign w:val="bottom"/>
          </w:tcPr>
          <w:p w14:paraId="79FC9119" w14:textId="753A9773" w:rsidR="003516DF" w:rsidRPr="006C2D7D" w:rsidRDefault="00475309" w:rsidP="003516DF">
            <w:pPr>
              <w:rPr>
                <w:lang w:val="vi-VN"/>
              </w:rPr>
            </w:pPr>
            <w:r>
              <w:rPr>
                <w:lang w:val="vi-VN"/>
              </w:rPr>
              <w:t>2</w:t>
            </w:r>
          </w:p>
        </w:tc>
        <w:tc>
          <w:tcPr>
            <w:tcW w:w="1134" w:type="dxa"/>
            <w:tcBorders>
              <w:bottom w:val="single" w:sz="4" w:space="0" w:color="auto"/>
            </w:tcBorders>
          </w:tcPr>
          <w:p w14:paraId="69577054" w14:textId="4F08070A" w:rsidR="003516DF" w:rsidRPr="0096389B" w:rsidRDefault="00475309" w:rsidP="003516DF">
            <w:pPr>
              <w:tabs>
                <w:tab w:val="left" w:pos="1114"/>
              </w:tabs>
              <w:jc w:val="both"/>
              <w:rPr>
                <w:lang w:val="vi-VN"/>
              </w:rPr>
            </w:pPr>
            <w:r>
              <w:rPr>
                <w:lang w:val="vi-VN"/>
              </w:rPr>
              <w:t>23</w:t>
            </w:r>
          </w:p>
        </w:tc>
      </w:tr>
    </w:tbl>
    <w:p w14:paraId="7E05B5DD" w14:textId="674BA17B" w:rsidR="003A430D" w:rsidRDefault="00280B76" w:rsidP="003A430D">
      <w:pPr>
        <w:spacing w:before="240" w:after="240" w:line="360" w:lineRule="auto"/>
        <w:rPr>
          <w:b/>
          <w:bCs/>
          <w:i/>
          <w:iCs/>
          <w:lang w:val="vi-VN"/>
        </w:rPr>
      </w:pPr>
      <w:r>
        <w:rPr>
          <w:b/>
          <w:bCs/>
          <w:i/>
          <w:iCs/>
          <w:lang w:val="vi-VN"/>
        </w:rPr>
        <w:t>S.1.</w:t>
      </w:r>
      <w:r w:rsidR="003A430D" w:rsidRPr="00833C74">
        <w:rPr>
          <w:b/>
          <w:bCs/>
          <w:i/>
          <w:iCs/>
        </w:rPr>
        <w:t xml:space="preserve">3. </w:t>
      </w:r>
      <w:r w:rsidR="003A430D" w:rsidRPr="00833C74">
        <w:rPr>
          <w:b/>
          <w:bCs/>
          <w:i/>
          <w:iCs/>
          <w:lang w:val="vi-VN"/>
        </w:rPr>
        <w:t>Author and co-authorship analysis</w:t>
      </w:r>
    </w:p>
    <w:p w14:paraId="7E7AB493" w14:textId="7F80A345" w:rsidR="00D17F3F" w:rsidRDefault="00FF290A" w:rsidP="00D17F3F">
      <w:pPr>
        <w:spacing w:before="240" w:after="240" w:line="480" w:lineRule="auto"/>
        <w:rPr>
          <w:lang w:val="vi-VN"/>
        </w:rPr>
      </w:pPr>
      <w:r w:rsidRPr="00FF290A">
        <w:rPr>
          <w:lang w:val="vi-VN"/>
        </w:rPr>
        <w:t xml:space="preserve">Figure S2 presents the co-authorship network in the Buddhist psychology literature and illustrates prevailing collaboration patterns. The network is relatively fragmented, with many researchers appearing as isolated nodes, which is consistent with a high proportion of single-authored publications. In this dataset, more than 60 percent of publications are single-authored, </w:t>
      </w:r>
      <w:r w:rsidRPr="00FF290A">
        <w:rPr>
          <w:lang w:val="vi-VN"/>
        </w:rPr>
        <w:lastRenderedPageBreak/>
        <w:t>indicating that a substantial share of the literature has been produced without co-authors. Even among multi-author papers, collaboration tends to occur within small teams</w:t>
      </w:r>
      <w:r w:rsidR="00D17F3F" w:rsidRPr="00D17F3F">
        <w:rPr>
          <w:lang w:val="vi-VN"/>
        </w:rPr>
        <w:t>.</w:t>
      </w:r>
    </w:p>
    <w:p w14:paraId="1CA469DD" w14:textId="5929CA0F" w:rsidR="00FF290A" w:rsidRPr="00D17F3F" w:rsidRDefault="00FF290A" w:rsidP="00D17F3F">
      <w:pPr>
        <w:spacing w:before="240" w:after="240" w:line="480" w:lineRule="auto"/>
        <w:rPr>
          <w:lang w:val="vi-VN"/>
        </w:rPr>
      </w:pPr>
      <w:r>
        <w:rPr>
          <w:lang w:val="vi-VN"/>
        </w:rPr>
        <w:tab/>
      </w:r>
      <w:r w:rsidRPr="00FF290A">
        <w:rPr>
          <w:lang w:val="vi-VN"/>
        </w:rPr>
        <w:t>One prominent collaboration group centers on A. Maddock, the most prolific author with eight publications, who frequently co-authors with a stable group of collaborators, including D. Hevey, P. D’Alton, and B. Kirby. Other recurring partnerships are also visible, for example, M. Beitel and colleagues such as A. Margolin, although these appear less common. Overall, the field contains identifiable collaborative subgroups, but co-authorship connectivity remains limited, suggesting that many scholars conduct Buddhist psychology research in parallel rather than through extensive inter-group collaboration.</w:t>
      </w:r>
    </w:p>
    <w:p w14:paraId="05A1C4E8" w14:textId="0D15FAF5" w:rsidR="003A430D" w:rsidRPr="00833C74" w:rsidRDefault="00B84D68" w:rsidP="003A430D">
      <w:pPr>
        <w:keepNext/>
        <w:jc w:val="both"/>
      </w:pPr>
      <w:r w:rsidRPr="00B84D68">
        <w:rPr>
          <w:noProof/>
        </w:rPr>
        <w:drawing>
          <wp:inline distT="0" distB="0" distL="0" distR="0" wp14:anchorId="1F493151" wp14:editId="4FA855D1">
            <wp:extent cx="5943600" cy="3950970"/>
            <wp:effectExtent l="0" t="0" r="0" b="0"/>
            <wp:docPr id="944006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06763" name=""/>
                    <pic:cNvPicPr/>
                  </pic:nvPicPr>
                  <pic:blipFill>
                    <a:blip r:embed="rId8"/>
                    <a:stretch>
                      <a:fillRect/>
                    </a:stretch>
                  </pic:blipFill>
                  <pic:spPr>
                    <a:xfrm>
                      <a:off x="0" y="0"/>
                      <a:ext cx="5943600" cy="3950970"/>
                    </a:xfrm>
                    <a:prstGeom prst="rect">
                      <a:avLst/>
                    </a:prstGeom>
                  </pic:spPr>
                </pic:pic>
              </a:graphicData>
            </a:graphic>
          </wp:inline>
        </w:drawing>
      </w:r>
      <w:r w:rsidR="003A430D" w:rsidRPr="00833C74">
        <w:rPr>
          <w:noProof/>
        </w:rPr>
        <w:t xml:space="preserve">  </w:t>
      </w:r>
    </w:p>
    <w:p w14:paraId="2A0BB6A0" w14:textId="3F9CA192" w:rsidR="003A430D" w:rsidRPr="00833C74" w:rsidRDefault="003A430D" w:rsidP="003A430D">
      <w:pPr>
        <w:pStyle w:val="Caption"/>
        <w:jc w:val="center"/>
        <w:rPr>
          <w:i w:val="0"/>
          <w:iCs w:val="0"/>
          <w:color w:val="auto"/>
          <w:sz w:val="24"/>
          <w:szCs w:val="24"/>
          <w:lang w:val="vi-VN"/>
        </w:rPr>
      </w:pPr>
      <w:r w:rsidRPr="00833C74">
        <w:rPr>
          <w:i w:val="0"/>
          <w:iCs w:val="0"/>
          <w:color w:val="auto"/>
          <w:sz w:val="24"/>
          <w:szCs w:val="24"/>
        </w:rPr>
        <w:t xml:space="preserve">Figure </w:t>
      </w:r>
      <w:r w:rsidR="00280B76">
        <w:rPr>
          <w:i w:val="0"/>
          <w:iCs w:val="0"/>
          <w:color w:val="auto"/>
          <w:sz w:val="24"/>
          <w:szCs w:val="24"/>
          <w:lang w:val="vi-VN"/>
        </w:rPr>
        <w:t>S</w:t>
      </w:r>
      <w:r w:rsidRPr="00833C74">
        <w:rPr>
          <w:i w:val="0"/>
          <w:iCs w:val="0"/>
          <w:color w:val="auto"/>
          <w:sz w:val="24"/>
          <w:szCs w:val="24"/>
        </w:rPr>
        <w:fldChar w:fldCharType="begin"/>
      </w:r>
      <w:r w:rsidRPr="00833C74">
        <w:rPr>
          <w:i w:val="0"/>
          <w:iCs w:val="0"/>
          <w:color w:val="auto"/>
          <w:sz w:val="24"/>
          <w:szCs w:val="24"/>
        </w:rPr>
        <w:instrText xml:space="preserve"> SEQ Figure \* ARABIC </w:instrText>
      </w:r>
      <w:r w:rsidRPr="00833C74">
        <w:rPr>
          <w:i w:val="0"/>
          <w:iCs w:val="0"/>
          <w:color w:val="auto"/>
          <w:sz w:val="24"/>
          <w:szCs w:val="24"/>
        </w:rPr>
        <w:fldChar w:fldCharType="separate"/>
      </w:r>
      <w:r w:rsidR="00BD3B9D">
        <w:rPr>
          <w:i w:val="0"/>
          <w:iCs w:val="0"/>
          <w:noProof/>
          <w:color w:val="auto"/>
          <w:sz w:val="24"/>
          <w:szCs w:val="24"/>
        </w:rPr>
        <w:t>2</w:t>
      </w:r>
      <w:r w:rsidRPr="00833C74">
        <w:rPr>
          <w:i w:val="0"/>
          <w:iCs w:val="0"/>
          <w:noProof/>
          <w:color w:val="auto"/>
          <w:sz w:val="24"/>
          <w:szCs w:val="24"/>
        </w:rPr>
        <w:fldChar w:fldCharType="end"/>
      </w:r>
      <w:r w:rsidRPr="00833C74">
        <w:rPr>
          <w:i w:val="0"/>
          <w:iCs w:val="0"/>
          <w:color w:val="auto"/>
          <w:sz w:val="24"/>
          <w:szCs w:val="24"/>
        </w:rPr>
        <w:t>. Author collaboration network analysis</w:t>
      </w:r>
      <w:r w:rsidR="00AE207A">
        <w:rPr>
          <w:i w:val="0"/>
          <w:iCs w:val="0"/>
          <w:color w:val="auto"/>
          <w:sz w:val="24"/>
          <w:szCs w:val="24"/>
          <w:lang w:val="vi-VN"/>
        </w:rPr>
        <w:t xml:space="preserve"> in </w:t>
      </w:r>
      <w:r w:rsidR="002E33D3" w:rsidRPr="002E33D3">
        <w:rPr>
          <w:i w:val="0"/>
          <w:iCs w:val="0"/>
          <w:sz w:val="24"/>
          <w:szCs w:val="24"/>
          <w:lang w:val="vi-VN"/>
        </w:rPr>
        <w:t>Buddhist psychology</w:t>
      </w:r>
      <w:r w:rsidRPr="00833C74">
        <w:rPr>
          <w:i w:val="0"/>
          <w:iCs w:val="0"/>
          <w:color w:val="auto"/>
          <w:sz w:val="24"/>
          <w:szCs w:val="24"/>
        </w:rPr>
        <w:t>.</w:t>
      </w:r>
    </w:p>
    <w:p w14:paraId="6EDFD063" w14:textId="57600BA5" w:rsidR="00C40789" w:rsidRDefault="00280B76" w:rsidP="00B65D12">
      <w:pPr>
        <w:spacing w:before="240" w:after="240" w:line="360" w:lineRule="auto"/>
        <w:rPr>
          <w:b/>
          <w:bCs/>
          <w:i/>
          <w:iCs/>
          <w:lang w:val="vi-VN"/>
        </w:rPr>
      </w:pPr>
      <w:r>
        <w:rPr>
          <w:b/>
          <w:bCs/>
          <w:i/>
          <w:iCs/>
          <w:lang w:val="vi-VN"/>
        </w:rPr>
        <w:t>S.1.</w:t>
      </w:r>
      <w:r w:rsidR="003A430D" w:rsidRPr="00833C74">
        <w:rPr>
          <w:b/>
          <w:bCs/>
          <w:i/>
          <w:iCs/>
        </w:rPr>
        <w:t xml:space="preserve">4. </w:t>
      </w:r>
      <w:r w:rsidR="003A430D" w:rsidRPr="00833C74">
        <w:rPr>
          <w:b/>
          <w:bCs/>
          <w:i/>
          <w:iCs/>
          <w:lang w:val="vi-VN"/>
        </w:rPr>
        <w:t>Affiliation analysis</w:t>
      </w:r>
    </w:p>
    <w:p w14:paraId="5D87C9F5" w14:textId="4CF34686" w:rsidR="008551EE" w:rsidRDefault="003E0096" w:rsidP="008551EE">
      <w:pPr>
        <w:spacing w:before="240" w:after="240" w:line="480" w:lineRule="auto"/>
        <w:rPr>
          <w:lang w:val="vi-VN"/>
        </w:rPr>
      </w:pPr>
      <w:r w:rsidRPr="003E0096">
        <w:rPr>
          <w:lang w:val="vi-VN"/>
        </w:rPr>
        <w:lastRenderedPageBreak/>
        <w:t>Table S2 summarizes the leading contributing institutions and countries in Buddhist psychology research. Sapienza University of Rome is the most productive institution, with six publications. Several universities follow closely, including the California State University system, Trinity College Dublin, and Harvard University, each with five publications. Additional contributors include the University of Haifa, the University of Massachusetts system, and University College Dublin, each with four publications. Overall, these patterns indicate substantial contributions from both European institutions, particularly in Italy and Ireland, and North American institutions, primarily in the United States</w:t>
      </w:r>
      <w:r w:rsidR="008551EE" w:rsidRPr="008551EE">
        <w:rPr>
          <w:lang w:val="vi-VN"/>
        </w:rPr>
        <w:t>.</w:t>
      </w:r>
    </w:p>
    <w:p w14:paraId="1190E182" w14:textId="64216057" w:rsidR="00213F8B" w:rsidRPr="008551EE" w:rsidRDefault="00213F8B" w:rsidP="008551EE">
      <w:pPr>
        <w:spacing w:before="240" w:after="240" w:line="480" w:lineRule="auto"/>
        <w:rPr>
          <w:lang w:val="vi-VN"/>
        </w:rPr>
      </w:pPr>
      <w:r>
        <w:rPr>
          <w:lang w:val="vi-VN"/>
        </w:rPr>
        <w:tab/>
      </w:r>
      <w:r w:rsidRPr="00213F8B">
        <w:rPr>
          <w:lang w:val="vi-VN"/>
        </w:rPr>
        <w:t>One prominent collaboration group centers on A. Maddock, the most prolific author with eight publications, who frequently co-authors with a stable group of collaborators, including D. Hevey, P. D’Alton, and B. Kirby. Other recurring partnerships are also visible, for example, M. Beitel and colleagues such as A. Margolin, although these appear less common. Overall, the field contains identifiable collaborative subgroups, but co-authorship connectivity remains limited, suggesting that many scholars conduct Buddhist psychology research in parallel rather than through extensive inter-group collaboration.</w:t>
      </w:r>
    </w:p>
    <w:p w14:paraId="4DB693CA" w14:textId="6B2457F8" w:rsidR="003A430D" w:rsidRPr="00833C74" w:rsidRDefault="003A430D" w:rsidP="003A430D">
      <w:pPr>
        <w:pStyle w:val="Caption"/>
        <w:keepNext/>
        <w:spacing w:before="240" w:after="240"/>
        <w:rPr>
          <w:i w:val="0"/>
          <w:iCs w:val="0"/>
          <w:color w:val="auto"/>
          <w:sz w:val="24"/>
          <w:szCs w:val="24"/>
          <w:lang w:val="vi-VN"/>
        </w:rPr>
      </w:pPr>
      <w:r w:rsidRPr="00833C74">
        <w:rPr>
          <w:i w:val="0"/>
          <w:iCs w:val="0"/>
          <w:color w:val="auto"/>
          <w:sz w:val="24"/>
          <w:szCs w:val="24"/>
        </w:rPr>
        <w:t xml:space="preserve">Table </w:t>
      </w:r>
      <w:r w:rsidR="00280B76">
        <w:rPr>
          <w:i w:val="0"/>
          <w:iCs w:val="0"/>
          <w:color w:val="auto"/>
          <w:sz w:val="24"/>
          <w:szCs w:val="24"/>
          <w:lang w:val="vi-VN"/>
        </w:rPr>
        <w:t>S</w:t>
      </w:r>
      <w:r w:rsidRPr="00833C74">
        <w:rPr>
          <w:i w:val="0"/>
          <w:iCs w:val="0"/>
          <w:color w:val="auto"/>
          <w:sz w:val="24"/>
          <w:szCs w:val="24"/>
        </w:rPr>
        <w:fldChar w:fldCharType="begin"/>
      </w:r>
      <w:r w:rsidRPr="00833C74">
        <w:rPr>
          <w:i w:val="0"/>
          <w:iCs w:val="0"/>
          <w:color w:val="auto"/>
          <w:sz w:val="24"/>
          <w:szCs w:val="24"/>
        </w:rPr>
        <w:instrText xml:space="preserve"> SEQ Table \* ARABIC </w:instrText>
      </w:r>
      <w:r w:rsidRPr="00833C74">
        <w:rPr>
          <w:i w:val="0"/>
          <w:iCs w:val="0"/>
          <w:color w:val="auto"/>
          <w:sz w:val="24"/>
          <w:szCs w:val="24"/>
        </w:rPr>
        <w:fldChar w:fldCharType="separate"/>
      </w:r>
      <w:r w:rsidR="00883932">
        <w:rPr>
          <w:i w:val="0"/>
          <w:iCs w:val="0"/>
          <w:noProof/>
          <w:color w:val="auto"/>
          <w:sz w:val="24"/>
          <w:szCs w:val="24"/>
        </w:rPr>
        <w:t>2</w:t>
      </w:r>
      <w:r w:rsidRPr="00833C74">
        <w:rPr>
          <w:i w:val="0"/>
          <w:iCs w:val="0"/>
          <w:noProof/>
          <w:color w:val="auto"/>
          <w:sz w:val="24"/>
          <w:szCs w:val="24"/>
        </w:rPr>
        <w:fldChar w:fldCharType="end"/>
      </w:r>
      <w:r w:rsidRPr="00833C74">
        <w:rPr>
          <w:i w:val="0"/>
          <w:iCs w:val="0"/>
          <w:color w:val="auto"/>
          <w:sz w:val="24"/>
          <w:szCs w:val="24"/>
        </w:rPr>
        <w:t xml:space="preserve">. Top 10 organizations with largest number of </w:t>
      </w:r>
      <w:r w:rsidR="002E33D3" w:rsidRPr="002E33D3">
        <w:rPr>
          <w:i w:val="0"/>
          <w:iCs w:val="0"/>
          <w:sz w:val="24"/>
          <w:szCs w:val="24"/>
          <w:lang w:val="vi-VN"/>
        </w:rPr>
        <w:t>Buddhist psychology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2126"/>
        <w:gridCol w:w="1701"/>
      </w:tblGrid>
      <w:tr w:rsidR="00B92260" w:rsidRPr="002101B4" w14:paraId="5DC9F40A" w14:textId="13155037" w:rsidTr="007C61AD">
        <w:tc>
          <w:tcPr>
            <w:tcW w:w="5387" w:type="dxa"/>
            <w:tcBorders>
              <w:top w:val="single" w:sz="4" w:space="0" w:color="auto"/>
              <w:bottom w:val="single" w:sz="4" w:space="0" w:color="auto"/>
            </w:tcBorders>
          </w:tcPr>
          <w:p w14:paraId="70509295" w14:textId="77777777" w:rsidR="00B92260" w:rsidRPr="00E00D8A" w:rsidRDefault="00B92260" w:rsidP="00B55F0E">
            <w:pPr>
              <w:jc w:val="both"/>
              <w:rPr>
                <w:lang w:val="vi-VN"/>
              </w:rPr>
            </w:pPr>
            <w:r w:rsidRPr="00E00D8A">
              <w:rPr>
                <w:lang w:val="vi-VN"/>
              </w:rPr>
              <w:t>Affiliations</w:t>
            </w:r>
          </w:p>
        </w:tc>
        <w:tc>
          <w:tcPr>
            <w:tcW w:w="2126" w:type="dxa"/>
            <w:tcBorders>
              <w:top w:val="single" w:sz="4" w:space="0" w:color="auto"/>
              <w:bottom w:val="single" w:sz="4" w:space="0" w:color="auto"/>
            </w:tcBorders>
          </w:tcPr>
          <w:p w14:paraId="5E14550A" w14:textId="77777777" w:rsidR="00B92260" w:rsidRPr="00E00D8A" w:rsidRDefault="00B92260" w:rsidP="00AE1F18">
            <w:pPr>
              <w:rPr>
                <w:lang w:val="vi-VN"/>
              </w:rPr>
            </w:pPr>
            <w:r w:rsidRPr="00E00D8A">
              <w:rPr>
                <w:lang w:val="vi-VN"/>
              </w:rPr>
              <w:t>Number of articles</w:t>
            </w:r>
          </w:p>
        </w:tc>
        <w:tc>
          <w:tcPr>
            <w:tcW w:w="1701" w:type="dxa"/>
            <w:tcBorders>
              <w:top w:val="single" w:sz="4" w:space="0" w:color="auto"/>
              <w:bottom w:val="single" w:sz="4" w:space="0" w:color="auto"/>
            </w:tcBorders>
          </w:tcPr>
          <w:p w14:paraId="4D0F44A9" w14:textId="77777777" w:rsidR="00B92260" w:rsidRPr="002101B4" w:rsidRDefault="00B92260" w:rsidP="00B55F0E">
            <w:pPr>
              <w:jc w:val="both"/>
              <w:rPr>
                <w:lang w:val="vi-VN"/>
              </w:rPr>
            </w:pPr>
            <w:r w:rsidRPr="002101B4">
              <w:rPr>
                <w:lang w:val="vi-VN"/>
              </w:rPr>
              <w:t>Country</w:t>
            </w:r>
          </w:p>
        </w:tc>
      </w:tr>
      <w:tr w:rsidR="00B92260" w:rsidRPr="002101B4" w14:paraId="50F77E4D" w14:textId="75431790" w:rsidTr="007C61AD">
        <w:tc>
          <w:tcPr>
            <w:tcW w:w="5387" w:type="dxa"/>
            <w:tcBorders>
              <w:top w:val="single" w:sz="4" w:space="0" w:color="auto"/>
            </w:tcBorders>
            <w:vAlign w:val="bottom"/>
          </w:tcPr>
          <w:p w14:paraId="27A40C02" w14:textId="57B257CB" w:rsidR="00B92260" w:rsidRPr="00B92260" w:rsidRDefault="00B92260" w:rsidP="00B92260">
            <w:pPr>
              <w:rPr>
                <w:lang w:val="vi-VN"/>
              </w:rPr>
            </w:pPr>
            <w:r w:rsidRPr="00B92260">
              <w:rPr>
                <w:color w:val="000000"/>
              </w:rPr>
              <w:t>California State University System</w:t>
            </w:r>
          </w:p>
        </w:tc>
        <w:tc>
          <w:tcPr>
            <w:tcW w:w="2126" w:type="dxa"/>
            <w:tcBorders>
              <w:top w:val="single" w:sz="4" w:space="0" w:color="auto"/>
            </w:tcBorders>
            <w:vAlign w:val="bottom"/>
          </w:tcPr>
          <w:p w14:paraId="5B6D838A" w14:textId="581AC0F8" w:rsidR="00B92260" w:rsidRPr="00B92260" w:rsidRDefault="00B92260" w:rsidP="00B92260">
            <w:pPr>
              <w:jc w:val="both"/>
              <w:rPr>
                <w:lang w:val="vi-VN"/>
              </w:rPr>
            </w:pPr>
            <w:r w:rsidRPr="00B92260">
              <w:rPr>
                <w:color w:val="000000"/>
              </w:rPr>
              <w:t>5</w:t>
            </w:r>
          </w:p>
        </w:tc>
        <w:tc>
          <w:tcPr>
            <w:tcW w:w="1701" w:type="dxa"/>
            <w:tcBorders>
              <w:top w:val="single" w:sz="4" w:space="0" w:color="auto"/>
            </w:tcBorders>
          </w:tcPr>
          <w:p w14:paraId="135C24AB" w14:textId="162F7242" w:rsidR="00B92260" w:rsidRPr="00B92260" w:rsidRDefault="00B92260" w:rsidP="00B92260">
            <w:pPr>
              <w:jc w:val="both"/>
              <w:rPr>
                <w:lang w:val="vi-VN"/>
              </w:rPr>
            </w:pPr>
            <w:r w:rsidRPr="00B92260">
              <w:rPr>
                <w:lang w:val="vi-VN"/>
              </w:rPr>
              <w:t>United States</w:t>
            </w:r>
          </w:p>
        </w:tc>
      </w:tr>
      <w:tr w:rsidR="00B92260" w:rsidRPr="002101B4" w14:paraId="34FD5A6A" w14:textId="5759BA47" w:rsidTr="007C61AD">
        <w:tc>
          <w:tcPr>
            <w:tcW w:w="5387" w:type="dxa"/>
            <w:vAlign w:val="bottom"/>
          </w:tcPr>
          <w:p w14:paraId="41B52311" w14:textId="4CFF529F" w:rsidR="00B92260" w:rsidRPr="00B92260" w:rsidRDefault="00B92260" w:rsidP="00B92260">
            <w:pPr>
              <w:rPr>
                <w:lang w:val="vi-VN"/>
              </w:rPr>
            </w:pPr>
            <w:r w:rsidRPr="00B92260">
              <w:rPr>
                <w:color w:val="000000"/>
              </w:rPr>
              <w:t>Harvard University</w:t>
            </w:r>
          </w:p>
        </w:tc>
        <w:tc>
          <w:tcPr>
            <w:tcW w:w="2126" w:type="dxa"/>
            <w:vAlign w:val="bottom"/>
          </w:tcPr>
          <w:p w14:paraId="5D0F2DDF" w14:textId="0DFA8008" w:rsidR="00B92260" w:rsidRPr="00B92260" w:rsidRDefault="00B92260" w:rsidP="00B92260">
            <w:pPr>
              <w:jc w:val="both"/>
              <w:rPr>
                <w:lang w:val="vi-VN"/>
              </w:rPr>
            </w:pPr>
            <w:r w:rsidRPr="00B92260">
              <w:rPr>
                <w:color w:val="000000"/>
              </w:rPr>
              <w:t>5</w:t>
            </w:r>
          </w:p>
        </w:tc>
        <w:tc>
          <w:tcPr>
            <w:tcW w:w="1701" w:type="dxa"/>
          </w:tcPr>
          <w:p w14:paraId="2A5FB707" w14:textId="6901D4B4" w:rsidR="00B92260" w:rsidRPr="00B92260" w:rsidRDefault="00B92260" w:rsidP="00B92260">
            <w:pPr>
              <w:jc w:val="both"/>
              <w:rPr>
                <w:lang w:val="vi-VN"/>
              </w:rPr>
            </w:pPr>
            <w:r w:rsidRPr="00B92260">
              <w:rPr>
                <w:lang w:val="vi-VN"/>
              </w:rPr>
              <w:t>United States</w:t>
            </w:r>
          </w:p>
        </w:tc>
      </w:tr>
      <w:tr w:rsidR="00B92260" w:rsidRPr="002101B4" w14:paraId="7A310063" w14:textId="0879719B" w:rsidTr="007C61AD">
        <w:tc>
          <w:tcPr>
            <w:tcW w:w="5387" w:type="dxa"/>
            <w:vAlign w:val="bottom"/>
          </w:tcPr>
          <w:p w14:paraId="76826A4C" w14:textId="5CB2A2FF" w:rsidR="00B92260" w:rsidRPr="00B92260" w:rsidRDefault="00B92260" w:rsidP="00B92260">
            <w:r w:rsidRPr="00B92260">
              <w:rPr>
                <w:color w:val="000000"/>
              </w:rPr>
              <w:t>Sapienza University Rome</w:t>
            </w:r>
          </w:p>
        </w:tc>
        <w:tc>
          <w:tcPr>
            <w:tcW w:w="2126" w:type="dxa"/>
            <w:vAlign w:val="bottom"/>
          </w:tcPr>
          <w:p w14:paraId="0434E4FE" w14:textId="1BB5BBAA" w:rsidR="00B92260" w:rsidRPr="00B92260" w:rsidRDefault="00B92260" w:rsidP="00B92260">
            <w:pPr>
              <w:jc w:val="both"/>
              <w:rPr>
                <w:lang w:val="vi-VN"/>
              </w:rPr>
            </w:pPr>
            <w:r w:rsidRPr="00B92260">
              <w:rPr>
                <w:color w:val="000000"/>
              </w:rPr>
              <w:t>5</w:t>
            </w:r>
          </w:p>
        </w:tc>
        <w:tc>
          <w:tcPr>
            <w:tcW w:w="1701" w:type="dxa"/>
          </w:tcPr>
          <w:p w14:paraId="7C418FA7" w14:textId="152472AD" w:rsidR="00B92260" w:rsidRPr="00B92260" w:rsidRDefault="00B92260" w:rsidP="00B92260">
            <w:pPr>
              <w:jc w:val="both"/>
              <w:rPr>
                <w:lang w:val="vi-VN"/>
              </w:rPr>
            </w:pPr>
            <w:r w:rsidRPr="00B92260">
              <w:rPr>
                <w:lang w:val="vi-VN"/>
              </w:rPr>
              <w:t>Italy</w:t>
            </w:r>
          </w:p>
        </w:tc>
      </w:tr>
      <w:tr w:rsidR="00B92260" w:rsidRPr="002101B4" w14:paraId="5928A1C0" w14:textId="6B63603B" w:rsidTr="007C61AD">
        <w:tc>
          <w:tcPr>
            <w:tcW w:w="5387" w:type="dxa"/>
            <w:vAlign w:val="bottom"/>
          </w:tcPr>
          <w:p w14:paraId="44E8C66F" w14:textId="4796F68F" w:rsidR="00B92260" w:rsidRPr="00B92260" w:rsidRDefault="00B92260" w:rsidP="00B92260">
            <w:r w:rsidRPr="00B92260">
              <w:rPr>
                <w:color w:val="000000"/>
              </w:rPr>
              <w:t>Trinity College Dublin</w:t>
            </w:r>
          </w:p>
        </w:tc>
        <w:tc>
          <w:tcPr>
            <w:tcW w:w="2126" w:type="dxa"/>
            <w:vAlign w:val="bottom"/>
          </w:tcPr>
          <w:p w14:paraId="31115C87" w14:textId="428CEE31" w:rsidR="00B92260" w:rsidRPr="00B92260" w:rsidRDefault="00B92260" w:rsidP="00B92260">
            <w:pPr>
              <w:jc w:val="both"/>
              <w:rPr>
                <w:lang w:val="vi-VN"/>
              </w:rPr>
            </w:pPr>
            <w:r w:rsidRPr="00B92260">
              <w:rPr>
                <w:color w:val="000000"/>
              </w:rPr>
              <w:t>5</w:t>
            </w:r>
          </w:p>
        </w:tc>
        <w:tc>
          <w:tcPr>
            <w:tcW w:w="1701" w:type="dxa"/>
          </w:tcPr>
          <w:p w14:paraId="02177679" w14:textId="4C43F119" w:rsidR="00B92260" w:rsidRPr="00B92260" w:rsidRDefault="00B92260" w:rsidP="00B92260">
            <w:pPr>
              <w:jc w:val="both"/>
              <w:rPr>
                <w:lang w:val="vi-VN"/>
              </w:rPr>
            </w:pPr>
            <w:r w:rsidRPr="00B92260">
              <w:rPr>
                <w:lang w:val="vi-VN"/>
              </w:rPr>
              <w:t>Ireland</w:t>
            </w:r>
          </w:p>
        </w:tc>
      </w:tr>
      <w:tr w:rsidR="00B92260" w:rsidRPr="002101B4" w14:paraId="7A4AE6AB" w14:textId="7E971D60" w:rsidTr="007C61AD">
        <w:tc>
          <w:tcPr>
            <w:tcW w:w="5387" w:type="dxa"/>
            <w:vAlign w:val="bottom"/>
          </w:tcPr>
          <w:p w14:paraId="06D21986" w14:textId="419F0E4D" w:rsidR="00B92260" w:rsidRPr="00B92260" w:rsidRDefault="00B92260" w:rsidP="00B92260">
            <w:r w:rsidRPr="00B92260">
              <w:rPr>
                <w:color w:val="000000"/>
              </w:rPr>
              <w:t>University College Dublin</w:t>
            </w:r>
          </w:p>
        </w:tc>
        <w:tc>
          <w:tcPr>
            <w:tcW w:w="2126" w:type="dxa"/>
            <w:vAlign w:val="bottom"/>
          </w:tcPr>
          <w:p w14:paraId="4529DAD5" w14:textId="76A73598" w:rsidR="00B92260" w:rsidRPr="00B92260" w:rsidRDefault="00B92260" w:rsidP="00B92260">
            <w:pPr>
              <w:jc w:val="both"/>
              <w:rPr>
                <w:lang w:val="vi-VN"/>
              </w:rPr>
            </w:pPr>
            <w:r w:rsidRPr="00B92260">
              <w:rPr>
                <w:color w:val="000000"/>
              </w:rPr>
              <w:t>4</w:t>
            </w:r>
          </w:p>
        </w:tc>
        <w:tc>
          <w:tcPr>
            <w:tcW w:w="1701" w:type="dxa"/>
          </w:tcPr>
          <w:p w14:paraId="71BCFD36" w14:textId="6BCDF777" w:rsidR="00B92260" w:rsidRPr="00B92260" w:rsidRDefault="00B92260" w:rsidP="00B92260">
            <w:pPr>
              <w:jc w:val="both"/>
              <w:rPr>
                <w:lang w:val="vi-VN"/>
              </w:rPr>
            </w:pPr>
            <w:r w:rsidRPr="00B92260">
              <w:rPr>
                <w:lang w:val="vi-VN"/>
              </w:rPr>
              <w:t>Ireland</w:t>
            </w:r>
          </w:p>
        </w:tc>
      </w:tr>
      <w:tr w:rsidR="00B92260" w:rsidRPr="002101B4" w14:paraId="3D254641" w14:textId="1C1FB450" w:rsidTr="007C61AD">
        <w:tc>
          <w:tcPr>
            <w:tcW w:w="5387" w:type="dxa"/>
            <w:vAlign w:val="bottom"/>
          </w:tcPr>
          <w:p w14:paraId="26801719" w14:textId="016918E5" w:rsidR="00B92260" w:rsidRPr="00B92260" w:rsidRDefault="00B92260" w:rsidP="00B92260">
            <w:pPr>
              <w:rPr>
                <w:lang w:val="vi-VN"/>
              </w:rPr>
            </w:pPr>
            <w:r w:rsidRPr="00B92260">
              <w:rPr>
                <w:color w:val="000000"/>
              </w:rPr>
              <w:t>Chulalongkorn University</w:t>
            </w:r>
          </w:p>
        </w:tc>
        <w:tc>
          <w:tcPr>
            <w:tcW w:w="2126" w:type="dxa"/>
            <w:vAlign w:val="bottom"/>
          </w:tcPr>
          <w:p w14:paraId="1B02DFFE" w14:textId="0F9EA2D7" w:rsidR="00B92260" w:rsidRPr="00B92260" w:rsidRDefault="00B92260" w:rsidP="00B92260">
            <w:pPr>
              <w:jc w:val="both"/>
              <w:rPr>
                <w:lang w:val="vi-VN"/>
              </w:rPr>
            </w:pPr>
            <w:r w:rsidRPr="00B92260">
              <w:rPr>
                <w:color w:val="000000"/>
              </w:rPr>
              <w:t>3</w:t>
            </w:r>
          </w:p>
        </w:tc>
        <w:tc>
          <w:tcPr>
            <w:tcW w:w="1701" w:type="dxa"/>
          </w:tcPr>
          <w:p w14:paraId="5857D8CE" w14:textId="673B173E" w:rsidR="00B92260" w:rsidRPr="00B92260" w:rsidRDefault="00B92260" w:rsidP="00B92260">
            <w:pPr>
              <w:jc w:val="both"/>
              <w:rPr>
                <w:lang w:val="vi-VN"/>
              </w:rPr>
            </w:pPr>
            <w:r w:rsidRPr="00B92260">
              <w:rPr>
                <w:lang w:val="vi-VN"/>
              </w:rPr>
              <w:t>Thailand</w:t>
            </w:r>
          </w:p>
        </w:tc>
      </w:tr>
      <w:tr w:rsidR="00B92260" w:rsidRPr="002101B4" w14:paraId="1B58F136" w14:textId="66A59C6E" w:rsidTr="007C61AD">
        <w:tc>
          <w:tcPr>
            <w:tcW w:w="5387" w:type="dxa"/>
            <w:vAlign w:val="bottom"/>
          </w:tcPr>
          <w:p w14:paraId="5A050946" w14:textId="535BD0DF" w:rsidR="00B92260" w:rsidRPr="00B92260" w:rsidRDefault="00B92260" w:rsidP="00B92260">
            <w:pPr>
              <w:rPr>
                <w:lang w:val="vi-VN"/>
              </w:rPr>
            </w:pPr>
            <w:r w:rsidRPr="00B92260">
              <w:rPr>
                <w:color w:val="000000"/>
              </w:rPr>
              <w:t xml:space="preserve">RCSI University </w:t>
            </w:r>
            <w:r w:rsidR="007C61AD">
              <w:rPr>
                <w:color w:val="000000"/>
                <w:lang w:val="vi-VN"/>
              </w:rPr>
              <w:t>o</w:t>
            </w:r>
            <w:r w:rsidRPr="00B92260">
              <w:rPr>
                <w:color w:val="000000"/>
              </w:rPr>
              <w:t>f Medicine And Health Sciences</w:t>
            </w:r>
          </w:p>
        </w:tc>
        <w:tc>
          <w:tcPr>
            <w:tcW w:w="2126" w:type="dxa"/>
            <w:vAlign w:val="bottom"/>
          </w:tcPr>
          <w:p w14:paraId="0E419E38" w14:textId="21372EDE" w:rsidR="00B92260" w:rsidRPr="00B92260" w:rsidRDefault="00B92260" w:rsidP="00B92260">
            <w:pPr>
              <w:jc w:val="both"/>
              <w:rPr>
                <w:lang w:val="vi-VN"/>
              </w:rPr>
            </w:pPr>
            <w:r w:rsidRPr="00B92260">
              <w:rPr>
                <w:color w:val="000000"/>
              </w:rPr>
              <w:t>3</w:t>
            </w:r>
          </w:p>
        </w:tc>
        <w:tc>
          <w:tcPr>
            <w:tcW w:w="1701" w:type="dxa"/>
          </w:tcPr>
          <w:p w14:paraId="065F9161" w14:textId="4E843935" w:rsidR="00B92260" w:rsidRPr="00B92260" w:rsidRDefault="00B92260" w:rsidP="00B92260">
            <w:pPr>
              <w:jc w:val="both"/>
              <w:rPr>
                <w:lang w:val="vi-VN"/>
              </w:rPr>
            </w:pPr>
            <w:r w:rsidRPr="00B92260">
              <w:rPr>
                <w:lang w:val="vi-VN"/>
              </w:rPr>
              <w:t>Ireland</w:t>
            </w:r>
          </w:p>
        </w:tc>
      </w:tr>
      <w:tr w:rsidR="00B92260" w:rsidRPr="002101B4" w14:paraId="0B27DF01" w14:textId="149E4DDB" w:rsidTr="007C61AD">
        <w:tc>
          <w:tcPr>
            <w:tcW w:w="5387" w:type="dxa"/>
            <w:vAlign w:val="bottom"/>
          </w:tcPr>
          <w:p w14:paraId="3E2A5638" w14:textId="746A2A6D" w:rsidR="00B92260" w:rsidRPr="00B92260" w:rsidRDefault="00B92260" w:rsidP="00B92260">
            <w:pPr>
              <w:rPr>
                <w:lang w:val="vi-VN"/>
              </w:rPr>
            </w:pPr>
            <w:r w:rsidRPr="00B92260">
              <w:rPr>
                <w:color w:val="000000"/>
              </w:rPr>
              <w:t>St. Vincent's University Hospital</w:t>
            </w:r>
          </w:p>
        </w:tc>
        <w:tc>
          <w:tcPr>
            <w:tcW w:w="2126" w:type="dxa"/>
            <w:vAlign w:val="bottom"/>
          </w:tcPr>
          <w:p w14:paraId="793A859F" w14:textId="6E0DA25F" w:rsidR="00B92260" w:rsidRPr="00B92260" w:rsidRDefault="00B92260" w:rsidP="00B92260">
            <w:pPr>
              <w:jc w:val="both"/>
              <w:rPr>
                <w:lang w:val="vi-VN"/>
              </w:rPr>
            </w:pPr>
            <w:r w:rsidRPr="00B92260">
              <w:rPr>
                <w:color w:val="000000"/>
              </w:rPr>
              <w:t>3</w:t>
            </w:r>
          </w:p>
        </w:tc>
        <w:tc>
          <w:tcPr>
            <w:tcW w:w="1701" w:type="dxa"/>
          </w:tcPr>
          <w:p w14:paraId="55251873" w14:textId="5526A8F4" w:rsidR="00B92260" w:rsidRPr="00B92260" w:rsidRDefault="00B92260" w:rsidP="00B92260">
            <w:pPr>
              <w:jc w:val="both"/>
              <w:rPr>
                <w:lang w:val="vi-VN"/>
              </w:rPr>
            </w:pPr>
            <w:r w:rsidRPr="00B92260">
              <w:rPr>
                <w:lang w:val="vi-VN"/>
              </w:rPr>
              <w:t>Ireland</w:t>
            </w:r>
          </w:p>
        </w:tc>
      </w:tr>
      <w:tr w:rsidR="00B92260" w:rsidRPr="002101B4" w14:paraId="1410EC4D" w14:textId="40C9164D" w:rsidTr="007C61AD">
        <w:tc>
          <w:tcPr>
            <w:tcW w:w="5387" w:type="dxa"/>
            <w:vAlign w:val="bottom"/>
          </w:tcPr>
          <w:p w14:paraId="13A2DA12" w14:textId="46416F47" w:rsidR="00B92260" w:rsidRPr="00B92260" w:rsidRDefault="00B92260" w:rsidP="00B92260">
            <w:pPr>
              <w:rPr>
                <w:lang w:val="vi-VN"/>
              </w:rPr>
            </w:pPr>
            <w:r w:rsidRPr="00B92260">
              <w:rPr>
                <w:color w:val="000000"/>
              </w:rPr>
              <w:t xml:space="preserve">University </w:t>
            </w:r>
            <w:r w:rsidR="007C61AD">
              <w:rPr>
                <w:color w:val="000000"/>
                <w:lang w:val="vi-VN"/>
              </w:rPr>
              <w:t>o</w:t>
            </w:r>
            <w:r w:rsidRPr="00B92260">
              <w:rPr>
                <w:color w:val="000000"/>
              </w:rPr>
              <w:t>f California System</w:t>
            </w:r>
          </w:p>
        </w:tc>
        <w:tc>
          <w:tcPr>
            <w:tcW w:w="2126" w:type="dxa"/>
            <w:vAlign w:val="bottom"/>
          </w:tcPr>
          <w:p w14:paraId="69949A8F" w14:textId="2EF480B0" w:rsidR="00B92260" w:rsidRPr="00B92260" w:rsidRDefault="00B92260" w:rsidP="00B92260">
            <w:pPr>
              <w:jc w:val="both"/>
              <w:rPr>
                <w:lang w:val="vi-VN"/>
              </w:rPr>
            </w:pPr>
            <w:r w:rsidRPr="00B92260">
              <w:rPr>
                <w:color w:val="000000"/>
              </w:rPr>
              <w:t>3</w:t>
            </w:r>
          </w:p>
        </w:tc>
        <w:tc>
          <w:tcPr>
            <w:tcW w:w="1701" w:type="dxa"/>
          </w:tcPr>
          <w:p w14:paraId="04FA5EBB" w14:textId="279BA408" w:rsidR="00B92260" w:rsidRPr="00B92260" w:rsidRDefault="00B92260" w:rsidP="00B92260">
            <w:pPr>
              <w:jc w:val="both"/>
              <w:rPr>
                <w:lang w:val="vi-VN"/>
              </w:rPr>
            </w:pPr>
            <w:r w:rsidRPr="00B92260">
              <w:rPr>
                <w:lang w:val="vi-VN"/>
              </w:rPr>
              <w:t>United States</w:t>
            </w:r>
          </w:p>
        </w:tc>
      </w:tr>
      <w:tr w:rsidR="00B92260" w:rsidRPr="002101B4" w14:paraId="39AEA5E3" w14:textId="4E0B438C" w:rsidTr="007C61AD">
        <w:tc>
          <w:tcPr>
            <w:tcW w:w="5387" w:type="dxa"/>
            <w:tcBorders>
              <w:bottom w:val="single" w:sz="4" w:space="0" w:color="auto"/>
            </w:tcBorders>
            <w:vAlign w:val="bottom"/>
          </w:tcPr>
          <w:p w14:paraId="6845FA92" w14:textId="3ABC4F6F" w:rsidR="00B92260" w:rsidRPr="00B92260" w:rsidRDefault="00B92260" w:rsidP="00B92260">
            <w:pPr>
              <w:rPr>
                <w:lang w:val="vi-VN"/>
              </w:rPr>
            </w:pPr>
            <w:r w:rsidRPr="00B92260">
              <w:rPr>
                <w:color w:val="000000"/>
              </w:rPr>
              <w:t xml:space="preserve">University </w:t>
            </w:r>
            <w:r w:rsidR="007C61AD">
              <w:rPr>
                <w:color w:val="000000"/>
                <w:lang w:val="vi-VN"/>
              </w:rPr>
              <w:t>o</w:t>
            </w:r>
            <w:r w:rsidRPr="00B92260">
              <w:rPr>
                <w:color w:val="000000"/>
              </w:rPr>
              <w:t>f Massachusetts System</w:t>
            </w:r>
          </w:p>
        </w:tc>
        <w:tc>
          <w:tcPr>
            <w:tcW w:w="2126" w:type="dxa"/>
            <w:tcBorders>
              <w:bottom w:val="single" w:sz="4" w:space="0" w:color="auto"/>
            </w:tcBorders>
            <w:vAlign w:val="bottom"/>
          </w:tcPr>
          <w:p w14:paraId="5FAAA082" w14:textId="2F845E98" w:rsidR="00B92260" w:rsidRPr="00B92260" w:rsidRDefault="00B92260" w:rsidP="00B92260">
            <w:pPr>
              <w:jc w:val="both"/>
              <w:rPr>
                <w:lang w:val="vi-VN"/>
              </w:rPr>
            </w:pPr>
            <w:r w:rsidRPr="00B92260">
              <w:rPr>
                <w:color w:val="000000"/>
              </w:rPr>
              <w:t>3</w:t>
            </w:r>
          </w:p>
        </w:tc>
        <w:tc>
          <w:tcPr>
            <w:tcW w:w="1701" w:type="dxa"/>
            <w:tcBorders>
              <w:bottom w:val="single" w:sz="4" w:space="0" w:color="auto"/>
            </w:tcBorders>
          </w:tcPr>
          <w:p w14:paraId="2FDC8387" w14:textId="6A43273E" w:rsidR="00B92260" w:rsidRPr="00B92260" w:rsidRDefault="00B92260" w:rsidP="00B92260">
            <w:pPr>
              <w:jc w:val="both"/>
              <w:rPr>
                <w:lang w:val="vi-VN"/>
              </w:rPr>
            </w:pPr>
            <w:r w:rsidRPr="00B92260">
              <w:rPr>
                <w:lang w:val="vi-VN"/>
              </w:rPr>
              <w:t>United States</w:t>
            </w:r>
          </w:p>
        </w:tc>
      </w:tr>
    </w:tbl>
    <w:p w14:paraId="7C1ED91E" w14:textId="77777777" w:rsidR="003A430D" w:rsidRPr="00833C74" w:rsidRDefault="003A430D" w:rsidP="003A430D">
      <w:pPr>
        <w:jc w:val="both"/>
        <w:rPr>
          <w:b/>
          <w:bCs/>
          <w:lang w:val="vi-VN"/>
        </w:rPr>
      </w:pPr>
    </w:p>
    <w:p w14:paraId="467C4411" w14:textId="76E42814" w:rsidR="003A430D" w:rsidRPr="00833C74" w:rsidRDefault="00280B76" w:rsidP="003A430D">
      <w:pPr>
        <w:spacing w:before="240" w:after="240" w:line="360" w:lineRule="auto"/>
        <w:rPr>
          <w:b/>
          <w:bCs/>
          <w:i/>
          <w:iCs/>
        </w:rPr>
      </w:pPr>
      <w:r>
        <w:rPr>
          <w:b/>
          <w:bCs/>
          <w:i/>
          <w:iCs/>
          <w:lang w:val="vi-VN"/>
        </w:rPr>
        <w:lastRenderedPageBreak/>
        <w:t>S.1.</w:t>
      </w:r>
      <w:r w:rsidR="003A430D" w:rsidRPr="00833C74">
        <w:rPr>
          <w:b/>
          <w:bCs/>
          <w:i/>
          <w:iCs/>
        </w:rPr>
        <w:t xml:space="preserve">5. </w:t>
      </w:r>
      <w:r w:rsidR="003A430D" w:rsidRPr="00833C74">
        <w:rPr>
          <w:b/>
          <w:bCs/>
          <w:i/>
          <w:iCs/>
          <w:lang w:val="vi-VN"/>
        </w:rPr>
        <w:t>Country/region analysis</w:t>
      </w:r>
    </w:p>
    <w:p w14:paraId="5F4A2CCF" w14:textId="20870558" w:rsidR="000815F8" w:rsidRDefault="0092129D" w:rsidP="00CA2C86">
      <w:pPr>
        <w:spacing w:before="240" w:line="480" w:lineRule="auto"/>
        <w:rPr>
          <w:lang w:val="vi-VN"/>
        </w:rPr>
      </w:pPr>
      <w:r w:rsidRPr="0092129D">
        <w:rPr>
          <w:lang w:val="vi-VN"/>
        </w:rPr>
        <w:t>Table S3 and Figure S3 summarize international publication contributions and collaboration patterns by country. The distribution of publications largely mirrors the affiliation results. The United States produces the highest volume of research, followed by contributors such as China, Canada, and a range of European and Asia Pacific countries. Despite this geographic breadth, cross-national collaboration appears limited. Approximately 85 percent of papers are authored by researchers based in a single country, whereas only about 15 percent involve international co-authorship. Consistent with this pattern, the collaboration network in Figure S3 is sparse.</w:t>
      </w:r>
    </w:p>
    <w:p w14:paraId="40CB557D" w14:textId="690239D2" w:rsidR="0092129D" w:rsidRPr="00CA2C86" w:rsidRDefault="0092129D" w:rsidP="00CA2C86">
      <w:pPr>
        <w:spacing w:before="240" w:line="480" w:lineRule="auto"/>
        <w:rPr>
          <w:lang w:val="vi-VN"/>
        </w:rPr>
      </w:pPr>
      <w:r>
        <w:rPr>
          <w:lang w:val="vi-VN"/>
        </w:rPr>
        <w:tab/>
      </w:r>
      <w:r w:rsidRPr="0092129D">
        <w:rPr>
          <w:lang w:val="vi-VN"/>
        </w:rPr>
        <w:t>When international collaborations do occur, the United States frequently serves as a central hub connecting to multiple partner countries. The most common bilateral collaborations involve the United States with Australia and the United States with India, each appearing in multiple co-authored publications. Additional links are visible among European and Asian countries, including collaborations involving Italy, India, and the Netherlands. Overall, the field is geographically widespread but characterized by largely country-siloed research output, with modest international collaboration clusters and the strongest ties centered on the United States and its partners.</w:t>
      </w:r>
    </w:p>
    <w:p w14:paraId="0A16228F" w14:textId="059F32D6" w:rsidR="003A430D" w:rsidRPr="00833C74" w:rsidRDefault="003A430D" w:rsidP="003A430D">
      <w:pPr>
        <w:pStyle w:val="Caption"/>
        <w:keepNext/>
        <w:rPr>
          <w:i w:val="0"/>
          <w:iCs w:val="0"/>
          <w:color w:val="auto"/>
          <w:sz w:val="24"/>
          <w:szCs w:val="24"/>
        </w:rPr>
      </w:pPr>
      <w:r w:rsidRPr="00833C74">
        <w:rPr>
          <w:i w:val="0"/>
          <w:iCs w:val="0"/>
          <w:color w:val="auto"/>
          <w:sz w:val="24"/>
          <w:szCs w:val="24"/>
        </w:rPr>
        <w:t xml:space="preserve">Table </w:t>
      </w:r>
      <w:r w:rsidR="00280B76">
        <w:rPr>
          <w:i w:val="0"/>
          <w:iCs w:val="0"/>
          <w:color w:val="auto"/>
          <w:sz w:val="24"/>
          <w:szCs w:val="24"/>
          <w:lang w:val="vi-VN"/>
        </w:rPr>
        <w:t>S</w:t>
      </w:r>
      <w:r w:rsidRPr="00833C74">
        <w:rPr>
          <w:i w:val="0"/>
          <w:iCs w:val="0"/>
          <w:color w:val="auto"/>
          <w:sz w:val="24"/>
          <w:szCs w:val="24"/>
        </w:rPr>
        <w:fldChar w:fldCharType="begin"/>
      </w:r>
      <w:r w:rsidRPr="00833C74">
        <w:rPr>
          <w:i w:val="0"/>
          <w:iCs w:val="0"/>
          <w:color w:val="auto"/>
          <w:sz w:val="24"/>
          <w:szCs w:val="24"/>
        </w:rPr>
        <w:instrText xml:space="preserve"> SEQ Table \* ARABIC </w:instrText>
      </w:r>
      <w:r w:rsidRPr="00833C74">
        <w:rPr>
          <w:i w:val="0"/>
          <w:iCs w:val="0"/>
          <w:color w:val="auto"/>
          <w:sz w:val="24"/>
          <w:szCs w:val="24"/>
        </w:rPr>
        <w:fldChar w:fldCharType="separate"/>
      </w:r>
      <w:r w:rsidR="00883932">
        <w:rPr>
          <w:i w:val="0"/>
          <w:iCs w:val="0"/>
          <w:noProof/>
          <w:color w:val="auto"/>
          <w:sz w:val="24"/>
          <w:szCs w:val="24"/>
        </w:rPr>
        <w:t>3</w:t>
      </w:r>
      <w:r w:rsidRPr="00833C74">
        <w:rPr>
          <w:i w:val="0"/>
          <w:iCs w:val="0"/>
          <w:noProof/>
          <w:color w:val="auto"/>
          <w:sz w:val="24"/>
          <w:szCs w:val="24"/>
        </w:rPr>
        <w:fldChar w:fldCharType="end"/>
      </w:r>
      <w:r w:rsidRPr="00833C74">
        <w:rPr>
          <w:i w:val="0"/>
          <w:iCs w:val="0"/>
          <w:color w:val="auto"/>
          <w:sz w:val="24"/>
          <w:szCs w:val="24"/>
        </w:rPr>
        <w:t xml:space="preserve">. Top 10 countries/regions with most publications in </w:t>
      </w:r>
      <w:r w:rsidR="002E33D3" w:rsidRPr="002E33D3">
        <w:rPr>
          <w:i w:val="0"/>
          <w:iCs w:val="0"/>
          <w:sz w:val="24"/>
          <w:szCs w:val="24"/>
          <w:lang w:val="vi-VN"/>
        </w:rPr>
        <w:t>Buddhist psychology</w:t>
      </w:r>
      <w:r w:rsidR="005E1205">
        <w:rPr>
          <w:i w:val="0"/>
          <w:iCs w:val="0"/>
          <w:color w:val="auto"/>
          <w:sz w:val="24"/>
          <w:szCs w:val="24"/>
          <w:lang w:val="vi-VN"/>
        </w:rPr>
        <w:t>.</w:t>
      </w:r>
    </w:p>
    <w:tbl>
      <w:tblPr>
        <w:tblStyle w:val="TableGrid"/>
        <w:tblW w:w="0" w:type="auto"/>
        <w:tblLook w:val="04A0" w:firstRow="1" w:lastRow="0" w:firstColumn="1" w:lastColumn="0" w:noHBand="0" w:noVBand="1"/>
      </w:tblPr>
      <w:tblGrid>
        <w:gridCol w:w="3529"/>
        <w:gridCol w:w="3068"/>
        <w:gridCol w:w="2763"/>
      </w:tblGrid>
      <w:tr w:rsidR="00156115" w:rsidRPr="000F77A2" w14:paraId="60DC00A3" w14:textId="0A3AFA6F" w:rsidTr="00122D13">
        <w:trPr>
          <w:tblHeader/>
        </w:trPr>
        <w:tc>
          <w:tcPr>
            <w:tcW w:w="3529" w:type="dxa"/>
            <w:tcBorders>
              <w:left w:val="nil"/>
              <w:right w:val="nil"/>
            </w:tcBorders>
          </w:tcPr>
          <w:p w14:paraId="0E388E9C" w14:textId="77777777" w:rsidR="00156115" w:rsidRPr="000F77A2" w:rsidRDefault="00156115" w:rsidP="00B55F0E">
            <w:pPr>
              <w:jc w:val="both"/>
              <w:rPr>
                <w:lang w:val="vi-VN"/>
              </w:rPr>
            </w:pPr>
            <w:r w:rsidRPr="000F77A2">
              <w:rPr>
                <w:lang w:val="vi-VN"/>
              </w:rPr>
              <w:t>Country/Region</w:t>
            </w:r>
          </w:p>
        </w:tc>
        <w:tc>
          <w:tcPr>
            <w:tcW w:w="3068" w:type="dxa"/>
            <w:tcBorders>
              <w:left w:val="nil"/>
              <w:bottom w:val="single" w:sz="4" w:space="0" w:color="auto"/>
              <w:right w:val="nil"/>
            </w:tcBorders>
          </w:tcPr>
          <w:p w14:paraId="2AC3B52A" w14:textId="77777777" w:rsidR="00156115" w:rsidRPr="000F77A2" w:rsidRDefault="00156115" w:rsidP="00B55F0E">
            <w:pPr>
              <w:jc w:val="both"/>
              <w:rPr>
                <w:lang w:val="vi-VN"/>
              </w:rPr>
            </w:pPr>
            <w:r w:rsidRPr="000F77A2">
              <w:rPr>
                <w:lang w:val="vi-VN"/>
              </w:rPr>
              <w:t>Number of articles</w:t>
            </w:r>
          </w:p>
        </w:tc>
        <w:tc>
          <w:tcPr>
            <w:tcW w:w="2763" w:type="dxa"/>
            <w:tcBorders>
              <w:left w:val="nil"/>
              <w:bottom w:val="single" w:sz="4" w:space="0" w:color="auto"/>
              <w:right w:val="nil"/>
            </w:tcBorders>
          </w:tcPr>
          <w:p w14:paraId="13A620C2" w14:textId="02A2611A" w:rsidR="00156115" w:rsidRPr="000F77A2" w:rsidRDefault="00156115" w:rsidP="00B55F0E">
            <w:pPr>
              <w:jc w:val="both"/>
              <w:rPr>
                <w:lang w:val="vi-VN"/>
              </w:rPr>
            </w:pPr>
            <w:r w:rsidRPr="0096389B">
              <w:rPr>
                <w:lang w:val="vi-VN"/>
              </w:rPr>
              <w:t>Citations</w:t>
            </w:r>
          </w:p>
        </w:tc>
      </w:tr>
      <w:tr w:rsidR="00156115" w:rsidRPr="000F77A2" w14:paraId="2DD5DCBD" w14:textId="6743814D" w:rsidTr="00122D13">
        <w:trPr>
          <w:tblHeader/>
        </w:trPr>
        <w:tc>
          <w:tcPr>
            <w:tcW w:w="3529" w:type="dxa"/>
            <w:tcBorders>
              <w:left w:val="nil"/>
              <w:bottom w:val="nil"/>
              <w:right w:val="nil"/>
            </w:tcBorders>
            <w:vAlign w:val="bottom"/>
          </w:tcPr>
          <w:p w14:paraId="73114C25" w14:textId="55F88A24" w:rsidR="00156115" w:rsidRPr="000F77A2" w:rsidRDefault="003A21A6" w:rsidP="000F77A2">
            <w:pPr>
              <w:jc w:val="both"/>
              <w:rPr>
                <w:lang w:val="vi-VN"/>
              </w:rPr>
            </w:pPr>
            <w:r w:rsidRPr="000F77A2">
              <w:rPr>
                <w:color w:val="000000"/>
              </w:rPr>
              <w:t>USA</w:t>
            </w:r>
          </w:p>
        </w:tc>
        <w:tc>
          <w:tcPr>
            <w:tcW w:w="3068" w:type="dxa"/>
            <w:tcBorders>
              <w:left w:val="nil"/>
              <w:bottom w:val="nil"/>
              <w:right w:val="nil"/>
            </w:tcBorders>
            <w:vAlign w:val="bottom"/>
          </w:tcPr>
          <w:p w14:paraId="79A32CF6" w14:textId="6C682AAF" w:rsidR="00156115" w:rsidRPr="000F77A2" w:rsidRDefault="00A047AD" w:rsidP="000F77A2">
            <w:pPr>
              <w:jc w:val="both"/>
              <w:rPr>
                <w:lang w:val="vi-VN"/>
              </w:rPr>
            </w:pPr>
            <w:r>
              <w:rPr>
                <w:lang w:val="vi-VN"/>
              </w:rPr>
              <w:t>68</w:t>
            </w:r>
          </w:p>
        </w:tc>
        <w:tc>
          <w:tcPr>
            <w:tcW w:w="2763" w:type="dxa"/>
            <w:tcBorders>
              <w:left w:val="nil"/>
              <w:bottom w:val="nil"/>
              <w:right w:val="nil"/>
            </w:tcBorders>
          </w:tcPr>
          <w:p w14:paraId="23C4441C" w14:textId="6DBF3CC0" w:rsidR="00156115" w:rsidRPr="000F77A2" w:rsidRDefault="00A047AD" w:rsidP="000F77A2">
            <w:pPr>
              <w:jc w:val="both"/>
              <w:rPr>
                <w:lang w:val="vi-VN"/>
              </w:rPr>
            </w:pPr>
            <w:r>
              <w:rPr>
                <w:lang w:val="vi-VN"/>
              </w:rPr>
              <w:t>2128</w:t>
            </w:r>
          </w:p>
        </w:tc>
      </w:tr>
      <w:tr w:rsidR="00A047AD" w:rsidRPr="000F77A2" w14:paraId="1D3051DA" w14:textId="77777777" w:rsidTr="00122D13">
        <w:trPr>
          <w:tblHeader/>
        </w:trPr>
        <w:tc>
          <w:tcPr>
            <w:tcW w:w="3529" w:type="dxa"/>
            <w:tcBorders>
              <w:top w:val="nil"/>
              <w:left w:val="nil"/>
              <w:bottom w:val="nil"/>
              <w:right w:val="nil"/>
            </w:tcBorders>
            <w:vAlign w:val="bottom"/>
          </w:tcPr>
          <w:p w14:paraId="0E9F06F7" w14:textId="31DE0570" w:rsidR="00A047AD" w:rsidRDefault="00F66EEA" w:rsidP="0028711F">
            <w:pPr>
              <w:jc w:val="both"/>
              <w:rPr>
                <w:lang w:val="vi-VN"/>
              </w:rPr>
            </w:pPr>
            <w:r>
              <w:rPr>
                <w:lang w:val="vi-VN"/>
              </w:rPr>
              <w:t>Canada</w:t>
            </w:r>
          </w:p>
        </w:tc>
        <w:tc>
          <w:tcPr>
            <w:tcW w:w="3068" w:type="dxa"/>
            <w:tcBorders>
              <w:top w:val="nil"/>
              <w:left w:val="nil"/>
              <w:bottom w:val="nil"/>
              <w:right w:val="nil"/>
            </w:tcBorders>
            <w:vAlign w:val="bottom"/>
          </w:tcPr>
          <w:p w14:paraId="05DAEB21" w14:textId="24C34CEF" w:rsidR="00A047AD" w:rsidRDefault="00F66EEA" w:rsidP="0028711F">
            <w:pPr>
              <w:jc w:val="both"/>
              <w:rPr>
                <w:color w:val="000000"/>
                <w:lang w:val="vi-VN"/>
              </w:rPr>
            </w:pPr>
            <w:r>
              <w:rPr>
                <w:color w:val="000000"/>
                <w:lang w:val="vi-VN"/>
              </w:rPr>
              <w:t>12</w:t>
            </w:r>
          </w:p>
        </w:tc>
        <w:tc>
          <w:tcPr>
            <w:tcW w:w="2763" w:type="dxa"/>
            <w:tcBorders>
              <w:top w:val="nil"/>
              <w:left w:val="nil"/>
              <w:bottom w:val="nil"/>
              <w:right w:val="nil"/>
            </w:tcBorders>
          </w:tcPr>
          <w:p w14:paraId="3A7B09B6" w14:textId="7BFCE408" w:rsidR="00A047AD" w:rsidRDefault="00F66EEA" w:rsidP="0028711F">
            <w:pPr>
              <w:jc w:val="both"/>
              <w:rPr>
                <w:color w:val="000000"/>
                <w:lang w:val="vi-VN"/>
              </w:rPr>
            </w:pPr>
            <w:r>
              <w:rPr>
                <w:color w:val="000000"/>
                <w:lang w:val="vi-VN"/>
              </w:rPr>
              <w:t>174</w:t>
            </w:r>
          </w:p>
        </w:tc>
      </w:tr>
      <w:tr w:rsidR="0028711F" w:rsidRPr="000F77A2" w14:paraId="1960037C" w14:textId="77777777" w:rsidTr="00122D13">
        <w:trPr>
          <w:tblHeader/>
        </w:trPr>
        <w:tc>
          <w:tcPr>
            <w:tcW w:w="3529" w:type="dxa"/>
            <w:tcBorders>
              <w:top w:val="nil"/>
              <w:left w:val="nil"/>
              <w:bottom w:val="nil"/>
              <w:right w:val="nil"/>
            </w:tcBorders>
            <w:vAlign w:val="bottom"/>
          </w:tcPr>
          <w:p w14:paraId="4D2AB8CB" w14:textId="02257B64" w:rsidR="0028711F" w:rsidRPr="000F77A2" w:rsidRDefault="00F66EEA" w:rsidP="0028711F">
            <w:pPr>
              <w:jc w:val="both"/>
              <w:rPr>
                <w:color w:val="000000"/>
              </w:rPr>
            </w:pPr>
            <w:r>
              <w:rPr>
                <w:lang w:val="vi-VN"/>
              </w:rPr>
              <w:t>China</w:t>
            </w:r>
          </w:p>
        </w:tc>
        <w:tc>
          <w:tcPr>
            <w:tcW w:w="3068" w:type="dxa"/>
            <w:tcBorders>
              <w:top w:val="nil"/>
              <w:left w:val="nil"/>
              <w:bottom w:val="nil"/>
              <w:right w:val="nil"/>
            </w:tcBorders>
            <w:vAlign w:val="bottom"/>
          </w:tcPr>
          <w:p w14:paraId="7B0019B0" w14:textId="2E1AF169" w:rsidR="0028711F" w:rsidRDefault="00F66EEA" w:rsidP="0028711F">
            <w:pPr>
              <w:jc w:val="both"/>
              <w:rPr>
                <w:color w:val="000000"/>
                <w:lang w:val="vi-VN"/>
              </w:rPr>
            </w:pPr>
            <w:r>
              <w:rPr>
                <w:color w:val="000000"/>
                <w:lang w:val="vi-VN"/>
              </w:rPr>
              <w:t>12</w:t>
            </w:r>
          </w:p>
        </w:tc>
        <w:tc>
          <w:tcPr>
            <w:tcW w:w="2763" w:type="dxa"/>
            <w:tcBorders>
              <w:top w:val="nil"/>
              <w:left w:val="nil"/>
              <w:bottom w:val="nil"/>
              <w:right w:val="nil"/>
            </w:tcBorders>
          </w:tcPr>
          <w:p w14:paraId="4DE65BE3" w14:textId="20ED2CAC" w:rsidR="0028711F" w:rsidRDefault="00F66EEA" w:rsidP="0028711F">
            <w:pPr>
              <w:jc w:val="both"/>
              <w:rPr>
                <w:color w:val="000000"/>
                <w:lang w:val="vi-VN"/>
              </w:rPr>
            </w:pPr>
            <w:r>
              <w:rPr>
                <w:color w:val="000000"/>
                <w:lang w:val="vi-VN"/>
              </w:rPr>
              <w:t>144</w:t>
            </w:r>
          </w:p>
        </w:tc>
      </w:tr>
      <w:tr w:rsidR="00F66EEA" w:rsidRPr="000F77A2" w14:paraId="64C0B519" w14:textId="3B75B78B" w:rsidTr="00122D13">
        <w:trPr>
          <w:tblHeader/>
        </w:trPr>
        <w:tc>
          <w:tcPr>
            <w:tcW w:w="3529" w:type="dxa"/>
            <w:tcBorders>
              <w:top w:val="nil"/>
              <w:left w:val="nil"/>
              <w:bottom w:val="nil"/>
              <w:right w:val="nil"/>
            </w:tcBorders>
            <w:vAlign w:val="bottom"/>
          </w:tcPr>
          <w:p w14:paraId="38C2C3FE" w14:textId="13787D27" w:rsidR="00F66EEA" w:rsidRPr="000F77A2" w:rsidRDefault="00F66EEA" w:rsidP="00F66EEA">
            <w:pPr>
              <w:jc w:val="both"/>
              <w:rPr>
                <w:color w:val="000000"/>
              </w:rPr>
            </w:pPr>
            <w:r w:rsidRPr="000F77A2">
              <w:rPr>
                <w:color w:val="000000"/>
              </w:rPr>
              <w:t>Australia</w:t>
            </w:r>
          </w:p>
        </w:tc>
        <w:tc>
          <w:tcPr>
            <w:tcW w:w="3068" w:type="dxa"/>
            <w:tcBorders>
              <w:top w:val="nil"/>
              <w:left w:val="nil"/>
              <w:bottom w:val="nil"/>
              <w:right w:val="nil"/>
            </w:tcBorders>
            <w:vAlign w:val="bottom"/>
          </w:tcPr>
          <w:p w14:paraId="22E5CB9B" w14:textId="1066049B" w:rsidR="00F66EEA" w:rsidRPr="00156115" w:rsidRDefault="00F66EEA" w:rsidP="00F66EEA">
            <w:pPr>
              <w:jc w:val="both"/>
              <w:rPr>
                <w:color w:val="000000"/>
                <w:lang w:val="vi-VN"/>
              </w:rPr>
            </w:pPr>
            <w:r>
              <w:rPr>
                <w:color w:val="000000"/>
                <w:lang w:val="vi-VN"/>
              </w:rPr>
              <w:t>9</w:t>
            </w:r>
          </w:p>
        </w:tc>
        <w:tc>
          <w:tcPr>
            <w:tcW w:w="2763" w:type="dxa"/>
            <w:tcBorders>
              <w:top w:val="nil"/>
              <w:left w:val="nil"/>
              <w:bottom w:val="nil"/>
              <w:right w:val="nil"/>
            </w:tcBorders>
          </w:tcPr>
          <w:p w14:paraId="2E0F3360" w14:textId="6DC9A602" w:rsidR="00F66EEA" w:rsidRPr="00156115" w:rsidRDefault="00F66EEA" w:rsidP="00F66EEA">
            <w:pPr>
              <w:jc w:val="both"/>
              <w:rPr>
                <w:color w:val="000000"/>
                <w:lang w:val="vi-VN"/>
              </w:rPr>
            </w:pPr>
            <w:r>
              <w:rPr>
                <w:color w:val="000000"/>
                <w:lang w:val="vi-VN"/>
              </w:rPr>
              <w:t>123</w:t>
            </w:r>
          </w:p>
        </w:tc>
      </w:tr>
      <w:tr w:rsidR="00F66EEA" w:rsidRPr="000F77A2" w14:paraId="5B132532" w14:textId="1832C896" w:rsidTr="00122D13">
        <w:trPr>
          <w:tblHeader/>
        </w:trPr>
        <w:tc>
          <w:tcPr>
            <w:tcW w:w="3529" w:type="dxa"/>
            <w:tcBorders>
              <w:top w:val="nil"/>
              <w:left w:val="nil"/>
              <w:bottom w:val="nil"/>
              <w:right w:val="nil"/>
            </w:tcBorders>
            <w:vAlign w:val="bottom"/>
          </w:tcPr>
          <w:p w14:paraId="00820818" w14:textId="7768EB1A" w:rsidR="00F66EEA" w:rsidRPr="00156115" w:rsidRDefault="00F66EEA" w:rsidP="00F66EEA">
            <w:pPr>
              <w:jc w:val="both"/>
              <w:rPr>
                <w:lang w:val="vi-VN"/>
              </w:rPr>
            </w:pPr>
            <w:r>
              <w:rPr>
                <w:lang w:val="vi-VN"/>
              </w:rPr>
              <w:t>Ireland</w:t>
            </w:r>
          </w:p>
        </w:tc>
        <w:tc>
          <w:tcPr>
            <w:tcW w:w="3068" w:type="dxa"/>
            <w:tcBorders>
              <w:top w:val="nil"/>
              <w:left w:val="nil"/>
              <w:bottom w:val="nil"/>
              <w:right w:val="nil"/>
            </w:tcBorders>
            <w:vAlign w:val="bottom"/>
          </w:tcPr>
          <w:p w14:paraId="177D347F" w14:textId="7DB64B04" w:rsidR="00F66EEA" w:rsidRPr="00156115" w:rsidRDefault="00F66EEA" w:rsidP="00F66EEA">
            <w:pPr>
              <w:jc w:val="both"/>
              <w:rPr>
                <w:lang w:val="vi-VN"/>
              </w:rPr>
            </w:pPr>
            <w:r>
              <w:rPr>
                <w:color w:val="000000"/>
                <w:lang w:val="vi-VN"/>
              </w:rPr>
              <w:t>9</w:t>
            </w:r>
          </w:p>
        </w:tc>
        <w:tc>
          <w:tcPr>
            <w:tcW w:w="2763" w:type="dxa"/>
            <w:tcBorders>
              <w:top w:val="nil"/>
              <w:left w:val="nil"/>
              <w:bottom w:val="nil"/>
              <w:right w:val="nil"/>
            </w:tcBorders>
          </w:tcPr>
          <w:p w14:paraId="6F45ECBE" w14:textId="6D7A54D4" w:rsidR="00F66EEA" w:rsidRPr="00156115" w:rsidRDefault="00F66EEA" w:rsidP="00F66EEA">
            <w:pPr>
              <w:jc w:val="both"/>
              <w:rPr>
                <w:color w:val="000000"/>
                <w:lang w:val="vi-VN"/>
              </w:rPr>
            </w:pPr>
            <w:r>
              <w:rPr>
                <w:color w:val="000000"/>
                <w:lang w:val="vi-VN"/>
              </w:rPr>
              <w:t>79</w:t>
            </w:r>
          </w:p>
        </w:tc>
      </w:tr>
      <w:tr w:rsidR="00F66EEA" w:rsidRPr="000F77A2" w14:paraId="4EDA0CFD" w14:textId="68983573" w:rsidTr="00122D13">
        <w:trPr>
          <w:tblHeader/>
        </w:trPr>
        <w:tc>
          <w:tcPr>
            <w:tcW w:w="3529" w:type="dxa"/>
            <w:tcBorders>
              <w:top w:val="nil"/>
              <w:left w:val="nil"/>
              <w:bottom w:val="nil"/>
              <w:right w:val="nil"/>
            </w:tcBorders>
            <w:vAlign w:val="bottom"/>
          </w:tcPr>
          <w:p w14:paraId="0886CD94" w14:textId="0F7C44EF" w:rsidR="00F66EEA" w:rsidRPr="00156115" w:rsidRDefault="00F66EEA" w:rsidP="00F66EEA">
            <w:pPr>
              <w:jc w:val="both"/>
              <w:rPr>
                <w:lang w:val="vi-VN"/>
              </w:rPr>
            </w:pPr>
            <w:r>
              <w:rPr>
                <w:lang w:val="vi-VN"/>
              </w:rPr>
              <w:t>England</w:t>
            </w:r>
          </w:p>
        </w:tc>
        <w:tc>
          <w:tcPr>
            <w:tcW w:w="3068" w:type="dxa"/>
            <w:tcBorders>
              <w:top w:val="nil"/>
              <w:left w:val="nil"/>
              <w:bottom w:val="nil"/>
              <w:right w:val="nil"/>
            </w:tcBorders>
            <w:vAlign w:val="bottom"/>
          </w:tcPr>
          <w:p w14:paraId="36895526" w14:textId="47641CB3" w:rsidR="00F66EEA" w:rsidRPr="00156115" w:rsidRDefault="00F66EEA" w:rsidP="00F66EEA">
            <w:pPr>
              <w:jc w:val="both"/>
              <w:rPr>
                <w:lang w:val="vi-VN"/>
              </w:rPr>
            </w:pPr>
            <w:r>
              <w:rPr>
                <w:lang w:val="vi-VN"/>
              </w:rPr>
              <w:t>6</w:t>
            </w:r>
          </w:p>
        </w:tc>
        <w:tc>
          <w:tcPr>
            <w:tcW w:w="2763" w:type="dxa"/>
            <w:tcBorders>
              <w:top w:val="nil"/>
              <w:left w:val="nil"/>
              <w:bottom w:val="nil"/>
              <w:right w:val="nil"/>
            </w:tcBorders>
          </w:tcPr>
          <w:p w14:paraId="3247635B" w14:textId="65F7C44B" w:rsidR="00F66EEA" w:rsidRPr="00156115" w:rsidRDefault="00F66EEA" w:rsidP="00F66EEA">
            <w:pPr>
              <w:jc w:val="both"/>
              <w:rPr>
                <w:color w:val="000000"/>
                <w:lang w:val="vi-VN"/>
              </w:rPr>
            </w:pPr>
            <w:r>
              <w:rPr>
                <w:color w:val="000000"/>
                <w:lang w:val="vi-VN"/>
              </w:rPr>
              <w:t>961</w:t>
            </w:r>
          </w:p>
        </w:tc>
      </w:tr>
      <w:tr w:rsidR="00F66EEA" w:rsidRPr="000F77A2" w14:paraId="31422DCC" w14:textId="77BB6715" w:rsidTr="00122D13">
        <w:trPr>
          <w:tblHeader/>
        </w:trPr>
        <w:tc>
          <w:tcPr>
            <w:tcW w:w="3529" w:type="dxa"/>
            <w:tcBorders>
              <w:top w:val="nil"/>
              <w:left w:val="nil"/>
              <w:bottom w:val="nil"/>
              <w:right w:val="nil"/>
            </w:tcBorders>
            <w:vAlign w:val="bottom"/>
          </w:tcPr>
          <w:p w14:paraId="1E312106" w14:textId="19E8EA63" w:rsidR="00F66EEA" w:rsidRPr="00156115" w:rsidRDefault="00F66EEA" w:rsidP="00F66EEA">
            <w:pPr>
              <w:jc w:val="both"/>
              <w:rPr>
                <w:lang w:val="vi-VN"/>
              </w:rPr>
            </w:pPr>
            <w:r>
              <w:rPr>
                <w:lang w:val="vi-VN"/>
              </w:rPr>
              <w:t>Thailand</w:t>
            </w:r>
          </w:p>
        </w:tc>
        <w:tc>
          <w:tcPr>
            <w:tcW w:w="3068" w:type="dxa"/>
            <w:tcBorders>
              <w:top w:val="nil"/>
              <w:left w:val="nil"/>
              <w:bottom w:val="nil"/>
              <w:right w:val="nil"/>
            </w:tcBorders>
            <w:vAlign w:val="bottom"/>
          </w:tcPr>
          <w:p w14:paraId="5DCCB839" w14:textId="66778997" w:rsidR="00F66EEA" w:rsidRPr="00156115" w:rsidRDefault="00F66EEA" w:rsidP="00F66EEA">
            <w:pPr>
              <w:jc w:val="both"/>
              <w:rPr>
                <w:lang w:val="vi-VN"/>
              </w:rPr>
            </w:pPr>
            <w:r>
              <w:rPr>
                <w:lang w:val="vi-VN"/>
              </w:rPr>
              <w:t>6</w:t>
            </w:r>
          </w:p>
        </w:tc>
        <w:tc>
          <w:tcPr>
            <w:tcW w:w="2763" w:type="dxa"/>
            <w:tcBorders>
              <w:top w:val="nil"/>
              <w:left w:val="nil"/>
              <w:bottom w:val="nil"/>
              <w:right w:val="nil"/>
            </w:tcBorders>
          </w:tcPr>
          <w:p w14:paraId="6B6E8657" w14:textId="041FD902" w:rsidR="00F66EEA" w:rsidRPr="00156115" w:rsidRDefault="00F66EEA" w:rsidP="00F66EEA">
            <w:pPr>
              <w:jc w:val="both"/>
              <w:rPr>
                <w:color w:val="000000"/>
                <w:lang w:val="vi-VN"/>
              </w:rPr>
            </w:pPr>
            <w:r>
              <w:rPr>
                <w:color w:val="000000"/>
                <w:lang w:val="vi-VN"/>
              </w:rPr>
              <w:t>377</w:t>
            </w:r>
          </w:p>
        </w:tc>
      </w:tr>
      <w:tr w:rsidR="00F66EEA" w:rsidRPr="000F77A2" w14:paraId="18CE83DA" w14:textId="0A249F3C" w:rsidTr="00122D13">
        <w:trPr>
          <w:tblHeader/>
        </w:trPr>
        <w:tc>
          <w:tcPr>
            <w:tcW w:w="3529" w:type="dxa"/>
            <w:tcBorders>
              <w:top w:val="nil"/>
              <w:left w:val="nil"/>
              <w:bottom w:val="nil"/>
              <w:right w:val="nil"/>
            </w:tcBorders>
            <w:vAlign w:val="bottom"/>
          </w:tcPr>
          <w:p w14:paraId="52E3C7B8" w14:textId="695EB827" w:rsidR="00F66EEA" w:rsidRPr="00790EDD" w:rsidRDefault="00790EDD" w:rsidP="00F66EEA">
            <w:pPr>
              <w:jc w:val="both"/>
              <w:rPr>
                <w:lang w:val="vi-VN"/>
              </w:rPr>
            </w:pPr>
            <w:r>
              <w:rPr>
                <w:lang w:val="vi-VN"/>
              </w:rPr>
              <w:t>Italy</w:t>
            </w:r>
          </w:p>
        </w:tc>
        <w:tc>
          <w:tcPr>
            <w:tcW w:w="3068" w:type="dxa"/>
            <w:tcBorders>
              <w:top w:val="nil"/>
              <w:left w:val="nil"/>
              <w:bottom w:val="nil"/>
              <w:right w:val="nil"/>
            </w:tcBorders>
            <w:vAlign w:val="bottom"/>
          </w:tcPr>
          <w:p w14:paraId="0771CB2B" w14:textId="71CBAE32" w:rsidR="00F66EEA" w:rsidRPr="00156115" w:rsidRDefault="00F66EEA" w:rsidP="00F66EEA">
            <w:pPr>
              <w:jc w:val="both"/>
              <w:rPr>
                <w:lang w:val="vi-VN"/>
              </w:rPr>
            </w:pPr>
            <w:r>
              <w:rPr>
                <w:lang w:val="vi-VN"/>
              </w:rPr>
              <w:t>5</w:t>
            </w:r>
          </w:p>
        </w:tc>
        <w:tc>
          <w:tcPr>
            <w:tcW w:w="2763" w:type="dxa"/>
            <w:tcBorders>
              <w:top w:val="nil"/>
              <w:left w:val="nil"/>
              <w:bottom w:val="nil"/>
              <w:right w:val="nil"/>
            </w:tcBorders>
          </w:tcPr>
          <w:p w14:paraId="39FD7C5E" w14:textId="32A6846A" w:rsidR="00F66EEA" w:rsidRPr="00156115" w:rsidRDefault="00790EDD" w:rsidP="00F66EEA">
            <w:pPr>
              <w:jc w:val="both"/>
              <w:rPr>
                <w:color w:val="000000"/>
                <w:lang w:val="vi-VN"/>
              </w:rPr>
            </w:pPr>
            <w:r>
              <w:rPr>
                <w:color w:val="000000"/>
                <w:lang w:val="vi-VN"/>
              </w:rPr>
              <w:t>57</w:t>
            </w:r>
          </w:p>
        </w:tc>
      </w:tr>
      <w:tr w:rsidR="00F66EEA" w:rsidRPr="000F77A2" w14:paraId="54B12436" w14:textId="7CDB06DD" w:rsidTr="00122D13">
        <w:trPr>
          <w:tblHeader/>
        </w:trPr>
        <w:tc>
          <w:tcPr>
            <w:tcW w:w="3529" w:type="dxa"/>
            <w:tcBorders>
              <w:top w:val="nil"/>
              <w:left w:val="nil"/>
              <w:bottom w:val="nil"/>
              <w:right w:val="nil"/>
            </w:tcBorders>
            <w:vAlign w:val="bottom"/>
          </w:tcPr>
          <w:p w14:paraId="285EDFC5" w14:textId="6193DB3A" w:rsidR="00F66EEA" w:rsidRPr="00156115" w:rsidRDefault="00F66EEA" w:rsidP="00F66EEA">
            <w:pPr>
              <w:jc w:val="both"/>
              <w:rPr>
                <w:lang w:val="vi-VN"/>
              </w:rPr>
            </w:pPr>
            <w:r>
              <w:rPr>
                <w:lang w:val="vi-VN"/>
              </w:rPr>
              <w:t>India</w:t>
            </w:r>
          </w:p>
        </w:tc>
        <w:tc>
          <w:tcPr>
            <w:tcW w:w="3068" w:type="dxa"/>
            <w:tcBorders>
              <w:top w:val="nil"/>
              <w:left w:val="nil"/>
              <w:bottom w:val="nil"/>
              <w:right w:val="nil"/>
            </w:tcBorders>
            <w:vAlign w:val="bottom"/>
          </w:tcPr>
          <w:p w14:paraId="5ABB54EB" w14:textId="6CCA5E32" w:rsidR="00F66EEA" w:rsidRPr="00156115" w:rsidRDefault="00790EDD" w:rsidP="00F66EEA">
            <w:pPr>
              <w:jc w:val="both"/>
              <w:rPr>
                <w:lang w:val="vi-VN"/>
              </w:rPr>
            </w:pPr>
            <w:r>
              <w:rPr>
                <w:lang w:val="vi-VN"/>
              </w:rPr>
              <w:t>5</w:t>
            </w:r>
          </w:p>
        </w:tc>
        <w:tc>
          <w:tcPr>
            <w:tcW w:w="2763" w:type="dxa"/>
            <w:tcBorders>
              <w:top w:val="nil"/>
              <w:left w:val="nil"/>
              <w:bottom w:val="nil"/>
              <w:right w:val="nil"/>
            </w:tcBorders>
          </w:tcPr>
          <w:p w14:paraId="79A341B2" w14:textId="4BDD1B4A" w:rsidR="00F66EEA" w:rsidRPr="00156115" w:rsidRDefault="00790EDD" w:rsidP="00F66EEA">
            <w:pPr>
              <w:jc w:val="both"/>
              <w:rPr>
                <w:color w:val="000000"/>
                <w:lang w:val="vi-VN"/>
              </w:rPr>
            </w:pPr>
            <w:r>
              <w:rPr>
                <w:color w:val="000000"/>
                <w:lang w:val="vi-VN"/>
              </w:rPr>
              <w:t>45</w:t>
            </w:r>
          </w:p>
        </w:tc>
      </w:tr>
      <w:tr w:rsidR="00F66EEA" w:rsidRPr="000F77A2" w14:paraId="3D85089A" w14:textId="071C3BC9" w:rsidTr="00122D13">
        <w:trPr>
          <w:tblHeader/>
        </w:trPr>
        <w:tc>
          <w:tcPr>
            <w:tcW w:w="3529" w:type="dxa"/>
            <w:tcBorders>
              <w:top w:val="nil"/>
              <w:left w:val="nil"/>
              <w:bottom w:val="single" w:sz="4" w:space="0" w:color="auto"/>
              <w:right w:val="nil"/>
            </w:tcBorders>
            <w:vAlign w:val="bottom"/>
          </w:tcPr>
          <w:p w14:paraId="2AC70323" w14:textId="5147E6D4" w:rsidR="00F66EEA" w:rsidRPr="00156115" w:rsidRDefault="00F66EEA" w:rsidP="00F66EEA">
            <w:pPr>
              <w:jc w:val="both"/>
              <w:rPr>
                <w:lang w:val="vi-VN"/>
              </w:rPr>
            </w:pPr>
            <w:r>
              <w:rPr>
                <w:lang w:val="vi-VN"/>
              </w:rPr>
              <w:t>Germany</w:t>
            </w:r>
          </w:p>
        </w:tc>
        <w:tc>
          <w:tcPr>
            <w:tcW w:w="3068" w:type="dxa"/>
            <w:tcBorders>
              <w:top w:val="nil"/>
              <w:left w:val="nil"/>
              <w:bottom w:val="single" w:sz="4" w:space="0" w:color="auto"/>
              <w:right w:val="nil"/>
            </w:tcBorders>
            <w:vAlign w:val="bottom"/>
          </w:tcPr>
          <w:p w14:paraId="2FD00F30" w14:textId="1DF4A2A3" w:rsidR="00F66EEA" w:rsidRPr="00156115" w:rsidRDefault="00790EDD" w:rsidP="00F66EEA">
            <w:pPr>
              <w:jc w:val="both"/>
              <w:rPr>
                <w:lang w:val="vi-VN"/>
              </w:rPr>
            </w:pPr>
            <w:r>
              <w:rPr>
                <w:lang w:val="vi-VN"/>
              </w:rPr>
              <w:t>4</w:t>
            </w:r>
          </w:p>
        </w:tc>
        <w:tc>
          <w:tcPr>
            <w:tcW w:w="2763" w:type="dxa"/>
            <w:tcBorders>
              <w:top w:val="nil"/>
              <w:left w:val="nil"/>
              <w:bottom w:val="single" w:sz="4" w:space="0" w:color="auto"/>
              <w:right w:val="nil"/>
            </w:tcBorders>
          </w:tcPr>
          <w:p w14:paraId="612E33B5" w14:textId="0E36B557" w:rsidR="00F66EEA" w:rsidRPr="00156115" w:rsidRDefault="00790EDD" w:rsidP="00F66EEA">
            <w:pPr>
              <w:jc w:val="both"/>
              <w:rPr>
                <w:color w:val="000000"/>
                <w:lang w:val="vi-VN"/>
              </w:rPr>
            </w:pPr>
            <w:r>
              <w:rPr>
                <w:color w:val="000000"/>
                <w:lang w:val="vi-VN"/>
              </w:rPr>
              <w:t>971</w:t>
            </w:r>
          </w:p>
        </w:tc>
      </w:tr>
    </w:tbl>
    <w:p w14:paraId="47F723E4" w14:textId="77777777" w:rsidR="003A430D" w:rsidRDefault="003A430D" w:rsidP="003A430D">
      <w:pPr>
        <w:jc w:val="both"/>
        <w:rPr>
          <w:b/>
          <w:bCs/>
          <w:lang w:val="vi-VN"/>
        </w:rPr>
      </w:pPr>
    </w:p>
    <w:p w14:paraId="29928364" w14:textId="4BD7DC71" w:rsidR="005B16BC" w:rsidRPr="000E2ABC" w:rsidRDefault="005B16BC" w:rsidP="00ED3D86">
      <w:pPr>
        <w:spacing w:before="240" w:after="240" w:line="480" w:lineRule="auto"/>
        <w:ind w:firstLine="720"/>
        <w:rPr>
          <w:lang w:val="vi-VN"/>
        </w:rPr>
      </w:pPr>
    </w:p>
    <w:p w14:paraId="6F28ACC1" w14:textId="0DFD177A" w:rsidR="003A430D" w:rsidRPr="00833C74" w:rsidRDefault="00F87C8C" w:rsidP="003A430D">
      <w:pPr>
        <w:keepNext/>
        <w:jc w:val="both"/>
      </w:pPr>
      <w:r w:rsidRPr="00F87C8C">
        <w:rPr>
          <w:noProof/>
        </w:rPr>
        <w:drawing>
          <wp:inline distT="0" distB="0" distL="0" distR="0" wp14:anchorId="417A4F01" wp14:editId="224BAA7A">
            <wp:extent cx="5943600" cy="3950970"/>
            <wp:effectExtent l="0" t="0" r="0" b="0"/>
            <wp:docPr id="1479694974" name="Picture 1" descr="A network of colored lines with different countries/reg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694974" name="Picture 1" descr="A network of colored lines with different countries/regions&#10;&#10;AI-generated content may be incorrect."/>
                    <pic:cNvPicPr/>
                  </pic:nvPicPr>
                  <pic:blipFill>
                    <a:blip r:embed="rId9"/>
                    <a:stretch>
                      <a:fillRect/>
                    </a:stretch>
                  </pic:blipFill>
                  <pic:spPr>
                    <a:xfrm>
                      <a:off x="0" y="0"/>
                      <a:ext cx="5943600" cy="3950970"/>
                    </a:xfrm>
                    <a:prstGeom prst="rect">
                      <a:avLst/>
                    </a:prstGeom>
                  </pic:spPr>
                </pic:pic>
              </a:graphicData>
            </a:graphic>
          </wp:inline>
        </w:drawing>
      </w:r>
      <w:r w:rsidR="003A430D" w:rsidRPr="00833C74">
        <w:rPr>
          <w:noProof/>
        </w:rPr>
        <w:t xml:space="preserve"> </w:t>
      </w:r>
    </w:p>
    <w:p w14:paraId="5235D4F8" w14:textId="5840DEC5" w:rsidR="003A430D" w:rsidRPr="00D0180C" w:rsidRDefault="003A430D" w:rsidP="00D0180C">
      <w:pPr>
        <w:pStyle w:val="Caption"/>
        <w:jc w:val="center"/>
        <w:rPr>
          <w:i w:val="0"/>
          <w:iCs w:val="0"/>
          <w:color w:val="auto"/>
          <w:sz w:val="24"/>
          <w:szCs w:val="24"/>
          <w:lang w:val="vi-VN"/>
        </w:rPr>
      </w:pPr>
      <w:r w:rsidRPr="00833C74">
        <w:rPr>
          <w:i w:val="0"/>
          <w:iCs w:val="0"/>
          <w:color w:val="auto"/>
          <w:sz w:val="24"/>
          <w:szCs w:val="24"/>
        </w:rPr>
        <w:t xml:space="preserve">Figure </w:t>
      </w:r>
      <w:r w:rsidR="00280B76">
        <w:rPr>
          <w:i w:val="0"/>
          <w:iCs w:val="0"/>
          <w:color w:val="auto"/>
          <w:sz w:val="24"/>
          <w:szCs w:val="24"/>
          <w:lang w:val="vi-VN"/>
        </w:rPr>
        <w:t>S</w:t>
      </w:r>
      <w:r w:rsidRPr="00833C74">
        <w:rPr>
          <w:i w:val="0"/>
          <w:iCs w:val="0"/>
          <w:color w:val="auto"/>
          <w:sz w:val="24"/>
          <w:szCs w:val="24"/>
        </w:rPr>
        <w:fldChar w:fldCharType="begin"/>
      </w:r>
      <w:r w:rsidRPr="00833C74">
        <w:rPr>
          <w:i w:val="0"/>
          <w:iCs w:val="0"/>
          <w:color w:val="auto"/>
          <w:sz w:val="24"/>
          <w:szCs w:val="24"/>
        </w:rPr>
        <w:instrText xml:space="preserve"> SEQ Figure \* ARABIC </w:instrText>
      </w:r>
      <w:r w:rsidRPr="00833C74">
        <w:rPr>
          <w:i w:val="0"/>
          <w:iCs w:val="0"/>
          <w:color w:val="auto"/>
          <w:sz w:val="24"/>
          <w:szCs w:val="24"/>
        </w:rPr>
        <w:fldChar w:fldCharType="separate"/>
      </w:r>
      <w:r w:rsidR="00BD3B9D">
        <w:rPr>
          <w:i w:val="0"/>
          <w:iCs w:val="0"/>
          <w:noProof/>
          <w:color w:val="auto"/>
          <w:sz w:val="24"/>
          <w:szCs w:val="24"/>
        </w:rPr>
        <w:t>3</w:t>
      </w:r>
      <w:r w:rsidRPr="00833C74">
        <w:rPr>
          <w:i w:val="0"/>
          <w:iCs w:val="0"/>
          <w:noProof/>
          <w:color w:val="auto"/>
          <w:sz w:val="24"/>
          <w:szCs w:val="24"/>
        </w:rPr>
        <w:fldChar w:fldCharType="end"/>
      </w:r>
      <w:r w:rsidRPr="00833C74">
        <w:rPr>
          <w:i w:val="0"/>
          <w:iCs w:val="0"/>
          <w:color w:val="auto"/>
          <w:sz w:val="24"/>
          <w:szCs w:val="24"/>
        </w:rPr>
        <w:t>. Country collaboration network analysis</w:t>
      </w:r>
      <w:r w:rsidR="000A1D1D">
        <w:rPr>
          <w:i w:val="0"/>
          <w:iCs w:val="0"/>
          <w:color w:val="auto"/>
          <w:sz w:val="24"/>
          <w:szCs w:val="24"/>
          <w:lang w:val="vi-VN"/>
        </w:rPr>
        <w:t xml:space="preserve"> in </w:t>
      </w:r>
      <w:r w:rsidR="002E33D3" w:rsidRPr="002E33D3">
        <w:rPr>
          <w:i w:val="0"/>
          <w:iCs w:val="0"/>
          <w:sz w:val="24"/>
          <w:szCs w:val="24"/>
          <w:lang w:val="vi-VN"/>
        </w:rPr>
        <w:t>Buddhist psychology</w:t>
      </w:r>
      <w:r w:rsidRPr="00833C74">
        <w:rPr>
          <w:i w:val="0"/>
          <w:iCs w:val="0"/>
          <w:color w:val="auto"/>
          <w:sz w:val="24"/>
          <w:szCs w:val="24"/>
        </w:rPr>
        <w:t>.</w:t>
      </w:r>
    </w:p>
    <w:p w14:paraId="64EB9435" w14:textId="77777777" w:rsidR="003A430D" w:rsidRPr="00623E71" w:rsidRDefault="003A430D" w:rsidP="003A430D">
      <w:pPr>
        <w:rPr>
          <w:lang w:val="vi-VN"/>
        </w:rPr>
      </w:pPr>
    </w:p>
    <w:p w14:paraId="3CA1A473" w14:textId="4028EF36" w:rsidR="003A430D" w:rsidRDefault="00280B76" w:rsidP="003A430D">
      <w:pPr>
        <w:spacing w:line="360" w:lineRule="auto"/>
        <w:jc w:val="both"/>
        <w:rPr>
          <w:b/>
          <w:bCs/>
          <w:i/>
          <w:iCs/>
          <w:lang w:val="vi-VN"/>
        </w:rPr>
      </w:pPr>
      <w:r>
        <w:rPr>
          <w:b/>
          <w:bCs/>
          <w:i/>
          <w:iCs/>
          <w:lang w:val="vi-VN"/>
        </w:rPr>
        <w:t>S.1.</w:t>
      </w:r>
      <w:r w:rsidR="003A430D" w:rsidRPr="00833C74">
        <w:rPr>
          <w:b/>
          <w:bCs/>
          <w:i/>
          <w:iCs/>
        </w:rPr>
        <w:t xml:space="preserve">6. </w:t>
      </w:r>
      <w:r w:rsidR="003A430D" w:rsidRPr="00833C74">
        <w:rPr>
          <w:b/>
          <w:bCs/>
          <w:i/>
          <w:iCs/>
          <w:lang w:val="vi-VN"/>
        </w:rPr>
        <w:t>Co-citation analysis</w:t>
      </w:r>
    </w:p>
    <w:p w14:paraId="08C14781" w14:textId="77777777" w:rsidR="00125A7F" w:rsidRDefault="00125A7F" w:rsidP="000A6BC8">
      <w:pPr>
        <w:spacing w:before="240" w:after="240" w:line="480" w:lineRule="auto"/>
        <w:rPr>
          <w:lang w:val="vi-VN"/>
        </w:rPr>
      </w:pPr>
      <w:r w:rsidRPr="00125A7F">
        <w:rPr>
          <w:lang w:val="vi-VN"/>
        </w:rPr>
        <w:t xml:space="preserve">Co-citation analysis (Table S4) identifies the authors and works most frequently cited together in the Buddhist psychology literature, thereby clarifying the field’s intellectual foundations. The results indicate that a small set of seminal sources, largely focused on mindfulness and closely related constructs, functions as shared reference points across many publications. Segal et al. (2002), which introduced Mindfulness-Based Cognitive Therapy for depression, is the most frequently co-cited work and appears in 17 article reference lists. Several other foundational sources follow closely. Wallace (2006), which integrates Buddhist contemplative perspectives </w:t>
      </w:r>
      <w:r w:rsidRPr="00125A7F">
        <w:rPr>
          <w:lang w:val="vi-VN"/>
        </w:rPr>
        <w:lastRenderedPageBreak/>
        <w:t>with psychological inquiry, is cited by 16 publications, and Bishop et al. (2004), a widely referenced definitional treatment of mindfulness, is cited by 14 publications. Brown and Ryan (2003), which introduced the Mindful Attention Awareness Scale, and Baer et al. (2006), which examined facets of mindfulness, each appear in approximately a dozen references. Classic and practitioner-oriented texts also remain visible, including Kabat-Zinn’s Full Catastrophe Living (1990), which is co-cited in about nine publications, underscoring its sustained influence.</w:t>
      </w:r>
    </w:p>
    <w:p w14:paraId="19013E2A" w14:textId="259757E5" w:rsidR="00887683" w:rsidRDefault="00125A7F" w:rsidP="000A6BC8">
      <w:pPr>
        <w:spacing w:before="240" w:after="240" w:line="480" w:lineRule="auto"/>
        <w:rPr>
          <w:lang w:val="vi-VN"/>
        </w:rPr>
      </w:pPr>
      <w:r>
        <w:rPr>
          <w:lang w:val="vi-VN"/>
        </w:rPr>
        <w:tab/>
      </w:r>
      <w:r w:rsidR="00493BD5" w:rsidRPr="00493BD5">
        <w:rPr>
          <w:lang w:val="vi-VN"/>
        </w:rPr>
        <w:t>At the author level, these co-citation patterns indicate that figures such as Jon Kabat-Zinn, Zindel Segal, B. Alan Wallace, and other early architects of mindfulness research, including Bishop, Brown, and Baer, constitute a central influence in this literature. The co-citation network (Figure S4) further visualizes how these and related sources cluster into distinct knowledge domains. One dominant cluster centers on mindfulness-based interventions and measurement, linking works by Kabat-Zinn, Segal, Bishop, Brown, and Baer in a dense structure consistent with the core literature on mindfulness in therapy and assessment. A second cluster reflects Buddhist philosophical and contemplative scholarship, highlighted by authors such as Wallace and others who translate traditional Buddhist insights into concepts legible within contemporary psychology. A smaller cluster appears to focus on compassion and self-related constructs, including co-citations of self-compassion scholarship, such as Neff’s work, and nonattachment research, such as contributions by Sahdra and Shaver. Overall, the co-citation structure suggests that Buddhist psychology research draws primarily on three interrelated knowledge streams: mindfulness-based clinical and measurement research, Buddhist philosophical and contemplative foundations, and compassion and self-related approaches that extend the field beyond attention training alone.</w:t>
      </w:r>
      <w:r w:rsidR="000A6BC8" w:rsidRPr="000A6BC8">
        <w:rPr>
          <w:lang w:val="vi-VN"/>
        </w:rPr>
        <w:t xml:space="preserve">  </w:t>
      </w:r>
    </w:p>
    <w:p w14:paraId="3D9B12FD" w14:textId="5E85F789" w:rsidR="00887683" w:rsidRPr="00833C74" w:rsidRDefault="00887683" w:rsidP="00887683">
      <w:pPr>
        <w:pStyle w:val="Caption"/>
        <w:keepNext/>
        <w:rPr>
          <w:i w:val="0"/>
          <w:iCs w:val="0"/>
          <w:color w:val="auto"/>
          <w:sz w:val="24"/>
          <w:szCs w:val="24"/>
          <w:lang w:val="vi-VN"/>
        </w:rPr>
      </w:pPr>
      <w:r w:rsidRPr="00833C74">
        <w:rPr>
          <w:i w:val="0"/>
          <w:iCs w:val="0"/>
          <w:color w:val="auto"/>
          <w:sz w:val="24"/>
          <w:szCs w:val="24"/>
        </w:rPr>
        <w:lastRenderedPageBreak/>
        <w:t xml:space="preserve">Table </w:t>
      </w:r>
      <w:r>
        <w:rPr>
          <w:i w:val="0"/>
          <w:iCs w:val="0"/>
          <w:color w:val="auto"/>
          <w:sz w:val="24"/>
          <w:szCs w:val="24"/>
          <w:lang w:val="vi-VN"/>
        </w:rPr>
        <w:t>S</w:t>
      </w:r>
      <w:r w:rsidRPr="00833C74">
        <w:rPr>
          <w:i w:val="0"/>
          <w:iCs w:val="0"/>
          <w:color w:val="auto"/>
          <w:sz w:val="24"/>
          <w:szCs w:val="24"/>
        </w:rPr>
        <w:fldChar w:fldCharType="begin"/>
      </w:r>
      <w:r w:rsidRPr="00833C74">
        <w:rPr>
          <w:i w:val="0"/>
          <w:iCs w:val="0"/>
          <w:color w:val="auto"/>
          <w:sz w:val="24"/>
          <w:szCs w:val="24"/>
        </w:rPr>
        <w:instrText xml:space="preserve"> SEQ Table \* ARABIC </w:instrText>
      </w:r>
      <w:r w:rsidRPr="00833C74">
        <w:rPr>
          <w:i w:val="0"/>
          <w:iCs w:val="0"/>
          <w:color w:val="auto"/>
          <w:sz w:val="24"/>
          <w:szCs w:val="24"/>
        </w:rPr>
        <w:fldChar w:fldCharType="separate"/>
      </w:r>
      <w:r>
        <w:rPr>
          <w:i w:val="0"/>
          <w:iCs w:val="0"/>
          <w:noProof/>
          <w:color w:val="auto"/>
          <w:sz w:val="24"/>
          <w:szCs w:val="24"/>
        </w:rPr>
        <w:t>4</w:t>
      </w:r>
      <w:r w:rsidRPr="00833C74">
        <w:rPr>
          <w:i w:val="0"/>
          <w:iCs w:val="0"/>
          <w:noProof/>
          <w:color w:val="auto"/>
          <w:sz w:val="24"/>
          <w:szCs w:val="24"/>
        </w:rPr>
        <w:fldChar w:fldCharType="end"/>
      </w:r>
      <w:r w:rsidRPr="00833C74">
        <w:rPr>
          <w:i w:val="0"/>
          <w:iCs w:val="0"/>
          <w:color w:val="auto"/>
          <w:sz w:val="24"/>
          <w:szCs w:val="24"/>
        </w:rPr>
        <w:t xml:space="preserve">. Top 10 authors and articles cited in </w:t>
      </w:r>
      <w:r w:rsidR="002E33D3" w:rsidRPr="002E33D3">
        <w:rPr>
          <w:i w:val="0"/>
          <w:iCs w:val="0"/>
          <w:sz w:val="24"/>
          <w:szCs w:val="24"/>
          <w:lang w:val="vi-VN"/>
        </w:rPr>
        <w:t>Buddhist psychology</w:t>
      </w:r>
    </w:p>
    <w:tbl>
      <w:tblPr>
        <w:tblStyle w:val="TableGrid"/>
        <w:tblW w:w="0" w:type="auto"/>
        <w:tblLook w:val="04A0" w:firstRow="1" w:lastRow="0" w:firstColumn="1" w:lastColumn="0" w:noHBand="0" w:noVBand="1"/>
      </w:tblPr>
      <w:tblGrid>
        <w:gridCol w:w="2552"/>
        <w:gridCol w:w="1843"/>
        <w:gridCol w:w="3402"/>
        <w:gridCol w:w="1563"/>
      </w:tblGrid>
      <w:tr w:rsidR="00887683" w:rsidRPr="00833C74" w14:paraId="0F3F8AE3" w14:textId="77777777" w:rsidTr="003B61CA">
        <w:tc>
          <w:tcPr>
            <w:tcW w:w="2552" w:type="dxa"/>
            <w:tcBorders>
              <w:left w:val="nil"/>
              <w:right w:val="nil"/>
            </w:tcBorders>
          </w:tcPr>
          <w:p w14:paraId="0134419D" w14:textId="77777777" w:rsidR="00887683" w:rsidRPr="00833C74" w:rsidRDefault="00887683" w:rsidP="003B61CA">
            <w:pPr>
              <w:jc w:val="both"/>
              <w:rPr>
                <w:lang w:val="vi-VN"/>
              </w:rPr>
            </w:pPr>
            <w:r w:rsidRPr="00833C74">
              <w:rPr>
                <w:lang w:val="vi-VN"/>
              </w:rPr>
              <w:t>Author</w:t>
            </w:r>
          </w:p>
        </w:tc>
        <w:tc>
          <w:tcPr>
            <w:tcW w:w="1843" w:type="dxa"/>
            <w:tcBorders>
              <w:left w:val="nil"/>
              <w:right w:val="nil"/>
            </w:tcBorders>
          </w:tcPr>
          <w:p w14:paraId="4CC5E55F" w14:textId="77777777" w:rsidR="00887683" w:rsidRPr="00833C74" w:rsidRDefault="00887683" w:rsidP="003B61CA">
            <w:pPr>
              <w:jc w:val="both"/>
              <w:rPr>
                <w:lang w:val="vi-VN"/>
              </w:rPr>
            </w:pPr>
            <w:r>
              <w:rPr>
                <w:lang w:val="vi-VN"/>
              </w:rPr>
              <w:t>Citations</w:t>
            </w:r>
          </w:p>
        </w:tc>
        <w:tc>
          <w:tcPr>
            <w:tcW w:w="3402" w:type="dxa"/>
            <w:tcBorders>
              <w:left w:val="nil"/>
              <w:bottom w:val="single" w:sz="4" w:space="0" w:color="auto"/>
              <w:right w:val="nil"/>
            </w:tcBorders>
          </w:tcPr>
          <w:p w14:paraId="5EFD5656" w14:textId="77777777" w:rsidR="00887683" w:rsidRPr="00833C74" w:rsidRDefault="00887683" w:rsidP="003B61CA">
            <w:pPr>
              <w:jc w:val="both"/>
              <w:rPr>
                <w:lang w:val="vi-VN"/>
              </w:rPr>
            </w:pPr>
            <w:r w:rsidRPr="00833C74">
              <w:rPr>
                <w:lang w:val="vi-VN"/>
              </w:rPr>
              <w:t>Article</w:t>
            </w:r>
          </w:p>
        </w:tc>
        <w:tc>
          <w:tcPr>
            <w:tcW w:w="1563" w:type="dxa"/>
            <w:tcBorders>
              <w:left w:val="nil"/>
              <w:bottom w:val="single" w:sz="4" w:space="0" w:color="auto"/>
              <w:right w:val="nil"/>
            </w:tcBorders>
          </w:tcPr>
          <w:p w14:paraId="37E60AF8" w14:textId="77777777" w:rsidR="00887683" w:rsidRPr="00833C74" w:rsidRDefault="00887683" w:rsidP="003B61CA">
            <w:pPr>
              <w:rPr>
                <w:lang w:val="vi-VN"/>
              </w:rPr>
            </w:pPr>
            <w:r>
              <w:rPr>
                <w:lang w:val="vi-VN"/>
              </w:rPr>
              <w:t>C</w:t>
            </w:r>
            <w:r w:rsidRPr="00833C74">
              <w:rPr>
                <w:lang w:val="vi-VN"/>
              </w:rPr>
              <w:t>itations</w:t>
            </w:r>
          </w:p>
        </w:tc>
      </w:tr>
      <w:tr w:rsidR="00887683" w:rsidRPr="00833C74" w14:paraId="1861BE0B" w14:textId="77777777" w:rsidTr="003B61CA">
        <w:tc>
          <w:tcPr>
            <w:tcW w:w="2552" w:type="dxa"/>
            <w:tcBorders>
              <w:top w:val="nil"/>
              <w:left w:val="nil"/>
              <w:bottom w:val="nil"/>
              <w:right w:val="nil"/>
            </w:tcBorders>
          </w:tcPr>
          <w:p w14:paraId="13BFE230" w14:textId="10595A66" w:rsidR="00887683" w:rsidRPr="00C709CA" w:rsidRDefault="005305D4" w:rsidP="003B61CA">
            <w:pPr>
              <w:jc w:val="both"/>
              <w:rPr>
                <w:lang w:val="vi-VN"/>
              </w:rPr>
            </w:pPr>
            <w:r w:rsidRPr="005305D4">
              <w:rPr>
                <w:lang w:val="vi-VN"/>
              </w:rPr>
              <w:t>Jon Kabat-Zinn</w:t>
            </w:r>
          </w:p>
        </w:tc>
        <w:tc>
          <w:tcPr>
            <w:tcW w:w="1843" w:type="dxa"/>
            <w:tcBorders>
              <w:top w:val="nil"/>
              <w:left w:val="nil"/>
              <w:bottom w:val="nil"/>
              <w:right w:val="nil"/>
            </w:tcBorders>
          </w:tcPr>
          <w:p w14:paraId="4354F5FF" w14:textId="7799D64B" w:rsidR="00887683" w:rsidRPr="00833C74" w:rsidRDefault="00C85722" w:rsidP="003B61CA">
            <w:pPr>
              <w:jc w:val="both"/>
              <w:rPr>
                <w:lang w:val="vi-VN"/>
              </w:rPr>
            </w:pPr>
            <w:r>
              <w:rPr>
                <w:lang w:val="vi-VN"/>
              </w:rPr>
              <w:t>61</w:t>
            </w:r>
          </w:p>
        </w:tc>
        <w:tc>
          <w:tcPr>
            <w:tcW w:w="3402" w:type="dxa"/>
            <w:tcBorders>
              <w:top w:val="nil"/>
              <w:left w:val="nil"/>
              <w:bottom w:val="nil"/>
              <w:right w:val="nil"/>
            </w:tcBorders>
          </w:tcPr>
          <w:p w14:paraId="2D6E1812" w14:textId="12723F6D" w:rsidR="00887683" w:rsidRPr="00833C74" w:rsidRDefault="008E7502" w:rsidP="003B61CA">
            <w:pPr>
              <w:jc w:val="both"/>
              <w:rPr>
                <w:lang w:val="vi-VN"/>
              </w:rPr>
            </w:pPr>
            <w:r w:rsidRPr="008E7502">
              <w:rPr>
                <w:lang w:val="vi-VN"/>
              </w:rPr>
              <w:t>Elliston (2002)</w:t>
            </w:r>
          </w:p>
        </w:tc>
        <w:tc>
          <w:tcPr>
            <w:tcW w:w="1563" w:type="dxa"/>
            <w:tcBorders>
              <w:top w:val="nil"/>
              <w:left w:val="nil"/>
              <w:bottom w:val="nil"/>
              <w:right w:val="nil"/>
            </w:tcBorders>
          </w:tcPr>
          <w:p w14:paraId="739E3B9C" w14:textId="2C7892E6" w:rsidR="00887683" w:rsidRPr="00833C74" w:rsidRDefault="008E7502" w:rsidP="003B61CA">
            <w:pPr>
              <w:jc w:val="both"/>
              <w:rPr>
                <w:lang w:val="vi-VN"/>
              </w:rPr>
            </w:pPr>
            <w:r>
              <w:rPr>
                <w:lang w:val="vi-VN"/>
              </w:rPr>
              <w:t>17</w:t>
            </w:r>
          </w:p>
        </w:tc>
      </w:tr>
      <w:tr w:rsidR="00887683" w:rsidRPr="00833C74" w14:paraId="26608B05" w14:textId="77777777" w:rsidTr="003B61CA">
        <w:tc>
          <w:tcPr>
            <w:tcW w:w="2552" w:type="dxa"/>
            <w:tcBorders>
              <w:top w:val="nil"/>
              <w:left w:val="nil"/>
              <w:bottom w:val="nil"/>
              <w:right w:val="nil"/>
            </w:tcBorders>
          </w:tcPr>
          <w:p w14:paraId="78C474E6" w14:textId="16A54755" w:rsidR="00887683" w:rsidRPr="00833C74" w:rsidRDefault="00C85722" w:rsidP="003B61CA">
            <w:pPr>
              <w:jc w:val="both"/>
              <w:rPr>
                <w:lang w:val="vi-VN"/>
              </w:rPr>
            </w:pPr>
            <w:r w:rsidRPr="00C85722">
              <w:rPr>
                <w:lang w:val="vi-VN"/>
              </w:rPr>
              <w:t>Kristin Neff</w:t>
            </w:r>
          </w:p>
        </w:tc>
        <w:tc>
          <w:tcPr>
            <w:tcW w:w="1843" w:type="dxa"/>
            <w:tcBorders>
              <w:top w:val="nil"/>
              <w:left w:val="nil"/>
              <w:bottom w:val="nil"/>
              <w:right w:val="nil"/>
            </w:tcBorders>
          </w:tcPr>
          <w:p w14:paraId="23C591A5" w14:textId="1BC5280C" w:rsidR="00887683" w:rsidRPr="00833C74" w:rsidRDefault="00C85722" w:rsidP="003B61CA">
            <w:pPr>
              <w:jc w:val="both"/>
              <w:rPr>
                <w:lang w:val="vi-VN"/>
              </w:rPr>
            </w:pPr>
            <w:r>
              <w:rPr>
                <w:lang w:val="vi-VN"/>
              </w:rPr>
              <w:t>43</w:t>
            </w:r>
          </w:p>
        </w:tc>
        <w:tc>
          <w:tcPr>
            <w:tcW w:w="3402" w:type="dxa"/>
            <w:tcBorders>
              <w:top w:val="nil"/>
              <w:left w:val="nil"/>
              <w:bottom w:val="nil"/>
              <w:right w:val="nil"/>
            </w:tcBorders>
          </w:tcPr>
          <w:p w14:paraId="6D71249B" w14:textId="5A4E56A0" w:rsidR="00887683" w:rsidRPr="00833C74" w:rsidRDefault="00E0675C" w:rsidP="003B61CA">
            <w:pPr>
              <w:jc w:val="both"/>
              <w:rPr>
                <w:lang w:val="vi-VN"/>
              </w:rPr>
            </w:pPr>
            <w:r w:rsidRPr="00E0675C">
              <w:rPr>
                <w:lang w:val="vi-VN"/>
              </w:rPr>
              <w:t>Wallace and Shapiro (2006)</w:t>
            </w:r>
          </w:p>
        </w:tc>
        <w:tc>
          <w:tcPr>
            <w:tcW w:w="1563" w:type="dxa"/>
            <w:tcBorders>
              <w:top w:val="nil"/>
              <w:left w:val="nil"/>
              <w:bottom w:val="nil"/>
              <w:right w:val="nil"/>
            </w:tcBorders>
          </w:tcPr>
          <w:p w14:paraId="28963AF5" w14:textId="39740DA2" w:rsidR="00887683" w:rsidRPr="00833C74" w:rsidRDefault="00544F59" w:rsidP="003B61CA">
            <w:pPr>
              <w:jc w:val="both"/>
              <w:rPr>
                <w:lang w:val="vi-VN"/>
              </w:rPr>
            </w:pPr>
            <w:r>
              <w:rPr>
                <w:lang w:val="vi-VN"/>
              </w:rPr>
              <w:t>16</w:t>
            </w:r>
          </w:p>
        </w:tc>
      </w:tr>
      <w:tr w:rsidR="00887683" w:rsidRPr="00833C74" w14:paraId="74323AB9" w14:textId="77777777" w:rsidTr="003B61CA">
        <w:tc>
          <w:tcPr>
            <w:tcW w:w="2552" w:type="dxa"/>
            <w:tcBorders>
              <w:top w:val="nil"/>
              <w:left w:val="nil"/>
              <w:bottom w:val="nil"/>
              <w:right w:val="nil"/>
            </w:tcBorders>
          </w:tcPr>
          <w:p w14:paraId="60C1F344" w14:textId="70B3C2E3" w:rsidR="00887683" w:rsidRPr="00833C74" w:rsidRDefault="00EF45C0" w:rsidP="003B61CA">
            <w:pPr>
              <w:jc w:val="both"/>
              <w:rPr>
                <w:lang w:val="vi-VN"/>
              </w:rPr>
            </w:pPr>
            <w:r w:rsidRPr="00EF45C0">
              <w:rPr>
                <w:lang w:val="vi-VN"/>
              </w:rPr>
              <w:t>Alan Maddock</w:t>
            </w:r>
          </w:p>
        </w:tc>
        <w:tc>
          <w:tcPr>
            <w:tcW w:w="1843" w:type="dxa"/>
            <w:tcBorders>
              <w:top w:val="nil"/>
              <w:left w:val="nil"/>
              <w:bottom w:val="nil"/>
              <w:right w:val="nil"/>
            </w:tcBorders>
          </w:tcPr>
          <w:p w14:paraId="0B9E573D" w14:textId="73BD8FCD" w:rsidR="00887683" w:rsidRPr="00833C74" w:rsidRDefault="00EF45C0" w:rsidP="003B61CA">
            <w:pPr>
              <w:jc w:val="both"/>
              <w:rPr>
                <w:lang w:val="vi-VN"/>
              </w:rPr>
            </w:pPr>
            <w:r>
              <w:rPr>
                <w:lang w:val="vi-VN"/>
              </w:rPr>
              <w:t>35</w:t>
            </w:r>
          </w:p>
        </w:tc>
        <w:tc>
          <w:tcPr>
            <w:tcW w:w="3402" w:type="dxa"/>
            <w:tcBorders>
              <w:top w:val="nil"/>
              <w:left w:val="nil"/>
              <w:bottom w:val="nil"/>
              <w:right w:val="nil"/>
            </w:tcBorders>
          </w:tcPr>
          <w:p w14:paraId="54858957" w14:textId="246BE179" w:rsidR="00887683" w:rsidRPr="00833C74" w:rsidRDefault="000D5CCC" w:rsidP="003B61CA">
            <w:pPr>
              <w:jc w:val="both"/>
              <w:rPr>
                <w:lang w:val="vi-VN"/>
              </w:rPr>
            </w:pPr>
            <w:r w:rsidRPr="000D5CCC">
              <w:rPr>
                <w:lang w:val="vi-VN"/>
              </w:rPr>
              <w:t>Sahdra et al. (2010)</w:t>
            </w:r>
          </w:p>
        </w:tc>
        <w:tc>
          <w:tcPr>
            <w:tcW w:w="1563" w:type="dxa"/>
            <w:tcBorders>
              <w:top w:val="nil"/>
              <w:left w:val="nil"/>
              <w:bottom w:val="nil"/>
              <w:right w:val="nil"/>
            </w:tcBorders>
          </w:tcPr>
          <w:p w14:paraId="21F2A1B4" w14:textId="6547D225" w:rsidR="00887683" w:rsidRPr="00833C74" w:rsidRDefault="00544F59" w:rsidP="003B61CA">
            <w:pPr>
              <w:jc w:val="both"/>
              <w:rPr>
                <w:lang w:val="vi-VN"/>
              </w:rPr>
            </w:pPr>
            <w:r>
              <w:rPr>
                <w:lang w:val="vi-VN"/>
              </w:rPr>
              <w:t>15</w:t>
            </w:r>
          </w:p>
        </w:tc>
      </w:tr>
      <w:tr w:rsidR="00887683" w:rsidRPr="00833C74" w14:paraId="3E9CDDAE" w14:textId="77777777" w:rsidTr="003B61CA">
        <w:tc>
          <w:tcPr>
            <w:tcW w:w="2552" w:type="dxa"/>
            <w:tcBorders>
              <w:top w:val="nil"/>
              <w:left w:val="nil"/>
              <w:bottom w:val="nil"/>
              <w:right w:val="nil"/>
            </w:tcBorders>
          </w:tcPr>
          <w:p w14:paraId="4603BE39" w14:textId="24D4CB86" w:rsidR="00887683" w:rsidRPr="00833C74" w:rsidRDefault="00EF45C0" w:rsidP="003B61CA">
            <w:pPr>
              <w:jc w:val="both"/>
              <w:rPr>
                <w:lang w:val="vi-VN"/>
              </w:rPr>
            </w:pPr>
            <w:r w:rsidRPr="00EF45C0">
              <w:rPr>
                <w:lang w:val="vi-VN"/>
              </w:rPr>
              <w:t>Carl Jung</w:t>
            </w:r>
          </w:p>
        </w:tc>
        <w:tc>
          <w:tcPr>
            <w:tcW w:w="1843" w:type="dxa"/>
            <w:tcBorders>
              <w:top w:val="nil"/>
              <w:left w:val="nil"/>
              <w:bottom w:val="nil"/>
              <w:right w:val="nil"/>
            </w:tcBorders>
          </w:tcPr>
          <w:p w14:paraId="18A563A8" w14:textId="148F21D4" w:rsidR="00887683" w:rsidRPr="00833C74" w:rsidRDefault="00EF45C0" w:rsidP="003B61CA">
            <w:pPr>
              <w:jc w:val="both"/>
              <w:rPr>
                <w:lang w:val="vi-VN"/>
              </w:rPr>
            </w:pPr>
            <w:r>
              <w:rPr>
                <w:lang w:val="vi-VN"/>
              </w:rPr>
              <w:t>35</w:t>
            </w:r>
          </w:p>
        </w:tc>
        <w:tc>
          <w:tcPr>
            <w:tcW w:w="3402" w:type="dxa"/>
            <w:tcBorders>
              <w:top w:val="nil"/>
              <w:left w:val="nil"/>
              <w:bottom w:val="nil"/>
              <w:right w:val="nil"/>
            </w:tcBorders>
          </w:tcPr>
          <w:p w14:paraId="1BECDA6F" w14:textId="18C32F65" w:rsidR="00887683" w:rsidRPr="00833C74" w:rsidRDefault="00B16656" w:rsidP="003B61CA">
            <w:pPr>
              <w:jc w:val="both"/>
              <w:rPr>
                <w:lang w:val="vi-VN"/>
              </w:rPr>
            </w:pPr>
            <w:r w:rsidRPr="00B16656">
              <w:rPr>
                <w:lang w:val="vi-VN"/>
              </w:rPr>
              <w:t>Bishop (2004)</w:t>
            </w:r>
          </w:p>
        </w:tc>
        <w:tc>
          <w:tcPr>
            <w:tcW w:w="1563" w:type="dxa"/>
            <w:tcBorders>
              <w:top w:val="nil"/>
              <w:left w:val="nil"/>
              <w:bottom w:val="nil"/>
              <w:right w:val="nil"/>
            </w:tcBorders>
          </w:tcPr>
          <w:p w14:paraId="688482DA" w14:textId="1D981ED3" w:rsidR="00887683" w:rsidRPr="00833C74" w:rsidRDefault="00544F59" w:rsidP="003B61CA">
            <w:pPr>
              <w:jc w:val="both"/>
              <w:rPr>
                <w:lang w:val="vi-VN"/>
              </w:rPr>
            </w:pPr>
            <w:r>
              <w:rPr>
                <w:lang w:val="vi-VN"/>
              </w:rPr>
              <w:t>14</w:t>
            </w:r>
          </w:p>
        </w:tc>
      </w:tr>
      <w:tr w:rsidR="00887683" w:rsidRPr="00833C74" w14:paraId="3D425112" w14:textId="77777777" w:rsidTr="003B61CA">
        <w:tc>
          <w:tcPr>
            <w:tcW w:w="2552" w:type="dxa"/>
            <w:tcBorders>
              <w:top w:val="nil"/>
              <w:left w:val="nil"/>
              <w:bottom w:val="nil"/>
              <w:right w:val="nil"/>
            </w:tcBorders>
          </w:tcPr>
          <w:p w14:paraId="22F1390D" w14:textId="6836077D" w:rsidR="00887683" w:rsidRPr="00833C74" w:rsidRDefault="00D93FF1" w:rsidP="003B61CA">
            <w:pPr>
              <w:jc w:val="both"/>
              <w:rPr>
                <w:lang w:val="vi-VN"/>
              </w:rPr>
            </w:pPr>
            <w:r w:rsidRPr="00D93FF1">
              <w:rPr>
                <w:lang w:val="vi-VN"/>
              </w:rPr>
              <w:t>Ruth Baer</w:t>
            </w:r>
          </w:p>
        </w:tc>
        <w:tc>
          <w:tcPr>
            <w:tcW w:w="1843" w:type="dxa"/>
            <w:tcBorders>
              <w:top w:val="nil"/>
              <w:left w:val="nil"/>
              <w:bottom w:val="nil"/>
              <w:right w:val="nil"/>
            </w:tcBorders>
          </w:tcPr>
          <w:p w14:paraId="1B265D39" w14:textId="2B1E7893" w:rsidR="00887683" w:rsidRPr="00833C74" w:rsidRDefault="00D93FF1" w:rsidP="003B61CA">
            <w:pPr>
              <w:jc w:val="both"/>
              <w:rPr>
                <w:lang w:val="vi-VN"/>
              </w:rPr>
            </w:pPr>
            <w:r>
              <w:rPr>
                <w:lang w:val="vi-VN"/>
              </w:rPr>
              <w:t>32</w:t>
            </w:r>
          </w:p>
        </w:tc>
        <w:tc>
          <w:tcPr>
            <w:tcW w:w="3402" w:type="dxa"/>
            <w:tcBorders>
              <w:top w:val="nil"/>
              <w:left w:val="nil"/>
              <w:bottom w:val="nil"/>
              <w:right w:val="nil"/>
            </w:tcBorders>
          </w:tcPr>
          <w:p w14:paraId="29D321B6" w14:textId="6B726D53" w:rsidR="00887683" w:rsidRPr="00833C74" w:rsidRDefault="001E05AB" w:rsidP="003B61CA">
            <w:pPr>
              <w:jc w:val="both"/>
              <w:rPr>
                <w:lang w:val="vi-VN"/>
              </w:rPr>
            </w:pPr>
            <w:r w:rsidRPr="001E05AB">
              <w:rPr>
                <w:lang w:val="vi-VN"/>
              </w:rPr>
              <w:t>Brown and Ryan (2003)</w:t>
            </w:r>
          </w:p>
        </w:tc>
        <w:tc>
          <w:tcPr>
            <w:tcW w:w="1563" w:type="dxa"/>
            <w:tcBorders>
              <w:top w:val="nil"/>
              <w:left w:val="nil"/>
              <w:bottom w:val="nil"/>
              <w:right w:val="nil"/>
            </w:tcBorders>
          </w:tcPr>
          <w:p w14:paraId="23C0F9F7" w14:textId="14D142D9" w:rsidR="00887683" w:rsidRPr="00833C74" w:rsidRDefault="00544F59" w:rsidP="003B61CA">
            <w:pPr>
              <w:jc w:val="both"/>
              <w:rPr>
                <w:lang w:val="vi-VN"/>
              </w:rPr>
            </w:pPr>
            <w:r>
              <w:rPr>
                <w:lang w:val="vi-VN"/>
              </w:rPr>
              <w:t>13</w:t>
            </w:r>
          </w:p>
        </w:tc>
      </w:tr>
      <w:tr w:rsidR="00887683" w:rsidRPr="00833C74" w14:paraId="51A4641D" w14:textId="77777777" w:rsidTr="005305D4">
        <w:trPr>
          <w:trHeight w:val="116"/>
        </w:trPr>
        <w:tc>
          <w:tcPr>
            <w:tcW w:w="2552" w:type="dxa"/>
            <w:tcBorders>
              <w:top w:val="nil"/>
              <w:left w:val="nil"/>
              <w:bottom w:val="nil"/>
              <w:right w:val="nil"/>
            </w:tcBorders>
          </w:tcPr>
          <w:p w14:paraId="342CFF4C" w14:textId="477FA4CF" w:rsidR="00887683" w:rsidRPr="00833C74" w:rsidRDefault="007E4B02" w:rsidP="003B61CA">
            <w:pPr>
              <w:jc w:val="both"/>
              <w:rPr>
                <w:lang w:val="vi-VN"/>
              </w:rPr>
            </w:pPr>
            <w:r w:rsidRPr="007E4B02">
              <w:rPr>
                <w:lang w:val="vi-VN"/>
              </w:rPr>
              <w:t>Edo Shonin</w:t>
            </w:r>
          </w:p>
        </w:tc>
        <w:tc>
          <w:tcPr>
            <w:tcW w:w="1843" w:type="dxa"/>
            <w:tcBorders>
              <w:top w:val="nil"/>
              <w:left w:val="nil"/>
              <w:bottom w:val="nil"/>
              <w:right w:val="nil"/>
            </w:tcBorders>
          </w:tcPr>
          <w:p w14:paraId="3D4AE5B2" w14:textId="77B4E620" w:rsidR="00887683" w:rsidRPr="00833C74" w:rsidRDefault="007E4B02" w:rsidP="003B61CA">
            <w:pPr>
              <w:jc w:val="both"/>
              <w:rPr>
                <w:lang w:val="vi-VN"/>
              </w:rPr>
            </w:pPr>
            <w:r>
              <w:rPr>
                <w:lang w:val="vi-VN"/>
              </w:rPr>
              <w:t>32</w:t>
            </w:r>
          </w:p>
        </w:tc>
        <w:tc>
          <w:tcPr>
            <w:tcW w:w="3402" w:type="dxa"/>
            <w:tcBorders>
              <w:top w:val="nil"/>
              <w:left w:val="nil"/>
              <w:bottom w:val="nil"/>
              <w:right w:val="nil"/>
            </w:tcBorders>
          </w:tcPr>
          <w:p w14:paraId="7D5AA465" w14:textId="2CC558E7" w:rsidR="00887683" w:rsidRPr="00833C74" w:rsidRDefault="0010228B" w:rsidP="003B61CA">
            <w:pPr>
              <w:jc w:val="both"/>
              <w:rPr>
                <w:lang w:val="vi-VN"/>
              </w:rPr>
            </w:pPr>
            <w:r w:rsidRPr="0010228B">
              <w:rPr>
                <w:lang w:val="vi-VN"/>
              </w:rPr>
              <w:t>Baer et al. (2006)</w:t>
            </w:r>
          </w:p>
        </w:tc>
        <w:tc>
          <w:tcPr>
            <w:tcW w:w="1563" w:type="dxa"/>
            <w:tcBorders>
              <w:top w:val="nil"/>
              <w:left w:val="nil"/>
              <w:bottom w:val="nil"/>
              <w:right w:val="nil"/>
            </w:tcBorders>
          </w:tcPr>
          <w:p w14:paraId="1961A284" w14:textId="3D57877E" w:rsidR="00887683" w:rsidRPr="00833C74" w:rsidRDefault="00544F59" w:rsidP="003B61CA">
            <w:pPr>
              <w:jc w:val="both"/>
              <w:rPr>
                <w:lang w:val="vi-VN"/>
              </w:rPr>
            </w:pPr>
            <w:r>
              <w:rPr>
                <w:lang w:val="vi-VN"/>
              </w:rPr>
              <w:t>12</w:t>
            </w:r>
          </w:p>
        </w:tc>
      </w:tr>
      <w:tr w:rsidR="00887683" w:rsidRPr="00833C74" w14:paraId="0E4B0D82" w14:textId="77777777" w:rsidTr="003B61CA">
        <w:tc>
          <w:tcPr>
            <w:tcW w:w="2552" w:type="dxa"/>
            <w:tcBorders>
              <w:top w:val="nil"/>
              <w:left w:val="nil"/>
              <w:bottom w:val="nil"/>
              <w:right w:val="nil"/>
            </w:tcBorders>
          </w:tcPr>
          <w:p w14:paraId="2AA19549" w14:textId="3E12AC20" w:rsidR="00887683" w:rsidRPr="00833C74" w:rsidRDefault="00897923" w:rsidP="003B61CA">
            <w:pPr>
              <w:jc w:val="both"/>
              <w:rPr>
                <w:lang w:val="vi-VN"/>
              </w:rPr>
            </w:pPr>
            <w:r w:rsidRPr="00897923">
              <w:rPr>
                <w:lang w:val="vi-VN"/>
              </w:rPr>
              <w:t>Wallace, B. Alan</w:t>
            </w:r>
          </w:p>
        </w:tc>
        <w:tc>
          <w:tcPr>
            <w:tcW w:w="1843" w:type="dxa"/>
            <w:tcBorders>
              <w:top w:val="nil"/>
              <w:left w:val="nil"/>
              <w:bottom w:val="nil"/>
              <w:right w:val="nil"/>
            </w:tcBorders>
          </w:tcPr>
          <w:p w14:paraId="13E8E8D0" w14:textId="5654DBD3" w:rsidR="00887683" w:rsidRPr="00833C74" w:rsidRDefault="00897923" w:rsidP="003B61CA">
            <w:pPr>
              <w:jc w:val="both"/>
              <w:rPr>
                <w:lang w:val="vi-VN"/>
              </w:rPr>
            </w:pPr>
            <w:r>
              <w:rPr>
                <w:lang w:val="vi-VN"/>
              </w:rPr>
              <w:t>30</w:t>
            </w:r>
          </w:p>
        </w:tc>
        <w:tc>
          <w:tcPr>
            <w:tcW w:w="3402" w:type="dxa"/>
            <w:tcBorders>
              <w:top w:val="nil"/>
              <w:left w:val="nil"/>
              <w:bottom w:val="nil"/>
              <w:right w:val="nil"/>
            </w:tcBorders>
          </w:tcPr>
          <w:p w14:paraId="69383E7D" w14:textId="01DCCCB0" w:rsidR="00887683" w:rsidRPr="00833C74" w:rsidRDefault="000B4724" w:rsidP="003B61CA">
            <w:pPr>
              <w:jc w:val="both"/>
              <w:rPr>
                <w:lang w:val="vi-VN"/>
              </w:rPr>
            </w:pPr>
            <w:r w:rsidRPr="000B4724">
              <w:rPr>
                <w:lang w:val="vi-VN"/>
              </w:rPr>
              <w:t>Hölzel et al. (2011)</w:t>
            </w:r>
          </w:p>
        </w:tc>
        <w:tc>
          <w:tcPr>
            <w:tcW w:w="1563" w:type="dxa"/>
            <w:tcBorders>
              <w:top w:val="nil"/>
              <w:left w:val="nil"/>
              <w:bottom w:val="nil"/>
              <w:right w:val="nil"/>
            </w:tcBorders>
          </w:tcPr>
          <w:p w14:paraId="2DC233D4" w14:textId="6DFCD80E" w:rsidR="00887683" w:rsidRPr="00833C74" w:rsidRDefault="00544F59" w:rsidP="003B61CA">
            <w:pPr>
              <w:jc w:val="both"/>
              <w:rPr>
                <w:lang w:val="vi-VN"/>
              </w:rPr>
            </w:pPr>
            <w:r>
              <w:rPr>
                <w:lang w:val="vi-VN"/>
              </w:rPr>
              <w:t>12</w:t>
            </w:r>
          </w:p>
        </w:tc>
      </w:tr>
      <w:tr w:rsidR="00887683" w:rsidRPr="00833C74" w14:paraId="34C1E429" w14:textId="77777777" w:rsidTr="003B61CA">
        <w:tc>
          <w:tcPr>
            <w:tcW w:w="2552" w:type="dxa"/>
            <w:tcBorders>
              <w:top w:val="nil"/>
              <w:left w:val="nil"/>
              <w:bottom w:val="nil"/>
              <w:right w:val="nil"/>
            </w:tcBorders>
          </w:tcPr>
          <w:p w14:paraId="7051DE42" w14:textId="18E10ABC" w:rsidR="00887683" w:rsidRPr="00833C74" w:rsidRDefault="00C92CCD" w:rsidP="003B61CA">
            <w:pPr>
              <w:jc w:val="both"/>
              <w:rPr>
                <w:lang w:val="vi-VN"/>
              </w:rPr>
            </w:pPr>
            <w:r w:rsidRPr="00C92CCD">
              <w:rPr>
                <w:lang w:val="vi-VN"/>
              </w:rPr>
              <w:t>Steven C. Hayes</w:t>
            </w:r>
          </w:p>
        </w:tc>
        <w:tc>
          <w:tcPr>
            <w:tcW w:w="1843" w:type="dxa"/>
            <w:tcBorders>
              <w:top w:val="nil"/>
              <w:left w:val="nil"/>
              <w:bottom w:val="nil"/>
              <w:right w:val="nil"/>
            </w:tcBorders>
          </w:tcPr>
          <w:p w14:paraId="0FC8865C" w14:textId="17E40FBF" w:rsidR="00887683" w:rsidRPr="00833C74" w:rsidRDefault="00C92CCD" w:rsidP="003B61CA">
            <w:pPr>
              <w:jc w:val="both"/>
              <w:rPr>
                <w:lang w:val="vi-VN"/>
              </w:rPr>
            </w:pPr>
            <w:r>
              <w:rPr>
                <w:lang w:val="vi-VN"/>
              </w:rPr>
              <w:t>28</w:t>
            </w:r>
          </w:p>
        </w:tc>
        <w:tc>
          <w:tcPr>
            <w:tcW w:w="3402" w:type="dxa"/>
            <w:tcBorders>
              <w:top w:val="nil"/>
              <w:left w:val="nil"/>
              <w:bottom w:val="nil"/>
              <w:right w:val="nil"/>
            </w:tcBorders>
          </w:tcPr>
          <w:p w14:paraId="1AD73EFB" w14:textId="51A6CFE6" w:rsidR="00887683" w:rsidRPr="00833C74" w:rsidRDefault="00810330" w:rsidP="003B61CA">
            <w:pPr>
              <w:jc w:val="both"/>
              <w:rPr>
                <w:lang w:val="vi-VN"/>
              </w:rPr>
            </w:pPr>
            <w:r w:rsidRPr="00810330">
              <w:rPr>
                <w:lang w:val="vi-VN"/>
              </w:rPr>
              <w:t>Shonin et al. (2014)</w:t>
            </w:r>
          </w:p>
        </w:tc>
        <w:tc>
          <w:tcPr>
            <w:tcW w:w="1563" w:type="dxa"/>
            <w:tcBorders>
              <w:top w:val="nil"/>
              <w:left w:val="nil"/>
              <w:bottom w:val="nil"/>
              <w:right w:val="nil"/>
            </w:tcBorders>
          </w:tcPr>
          <w:p w14:paraId="4E97E891" w14:textId="7A5DC968" w:rsidR="00887683" w:rsidRPr="00833C74" w:rsidRDefault="00544F59" w:rsidP="003B61CA">
            <w:pPr>
              <w:jc w:val="both"/>
              <w:rPr>
                <w:lang w:val="vi-VN"/>
              </w:rPr>
            </w:pPr>
            <w:r>
              <w:rPr>
                <w:lang w:val="vi-VN"/>
              </w:rPr>
              <w:t>12</w:t>
            </w:r>
          </w:p>
        </w:tc>
      </w:tr>
      <w:tr w:rsidR="00887683" w:rsidRPr="00833C74" w14:paraId="513CB3AA" w14:textId="77777777" w:rsidTr="003B61CA">
        <w:tc>
          <w:tcPr>
            <w:tcW w:w="2552" w:type="dxa"/>
            <w:tcBorders>
              <w:top w:val="nil"/>
              <w:left w:val="nil"/>
              <w:bottom w:val="nil"/>
              <w:right w:val="nil"/>
            </w:tcBorders>
          </w:tcPr>
          <w:p w14:paraId="0D5AB870" w14:textId="2EE20D1F" w:rsidR="00887683" w:rsidRPr="00833C74" w:rsidRDefault="00C92CCD" w:rsidP="003B61CA">
            <w:pPr>
              <w:jc w:val="both"/>
              <w:rPr>
                <w:lang w:val="vi-VN"/>
              </w:rPr>
            </w:pPr>
            <w:r w:rsidRPr="00C92CCD">
              <w:rPr>
                <w:lang w:val="vi-VN"/>
              </w:rPr>
              <w:t>Kirk Warren Brown</w:t>
            </w:r>
          </w:p>
        </w:tc>
        <w:tc>
          <w:tcPr>
            <w:tcW w:w="1843" w:type="dxa"/>
            <w:tcBorders>
              <w:top w:val="nil"/>
              <w:left w:val="nil"/>
              <w:bottom w:val="nil"/>
              <w:right w:val="nil"/>
            </w:tcBorders>
          </w:tcPr>
          <w:p w14:paraId="6C62555C" w14:textId="21A12D56" w:rsidR="00887683" w:rsidRPr="00833C74" w:rsidRDefault="00C92CCD" w:rsidP="003B61CA">
            <w:pPr>
              <w:jc w:val="both"/>
              <w:rPr>
                <w:lang w:val="vi-VN"/>
              </w:rPr>
            </w:pPr>
            <w:r>
              <w:rPr>
                <w:lang w:val="vi-VN"/>
              </w:rPr>
              <w:t>26</w:t>
            </w:r>
          </w:p>
        </w:tc>
        <w:tc>
          <w:tcPr>
            <w:tcW w:w="3402" w:type="dxa"/>
            <w:tcBorders>
              <w:top w:val="nil"/>
              <w:left w:val="nil"/>
              <w:bottom w:val="nil"/>
              <w:right w:val="nil"/>
            </w:tcBorders>
          </w:tcPr>
          <w:p w14:paraId="13719EDD" w14:textId="1D505A20" w:rsidR="00887683" w:rsidRPr="00833C74" w:rsidRDefault="00E26CCB" w:rsidP="003B61CA">
            <w:pPr>
              <w:jc w:val="both"/>
              <w:rPr>
                <w:lang w:val="vi-VN"/>
              </w:rPr>
            </w:pPr>
            <w:r w:rsidRPr="00E26CCB">
              <w:rPr>
                <w:lang w:val="vi-VN"/>
              </w:rPr>
              <w:t>Grabovac et al. (2011)</w:t>
            </w:r>
          </w:p>
        </w:tc>
        <w:tc>
          <w:tcPr>
            <w:tcW w:w="1563" w:type="dxa"/>
            <w:tcBorders>
              <w:top w:val="nil"/>
              <w:left w:val="nil"/>
              <w:bottom w:val="nil"/>
              <w:right w:val="nil"/>
            </w:tcBorders>
          </w:tcPr>
          <w:p w14:paraId="08E8421B" w14:textId="08A29175" w:rsidR="00887683" w:rsidRPr="00833C74" w:rsidRDefault="00544F59" w:rsidP="003B61CA">
            <w:pPr>
              <w:jc w:val="both"/>
              <w:rPr>
                <w:lang w:val="vi-VN"/>
              </w:rPr>
            </w:pPr>
            <w:r>
              <w:rPr>
                <w:lang w:val="vi-VN"/>
              </w:rPr>
              <w:t>10</w:t>
            </w:r>
          </w:p>
        </w:tc>
      </w:tr>
      <w:tr w:rsidR="00887683" w:rsidRPr="00833C74" w14:paraId="6D4D7F9A" w14:textId="77777777" w:rsidTr="003B61CA">
        <w:tc>
          <w:tcPr>
            <w:tcW w:w="2552" w:type="dxa"/>
            <w:tcBorders>
              <w:top w:val="nil"/>
              <w:left w:val="nil"/>
              <w:bottom w:val="single" w:sz="4" w:space="0" w:color="auto"/>
              <w:right w:val="nil"/>
            </w:tcBorders>
          </w:tcPr>
          <w:p w14:paraId="20C560E5" w14:textId="1D1C4071" w:rsidR="00887683" w:rsidRPr="00833C74" w:rsidRDefault="00C92CCD" w:rsidP="003B61CA">
            <w:pPr>
              <w:jc w:val="both"/>
              <w:rPr>
                <w:lang w:val="vi-VN"/>
              </w:rPr>
            </w:pPr>
            <w:r w:rsidRPr="00C92CCD">
              <w:rPr>
                <w:lang w:val="vi-VN"/>
              </w:rPr>
              <w:t>Bhikkhu Bodhi</w:t>
            </w:r>
          </w:p>
        </w:tc>
        <w:tc>
          <w:tcPr>
            <w:tcW w:w="1843" w:type="dxa"/>
            <w:tcBorders>
              <w:top w:val="nil"/>
              <w:left w:val="nil"/>
              <w:bottom w:val="single" w:sz="4" w:space="0" w:color="auto"/>
              <w:right w:val="nil"/>
            </w:tcBorders>
          </w:tcPr>
          <w:p w14:paraId="4F22E664" w14:textId="3D38EA63" w:rsidR="00887683" w:rsidRPr="00833C74" w:rsidRDefault="00C92CCD" w:rsidP="003B61CA">
            <w:pPr>
              <w:jc w:val="both"/>
              <w:rPr>
                <w:lang w:val="vi-VN"/>
              </w:rPr>
            </w:pPr>
            <w:r>
              <w:rPr>
                <w:lang w:val="vi-VN"/>
              </w:rPr>
              <w:t>26</w:t>
            </w:r>
          </w:p>
        </w:tc>
        <w:tc>
          <w:tcPr>
            <w:tcW w:w="3402" w:type="dxa"/>
            <w:tcBorders>
              <w:top w:val="nil"/>
              <w:left w:val="nil"/>
              <w:bottom w:val="single" w:sz="4" w:space="0" w:color="auto"/>
              <w:right w:val="nil"/>
            </w:tcBorders>
          </w:tcPr>
          <w:p w14:paraId="08ED62D2" w14:textId="736FE01E" w:rsidR="00887683" w:rsidRPr="00833C74" w:rsidRDefault="00544F59" w:rsidP="003B61CA">
            <w:pPr>
              <w:rPr>
                <w:lang w:val="vi-VN"/>
              </w:rPr>
            </w:pPr>
            <w:r w:rsidRPr="00544F59">
              <w:rPr>
                <w:lang w:val="vi-VN"/>
              </w:rPr>
              <w:t>Hu and Bentler (1999)</w:t>
            </w:r>
          </w:p>
        </w:tc>
        <w:tc>
          <w:tcPr>
            <w:tcW w:w="1563" w:type="dxa"/>
            <w:tcBorders>
              <w:top w:val="nil"/>
              <w:left w:val="nil"/>
              <w:bottom w:val="single" w:sz="4" w:space="0" w:color="auto"/>
              <w:right w:val="nil"/>
            </w:tcBorders>
          </w:tcPr>
          <w:p w14:paraId="15F4D9A0" w14:textId="3B0BB810" w:rsidR="00887683" w:rsidRPr="00833C74" w:rsidRDefault="00544F59" w:rsidP="003B61CA">
            <w:pPr>
              <w:jc w:val="both"/>
              <w:rPr>
                <w:lang w:val="vi-VN"/>
              </w:rPr>
            </w:pPr>
            <w:r>
              <w:rPr>
                <w:lang w:val="vi-VN"/>
              </w:rPr>
              <w:t>9</w:t>
            </w:r>
          </w:p>
        </w:tc>
      </w:tr>
    </w:tbl>
    <w:p w14:paraId="55A6BA1D" w14:textId="29FB1376" w:rsidR="0047508D" w:rsidRDefault="00F87C8C" w:rsidP="006171CD">
      <w:pPr>
        <w:keepNext/>
        <w:jc w:val="both"/>
        <w:rPr>
          <w:b/>
          <w:bCs/>
          <w:lang w:val="vi-VN"/>
        </w:rPr>
      </w:pPr>
      <w:r w:rsidRPr="00F87C8C">
        <w:rPr>
          <w:b/>
          <w:bCs/>
          <w:noProof/>
          <w:lang w:val="vi-VN"/>
        </w:rPr>
        <w:drawing>
          <wp:inline distT="0" distB="0" distL="0" distR="0" wp14:anchorId="20265795" wp14:editId="02929F65">
            <wp:extent cx="5943600" cy="3950970"/>
            <wp:effectExtent l="0" t="0" r="0" b="0"/>
            <wp:docPr id="2125550270" name="Picture 1" descr="A network of colored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50270" name="Picture 1" descr="A network of colored lines and dots&#10;&#10;AI-generated content may be incorrect."/>
                    <pic:cNvPicPr/>
                  </pic:nvPicPr>
                  <pic:blipFill>
                    <a:blip r:embed="rId10"/>
                    <a:stretch>
                      <a:fillRect/>
                    </a:stretch>
                  </pic:blipFill>
                  <pic:spPr>
                    <a:xfrm>
                      <a:off x="0" y="0"/>
                      <a:ext cx="5943600" cy="3950970"/>
                    </a:xfrm>
                    <a:prstGeom prst="rect">
                      <a:avLst/>
                    </a:prstGeom>
                  </pic:spPr>
                </pic:pic>
              </a:graphicData>
            </a:graphic>
          </wp:inline>
        </w:drawing>
      </w:r>
    </w:p>
    <w:p w14:paraId="1C4B0750" w14:textId="77777777" w:rsidR="0047508D" w:rsidRDefault="0047508D" w:rsidP="006171CD">
      <w:pPr>
        <w:keepNext/>
        <w:jc w:val="both"/>
        <w:rPr>
          <w:b/>
          <w:bCs/>
          <w:lang w:val="vi-VN"/>
        </w:rPr>
      </w:pPr>
    </w:p>
    <w:p w14:paraId="555E73FD" w14:textId="4D87D6EB" w:rsidR="0047508D" w:rsidRDefault="0047508D" w:rsidP="00887683">
      <w:pPr>
        <w:keepNext/>
        <w:jc w:val="center"/>
        <w:rPr>
          <w:b/>
          <w:bCs/>
          <w:lang w:val="vi-VN"/>
        </w:rPr>
      </w:pPr>
      <w:r w:rsidRPr="00811DB3">
        <w:t xml:space="preserve">Figure </w:t>
      </w:r>
      <w:r>
        <w:rPr>
          <w:lang w:val="vi-VN"/>
        </w:rPr>
        <w:t>S</w:t>
      </w:r>
      <w:r w:rsidRPr="00811DB3">
        <w:rPr>
          <w:i/>
          <w:iCs/>
        </w:rPr>
        <w:fldChar w:fldCharType="begin"/>
      </w:r>
      <w:r w:rsidRPr="00811DB3">
        <w:instrText xml:space="preserve"> SEQ Figure \* ARABIC </w:instrText>
      </w:r>
      <w:r w:rsidRPr="00811DB3">
        <w:rPr>
          <w:i/>
          <w:iCs/>
        </w:rPr>
        <w:fldChar w:fldCharType="separate"/>
      </w:r>
      <w:r>
        <w:rPr>
          <w:noProof/>
        </w:rPr>
        <w:t>4</w:t>
      </w:r>
      <w:r w:rsidRPr="00811DB3">
        <w:rPr>
          <w:i/>
          <w:iCs/>
        </w:rPr>
        <w:fldChar w:fldCharType="end"/>
      </w:r>
      <w:r w:rsidRPr="00811DB3">
        <w:rPr>
          <w:lang w:val="vi-VN"/>
        </w:rPr>
        <w:t>. Cited author co-citation clustered analysis</w:t>
      </w:r>
      <w:r>
        <w:rPr>
          <w:lang w:val="vi-VN"/>
        </w:rPr>
        <w:t xml:space="preserve"> in </w:t>
      </w:r>
      <w:r w:rsidR="002E33D3" w:rsidRPr="002E33D3">
        <w:rPr>
          <w:lang w:val="vi-VN"/>
        </w:rPr>
        <w:t>Buddhist psychology</w:t>
      </w:r>
    </w:p>
    <w:p w14:paraId="1071719B" w14:textId="77777777" w:rsidR="0047508D" w:rsidRDefault="0047508D" w:rsidP="0047508D">
      <w:pPr>
        <w:keepNext/>
        <w:jc w:val="both"/>
        <w:rPr>
          <w:b/>
          <w:bCs/>
          <w:lang w:val="vi-VN"/>
        </w:rPr>
      </w:pPr>
    </w:p>
    <w:p w14:paraId="6F06DEB0" w14:textId="770EDE42" w:rsidR="0047508D" w:rsidRPr="006171CD" w:rsidRDefault="0047508D" w:rsidP="00CE2C7C">
      <w:pPr>
        <w:keepNext/>
        <w:spacing w:line="360" w:lineRule="auto"/>
        <w:jc w:val="both"/>
        <w:rPr>
          <w:lang w:val="vi-VN"/>
        </w:rPr>
      </w:pPr>
      <w:r w:rsidRPr="00833C74">
        <w:rPr>
          <w:b/>
          <w:bCs/>
        </w:rPr>
        <w:t>References</w:t>
      </w:r>
    </w:p>
    <w:p w14:paraId="0590E741" w14:textId="77777777" w:rsidR="001C57EE" w:rsidRPr="001C57EE" w:rsidRDefault="001C57EE" w:rsidP="001C57EE">
      <w:pPr>
        <w:ind w:left="720" w:hanging="720"/>
      </w:pPr>
      <w:r w:rsidRPr="001C57EE">
        <w:t xml:space="preserve">Baer, R. A., Smith, G. T., Hopkins, J., Krietemeyer, J., &amp; Toney, L. (2006). Using Self-Report assessment methods to explore facets of mindfulness. </w:t>
      </w:r>
      <w:r w:rsidRPr="001C57EE">
        <w:rPr>
          <w:i/>
          <w:iCs/>
        </w:rPr>
        <w:t>Assessment</w:t>
      </w:r>
      <w:r w:rsidRPr="001C57EE">
        <w:t xml:space="preserve">, </w:t>
      </w:r>
      <w:r w:rsidRPr="001C57EE">
        <w:rPr>
          <w:i/>
          <w:iCs/>
        </w:rPr>
        <w:t>13</w:t>
      </w:r>
      <w:r w:rsidRPr="001C57EE">
        <w:t>(1), 27–45. https://doi.org/10.1177/1073191105283504</w:t>
      </w:r>
    </w:p>
    <w:p w14:paraId="23045100" w14:textId="77777777" w:rsidR="001C57EE" w:rsidRPr="001C57EE" w:rsidRDefault="001C57EE" w:rsidP="001C57EE">
      <w:pPr>
        <w:ind w:left="720" w:hanging="720"/>
      </w:pPr>
      <w:r w:rsidRPr="001C57EE">
        <w:t xml:space="preserve">Bishop, S. R. (2004). Mindfulness: a Proposed Operational definition. </w:t>
      </w:r>
      <w:r w:rsidRPr="001C57EE">
        <w:rPr>
          <w:i/>
          <w:iCs/>
        </w:rPr>
        <w:t>Clinical Psychology Science and Practice</w:t>
      </w:r>
      <w:r w:rsidRPr="001C57EE">
        <w:t xml:space="preserve">, </w:t>
      </w:r>
      <w:r w:rsidRPr="001C57EE">
        <w:rPr>
          <w:i/>
          <w:iCs/>
        </w:rPr>
        <w:t>11</w:t>
      </w:r>
      <w:r w:rsidRPr="001C57EE">
        <w:t>(3), 230–241. https://doi.org/10.1093/clipsy/bph077</w:t>
      </w:r>
    </w:p>
    <w:p w14:paraId="77A4432A" w14:textId="77777777" w:rsidR="001C57EE" w:rsidRPr="001C57EE" w:rsidRDefault="001C57EE" w:rsidP="001C57EE">
      <w:pPr>
        <w:ind w:left="720" w:hanging="720"/>
      </w:pPr>
      <w:r w:rsidRPr="001C57EE">
        <w:lastRenderedPageBreak/>
        <w:t xml:space="preserve">Brown, K. W., &amp; Ryan, R. M. (2003). The benefits of being present: Mindfulness and its role in psychological well-being. </w:t>
      </w:r>
      <w:r w:rsidRPr="001C57EE">
        <w:rPr>
          <w:i/>
          <w:iCs/>
        </w:rPr>
        <w:t>Journal of Personality and Social Psychology</w:t>
      </w:r>
      <w:r w:rsidRPr="001C57EE">
        <w:t xml:space="preserve">, </w:t>
      </w:r>
      <w:r w:rsidRPr="001C57EE">
        <w:rPr>
          <w:i/>
          <w:iCs/>
        </w:rPr>
        <w:t>84</w:t>
      </w:r>
      <w:r w:rsidRPr="001C57EE">
        <w:t>(4), 822–848. https://doi.org/10.1037/0022-3514.84.4.822</w:t>
      </w:r>
    </w:p>
    <w:p w14:paraId="73B19E1D" w14:textId="77777777" w:rsidR="001C57EE" w:rsidRPr="001C57EE" w:rsidRDefault="001C57EE" w:rsidP="001C57EE">
      <w:pPr>
        <w:ind w:left="720" w:hanging="720"/>
      </w:pPr>
      <w:r w:rsidRPr="001C57EE">
        <w:t xml:space="preserve">Elliston, P. (2002). Mindfulness‐based cognitive therapy for depression. A new approach to preventing relapse. Zindel Segal, J. Mark Williams &amp;amp; John Teasdale, 2002 The Guilford Press, New York ISBN 1‐57230‐706‐4. </w:t>
      </w:r>
      <w:r w:rsidRPr="001C57EE">
        <w:rPr>
          <w:i/>
          <w:iCs/>
        </w:rPr>
        <w:t>Spirituality and Health International</w:t>
      </w:r>
      <w:r w:rsidRPr="001C57EE">
        <w:t xml:space="preserve">, </w:t>
      </w:r>
      <w:r w:rsidRPr="001C57EE">
        <w:rPr>
          <w:i/>
          <w:iCs/>
        </w:rPr>
        <w:t>3</w:t>
      </w:r>
      <w:r w:rsidRPr="001C57EE">
        <w:t>(2), 53–54. https://doi.org/10.1002/shi.90</w:t>
      </w:r>
    </w:p>
    <w:p w14:paraId="000BA21E" w14:textId="77777777" w:rsidR="001C57EE" w:rsidRPr="001C57EE" w:rsidRDefault="001C57EE" w:rsidP="001C57EE">
      <w:pPr>
        <w:ind w:left="720" w:hanging="720"/>
      </w:pPr>
      <w:r w:rsidRPr="001C57EE">
        <w:t xml:space="preserve">Grabovac, A. D., Lau, M. A., &amp; Willett, B. R. (2011). Mechanisms of Mindfulness: a Buddhist Psychological model. </w:t>
      </w:r>
      <w:r w:rsidRPr="001C57EE">
        <w:rPr>
          <w:i/>
          <w:iCs/>
        </w:rPr>
        <w:t>Mindfulness</w:t>
      </w:r>
      <w:r w:rsidRPr="001C57EE">
        <w:t xml:space="preserve">, </w:t>
      </w:r>
      <w:r w:rsidRPr="001C57EE">
        <w:rPr>
          <w:i/>
          <w:iCs/>
        </w:rPr>
        <w:t>2</w:t>
      </w:r>
      <w:r w:rsidRPr="001C57EE">
        <w:t>(3), 154–166. https://doi.org/10.1007/s12671-011-0054-5</w:t>
      </w:r>
    </w:p>
    <w:p w14:paraId="59571BCF" w14:textId="77777777" w:rsidR="001C57EE" w:rsidRPr="001C57EE" w:rsidRDefault="001C57EE" w:rsidP="001C57EE">
      <w:pPr>
        <w:ind w:left="720" w:hanging="720"/>
      </w:pPr>
      <w:r w:rsidRPr="001C57EE">
        <w:t xml:space="preserve">Hölzel, B. K., Lazar, S. W., Gard, T., Schuman-Olivier, Z., Vago, D. R., &amp; Ott, U. (2011). How does mindfulness meditation work? Proposing mechanisms of action from a conceptual and neural perspective. </w:t>
      </w:r>
      <w:r w:rsidRPr="001C57EE">
        <w:rPr>
          <w:i/>
          <w:iCs/>
        </w:rPr>
        <w:t>Perspectives on Psychological Science</w:t>
      </w:r>
      <w:r w:rsidRPr="001C57EE">
        <w:t xml:space="preserve">, </w:t>
      </w:r>
      <w:r w:rsidRPr="001C57EE">
        <w:rPr>
          <w:i/>
          <w:iCs/>
        </w:rPr>
        <w:t>6</w:t>
      </w:r>
      <w:r w:rsidRPr="001C57EE">
        <w:t>(6), 537–559. https://doi.org/10.1177/1745691611419671</w:t>
      </w:r>
    </w:p>
    <w:p w14:paraId="7DD2B5E7" w14:textId="77777777" w:rsidR="001C57EE" w:rsidRPr="001C57EE" w:rsidRDefault="001C57EE" w:rsidP="001C57EE">
      <w:pPr>
        <w:ind w:left="720" w:hanging="720"/>
      </w:pPr>
      <w:r w:rsidRPr="001C57EE">
        <w:t xml:space="preserve">Hu, L., &amp; Bentler, P. M. (1999). Cutoff criteria for fit indexes in covariance structure analysis: Conventional criteria versus new alternatives. </w:t>
      </w:r>
      <w:r w:rsidRPr="001C57EE">
        <w:rPr>
          <w:i/>
          <w:iCs/>
        </w:rPr>
        <w:t>Structural Equation Modeling a Multidisciplinary Journal</w:t>
      </w:r>
      <w:r w:rsidRPr="001C57EE">
        <w:t xml:space="preserve">, </w:t>
      </w:r>
      <w:r w:rsidRPr="001C57EE">
        <w:rPr>
          <w:i/>
          <w:iCs/>
        </w:rPr>
        <w:t>6</w:t>
      </w:r>
      <w:r w:rsidRPr="001C57EE">
        <w:t>(1), 1–55. https://doi.org/10.1080/10705519909540118</w:t>
      </w:r>
    </w:p>
    <w:p w14:paraId="1799675D" w14:textId="77777777" w:rsidR="001C57EE" w:rsidRPr="001C57EE" w:rsidRDefault="001C57EE" w:rsidP="001C57EE">
      <w:pPr>
        <w:ind w:left="720" w:hanging="720"/>
      </w:pPr>
      <w:r w:rsidRPr="001C57EE">
        <w:t xml:space="preserve">Sahdra, B. K., Shaver, P. R., &amp; Brown, K. W. (2010). A scale to measure nonattachment: a Buddhist complement to Western research on attachment and adaptive functioning. </w:t>
      </w:r>
      <w:r w:rsidRPr="001C57EE">
        <w:rPr>
          <w:i/>
          <w:iCs/>
        </w:rPr>
        <w:t>Journal of Personality Assessment</w:t>
      </w:r>
      <w:r w:rsidRPr="001C57EE">
        <w:t xml:space="preserve">, </w:t>
      </w:r>
      <w:r w:rsidRPr="001C57EE">
        <w:rPr>
          <w:i/>
          <w:iCs/>
        </w:rPr>
        <w:t>92</w:t>
      </w:r>
      <w:r w:rsidRPr="001C57EE">
        <w:t>(2), 116–127. https://doi.org/10.1080/00223890903425960</w:t>
      </w:r>
    </w:p>
    <w:p w14:paraId="731F2BC8" w14:textId="77777777" w:rsidR="001C57EE" w:rsidRPr="001C57EE" w:rsidRDefault="001C57EE" w:rsidP="001C57EE">
      <w:pPr>
        <w:ind w:left="720" w:hanging="720"/>
      </w:pPr>
      <w:r w:rsidRPr="001C57EE">
        <w:t xml:space="preserve">Shonin, E., Van Gordon, W., &amp; Griffiths, M. D. (2014). The emerging role of Buddhism in clinical psychology: Toward effective integration. </w:t>
      </w:r>
      <w:r w:rsidRPr="001C57EE">
        <w:rPr>
          <w:i/>
          <w:iCs/>
        </w:rPr>
        <w:t>Psychology of Religion and Spirituality</w:t>
      </w:r>
      <w:r w:rsidRPr="001C57EE">
        <w:t xml:space="preserve">, </w:t>
      </w:r>
      <w:r w:rsidRPr="001C57EE">
        <w:rPr>
          <w:i/>
          <w:iCs/>
        </w:rPr>
        <w:t>6</w:t>
      </w:r>
      <w:r w:rsidRPr="001C57EE">
        <w:t>(2), 123–137. https://doi.org/10.1037/a0035859</w:t>
      </w:r>
    </w:p>
    <w:p w14:paraId="0DDF7F10" w14:textId="77777777" w:rsidR="001C57EE" w:rsidRPr="001C57EE" w:rsidRDefault="001C57EE" w:rsidP="001C57EE">
      <w:pPr>
        <w:ind w:left="720" w:hanging="720"/>
      </w:pPr>
      <w:r w:rsidRPr="001C57EE">
        <w:t xml:space="preserve">Wallace, B. A., &amp; Shapiro, S. L. (2006). Mental balance and well-being: Building bridges between Buddhism and Western psychology. </w:t>
      </w:r>
      <w:r w:rsidRPr="001C57EE">
        <w:rPr>
          <w:i/>
          <w:iCs/>
        </w:rPr>
        <w:t>American Psychologist</w:t>
      </w:r>
      <w:r w:rsidRPr="001C57EE">
        <w:t xml:space="preserve">, </w:t>
      </w:r>
      <w:r w:rsidRPr="001C57EE">
        <w:rPr>
          <w:i/>
          <w:iCs/>
        </w:rPr>
        <w:t>61</w:t>
      </w:r>
      <w:r w:rsidRPr="001C57EE">
        <w:t>(7), 690–701. https://doi.org/10.1037/0003-066x.61.7.690</w:t>
      </w:r>
    </w:p>
    <w:p w14:paraId="696A716C" w14:textId="77777777" w:rsidR="008F5DD6" w:rsidRDefault="008F5DD6"/>
    <w:sectPr w:rsidR="008F5DD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B03F83" w14:textId="77777777" w:rsidR="001C7651" w:rsidRDefault="001C7651" w:rsidP="00DA3FD3">
      <w:r>
        <w:separator/>
      </w:r>
    </w:p>
  </w:endnote>
  <w:endnote w:type="continuationSeparator" w:id="0">
    <w:p w14:paraId="67A3388C" w14:textId="77777777" w:rsidR="001C7651" w:rsidRDefault="001C7651" w:rsidP="00DA3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055B9F" w14:textId="77777777" w:rsidR="001C7651" w:rsidRDefault="001C7651" w:rsidP="00DA3FD3">
      <w:r>
        <w:separator/>
      </w:r>
    </w:p>
  </w:footnote>
  <w:footnote w:type="continuationSeparator" w:id="0">
    <w:p w14:paraId="5F935A14" w14:textId="77777777" w:rsidR="001C7651" w:rsidRDefault="001C7651" w:rsidP="00DA3FD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430D"/>
    <w:rsid w:val="00003665"/>
    <w:rsid w:val="00024AFE"/>
    <w:rsid w:val="00026E6A"/>
    <w:rsid w:val="000374B7"/>
    <w:rsid w:val="00044D87"/>
    <w:rsid w:val="00045D79"/>
    <w:rsid w:val="00051011"/>
    <w:rsid w:val="00052B23"/>
    <w:rsid w:val="00053A39"/>
    <w:rsid w:val="00080511"/>
    <w:rsid w:val="000815F8"/>
    <w:rsid w:val="00083ACE"/>
    <w:rsid w:val="000903B1"/>
    <w:rsid w:val="00091DC2"/>
    <w:rsid w:val="000A1D1D"/>
    <w:rsid w:val="000A60D7"/>
    <w:rsid w:val="000A6BC8"/>
    <w:rsid w:val="000A74BC"/>
    <w:rsid w:val="000B4724"/>
    <w:rsid w:val="000B5702"/>
    <w:rsid w:val="000B7CA1"/>
    <w:rsid w:val="000C7865"/>
    <w:rsid w:val="000C7C21"/>
    <w:rsid w:val="000D12ED"/>
    <w:rsid w:val="000D3BD5"/>
    <w:rsid w:val="000D5CCC"/>
    <w:rsid w:val="000E2ABC"/>
    <w:rsid w:val="000F77A2"/>
    <w:rsid w:val="0010228B"/>
    <w:rsid w:val="00110449"/>
    <w:rsid w:val="00122D13"/>
    <w:rsid w:val="00125A7F"/>
    <w:rsid w:val="0013197C"/>
    <w:rsid w:val="001362E9"/>
    <w:rsid w:val="00141B51"/>
    <w:rsid w:val="001454E5"/>
    <w:rsid w:val="00145E42"/>
    <w:rsid w:val="00146A5C"/>
    <w:rsid w:val="00153FF8"/>
    <w:rsid w:val="00156115"/>
    <w:rsid w:val="00193DEB"/>
    <w:rsid w:val="001C18DB"/>
    <w:rsid w:val="001C57EE"/>
    <w:rsid w:val="001C7651"/>
    <w:rsid w:val="001E0156"/>
    <w:rsid w:val="001E05AB"/>
    <w:rsid w:val="001E604C"/>
    <w:rsid w:val="001F02CC"/>
    <w:rsid w:val="002011D9"/>
    <w:rsid w:val="002101B4"/>
    <w:rsid w:val="00213F8B"/>
    <w:rsid w:val="00216837"/>
    <w:rsid w:val="00226033"/>
    <w:rsid w:val="00227F48"/>
    <w:rsid w:val="002304F6"/>
    <w:rsid w:val="00230F02"/>
    <w:rsid w:val="00240E04"/>
    <w:rsid w:val="002524E6"/>
    <w:rsid w:val="00253BA4"/>
    <w:rsid w:val="0025781E"/>
    <w:rsid w:val="002724F5"/>
    <w:rsid w:val="00280B76"/>
    <w:rsid w:val="002852D4"/>
    <w:rsid w:val="00286BCA"/>
    <w:rsid w:val="0028711F"/>
    <w:rsid w:val="002A5C00"/>
    <w:rsid w:val="002A6E18"/>
    <w:rsid w:val="002B5415"/>
    <w:rsid w:val="002B7F55"/>
    <w:rsid w:val="002C6160"/>
    <w:rsid w:val="002D30E1"/>
    <w:rsid w:val="002E33D3"/>
    <w:rsid w:val="002F0426"/>
    <w:rsid w:val="0030593C"/>
    <w:rsid w:val="003232B2"/>
    <w:rsid w:val="00327031"/>
    <w:rsid w:val="00332681"/>
    <w:rsid w:val="003516DF"/>
    <w:rsid w:val="00364D38"/>
    <w:rsid w:val="00381675"/>
    <w:rsid w:val="003869AE"/>
    <w:rsid w:val="003969F5"/>
    <w:rsid w:val="003A07A1"/>
    <w:rsid w:val="003A21A6"/>
    <w:rsid w:val="003A430D"/>
    <w:rsid w:val="003A7CA3"/>
    <w:rsid w:val="003C31C8"/>
    <w:rsid w:val="003D17C3"/>
    <w:rsid w:val="003E0096"/>
    <w:rsid w:val="003E05DB"/>
    <w:rsid w:val="003E4AB6"/>
    <w:rsid w:val="003F57DD"/>
    <w:rsid w:val="00404EF2"/>
    <w:rsid w:val="00410BAC"/>
    <w:rsid w:val="00415626"/>
    <w:rsid w:val="00426702"/>
    <w:rsid w:val="00431C54"/>
    <w:rsid w:val="004347F3"/>
    <w:rsid w:val="004504FD"/>
    <w:rsid w:val="00450A9C"/>
    <w:rsid w:val="00451D50"/>
    <w:rsid w:val="0046459E"/>
    <w:rsid w:val="0046722B"/>
    <w:rsid w:val="0047508D"/>
    <w:rsid w:val="00475309"/>
    <w:rsid w:val="00493BD5"/>
    <w:rsid w:val="004A2038"/>
    <w:rsid w:val="004A7B9E"/>
    <w:rsid w:val="004B4993"/>
    <w:rsid w:val="004E0780"/>
    <w:rsid w:val="004F6EB2"/>
    <w:rsid w:val="00503EB3"/>
    <w:rsid w:val="0051422A"/>
    <w:rsid w:val="005305D4"/>
    <w:rsid w:val="00536284"/>
    <w:rsid w:val="00544F59"/>
    <w:rsid w:val="005506AA"/>
    <w:rsid w:val="00554024"/>
    <w:rsid w:val="00555E12"/>
    <w:rsid w:val="00567F45"/>
    <w:rsid w:val="00570258"/>
    <w:rsid w:val="00575A56"/>
    <w:rsid w:val="00581658"/>
    <w:rsid w:val="00585B7D"/>
    <w:rsid w:val="005874C5"/>
    <w:rsid w:val="00594E7A"/>
    <w:rsid w:val="005A1D54"/>
    <w:rsid w:val="005A7382"/>
    <w:rsid w:val="005B16BC"/>
    <w:rsid w:val="005C2F89"/>
    <w:rsid w:val="005D54B5"/>
    <w:rsid w:val="005E1205"/>
    <w:rsid w:val="005F34D7"/>
    <w:rsid w:val="005F7303"/>
    <w:rsid w:val="006171CD"/>
    <w:rsid w:val="00655EEC"/>
    <w:rsid w:val="00657E87"/>
    <w:rsid w:val="0066720C"/>
    <w:rsid w:val="0067027E"/>
    <w:rsid w:val="00672887"/>
    <w:rsid w:val="00681445"/>
    <w:rsid w:val="00691B13"/>
    <w:rsid w:val="006978DD"/>
    <w:rsid w:val="006C2D7D"/>
    <w:rsid w:val="006D1C5B"/>
    <w:rsid w:val="006E2895"/>
    <w:rsid w:val="006F5CC8"/>
    <w:rsid w:val="00720556"/>
    <w:rsid w:val="0073419E"/>
    <w:rsid w:val="00734E52"/>
    <w:rsid w:val="00747E90"/>
    <w:rsid w:val="007566EC"/>
    <w:rsid w:val="00761F98"/>
    <w:rsid w:val="00763E10"/>
    <w:rsid w:val="00770186"/>
    <w:rsid w:val="00790EDD"/>
    <w:rsid w:val="007950BB"/>
    <w:rsid w:val="007C4C0E"/>
    <w:rsid w:val="007C61AD"/>
    <w:rsid w:val="007E4B02"/>
    <w:rsid w:val="007F31DF"/>
    <w:rsid w:val="0080387C"/>
    <w:rsid w:val="00810330"/>
    <w:rsid w:val="00811DB3"/>
    <w:rsid w:val="00836676"/>
    <w:rsid w:val="00852B6A"/>
    <w:rsid w:val="008551EE"/>
    <w:rsid w:val="00860F81"/>
    <w:rsid w:val="00877E5A"/>
    <w:rsid w:val="00883932"/>
    <w:rsid w:val="00887683"/>
    <w:rsid w:val="00895358"/>
    <w:rsid w:val="0089643F"/>
    <w:rsid w:val="00897923"/>
    <w:rsid w:val="008A219E"/>
    <w:rsid w:val="008A4812"/>
    <w:rsid w:val="008B102F"/>
    <w:rsid w:val="008B7E95"/>
    <w:rsid w:val="008C687D"/>
    <w:rsid w:val="008D0DFE"/>
    <w:rsid w:val="008D51D2"/>
    <w:rsid w:val="008D5276"/>
    <w:rsid w:val="008E1EBF"/>
    <w:rsid w:val="008E7502"/>
    <w:rsid w:val="008F5DD6"/>
    <w:rsid w:val="00915F55"/>
    <w:rsid w:val="0092129D"/>
    <w:rsid w:val="009216C7"/>
    <w:rsid w:val="009358BB"/>
    <w:rsid w:val="00937FCF"/>
    <w:rsid w:val="009529CA"/>
    <w:rsid w:val="00960F02"/>
    <w:rsid w:val="0096389B"/>
    <w:rsid w:val="009746C8"/>
    <w:rsid w:val="0098132A"/>
    <w:rsid w:val="009904C1"/>
    <w:rsid w:val="00997278"/>
    <w:rsid w:val="009A120E"/>
    <w:rsid w:val="009A6805"/>
    <w:rsid w:val="009A6CD2"/>
    <w:rsid w:val="009D0240"/>
    <w:rsid w:val="009F3A53"/>
    <w:rsid w:val="009F50A1"/>
    <w:rsid w:val="009F5293"/>
    <w:rsid w:val="00A047AD"/>
    <w:rsid w:val="00A22F61"/>
    <w:rsid w:val="00A44AAC"/>
    <w:rsid w:val="00A45C2E"/>
    <w:rsid w:val="00A47660"/>
    <w:rsid w:val="00A67BAE"/>
    <w:rsid w:val="00A70453"/>
    <w:rsid w:val="00A75564"/>
    <w:rsid w:val="00AA2CB6"/>
    <w:rsid w:val="00AA4189"/>
    <w:rsid w:val="00AA77E6"/>
    <w:rsid w:val="00AB188F"/>
    <w:rsid w:val="00AB26FE"/>
    <w:rsid w:val="00AC31B5"/>
    <w:rsid w:val="00AD13FB"/>
    <w:rsid w:val="00AD1776"/>
    <w:rsid w:val="00AE0FE4"/>
    <w:rsid w:val="00AE1F18"/>
    <w:rsid w:val="00AE207A"/>
    <w:rsid w:val="00AE3DFA"/>
    <w:rsid w:val="00AF1EE2"/>
    <w:rsid w:val="00B15A02"/>
    <w:rsid w:val="00B16656"/>
    <w:rsid w:val="00B43F55"/>
    <w:rsid w:val="00B461E6"/>
    <w:rsid w:val="00B4769A"/>
    <w:rsid w:val="00B51249"/>
    <w:rsid w:val="00B52E2D"/>
    <w:rsid w:val="00B572C0"/>
    <w:rsid w:val="00B602B5"/>
    <w:rsid w:val="00B65D12"/>
    <w:rsid w:val="00B6772D"/>
    <w:rsid w:val="00B70FCE"/>
    <w:rsid w:val="00B74496"/>
    <w:rsid w:val="00B76125"/>
    <w:rsid w:val="00B84D68"/>
    <w:rsid w:val="00B92260"/>
    <w:rsid w:val="00BA0DE8"/>
    <w:rsid w:val="00BB0C73"/>
    <w:rsid w:val="00BD2421"/>
    <w:rsid w:val="00BD3B9D"/>
    <w:rsid w:val="00BD5E84"/>
    <w:rsid w:val="00BE761B"/>
    <w:rsid w:val="00BE7AAB"/>
    <w:rsid w:val="00C07E8A"/>
    <w:rsid w:val="00C1117F"/>
    <w:rsid w:val="00C22B5A"/>
    <w:rsid w:val="00C2491C"/>
    <w:rsid w:val="00C40789"/>
    <w:rsid w:val="00C64822"/>
    <w:rsid w:val="00C754F6"/>
    <w:rsid w:val="00C83830"/>
    <w:rsid w:val="00C85722"/>
    <w:rsid w:val="00C92CCD"/>
    <w:rsid w:val="00C93560"/>
    <w:rsid w:val="00CA2C86"/>
    <w:rsid w:val="00CA3BC5"/>
    <w:rsid w:val="00CA6683"/>
    <w:rsid w:val="00CB133D"/>
    <w:rsid w:val="00CB79D5"/>
    <w:rsid w:val="00CC3E0A"/>
    <w:rsid w:val="00CC5AD5"/>
    <w:rsid w:val="00CD09BF"/>
    <w:rsid w:val="00CE2C7C"/>
    <w:rsid w:val="00CE699D"/>
    <w:rsid w:val="00CE7BED"/>
    <w:rsid w:val="00D0180C"/>
    <w:rsid w:val="00D14040"/>
    <w:rsid w:val="00D17F3F"/>
    <w:rsid w:val="00D2634C"/>
    <w:rsid w:val="00D27EF2"/>
    <w:rsid w:val="00D4285C"/>
    <w:rsid w:val="00D431A7"/>
    <w:rsid w:val="00D4487E"/>
    <w:rsid w:val="00D52797"/>
    <w:rsid w:val="00D71E5E"/>
    <w:rsid w:val="00D7213F"/>
    <w:rsid w:val="00D800D4"/>
    <w:rsid w:val="00D93FF1"/>
    <w:rsid w:val="00D96505"/>
    <w:rsid w:val="00DA3FD3"/>
    <w:rsid w:val="00DA3FE7"/>
    <w:rsid w:val="00DA6955"/>
    <w:rsid w:val="00DC1507"/>
    <w:rsid w:val="00DD2901"/>
    <w:rsid w:val="00DE196E"/>
    <w:rsid w:val="00DF57FD"/>
    <w:rsid w:val="00DF5BC5"/>
    <w:rsid w:val="00E00D8A"/>
    <w:rsid w:val="00E043D5"/>
    <w:rsid w:val="00E0518C"/>
    <w:rsid w:val="00E0675C"/>
    <w:rsid w:val="00E07B1D"/>
    <w:rsid w:val="00E144FD"/>
    <w:rsid w:val="00E159B2"/>
    <w:rsid w:val="00E17D63"/>
    <w:rsid w:val="00E21A95"/>
    <w:rsid w:val="00E26CCB"/>
    <w:rsid w:val="00E64383"/>
    <w:rsid w:val="00E7748F"/>
    <w:rsid w:val="00E77CF8"/>
    <w:rsid w:val="00E77E99"/>
    <w:rsid w:val="00E9114E"/>
    <w:rsid w:val="00EB221E"/>
    <w:rsid w:val="00ED3D86"/>
    <w:rsid w:val="00EF45C0"/>
    <w:rsid w:val="00F050B9"/>
    <w:rsid w:val="00F10A9E"/>
    <w:rsid w:val="00F12647"/>
    <w:rsid w:val="00F13BA3"/>
    <w:rsid w:val="00F30847"/>
    <w:rsid w:val="00F55C49"/>
    <w:rsid w:val="00F57318"/>
    <w:rsid w:val="00F57EE9"/>
    <w:rsid w:val="00F66EEA"/>
    <w:rsid w:val="00F8479C"/>
    <w:rsid w:val="00F87C8C"/>
    <w:rsid w:val="00F94DB2"/>
    <w:rsid w:val="00FC5E24"/>
    <w:rsid w:val="00FD31F0"/>
    <w:rsid w:val="00FE5DE5"/>
    <w:rsid w:val="00FF290A"/>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B4837A"/>
  <w15:chartTrackingRefBased/>
  <w15:docId w15:val="{05079E1B-5253-D744-B974-3DEEB0E98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V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430D"/>
    <w:pPr>
      <w:spacing w:after="0" w:line="240" w:lineRule="auto"/>
    </w:pPr>
    <w:rPr>
      <w:rFonts w:ascii="Times New Roman" w:eastAsia="Times New Roman" w:hAnsi="Times New Roman" w:cs="Times New Roman"/>
      <w:kern w:val="0"/>
      <w:lang w:val="en-US"/>
      <w14:ligatures w14:val="none"/>
    </w:rPr>
  </w:style>
  <w:style w:type="paragraph" w:styleId="Heading1">
    <w:name w:val="heading 1"/>
    <w:basedOn w:val="Normal"/>
    <w:next w:val="Normal"/>
    <w:link w:val="Heading1Char"/>
    <w:uiPriority w:val="9"/>
    <w:qFormat/>
    <w:rsid w:val="003A430D"/>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val="en-VN"/>
      <w14:ligatures w14:val="standardContextual"/>
    </w:rPr>
  </w:style>
  <w:style w:type="paragraph" w:styleId="Heading2">
    <w:name w:val="heading 2"/>
    <w:basedOn w:val="Normal"/>
    <w:next w:val="Normal"/>
    <w:link w:val="Heading2Char"/>
    <w:uiPriority w:val="9"/>
    <w:semiHidden/>
    <w:unhideWhenUsed/>
    <w:qFormat/>
    <w:rsid w:val="003A430D"/>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val="en-VN"/>
      <w14:ligatures w14:val="standardContextual"/>
    </w:rPr>
  </w:style>
  <w:style w:type="paragraph" w:styleId="Heading3">
    <w:name w:val="heading 3"/>
    <w:basedOn w:val="Normal"/>
    <w:next w:val="Normal"/>
    <w:link w:val="Heading3Char"/>
    <w:uiPriority w:val="9"/>
    <w:semiHidden/>
    <w:unhideWhenUsed/>
    <w:qFormat/>
    <w:rsid w:val="003A430D"/>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val="en-VN"/>
      <w14:ligatures w14:val="standardContextual"/>
    </w:rPr>
  </w:style>
  <w:style w:type="paragraph" w:styleId="Heading4">
    <w:name w:val="heading 4"/>
    <w:basedOn w:val="Normal"/>
    <w:next w:val="Normal"/>
    <w:link w:val="Heading4Char"/>
    <w:uiPriority w:val="9"/>
    <w:semiHidden/>
    <w:unhideWhenUsed/>
    <w:qFormat/>
    <w:rsid w:val="003A430D"/>
    <w:pPr>
      <w:keepNext/>
      <w:keepLines/>
      <w:spacing w:before="80" w:after="40" w:line="278" w:lineRule="auto"/>
      <w:outlineLvl w:val="3"/>
    </w:pPr>
    <w:rPr>
      <w:rFonts w:asciiTheme="minorHAnsi" w:eastAsiaTheme="majorEastAsia" w:hAnsiTheme="minorHAnsi" w:cstheme="majorBidi"/>
      <w:i/>
      <w:iCs/>
      <w:color w:val="0F4761" w:themeColor="accent1" w:themeShade="BF"/>
      <w:kern w:val="2"/>
      <w:lang w:val="en-VN"/>
      <w14:ligatures w14:val="standardContextual"/>
    </w:rPr>
  </w:style>
  <w:style w:type="paragraph" w:styleId="Heading5">
    <w:name w:val="heading 5"/>
    <w:basedOn w:val="Normal"/>
    <w:next w:val="Normal"/>
    <w:link w:val="Heading5Char"/>
    <w:uiPriority w:val="9"/>
    <w:semiHidden/>
    <w:unhideWhenUsed/>
    <w:qFormat/>
    <w:rsid w:val="003A430D"/>
    <w:pPr>
      <w:keepNext/>
      <w:keepLines/>
      <w:spacing w:before="80" w:after="40" w:line="278" w:lineRule="auto"/>
      <w:outlineLvl w:val="4"/>
    </w:pPr>
    <w:rPr>
      <w:rFonts w:asciiTheme="minorHAnsi" w:eastAsiaTheme="majorEastAsia" w:hAnsiTheme="minorHAnsi" w:cstheme="majorBidi"/>
      <w:color w:val="0F4761" w:themeColor="accent1" w:themeShade="BF"/>
      <w:kern w:val="2"/>
      <w:lang w:val="en-VN"/>
      <w14:ligatures w14:val="standardContextual"/>
    </w:rPr>
  </w:style>
  <w:style w:type="paragraph" w:styleId="Heading6">
    <w:name w:val="heading 6"/>
    <w:basedOn w:val="Normal"/>
    <w:next w:val="Normal"/>
    <w:link w:val="Heading6Char"/>
    <w:uiPriority w:val="9"/>
    <w:semiHidden/>
    <w:unhideWhenUsed/>
    <w:qFormat/>
    <w:rsid w:val="003A430D"/>
    <w:pPr>
      <w:keepNext/>
      <w:keepLines/>
      <w:spacing w:before="40" w:line="278" w:lineRule="auto"/>
      <w:outlineLvl w:val="5"/>
    </w:pPr>
    <w:rPr>
      <w:rFonts w:asciiTheme="minorHAnsi" w:eastAsiaTheme="majorEastAsia" w:hAnsiTheme="minorHAnsi" w:cstheme="majorBidi"/>
      <w:i/>
      <w:iCs/>
      <w:color w:val="595959" w:themeColor="text1" w:themeTint="A6"/>
      <w:kern w:val="2"/>
      <w:lang w:val="en-VN"/>
      <w14:ligatures w14:val="standardContextual"/>
    </w:rPr>
  </w:style>
  <w:style w:type="paragraph" w:styleId="Heading7">
    <w:name w:val="heading 7"/>
    <w:basedOn w:val="Normal"/>
    <w:next w:val="Normal"/>
    <w:link w:val="Heading7Char"/>
    <w:uiPriority w:val="9"/>
    <w:semiHidden/>
    <w:unhideWhenUsed/>
    <w:qFormat/>
    <w:rsid w:val="003A430D"/>
    <w:pPr>
      <w:keepNext/>
      <w:keepLines/>
      <w:spacing w:before="40" w:line="278" w:lineRule="auto"/>
      <w:outlineLvl w:val="6"/>
    </w:pPr>
    <w:rPr>
      <w:rFonts w:asciiTheme="minorHAnsi" w:eastAsiaTheme="majorEastAsia" w:hAnsiTheme="minorHAnsi" w:cstheme="majorBidi"/>
      <w:color w:val="595959" w:themeColor="text1" w:themeTint="A6"/>
      <w:kern w:val="2"/>
      <w:lang w:val="en-VN"/>
      <w14:ligatures w14:val="standardContextual"/>
    </w:rPr>
  </w:style>
  <w:style w:type="paragraph" w:styleId="Heading8">
    <w:name w:val="heading 8"/>
    <w:basedOn w:val="Normal"/>
    <w:next w:val="Normal"/>
    <w:link w:val="Heading8Char"/>
    <w:uiPriority w:val="9"/>
    <w:semiHidden/>
    <w:unhideWhenUsed/>
    <w:qFormat/>
    <w:rsid w:val="003A430D"/>
    <w:pPr>
      <w:keepNext/>
      <w:keepLines/>
      <w:spacing w:line="278" w:lineRule="auto"/>
      <w:outlineLvl w:val="7"/>
    </w:pPr>
    <w:rPr>
      <w:rFonts w:asciiTheme="minorHAnsi" w:eastAsiaTheme="majorEastAsia" w:hAnsiTheme="minorHAnsi" w:cstheme="majorBidi"/>
      <w:i/>
      <w:iCs/>
      <w:color w:val="272727" w:themeColor="text1" w:themeTint="D8"/>
      <w:kern w:val="2"/>
      <w:lang w:val="en-VN"/>
      <w14:ligatures w14:val="standardContextual"/>
    </w:rPr>
  </w:style>
  <w:style w:type="paragraph" w:styleId="Heading9">
    <w:name w:val="heading 9"/>
    <w:basedOn w:val="Normal"/>
    <w:next w:val="Normal"/>
    <w:link w:val="Heading9Char"/>
    <w:uiPriority w:val="9"/>
    <w:semiHidden/>
    <w:unhideWhenUsed/>
    <w:qFormat/>
    <w:rsid w:val="003A430D"/>
    <w:pPr>
      <w:keepNext/>
      <w:keepLines/>
      <w:spacing w:line="278" w:lineRule="auto"/>
      <w:outlineLvl w:val="8"/>
    </w:pPr>
    <w:rPr>
      <w:rFonts w:asciiTheme="minorHAnsi" w:eastAsiaTheme="majorEastAsia" w:hAnsiTheme="minorHAnsi" w:cstheme="majorBidi"/>
      <w:color w:val="272727" w:themeColor="text1" w:themeTint="D8"/>
      <w:kern w:val="2"/>
      <w:lang w:val="en-V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430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A430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A430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A430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A430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A430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A430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A430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A430D"/>
    <w:rPr>
      <w:rFonts w:eastAsiaTheme="majorEastAsia" w:cstheme="majorBidi"/>
      <w:color w:val="272727" w:themeColor="text1" w:themeTint="D8"/>
    </w:rPr>
  </w:style>
  <w:style w:type="paragraph" w:styleId="Title">
    <w:name w:val="Title"/>
    <w:basedOn w:val="Normal"/>
    <w:next w:val="Normal"/>
    <w:link w:val="TitleChar"/>
    <w:uiPriority w:val="10"/>
    <w:qFormat/>
    <w:rsid w:val="003A430D"/>
    <w:pPr>
      <w:spacing w:after="80"/>
      <w:contextualSpacing/>
    </w:pPr>
    <w:rPr>
      <w:rFonts w:asciiTheme="majorHAnsi" w:eastAsiaTheme="majorEastAsia" w:hAnsiTheme="majorHAnsi" w:cstheme="majorBidi"/>
      <w:spacing w:val="-10"/>
      <w:kern w:val="28"/>
      <w:sz w:val="56"/>
      <w:szCs w:val="56"/>
      <w:lang w:val="en-VN"/>
      <w14:ligatures w14:val="standardContextual"/>
    </w:rPr>
  </w:style>
  <w:style w:type="character" w:customStyle="1" w:styleId="TitleChar">
    <w:name w:val="Title Char"/>
    <w:basedOn w:val="DefaultParagraphFont"/>
    <w:link w:val="Title"/>
    <w:uiPriority w:val="10"/>
    <w:rsid w:val="003A430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A430D"/>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val="en-VN"/>
      <w14:ligatures w14:val="standardContextual"/>
    </w:rPr>
  </w:style>
  <w:style w:type="character" w:customStyle="1" w:styleId="SubtitleChar">
    <w:name w:val="Subtitle Char"/>
    <w:basedOn w:val="DefaultParagraphFont"/>
    <w:link w:val="Subtitle"/>
    <w:uiPriority w:val="11"/>
    <w:rsid w:val="003A430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A430D"/>
    <w:pPr>
      <w:spacing w:before="160" w:after="160" w:line="278" w:lineRule="auto"/>
      <w:jc w:val="center"/>
    </w:pPr>
    <w:rPr>
      <w:rFonts w:asciiTheme="minorHAnsi" w:eastAsiaTheme="minorHAnsi" w:hAnsiTheme="minorHAnsi" w:cstheme="minorBidi"/>
      <w:i/>
      <w:iCs/>
      <w:color w:val="404040" w:themeColor="text1" w:themeTint="BF"/>
      <w:kern w:val="2"/>
      <w:lang w:val="en-VN"/>
      <w14:ligatures w14:val="standardContextual"/>
    </w:rPr>
  </w:style>
  <w:style w:type="character" w:customStyle="1" w:styleId="QuoteChar">
    <w:name w:val="Quote Char"/>
    <w:basedOn w:val="DefaultParagraphFont"/>
    <w:link w:val="Quote"/>
    <w:uiPriority w:val="29"/>
    <w:rsid w:val="003A430D"/>
    <w:rPr>
      <w:i/>
      <w:iCs/>
      <w:color w:val="404040" w:themeColor="text1" w:themeTint="BF"/>
    </w:rPr>
  </w:style>
  <w:style w:type="paragraph" w:styleId="ListParagraph">
    <w:name w:val="List Paragraph"/>
    <w:basedOn w:val="Normal"/>
    <w:uiPriority w:val="34"/>
    <w:qFormat/>
    <w:rsid w:val="003A430D"/>
    <w:pPr>
      <w:spacing w:after="160" w:line="278" w:lineRule="auto"/>
      <w:ind w:left="720"/>
      <w:contextualSpacing/>
    </w:pPr>
    <w:rPr>
      <w:rFonts w:asciiTheme="minorHAnsi" w:eastAsiaTheme="minorHAnsi" w:hAnsiTheme="minorHAnsi" w:cstheme="minorBidi"/>
      <w:kern w:val="2"/>
      <w:lang w:val="en-VN"/>
      <w14:ligatures w14:val="standardContextual"/>
    </w:rPr>
  </w:style>
  <w:style w:type="character" w:styleId="IntenseEmphasis">
    <w:name w:val="Intense Emphasis"/>
    <w:basedOn w:val="DefaultParagraphFont"/>
    <w:uiPriority w:val="21"/>
    <w:qFormat/>
    <w:rsid w:val="003A430D"/>
    <w:rPr>
      <w:i/>
      <w:iCs/>
      <w:color w:val="0F4761" w:themeColor="accent1" w:themeShade="BF"/>
    </w:rPr>
  </w:style>
  <w:style w:type="paragraph" w:styleId="IntenseQuote">
    <w:name w:val="Intense Quote"/>
    <w:basedOn w:val="Normal"/>
    <w:next w:val="Normal"/>
    <w:link w:val="IntenseQuoteChar"/>
    <w:uiPriority w:val="30"/>
    <w:qFormat/>
    <w:rsid w:val="003A430D"/>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lang w:val="en-VN"/>
      <w14:ligatures w14:val="standardContextual"/>
    </w:rPr>
  </w:style>
  <w:style w:type="character" w:customStyle="1" w:styleId="IntenseQuoteChar">
    <w:name w:val="Intense Quote Char"/>
    <w:basedOn w:val="DefaultParagraphFont"/>
    <w:link w:val="IntenseQuote"/>
    <w:uiPriority w:val="30"/>
    <w:rsid w:val="003A430D"/>
    <w:rPr>
      <w:i/>
      <w:iCs/>
      <w:color w:val="0F4761" w:themeColor="accent1" w:themeShade="BF"/>
    </w:rPr>
  </w:style>
  <w:style w:type="character" w:styleId="IntenseReference">
    <w:name w:val="Intense Reference"/>
    <w:basedOn w:val="DefaultParagraphFont"/>
    <w:uiPriority w:val="32"/>
    <w:qFormat/>
    <w:rsid w:val="003A430D"/>
    <w:rPr>
      <w:b/>
      <w:bCs/>
      <w:smallCaps/>
      <w:color w:val="0F4761" w:themeColor="accent1" w:themeShade="BF"/>
      <w:spacing w:val="5"/>
    </w:rPr>
  </w:style>
  <w:style w:type="table" w:styleId="TableGrid">
    <w:name w:val="Table Grid"/>
    <w:basedOn w:val="TableNormal"/>
    <w:uiPriority w:val="39"/>
    <w:rsid w:val="003A430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A430D"/>
    <w:pPr>
      <w:spacing w:after="200"/>
    </w:pPr>
    <w:rPr>
      <w:i/>
      <w:iCs/>
      <w:color w:val="0E2841" w:themeColor="text2"/>
      <w:sz w:val="18"/>
      <w:szCs w:val="18"/>
    </w:rPr>
  </w:style>
  <w:style w:type="paragraph" w:styleId="Bibliography">
    <w:name w:val="Bibliography"/>
    <w:basedOn w:val="Normal"/>
    <w:next w:val="Normal"/>
    <w:uiPriority w:val="37"/>
    <w:semiHidden/>
    <w:unhideWhenUsed/>
    <w:rsid w:val="00A75564"/>
  </w:style>
  <w:style w:type="character" w:styleId="Hyperlink">
    <w:name w:val="Hyperlink"/>
    <w:basedOn w:val="DefaultParagraphFont"/>
    <w:uiPriority w:val="99"/>
    <w:unhideWhenUsed/>
    <w:rsid w:val="00B572C0"/>
    <w:rPr>
      <w:color w:val="467886" w:themeColor="hyperlink"/>
      <w:u w:val="single"/>
    </w:rPr>
  </w:style>
  <w:style w:type="character" w:styleId="UnresolvedMention">
    <w:name w:val="Unresolved Mention"/>
    <w:basedOn w:val="DefaultParagraphFont"/>
    <w:uiPriority w:val="99"/>
    <w:semiHidden/>
    <w:unhideWhenUsed/>
    <w:rsid w:val="00B572C0"/>
    <w:rPr>
      <w:color w:val="605E5C"/>
      <w:shd w:val="clear" w:color="auto" w:fill="E1DFDD"/>
    </w:rPr>
  </w:style>
  <w:style w:type="paragraph" w:styleId="Header">
    <w:name w:val="header"/>
    <w:basedOn w:val="Normal"/>
    <w:link w:val="HeaderChar"/>
    <w:uiPriority w:val="99"/>
    <w:unhideWhenUsed/>
    <w:rsid w:val="00DA3FD3"/>
    <w:pPr>
      <w:tabs>
        <w:tab w:val="center" w:pos="4680"/>
        <w:tab w:val="right" w:pos="9360"/>
      </w:tabs>
    </w:pPr>
  </w:style>
  <w:style w:type="character" w:customStyle="1" w:styleId="HeaderChar">
    <w:name w:val="Header Char"/>
    <w:basedOn w:val="DefaultParagraphFont"/>
    <w:link w:val="Header"/>
    <w:uiPriority w:val="99"/>
    <w:rsid w:val="00DA3FD3"/>
    <w:rPr>
      <w:rFonts w:ascii="Times New Roman" w:eastAsia="Times New Roman" w:hAnsi="Times New Roman" w:cs="Times New Roman"/>
      <w:kern w:val="0"/>
      <w:lang w:val="en-US"/>
      <w14:ligatures w14:val="none"/>
    </w:rPr>
  </w:style>
  <w:style w:type="paragraph" w:styleId="Footer">
    <w:name w:val="footer"/>
    <w:basedOn w:val="Normal"/>
    <w:link w:val="FooterChar"/>
    <w:uiPriority w:val="99"/>
    <w:unhideWhenUsed/>
    <w:rsid w:val="00DA3FD3"/>
    <w:pPr>
      <w:tabs>
        <w:tab w:val="center" w:pos="4680"/>
        <w:tab w:val="right" w:pos="9360"/>
      </w:tabs>
    </w:pPr>
  </w:style>
  <w:style w:type="character" w:customStyle="1" w:styleId="FooterChar">
    <w:name w:val="Footer Char"/>
    <w:basedOn w:val="DefaultParagraphFont"/>
    <w:link w:val="Footer"/>
    <w:uiPriority w:val="99"/>
    <w:rsid w:val="00DA3FD3"/>
    <w:rPr>
      <w:rFonts w:ascii="Times New Roman" w:eastAsia="Times New Roman" w:hAnsi="Times New Roman" w:cs="Times New Roman"/>
      <w:kern w:val="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ettings" Target="settings.xml"/><Relationship Id="rId7" Type="http://schemas.openxmlformats.org/officeDocument/2006/relationships/chart" Target="charts/chart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t>Number of publications</a:t>
            </a:r>
          </a:p>
        </c:rich>
      </c:tx>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VN"/>
        </a:p>
      </c:txPr>
    </c:title>
    <c:autoTitleDeleted val="0"/>
    <c:plotArea>
      <c:layout/>
      <c:barChart>
        <c:barDir val="col"/>
        <c:grouping val="clustered"/>
        <c:varyColors val="0"/>
        <c:ser>
          <c:idx val="0"/>
          <c:order val="0"/>
          <c:tx>
            <c:strRef>
              <c:f>Sheet1!$B$1</c:f>
              <c:strCache>
                <c:ptCount val="1"/>
                <c:pt idx="0">
                  <c:v>Number of publications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VN"/>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Sheet1!$A$2:$A$33</c:f>
              <c:strCache>
                <c:ptCount val="32"/>
                <c:pt idx="0">
                  <c:v>1962</c:v>
                </c:pt>
                <c:pt idx="1">
                  <c:v>1983</c:v>
                </c:pt>
                <c:pt idx="2">
                  <c:v>1987</c:v>
                </c:pt>
                <c:pt idx="3">
                  <c:v>1988</c:v>
                </c:pt>
                <c:pt idx="4">
                  <c:v>1989</c:v>
                </c:pt>
                <c:pt idx="5">
                  <c:v>1990</c:v>
                </c:pt>
                <c:pt idx="6">
                  <c:v>1993</c:v>
                </c:pt>
                <c:pt idx="7">
                  <c:v>1998</c:v>
                </c:pt>
                <c:pt idx="8">
                  <c:v>2001</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pt idx="26">
                  <c:v>2020</c:v>
                </c:pt>
                <c:pt idx="27">
                  <c:v>2021</c:v>
                </c:pt>
                <c:pt idx="28">
                  <c:v>2022</c:v>
                </c:pt>
                <c:pt idx="29">
                  <c:v>2023</c:v>
                </c:pt>
                <c:pt idx="30">
                  <c:v>2024</c:v>
                </c:pt>
                <c:pt idx="31">
                  <c:v>2025</c:v>
                </c:pt>
              </c:strCache>
            </c:strRef>
          </c:cat>
          <c:val>
            <c:numRef>
              <c:f>Sheet1!$B$2:$B$33</c:f>
              <c:numCache>
                <c:formatCode>General</c:formatCode>
                <c:ptCount val="32"/>
                <c:pt idx="0">
                  <c:v>1</c:v>
                </c:pt>
                <c:pt idx="1">
                  <c:v>1</c:v>
                </c:pt>
                <c:pt idx="2">
                  <c:v>2</c:v>
                </c:pt>
                <c:pt idx="3">
                  <c:v>1</c:v>
                </c:pt>
                <c:pt idx="4">
                  <c:v>1</c:v>
                </c:pt>
                <c:pt idx="5">
                  <c:v>1</c:v>
                </c:pt>
                <c:pt idx="6">
                  <c:v>1</c:v>
                </c:pt>
                <c:pt idx="7">
                  <c:v>1</c:v>
                </c:pt>
                <c:pt idx="8">
                  <c:v>1</c:v>
                </c:pt>
                <c:pt idx="9">
                  <c:v>1</c:v>
                </c:pt>
                <c:pt idx="10">
                  <c:v>1</c:v>
                </c:pt>
                <c:pt idx="11">
                  <c:v>7</c:v>
                </c:pt>
                <c:pt idx="12">
                  <c:v>2</c:v>
                </c:pt>
                <c:pt idx="13">
                  <c:v>3</c:v>
                </c:pt>
                <c:pt idx="14">
                  <c:v>3</c:v>
                </c:pt>
                <c:pt idx="15">
                  <c:v>5</c:v>
                </c:pt>
                <c:pt idx="16">
                  <c:v>4</c:v>
                </c:pt>
                <c:pt idx="17">
                  <c:v>4</c:v>
                </c:pt>
                <c:pt idx="18">
                  <c:v>4</c:v>
                </c:pt>
                <c:pt idx="19">
                  <c:v>3</c:v>
                </c:pt>
                <c:pt idx="20">
                  <c:v>4</c:v>
                </c:pt>
                <c:pt idx="21">
                  <c:v>6</c:v>
                </c:pt>
                <c:pt idx="22">
                  <c:v>7</c:v>
                </c:pt>
                <c:pt idx="23">
                  <c:v>3</c:v>
                </c:pt>
                <c:pt idx="24">
                  <c:v>7</c:v>
                </c:pt>
                <c:pt idx="25">
                  <c:v>11</c:v>
                </c:pt>
                <c:pt idx="26">
                  <c:v>11</c:v>
                </c:pt>
                <c:pt idx="27">
                  <c:v>9</c:v>
                </c:pt>
                <c:pt idx="28">
                  <c:v>9</c:v>
                </c:pt>
                <c:pt idx="29">
                  <c:v>9</c:v>
                </c:pt>
                <c:pt idx="30">
                  <c:v>11</c:v>
                </c:pt>
                <c:pt idx="31">
                  <c:v>8</c:v>
                </c:pt>
              </c:numCache>
            </c:numRef>
          </c:val>
          <c:extLst>
            <c:ext xmlns:c16="http://schemas.microsoft.com/office/drawing/2014/chart" uri="{C3380CC4-5D6E-409C-BE32-E72D297353CC}">
              <c16:uniqueId val="{00000000-3383-BF4B-BDC6-940EA7E56D27}"/>
            </c:ext>
          </c:extLst>
        </c:ser>
        <c:dLbls>
          <c:dLblPos val="outEnd"/>
          <c:showLegendKey val="0"/>
          <c:showVal val="1"/>
          <c:showCatName val="0"/>
          <c:showSerName val="0"/>
          <c:showPercent val="0"/>
          <c:showBubbleSize val="0"/>
        </c:dLbls>
        <c:gapWidth val="219"/>
        <c:overlap val="-27"/>
        <c:axId val="577932976"/>
        <c:axId val="577934688"/>
      </c:barChart>
      <c:catAx>
        <c:axId val="57793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VN"/>
          </a:p>
        </c:txPr>
        <c:crossAx val="577934688"/>
        <c:crosses val="autoZero"/>
        <c:auto val="1"/>
        <c:lblAlgn val="ctr"/>
        <c:lblOffset val="100"/>
        <c:noMultiLvlLbl val="0"/>
      </c:catAx>
      <c:valAx>
        <c:axId val="57793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VN"/>
          </a:p>
        </c:txPr>
        <c:crossAx val="577932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VN"/>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700">
          <a:latin typeface="Times New Roman" panose="02020603050405020304" pitchFamily="18" charset="0"/>
          <a:cs typeface="Times New Roman" panose="02020603050405020304" pitchFamily="18" charset="0"/>
        </a:defRPr>
      </a:pPr>
      <a:endParaRPr lang="en-V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D08C6A-FD25-E447-8D27-31D7CCAA1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277</TotalTime>
  <Pages>9</Pages>
  <Words>1845</Words>
  <Characters>11109</Characters>
  <Application>Microsoft Office Word</Application>
  <DocSecurity>0</DocSecurity>
  <Lines>529</Lines>
  <Paragraphs>479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mic713390</dc:creator>
  <cp:keywords/>
  <dc:description/>
  <cp:lastModifiedBy>mic713390</cp:lastModifiedBy>
  <cp:revision>282</cp:revision>
  <dcterms:created xsi:type="dcterms:W3CDTF">2025-05-14T08:54:00Z</dcterms:created>
  <dcterms:modified xsi:type="dcterms:W3CDTF">2025-12-31T06:30:00Z</dcterms:modified>
</cp:coreProperties>
</file>