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6FD0" w14:textId="0BF12F3F" w:rsidR="00CB6076" w:rsidRPr="00511A67" w:rsidRDefault="00CB3F6E" w:rsidP="002E76C9">
      <w:pPr>
        <w:pStyle w:val="Heading1"/>
        <w:rPr>
          <w:rFonts w:ascii="Times New Roman" w:hAnsi="Times New Roman" w:cs="Times New Roman"/>
        </w:rPr>
      </w:pPr>
      <w:r w:rsidRPr="00511A67">
        <w:rPr>
          <w:rFonts w:ascii="Times New Roman" w:hAnsi="Times New Roman" w:cs="Times New Roman"/>
        </w:rPr>
        <w:t>Supplementary File 2</w:t>
      </w:r>
    </w:p>
    <w:p w14:paraId="46B103F6" w14:textId="4DD89616" w:rsidR="00972AA7" w:rsidRPr="00511A67" w:rsidRDefault="00972AA7" w:rsidP="00972AA7">
      <w:pPr>
        <w:pStyle w:val="Heading1"/>
        <w:rPr>
          <w:rFonts w:ascii="Times New Roman" w:hAnsi="Times New Roman" w:cs="Times New Roman"/>
        </w:rPr>
      </w:pPr>
      <w:r w:rsidRPr="00511A67">
        <w:rPr>
          <w:rFonts w:ascii="Times New Roman" w:hAnsi="Times New Roman" w:cs="Times New Roman"/>
        </w:rPr>
        <w:t>T</w:t>
      </w:r>
      <w:r w:rsidR="00213D64" w:rsidRPr="00511A67">
        <w:rPr>
          <w:rFonts w:ascii="Times New Roman" w:hAnsi="Times New Roman" w:cs="Times New Roman"/>
        </w:rPr>
        <w:t>able</w:t>
      </w:r>
      <w:r w:rsidRPr="00511A67">
        <w:rPr>
          <w:rFonts w:ascii="Times New Roman" w:hAnsi="Times New Roman" w:cs="Times New Roman"/>
        </w:rPr>
        <w:t xml:space="preserve"> </w:t>
      </w:r>
      <w:r w:rsidRPr="00511A67">
        <w:rPr>
          <w:rFonts w:ascii="Times New Roman" w:hAnsi="Times New Roman" w:cs="Times New Roman"/>
        </w:rPr>
        <w:t>A3</w:t>
      </w:r>
      <w:r w:rsidR="00970678">
        <w:rPr>
          <w:rFonts w:ascii="Times New Roman" w:hAnsi="Times New Roman" w:cs="Times New Roman"/>
        </w:rPr>
        <w:t>.</w:t>
      </w:r>
      <w:r w:rsidRPr="00511A67">
        <w:rPr>
          <w:rFonts w:ascii="Times New Roman" w:hAnsi="Times New Roman" w:cs="Times New Roman"/>
        </w:rPr>
        <w:t xml:space="preserve"> SWOT Mapping Reliability (S01–S</w:t>
      </w:r>
      <w:r w:rsidRPr="00511A67">
        <w:rPr>
          <w:rFonts w:ascii="Times New Roman" w:hAnsi="Times New Roman" w:cs="Times New Roman"/>
        </w:rPr>
        <w:t>71</w:t>
      </w:r>
      <w:r w:rsidRPr="00511A67">
        <w:rPr>
          <w:rFonts w:ascii="Times New Roman" w:hAnsi="Times New Roman" w:cs="Times New Roman"/>
        </w:rPr>
        <w:t>)</w:t>
      </w:r>
    </w:p>
    <w:p w14:paraId="0FF1C212" w14:textId="77777777" w:rsidR="00972AA7" w:rsidRPr="00211FB2" w:rsidRDefault="00972AA7" w:rsidP="00972AA7">
      <w:pPr>
        <w:rPr>
          <w:rFonts w:ascii="Times New Roman" w:hAnsi="Times New Roman" w:cs="Times New Roman"/>
        </w:rPr>
      </w:pPr>
      <w:r w:rsidRPr="00211FB2">
        <w:rPr>
          <w:rFonts w:ascii="Times New Roman" w:hAnsi="Times New Roman" w:cs="Times New Roman"/>
          <w:i/>
          <w:iCs/>
        </w:rPr>
        <w:t>Mapping each theme → Strengths / Weaknesses / Opportunities / Threats → Kappa</w:t>
      </w:r>
    </w:p>
    <w:tbl>
      <w:tblPr>
        <w:tblStyle w:val="TableGrid"/>
        <w:tblW w:w="0" w:type="auto"/>
        <w:tblLayout w:type="fixed"/>
        <w:tblLook w:val="04A0" w:firstRow="1" w:lastRow="0" w:firstColumn="1" w:lastColumn="0" w:noHBand="0" w:noVBand="1"/>
      </w:tblPr>
      <w:tblGrid>
        <w:gridCol w:w="989"/>
        <w:gridCol w:w="1842"/>
        <w:gridCol w:w="2127"/>
        <w:gridCol w:w="3827"/>
        <w:gridCol w:w="851"/>
        <w:gridCol w:w="851"/>
        <w:gridCol w:w="851"/>
        <w:gridCol w:w="1418"/>
      </w:tblGrid>
      <w:tr w:rsidR="00972AA7" w:rsidRPr="00211FB2" w14:paraId="7D675232"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hideMark/>
          </w:tcPr>
          <w:p w14:paraId="48AEEDE0"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Studies ID</w:t>
            </w:r>
          </w:p>
        </w:tc>
        <w:tc>
          <w:tcPr>
            <w:tcW w:w="1842" w:type="dxa"/>
            <w:tcBorders>
              <w:top w:val="single" w:sz="4" w:space="0" w:color="auto"/>
              <w:left w:val="single" w:sz="4" w:space="0" w:color="auto"/>
              <w:bottom w:val="single" w:sz="4" w:space="0" w:color="auto"/>
              <w:right w:val="single" w:sz="4" w:space="0" w:color="auto"/>
            </w:tcBorders>
            <w:hideMark/>
          </w:tcPr>
          <w:p w14:paraId="79E89332"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Author (Year)</w:t>
            </w:r>
          </w:p>
        </w:tc>
        <w:tc>
          <w:tcPr>
            <w:tcW w:w="2127" w:type="dxa"/>
            <w:tcBorders>
              <w:top w:val="single" w:sz="4" w:space="0" w:color="auto"/>
              <w:left w:val="single" w:sz="4" w:space="0" w:color="auto"/>
              <w:bottom w:val="single" w:sz="4" w:space="0" w:color="auto"/>
              <w:right w:val="single" w:sz="4" w:space="0" w:color="auto"/>
            </w:tcBorders>
            <w:hideMark/>
          </w:tcPr>
          <w:p w14:paraId="6A63E9C9"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Theme</w:t>
            </w:r>
          </w:p>
        </w:tc>
        <w:tc>
          <w:tcPr>
            <w:tcW w:w="3827" w:type="dxa"/>
            <w:tcBorders>
              <w:top w:val="single" w:sz="4" w:space="0" w:color="auto"/>
              <w:left w:val="single" w:sz="4" w:space="0" w:color="auto"/>
              <w:bottom w:val="single" w:sz="4" w:space="0" w:color="auto"/>
              <w:right w:val="single" w:sz="4" w:space="0" w:color="auto"/>
            </w:tcBorders>
            <w:hideMark/>
          </w:tcPr>
          <w:p w14:paraId="160CB158"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SWOT Categories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FC30F7"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Coder</w:t>
            </w:r>
          </w:p>
          <w:p w14:paraId="08EF762F"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5A5B0"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Coder</w:t>
            </w:r>
          </w:p>
          <w:p w14:paraId="39024F1E"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B</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A2073E"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Coder</w:t>
            </w:r>
          </w:p>
          <w:p w14:paraId="6AFCAB17"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C</w:t>
            </w:r>
          </w:p>
        </w:tc>
        <w:tc>
          <w:tcPr>
            <w:tcW w:w="1418" w:type="dxa"/>
            <w:tcBorders>
              <w:top w:val="single" w:sz="4" w:space="0" w:color="auto"/>
              <w:left w:val="single" w:sz="4" w:space="0" w:color="auto"/>
              <w:bottom w:val="single" w:sz="4" w:space="0" w:color="auto"/>
              <w:right w:val="single" w:sz="4" w:space="0" w:color="auto"/>
            </w:tcBorders>
            <w:hideMark/>
          </w:tcPr>
          <w:p w14:paraId="7A3C7BD3"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Agreement</w:t>
            </w:r>
          </w:p>
        </w:tc>
      </w:tr>
      <w:tr w:rsidR="00972AA7" w:rsidRPr="00211FB2" w14:paraId="1B82C316"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7FC954CD"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69C73A6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Ali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1B194E7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AI for Engagement</w:t>
            </w:r>
          </w:p>
        </w:tc>
        <w:tc>
          <w:tcPr>
            <w:tcW w:w="3827" w:type="dxa"/>
            <w:tcBorders>
              <w:top w:val="single" w:sz="4" w:space="0" w:color="auto"/>
              <w:left w:val="single" w:sz="4" w:space="0" w:color="auto"/>
              <w:bottom w:val="single" w:sz="4" w:space="0" w:color="auto"/>
              <w:right w:val="single" w:sz="4" w:space="0" w:color="auto"/>
            </w:tcBorders>
            <w:hideMark/>
          </w:tcPr>
          <w:p w14:paraId="34E460D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Accessibility, engagement</w:t>
            </w:r>
          </w:p>
          <w:p w14:paraId="386496C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Quality issues, plagiarism</w:t>
            </w:r>
          </w:p>
          <w:p w14:paraId="05F9861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Responsible AI literacy</w:t>
            </w:r>
          </w:p>
          <w:p w14:paraId="50992D5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Bias, misinformation</w:t>
            </w:r>
          </w:p>
        </w:tc>
        <w:tc>
          <w:tcPr>
            <w:tcW w:w="851" w:type="dxa"/>
            <w:tcBorders>
              <w:top w:val="single" w:sz="4" w:space="0" w:color="auto"/>
              <w:left w:val="single" w:sz="4" w:space="0" w:color="auto"/>
              <w:bottom w:val="single" w:sz="4" w:space="0" w:color="auto"/>
              <w:right w:val="single" w:sz="4" w:space="0" w:color="auto"/>
            </w:tcBorders>
            <w:hideMark/>
          </w:tcPr>
          <w:p w14:paraId="1F6D436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3DC0070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0ADBA43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27379CB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FB2EE82"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0282F0D9"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745E5DB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Álvarez-Otero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(2018)</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633F229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AR/VR–TPACK Learning</w:t>
            </w:r>
          </w:p>
        </w:tc>
        <w:tc>
          <w:tcPr>
            <w:tcW w:w="3827" w:type="dxa"/>
            <w:tcBorders>
              <w:top w:val="single" w:sz="4" w:space="0" w:color="auto"/>
              <w:left w:val="single" w:sz="4" w:space="0" w:color="auto"/>
              <w:bottom w:val="single" w:sz="4" w:space="0" w:color="auto"/>
              <w:right w:val="single" w:sz="4" w:space="0" w:color="auto"/>
            </w:tcBorders>
            <w:hideMark/>
          </w:tcPr>
          <w:p w14:paraId="081F8A5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SDG-based spatial learning</w:t>
            </w:r>
          </w:p>
          <w:p w14:paraId="3D0A48D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Teacher unfamiliarity</w:t>
            </w:r>
          </w:p>
          <w:p w14:paraId="4E999D9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GIS-enabled TPACK integration</w:t>
            </w:r>
          </w:p>
          <w:p w14:paraId="763FDE9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Infrastructure variability</w:t>
            </w:r>
          </w:p>
        </w:tc>
        <w:tc>
          <w:tcPr>
            <w:tcW w:w="851" w:type="dxa"/>
            <w:tcBorders>
              <w:top w:val="single" w:sz="4" w:space="0" w:color="auto"/>
              <w:left w:val="single" w:sz="4" w:space="0" w:color="auto"/>
              <w:bottom w:val="single" w:sz="4" w:space="0" w:color="auto"/>
              <w:right w:val="single" w:sz="4" w:space="0" w:color="auto"/>
            </w:tcBorders>
            <w:hideMark/>
          </w:tcPr>
          <w:p w14:paraId="0B4AD87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0.78</w:t>
            </w:r>
          </w:p>
        </w:tc>
        <w:tc>
          <w:tcPr>
            <w:tcW w:w="851" w:type="dxa"/>
            <w:tcBorders>
              <w:top w:val="single" w:sz="4" w:space="0" w:color="auto"/>
              <w:left w:val="single" w:sz="4" w:space="0" w:color="auto"/>
              <w:bottom w:val="single" w:sz="4" w:space="0" w:color="auto"/>
              <w:right w:val="single" w:sz="4" w:space="0" w:color="auto"/>
            </w:tcBorders>
            <w:hideMark/>
          </w:tcPr>
          <w:p w14:paraId="515F1B1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489EC3E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0DCE558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4D91B49"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4E74D75A" w14:textId="77777777" w:rsidR="00972AA7" w:rsidRPr="00211FB2" w:rsidRDefault="00972AA7" w:rsidP="00EC72FA">
            <w:pPr>
              <w:numPr>
                <w:ilvl w:val="0"/>
                <w:numId w:val="2"/>
              </w:numPr>
              <w:spacing w:after="160" w:line="278" w:lineRule="auto"/>
              <w:rPr>
                <w:rFonts w:ascii="Times New Roman" w:hAnsi="Times New Roman" w:cs="Times New Roman"/>
              </w:rPr>
            </w:pPr>
          </w:p>
          <w:p w14:paraId="737687A3" w14:textId="77777777" w:rsidR="00972AA7" w:rsidRPr="00211FB2" w:rsidRDefault="00972AA7" w:rsidP="00EC72FA">
            <w:p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53E604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Apps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lainTextFormattedCitation":"(2019)","previouslyFormattedCitation":"(2019)"},"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(2019)</w:t>
            </w:r>
            <w:r w:rsidRPr="00211FB2">
              <w:rPr>
                <w:rFonts w:ascii="Times New Roman" w:hAnsi="Times New Roman" w:cs="Times New Roman"/>
              </w:rPr>
              <w:fldChar w:fldCharType="end"/>
            </w:r>
            <w:r w:rsidRPr="00211FB2">
              <w:rPr>
                <w:rFonts w:ascii="Times New Roman" w:hAnsi="Times New Roman" w:cs="Times New Roma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6500DC4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Inequality</w:t>
            </w:r>
          </w:p>
        </w:tc>
        <w:tc>
          <w:tcPr>
            <w:tcW w:w="3827" w:type="dxa"/>
            <w:tcBorders>
              <w:top w:val="single" w:sz="4" w:space="0" w:color="auto"/>
              <w:left w:val="single" w:sz="4" w:space="0" w:color="auto"/>
              <w:bottom w:val="single" w:sz="4" w:space="0" w:color="auto"/>
              <w:right w:val="single" w:sz="4" w:space="0" w:color="auto"/>
            </w:tcBorders>
            <w:hideMark/>
          </w:tcPr>
          <w:p w14:paraId="6D0EC6F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Deep sociological insight</w:t>
            </w:r>
          </w:p>
          <w:p w14:paraId="6AF3B64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Reinforced inequality</w:t>
            </w:r>
          </w:p>
          <w:p w14:paraId="22A5168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Equity-oriented tech design</w:t>
            </w:r>
          </w:p>
          <w:p w14:paraId="325D938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lastRenderedPageBreak/>
              <w:t>T:</w:t>
            </w:r>
            <w:r w:rsidRPr="00211FB2">
              <w:rPr>
                <w:rFonts w:ascii="Times New Roman" w:hAnsi="Times New Roman" w:cs="Times New Roman"/>
              </w:rPr>
              <w:t xml:space="preserve"> Digital capital gaps</w:t>
            </w:r>
          </w:p>
        </w:tc>
        <w:tc>
          <w:tcPr>
            <w:tcW w:w="851" w:type="dxa"/>
            <w:tcBorders>
              <w:top w:val="single" w:sz="4" w:space="0" w:color="auto"/>
              <w:left w:val="single" w:sz="4" w:space="0" w:color="auto"/>
              <w:bottom w:val="single" w:sz="4" w:space="0" w:color="auto"/>
              <w:right w:val="single" w:sz="4" w:space="0" w:color="auto"/>
            </w:tcBorders>
            <w:hideMark/>
          </w:tcPr>
          <w:p w14:paraId="4AF095A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lastRenderedPageBreak/>
              <w:t>0.80</w:t>
            </w:r>
          </w:p>
        </w:tc>
        <w:tc>
          <w:tcPr>
            <w:tcW w:w="851" w:type="dxa"/>
            <w:tcBorders>
              <w:top w:val="single" w:sz="4" w:space="0" w:color="auto"/>
              <w:left w:val="single" w:sz="4" w:space="0" w:color="auto"/>
              <w:bottom w:val="single" w:sz="4" w:space="0" w:color="auto"/>
              <w:right w:val="single" w:sz="4" w:space="0" w:color="auto"/>
            </w:tcBorders>
            <w:hideMark/>
          </w:tcPr>
          <w:p w14:paraId="0AA90C3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245915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11E477E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3EE359D"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17F879BE" w14:textId="77777777" w:rsidR="00972AA7" w:rsidRPr="00211FB2" w:rsidRDefault="00972AA7" w:rsidP="00EC72FA">
            <w:pPr>
              <w:numPr>
                <w:ilvl w:val="0"/>
                <w:numId w:val="2"/>
              </w:numPr>
              <w:spacing w:after="160" w:line="278" w:lineRule="auto"/>
              <w:rPr>
                <w:rFonts w:ascii="Times New Roman" w:hAnsi="Times New Roman" w:cs="Times New Roman"/>
              </w:rPr>
            </w:pPr>
          </w:p>
          <w:p w14:paraId="326326AC" w14:textId="77777777" w:rsidR="00972AA7" w:rsidRPr="00211FB2" w:rsidRDefault="00972AA7" w:rsidP="00EC72FA">
            <w:p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0CF544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Arantes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CDFE4D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AI Personalization Ethics</w:t>
            </w:r>
          </w:p>
        </w:tc>
        <w:tc>
          <w:tcPr>
            <w:tcW w:w="3827" w:type="dxa"/>
            <w:tcBorders>
              <w:top w:val="single" w:sz="4" w:space="0" w:color="auto"/>
              <w:left w:val="single" w:sz="4" w:space="0" w:color="auto"/>
              <w:bottom w:val="single" w:sz="4" w:space="0" w:color="auto"/>
              <w:right w:val="single" w:sz="4" w:space="0" w:color="auto"/>
            </w:tcBorders>
            <w:hideMark/>
          </w:tcPr>
          <w:p w14:paraId="445A811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Data-driven insight</w:t>
            </w:r>
          </w:p>
          <w:p w14:paraId="5F1734A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Misrepresentation of teachers</w:t>
            </w:r>
          </w:p>
          <w:p w14:paraId="184C010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Ethical analytics frameworks</w:t>
            </w:r>
          </w:p>
          <w:p w14:paraId="36D1186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Discriminatory AI</w:t>
            </w:r>
          </w:p>
        </w:tc>
        <w:tc>
          <w:tcPr>
            <w:tcW w:w="851" w:type="dxa"/>
            <w:tcBorders>
              <w:top w:val="single" w:sz="4" w:space="0" w:color="auto"/>
              <w:left w:val="single" w:sz="4" w:space="0" w:color="auto"/>
              <w:bottom w:val="single" w:sz="4" w:space="0" w:color="auto"/>
              <w:right w:val="single" w:sz="4" w:space="0" w:color="auto"/>
            </w:tcBorders>
            <w:hideMark/>
          </w:tcPr>
          <w:p w14:paraId="0EA2089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7930C5F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5F27CCF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14EF85D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B2A2BA3"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248B9DD4" w14:textId="77777777" w:rsidR="00972AA7" w:rsidRPr="00211FB2" w:rsidRDefault="00972AA7" w:rsidP="00EC72FA">
            <w:pPr>
              <w:numPr>
                <w:ilvl w:val="0"/>
                <w:numId w:val="2"/>
              </w:numPr>
              <w:spacing w:after="160" w:line="278" w:lineRule="auto"/>
              <w:rPr>
                <w:rFonts w:ascii="Times New Roman" w:hAnsi="Times New Roman" w:cs="Times New Roman"/>
              </w:rPr>
            </w:pPr>
          </w:p>
          <w:p w14:paraId="1B32A708" w14:textId="77777777" w:rsidR="00972AA7" w:rsidRPr="00211FB2" w:rsidRDefault="00972AA7" w:rsidP="00EC72FA">
            <w:p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13EAFA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Balli &amp; Singla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CE57A0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EdTech Scalability</w:t>
            </w:r>
          </w:p>
        </w:tc>
        <w:tc>
          <w:tcPr>
            <w:tcW w:w="3827" w:type="dxa"/>
            <w:tcBorders>
              <w:top w:val="single" w:sz="4" w:space="0" w:color="auto"/>
              <w:left w:val="single" w:sz="4" w:space="0" w:color="auto"/>
              <w:bottom w:val="single" w:sz="4" w:space="0" w:color="auto"/>
              <w:right w:val="single" w:sz="4" w:space="0" w:color="auto"/>
            </w:tcBorders>
            <w:hideMark/>
          </w:tcPr>
          <w:p w14:paraId="6A8728A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Scale-ready model</w:t>
            </w:r>
          </w:p>
          <w:p w14:paraId="5E2F3FE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Heterogeneous infrastructure</w:t>
            </w:r>
          </w:p>
          <w:p w14:paraId="55B31AF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Stakeholder-driven expansion</w:t>
            </w:r>
          </w:p>
          <w:p w14:paraId="531F643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Unequal diffusion</w:t>
            </w:r>
          </w:p>
        </w:tc>
        <w:tc>
          <w:tcPr>
            <w:tcW w:w="851" w:type="dxa"/>
            <w:tcBorders>
              <w:top w:val="single" w:sz="4" w:space="0" w:color="auto"/>
              <w:left w:val="single" w:sz="4" w:space="0" w:color="auto"/>
              <w:bottom w:val="single" w:sz="4" w:space="0" w:color="auto"/>
              <w:right w:val="single" w:sz="4" w:space="0" w:color="auto"/>
            </w:tcBorders>
            <w:hideMark/>
          </w:tcPr>
          <w:p w14:paraId="7654083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0CCF4D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1D9862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30FBE91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5BACAB7D"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2BD8F7F7"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DAD79D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Chalmeta &amp; Barbeito-Caamaño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3285FB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Gamification &amp; Sustainability</w:t>
            </w:r>
          </w:p>
        </w:tc>
        <w:tc>
          <w:tcPr>
            <w:tcW w:w="3827" w:type="dxa"/>
            <w:tcBorders>
              <w:top w:val="single" w:sz="4" w:space="0" w:color="auto"/>
              <w:left w:val="single" w:sz="4" w:space="0" w:color="auto"/>
              <w:bottom w:val="single" w:sz="4" w:space="0" w:color="auto"/>
              <w:right w:val="single" w:sz="4" w:space="0" w:color="auto"/>
            </w:tcBorders>
            <w:hideMark/>
          </w:tcPr>
          <w:p w14:paraId="7EED8A5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Community learning</w:t>
            </w:r>
          </w:p>
          <w:p w14:paraId="79E0D35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Limited implementation depth</w:t>
            </w:r>
          </w:p>
          <w:p w14:paraId="4117AEC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Sustainability networks</w:t>
            </w:r>
          </w:p>
          <w:p w14:paraId="4498045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Digital divide</w:t>
            </w:r>
          </w:p>
        </w:tc>
        <w:tc>
          <w:tcPr>
            <w:tcW w:w="851" w:type="dxa"/>
            <w:tcBorders>
              <w:top w:val="single" w:sz="4" w:space="0" w:color="auto"/>
              <w:left w:val="single" w:sz="4" w:space="0" w:color="auto"/>
              <w:bottom w:val="single" w:sz="4" w:space="0" w:color="auto"/>
              <w:right w:val="single" w:sz="4" w:space="0" w:color="auto"/>
            </w:tcBorders>
            <w:hideMark/>
          </w:tcPr>
          <w:p w14:paraId="16EB82D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6406D73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757ADE1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05A6663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674A0312"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0A3BD43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44A35B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Cockerham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1DFAF27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PAR + EdTech</w:t>
            </w:r>
          </w:p>
        </w:tc>
        <w:tc>
          <w:tcPr>
            <w:tcW w:w="3827" w:type="dxa"/>
            <w:tcBorders>
              <w:top w:val="single" w:sz="4" w:space="0" w:color="auto"/>
              <w:left w:val="single" w:sz="4" w:space="0" w:color="auto"/>
              <w:bottom w:val="single" w:sz="4" w:space="0" w:color="auto"/>
              <w:right w:val="single" w:sz="4" w:space="0" w:color="auto"/>
            </w:tcBorders>
            <w:hideMark/>
          </w:tcPr>
          <w:p w14:paraId="3F33876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Youth agency</w:t>
            </w:r>
          </w:p>
          <w:p w14:paraId="36DF718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Inconsistent participation</w:t>
            </w:r>
          </w:p>
          <w:p w14:paraId="35126D4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Co-researcher pedagogy</w:t>
            </w:r>
          </w:p>
          <w:p w14:paraId="1EF8247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Power asymmetry</w:t>
            </w:r>
          </w:p>
        </w:tc>
        <w:tc>
          <w:tcPr>
            <w:tcW w:w="851" w:type="dxa"/>
            <w:tcBorders>
              <w:top w:val="single" w:sz="4" w:space="0" w:color="auto"/>
              <w:left w:val="single" w:sz="4" w:space="0" w:color="auto"/>
              <w:bottom w:val="single" w:sz="4" w:space="0" w:color="auto"/>
              <w:right w:val="single" w:sz="4" w:space="0" w:color="auto"/>
            </w:tcBorders>
            <w:hideMark/>
          </w:tcPr>
          <w:p w14:paraId="309B24D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4AE06C5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1EA966E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63DE6EB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4FF5E14"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1D64CA45"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EB06EC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Creed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11971E4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Inclusive AR/VR</w:t>
            </w:r>
          </w:p>
        </w:tc>
        <w:tc>
          <w:tcPr>
            <w:tcW w:w="3827" w:type="dxa"/>
            <w:tcBorders>
              <w:top w:val="single" w:sz="4" w:space="0" w:color="auto"/>
              <w:left w:val="single" w:sz="4" w:space="0" w:color="auto"/>
              <w:bottom w:val="single" w:sz="4" w:space="0" w:color="auto"/>
              <w:right w:val="single" w:sz="4" w:space="0" w:color="auto"/>
            </w:tcBorders>
            <w:hideMark/>
          </w:tcPr>
          <w:p w14:paraId="6D71CDB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Accessibility innovation</w:t>
            </w:r>
          </w:p>
          <w:p w14:paraId="41EE586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Barriers for disabilities</w:t>
            </w:r>
          </w:p>
          <w:p w14:paraId="6FC2166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Inclusive immersive design</w:t>
            </w:r>
          </w:p>
          <w:p w14:paraId="03E21CA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Tech exclusion</w:t>
            </w:r>
          </w:p>
        </w:tc>
        <w:tc>
          <w:tcPr>
            <w:tcW w:w="851" w:type="dxa"/>
            <w:tcBorders>
              <w:top w:val="single" w:sz="4" w:space="0" w:color="auto"/>
              <w:left w:val="single" w:sz="4" w:space="0" w:color="auto"/>
              <w:bottom w:val="single" w:sz="4" w:space="0" w:color="auto"/>
              <w:right w:val="single" w:sz="4" w:space="0" w:color="auto"/>
            </w:tcBorders>
            <w:hideMark/>
          </w:tcPr>
          <w:p w14:paraId="1470EA6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4ADC9DA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0C98C04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5B15F90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3C53A66" w14:textId="77777777" w:rsidTr="00EC72FA">
        <w:trPr>
          <w:trHeight w:val="1202"/>
        </w:trPr>
        <w:tc>
          <w:tcPr>
            <w:tcW w:w="989" w:type="dxa"/>
            <w:tcBorders>
              <w:top w:val="single" w:sz="4" w:space="0" w:color="auto"/>
              <w:left w:val="single" w:sz="4" w:space="0" w:color="auto"/>
              <w:bottom w:val="single" w:sz="4" w:space="0" w:color="auto"/>
              <w:right w:val="single" w:sz="4" w:space="0" w:color="auto"/>
            </w:tcBorders>
          </w:tcPr>
          <w:p w14:paraId="03C90B9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2CF8B0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Eljak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F159B8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AI/E-learning Cloud Systems</w:t>
            </w:r>
          </w:p>
        </w:tc>
        <w:tc>
          <w:tcPr>
            <w:tcW w:w="3827" w:type="dxa"/>
            <w:tcBorders>
              <w:top w:val="single" w:sz="4" w:space="0" w:color="auto"/>
              <w:left w:val="single" w:sz="4" w:space="0" w:color="auto"/>
              <w:bottom w:val="single" w:sz="4" w:space="0" w:color="auto"/>
              <w:right w:val="single" w:sz="4" w:space="0" w:color="auto"/>
            </w:tcBorders>
            <w:hideMark/>
          </w:tcPr>
          <w:p w14:paraId="7AFD74C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Scalable cloud services</w:t>
            </w:r>
          </w:p>
          <w:p w14:paraId="68758FD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Hybrid cloud weakness</w:t>
            </w:r>
          </w:p>
          <w:p w14:paraId="011C291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Secure cloud models</w:t>
            </w:r>
          </w:p>
          <w:p w14:paraId="30600B4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Security vulnerabilities</w:t>
            </w:r>
          </w:p>
        </w:tc>
        <w:tc>
          <w:tcPr>
            <w:tcW w:w="851" w:type="dxa"/>
            <w:tcBorders>
              <w:top w:val="single" w:sz="4" w:space="0" w:color="auto"/>
              <w:left w:val="single" w:sz="4" w:space="0" w:color="auto"/>
              <w:bottom w:val="single" w:sz="4" w:space="0" w:color="auto"/>
              <w:right w:val="single" w:sz="4" w:space="0" w:color="auto"/>
            </w:tcBorders>
            <w:hideMark/>
          </w:tcPr>
          <w:p w14:paraId="6F9C782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60BB718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1200725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362E281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74AC479"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605E236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682450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Esposito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1E9DC52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Virtual Exchange</w:t>
            </w:r>
          </w:p>
        </w:tc>
        <w:tc>
          <w:tcPr>
            <w:tcW w:w="3827" w:type="dxa"/>
            <w:tcBorders>
              <w:top w:val="single" w:sz="4" w:space="0" w:color="auto"/>
              <w:left w:val="single" w:sz="4" w:space="0" w:color="auto"/>
              <w:bottom w:val="single" w:sz="4" w:space="0" w:color="auto"/>
              <w:right w:val="single" w:sz="4" w:space="0" w:color="auto"/>
            </w:tcBorders>
            <w:hideMark/>
          </w:tcPr>
          <w:p w14:paraId="25A12CD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Hybrid identity formation</w:t>
            </w:r>
          </w:p>
          <w:p w14:paraId="33419BA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Tech inequalities</w:t>
            </w:r>
          </w:p>
          <w:p w14:paraId="76FE33C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Global inclusion</w:t>
            </w:r>
          </w:p>
          <w:p w14:paraId="11165EA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Uneven access</w:t>
            </w:r>
          </w:p>
        </w:tc>
        <w:tc>
          <w:tcPr>
            <w:tcW w:w="851" w:type="dxa"/>
            <w:tcBorders>
              <w:top w:val="single" w:sz="4" w:space="0" w:color="auto"/>
              <w:left w:val="single" w:sz="4" w:space="0" w:color="auto"/>
              <w:bottom w:val="single" w:sz="4" w:space="0" w:color="auto"/>
              <w:right w:val="single" w:sz="4" w:space="0" w:color="auto"/>
            </w:tcBorders>
            <w:hideMark/>
          </w:tcPr>
          <w:p w14:paraId="2238CC1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0.78</w:t>
            </w:r>
          </w:p>
        </w:tc>
        <w:tc>
          <w:tcPr>
            <w:tcW w:w="851" w:type="dxa"/>
            <w:tcBorders>
              <w:top w:val="single" w:sz="4" w:space="0" w:color="auto"/>
              <w:left w:val="single" w:sz="4" w:space="0" w:color="auto"/>
              <w:bottom w:val="single" w:sz="4" w:space="0" w:color="auto"/>
              <w:right w:val="single" w:sz="4" w:space="0" w:color="auto"/>
            </w:tcBorders>
            <w:hideMark/>
          </w:tcPr>
          <w:p w14:paraId="77FB198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771005B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1418" w:type="dxa"/>
            <w:tcBorders>
              <w:top w:val="single" w:sz="4" w:space="0" w:color="auto"/>
              <w:left w:val="single" w:sz="4" w:space="0" w:color="auto"/>
              <w:bottom w:val="single" w:sz="4" w:space="0" w:color="auto"/>
              <w:right w:val="single" w:sz="4" w:space="0" w:color="auto"/>
            </w:tcBorders>
            <w:hideMark/>
          </w:tcPr>
          <w:p w14:paraId="3CB8596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8DCEE38" w14:textId="77777777" w:rsidTr="00EC72FA">
        <w:trPr>
          <w:trHeight w:val="1363"/>
        </w:trPr>
        <w:tc>
          <w:tcPr>
            <w:tcW w:w="989" w:type="dxa"/>
            <w:tcBorders>
              <w:top w:val="single" w:sz="4" w:space="0" w:color="auto"/>
              <w:left w:val="single" w:sz="4" w:space="0" w:color="auto"/>
              <w:bottom w:val="single" w:sz="4" w:space="0" w:color="auto"/>
              <w:right w:val="single" w:sz="4" w:space="0" w:color="auto"/>
            </w:tcBorders>
          </w:tcPr>
          <w:p w14:paraId="5A6019B1"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3C67CE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Gligorea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60B3AA4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Adaptive AI Learning</w:t>
            </w:r>
          </w:p>
        </w:tc>
        <w:tc>
          <w:tcPr>
            <w:tcW w:w="3827" w:type="dxa"/>
            <w:tcBorders>
              <w:top w:val="single" w:sz="4" w:space="0" w:color="auto"/>
              <w:left w:val="single" w:sz="4" w:space="0" w:color="auto"/>
              <w:bottom w:val="single" w:sz="4" w:space="0" w:color="auto"/>
              <w:right w:val="single" w:sz="4" w:space="0" w:color="auto"/>
            </w:tcBorders>
            <w:hideMark/>
          </w:tcPr>
          <w:p w14:paraId="67991EC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Personalized learning</w:t>
            </w:r>
          </w:p>
          <w:p w14:paraId="783E3A6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Privacy &amp; system complexity</w:t>
            </w:r>
          </w:p>
          <w:p w14:paraId="0652EB7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Optimized learning paths</w:t>
            </w:r>
          </w:p>
          <w:p w14:paraId="362005A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Data misuse</w:t>
            </w:r>
          </w:p>
        </w:tc>
        <w:tc>
          <w:tcPr>
            <w:tcW w:w="851" w:type="dxa"/>
            <w:tcBorders>
              <w:top w:val="single" w:sz="4" w:space="0" w:color="auto"/>
              <w:left w:val="single" w:sz="4" w:space="0" w:color="auto"/>
              <w:bottom w:val="single" w:sz="4" w:space="0" w:color="auto"/>
              <w:right w:val="single" w:sz="4" w:space="0" w:color="auto"/>
            </w:tcBorders>
            <w:hideMark/>
          </w:tcPr>
          <w:p w14:paraId="0586A8B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A028F4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851" w:type="dxa"/>
            <w:tcBorders>
              <w:top w:val="single" w:sz="4" w:space="0" w:color="auto"/>
              <w:left w:val="single" w:sz="4" w:space="0" w:color="auto"/>
              <w:bottom w:val="single" w:sz="4" w:space="0" w:color="auto"/>
              <w:right w:val="single" w:sz="4" w:space="0" w:color="auto"/>
            </w:tcBorders>
            <w:hideMark/>
          </w:tcPr>
          <w:p w14:paraId="6F3E7B3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4B0AD01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07B272D"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4EABD693"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153A58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Heath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102545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Social Media Audit</w:t>
            </w:r>
          </w:p>
        </w:tc>
        <w:tc>
          <w:tcPr>
            <w:tcW w:w="3827" w:type="dxa"/>
            <w:tcBorders>
              <w:top w:val="single" w:sz="4" w:space="0" w:color="auto"/>
              <w:left w:val="single" w:sz="4" w:space="0" w:color="auto"/>
              <w:bottom w:val="single" w:sz="4" w:space="0" w:color="auto"/>
              <w:right w:val="single" w:sz="4" w:space="0" w:color="auto"/>
            </w:tcBorders>
            <w:hideMark/>
          </w:tcPr>
          <w:p w14:paraId="016A196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Critical awareness</w:t>
            </w:r>
          </w:p>
          <w:p w14:paraId="5E5C18E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Algorithmic racism</w:t>
            </w:r>
          </w:p>
          <w:p w14:paraId="0E34CD3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Justice-oriented pedagogy</w:t>
            </w:r>
          </w:p>
          <w:p w14:paraId="1AB052E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lastRenderedPageBreak/>
              <w:t>T:</w:t>
            </w:r>
            <w:r w:rsidRPr="00211FB2">
              <w:rPr>
                <w:rFonts w:ascii="Times New Roman" w:hAnsi="Times New Roman" w:cs="Times New Roman"/>
              </w:rPr>
              <w:t xml:space="preserve"> Youth harm</w:t>
            </w:r>
          </w:p>
        </w:tc>
        <w:tc>
          <w:tcPr>
            <w:tcW w:w="851" w:type="dxa"/>
            <w:tcBorders>
              <w:top w:val="single" w:sz="4" w:space="0" w:color="auto"/>
              <w:left w:val="single" w:sz="4" w:space="0" w:color="auto"/>
              <w:bottom w:val="single" w:sz="4" w:space="0" w:color="auto"/>
              <w:right w:val="single" w:sz="4" w:space="0" w:color="auto"/>
            </w:tcBorders>
            <w:hideMark/>
          </w:tcPr>
          <w:p w14:paraId="79691EB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lastRenderedPageBreak/>
              <w:t>0.79</w:t>
            </w:r>
          </w:p>
        </w:tc>
        <w:tc>
          <w:tcPr>
            <w:tcW w:w="851" w:type="dxa"/>
            <w:tcBorders>
              <w:top w:val="single" w:sz="4" w:space="0" w:color="auto"/>
              <w:left w:val="single" w:sz="4" w:space="0" w:color="auto"/>
              <w:bottom w:val="single" w:sz="4" w:space="0" w:color="auto"/>
              <w:right w:val="single" w:sz="4" w:space="0" w:color="auto"/>
            </w:tcBorders>
            <w:hideMark/>
          </w:tcPr>
          <w:p w14:paraId="50CB3DA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2009D38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1418" w:type="dxa"/>
            <w:tcBorders>
              <w:top w:val="single" w:sz="4" w:space="0" w:color="auto"/>
              <w:left w:val="single" w:sz="4" w:space="0" w:color="auto"/>
              <w:bottom w:val="single" w:sz="4" w:space="0" w:color="auto"/>
              <w:right w:val="single" w:sz="4" w:space="0" w:color="auto"/>
            </w:tcBorders>
            <w:hideMark/>
          </w:tcPr>
          <w:p w14:paraId="3404353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4A057FA" w14:textId="77777777" w:rsidTr="00EC72FA">
        <w:trPr>
          <w:trHeight w:val="1465"/>
        </w:trPr>
        <w:tc>
          <w:tcPr>
            <w:tcW w:w="989" w:type="dxa"/>
            <w:tcBorders>
              <w:top w:val="single" w:sz="4" w:space="0" w:color="auto"/>
              <w:left w:val="single" w:sz="4" w:space="0" w:color="auto"/>
              <w:bottom w:val="single" w:sz="4" w:space="0" w:color="auto"/>
              <w:right w:val="single" w:sz="4" w:space="0" w:color="auto"/>
            </w:tcBorders>
          </w:tcPr>
          <w:p w14:paraId="2F9A9DCC"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9A47AA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Hübscher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1601D62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SDG Pedagogy</w:t>
            </w:r>
          </w:p>
        </w:tc>
        <w:tc>
          <w:tcPr>
            <w:tcW w:w="3827" w:type="dxa"/>
            <w:tcBorders>
              <w:top w:val="single" w:sz="4" w:space="0" w:color="auto"/>
              <w:left w:val="single" w:sz="4" w:space="0" w:color="auto"/>
              <w:bottom w:val="single" w:sz="4" w:space="0" w:color="auto"/>
              <w:right w:val="single" w:sz="4" w:space="0" w:color="auto"/>
            </w:tcBorders>
            <w:hideMark/>
          </w:tcPr>
          <w:p w14:paraId="5F80365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SDG competency framework</w:t>
            </w:r>
          </w:p>
          <w:p w14:paraId="54B22BC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Sustainability gap</w:t>
            </w:r>
          </w:p>
          <w:p w14:paraId="52457E2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MESD curriculum</w:t>
            </w:r>
          </w:p>
          <w:p w14:paraId="4F048AD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Misalignment with accreditation</w:t>
            </w:r>
          </w:p>
        </w:tc>
        <w:tc>
          <w:tcPr>
            <w:tcW w:w="851" w:type="dxa"/>
            <w:tcBorders>
              <w:top w:val="single" w:sz="4" w:space="0" w:color="auto"/>
              <w:left w:val="single" w:sz="4" w:space="0" w:color="auto"/>
              <w:bottom w:val="single" w:sz="4" w:space="0" w:color="auto"/>
              <w:right w:val="single" w:sz="4" w:space="0" w:color="auto"/>
            </w:tcBorders>
            <w:hideMark/>
          </w:tcPr>
          <w:p w14:paraId="7C4FEFB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21AC187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623491E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15CD6B7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8ABBC76" w14:textId="77777777" w:rsidTr="00EC72FA">
        <w:trPr>
          <w:trHeight w:val="1758"/>
        </w:trPr>
        <w:tc>
          <w:tcPr>
            <w:tcW w:w="989" w:type="dxa"/>
            <w:tcBorders>
              <w:top w:val="single" w:sz="4" w:space="0" w:color="auto"/>
              <w:left w:val="single" w:sz="4" w:space="0" w:color="auto"/>
              <w:bottom w:val="single" w:sz="4" w:space="0" w:color="auto"/>
              <w:right w:val="single" w:sz="4" w:space="0" w:color="auto"/>
            </w:tcBorders>
          </w:tcPr>
          <w:p w14:paraId="165BB796"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79EBDF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Kalogiannakis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FE9DF8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Gamification in Science</w:t>
            </w:r>
          </w:p>
        </w:tc>
        <w:tc>
          <w:tcPr>
            <w:tcW w:w="3827" w:type="dxa"/>
            <w:tcBorders>
              <w:top w:val="single" w:sz="4" w:space="0" w:color="auto"/>
              <w:left w:val="single" w:sz="4" w:space="0" w:color="auto"/>
              <w:bottom w:val="single" w:sz="4" w:space="0" w:color="auto"/>
              <w:right w:val="single" w:sz="4" w:space="0" w:color="auto"/>
            </w:tcBorders>
            <w:hideMark/>
          </w:tcPr>
          <w:p w14:paraId="4A3220F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Engagement, science motivation</w:t>
            </w:r>
          </w:p>
          <w:p w14:paraId="0028014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Mixed impact, design limits</w:t>
            </w:r>
          </w:p>
          <w:p w14:paraId="19C6785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STEM game frameworks</w:t>
            </w:r>
          </w:p>
          <w:p w14:paraId="6E041A4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Overreliance on extrinsic rewards</w:t>
            </w:r>
          </w:p>
        </w:tc>
        <w:tc>
          <w:tcPr>
            <w:tcW w:w="851" w:type="dxa"/>
            <w:tcBorders>
              <w:top w:val="single" w:sz="4" w:space="0" w:color="auto"/>
              <w:left w:val="single" w:sz="4" w:space="0" w:color="auto"/>
              <w:bottom w:val="single" w:sz="4" w:space="0" w:color="auto"/>
              <w:right w:val="single" w:sz="4" w:space="0" w:color="auto"/>
            </w:tcBorders>
            <w:hideMark/>
          </w:tcPr>
          <w:p w14:paraId="2E71924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5605BAE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34DF4B1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754F924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91FB50C"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3F69A859"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36C41F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Koole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B2C50B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Decolonising EdTech</w:t>
            </w:r>
          </w:p>
        </w:tc>
        <w:tc>
          <w:tcPr>
            <w:tcW w:w="3827" w:type="dxa"/>
            <w:tcBorders>
              <w:top w:val="single" w:sz="4" w:space="0" w:color="auto"/>
              <w:left w:val="single" w:sz="4" w:space="0" w:color="auto"/>
              <w:bottom w:val="single" w:sz="4" w:space="0" w:color="auto"/>
              <w:right w:val="single" w:sz="4" w:space="0" w:color="auto"/>
            </w:tcBorders>
            <w:hideMark/>
          </w:tcPr>
          <w:p w14:paraId="6E21531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Inclusive epistemology</w:t>
            </w:r>
          </w:p>
          <w:p w14:paraId="0F7DBF0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Western gatekeeping</w:t>
            </w:r>
          </w:p>
          <w:p w14:paraId="6616140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Indigenous tech design</w:t>
            </w:r>
          </w:p>
          <w:p w14:paraId="780B625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Digital colonization</w:t>
            </w:r>
          </w:p>
        </w:tc>
        <w:tc>
          <w:tcPr>
            <w:tcW w:w="851" w:type="dxa"/>
            <w:tcBorders>
              <w:top w:val="single" w:sz="4" w:space="0" w:color="auto"/>
              <w:left w:val="single" w:sz="4" w:space="0" w:color="auto"/>
              <w:bottom w:val="single" w:sz="4" w:space="0" w:color="auto"/>
              <w:right w:val="single" w:sz="4" w:space="0" w:color="auto"/>
            </w:tcBorders>
            <w:hideMark/>
          </w:tcPr>
          <w:p w14:paraId="67C902A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25782A3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0DF886D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125A313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F66524A"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40715691"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712BDE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Mac Fadden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050C673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Workforce Diversity Data</w:t>
            </w:r>
          </w:p>
        </w:tc>
        <w:tc>
          <w:tcPr>
            <w:tcW w:w="3827" w:type="dxa"/>
            <w:tcBorders>
              <w:top w:val="single" w:sz="4" w:space="0" w:color="auto"/>
              <w:left w:val="single" w:sz="4" w:space="0" w:color="auto"/>
              <w:bottom w:val="single" w:sz="4" w:space="0" w:color="auto"/>
              <w:right w:val="single" w:sz="4" w:space="0" w:color="auto"/>
            </w:tcBorders>
            <w:hideMark/>
          </w:tcPr>
          <w:p w14:paraId="47DF8A9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Better equity insights</w:t>
            </w:r>
          </w:p>
          <w:p w14:paraId="65D4506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Data gaps</w:t>
            </w:r>
          </w:p>
          <w:p w14:paraId="1D1DEDF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Diversity-driven policies</w:t>
            </w:r>
          </w:p>
          <w:p w14:paraId="203FE9F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Misleading metrics</w:t>
            </w:r>
          </w:p>
        </w:tc>
        <w:tc>
          <w:tcPr>
            <w:tcW w:w="851" w:type="dxa"/>
            <w:tcBorders>
              <w:top w:val="single" w:sz="4" w:space="0" w:color="auto"/>
              <w:left w:val="single" w:sz="4" w:space="0" w:color="auto"/>
              <w:bottom w:val="single" w:sz="4" w:space="0" w:color="auto"/>
              <w:right w:val="single" w:sz="4" w:space="0" w:color="auto"/>
            </w:tcBorders>
            <w:hideMark/>
          </w:tcPr>
          <w:p w14:paraId="4EFE6C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119B6C6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1299AF0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2CDCD86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5E8B6DB3"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036FB22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6F136B9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Macgilchrist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(2019)</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714959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Inequality Toolkit</w:t>
            </w:r>
          </w:p>
        </w:tc>
        <w:tc>
          <w:tcPr>
            <w:tcW w:w="3827" w:type="dxa"/>
            <w:tcBorders>
              <w:top w:val="single" w:sz="4" w:space="0" w:color="auto"/>
              <w:left w:val="single" w:sz="4" w:space="0" w:color="auto"/>
              <w:bottom w:val="single" w:sz="4" w:space="0" w:color="auto"/>
              <w:right w:val="single" w:sz="4" w:space="0" w:color="auto"/>
            </w:tcBorders>
            <w:hideMark/>
          </w:tcPr>
          <w:p w14:paraId="4BBBB22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Multitheoretical insight</w:t>
            </w:r>
          </w:p>
          <w:p w14:paraId="7AAF268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Hidden power structures</w:t>
            </w:r>
          </w:p>
          <w:p w14:paraId="2C664CD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Critical digital pedagogy</w:t>
            </w:r>
          </w:p>
          <w:p w14:paraId="6B9E52F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Postdigital exploitation</w:t>
            </w:r>
          </w:p>
        </w:tc>
        <w:tc>
          <w:tcPr>
            <w:tcW w:w="851" w:type="dxa"/>
            <w:tcBorders>
              <w:top w:val="single" w:sz="4" w:space="0" w:color="auto"/>
              <w:left w:val="single" w:sz="4" w:space="0" w:color="auto"/>
              <w:bottom w:val="single" w:sz="4" w:space="0" w:color="auto"/>
              <w:right w:val="single" w:sz="4" w:space="0" w:color="auto"/>
            </w:tcBorders>
            <w:hideMark/>
          </w:tcPr>
          <w:p w14:paraId="33E24B9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0.78</w:t>
            </w:r>
          </w:p>
        </w:tc>
        <w:tc>
          <w:tcPr>
            <w:tcW w:w="851" w:type="dxa"/>
            <w:tcBorders>
              <w:top w:val="single" w:sz="4" w:space="0" w:color="auto"/>
              <w:left w:val="single" w:sz="4" w:space="0" w:color="auto"/>
              <w:bottom w:val="single" w:sz="4" w:space="0" w:color="auto"/>
              <w:right w:val="single" w:sz="4" w:space="0" w:color="auto"/>
            </w:tcBorders>
            <w:hideMark/>
          </w:tcPr>
          <w:p w14:paraId="0B7AA29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7ABD5B2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1418" w:type="dxa"/>
            <w:tcBorders>
              <w:top w:val="single" w:sz="4" w:space="0" w:color="auto"/>
              <w:left w:val="single" w:sz="4" w:space="0" w:color="auto"/>
              <w:bottom w:val="single" w:sz="4" w:space="0" w:color="auto"/>
              <w:right w:val="single" w:sz="4" w:space="0" w:color="auto"/>
            </w:tcBorders>
            <w:hideMark/>
          </w:tcPr>
          <w:p w14:paraId="4D5F5D4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D1111B7" w14:textId="77777777" w:rsidTr="00EC72FA">
        <w:trPr>
          <w:trHeight w:val="1465"/>
        </w:trPr>
        <w:tc>
          <w:tcPr>
            <w:tcW w:w="989" w:type="dxa"/>
            <w:tcBorders>
              <w:top w:val="single" w:sz="4" w:space="0" w:color="auto"/>
              <w:left w:val="single" w:sz="4" w:space="0" w:color="auto"/>
              <w:bottom w:val="single" w:sz="4" w:space="0" w:color="auto"/>
              <w:right w:val="single" w:sz="4" w:space="0" w:color="auto"/>
            </w:tcBorders>
          </w:tcPr>
          <w:p w14:paraId="25FC493D"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A92818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Queiroga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17EEB4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AI &amp; Digital Inequality</w:t>
            </w:r>
          </w:p>
        </w:tc>
        <w:tc>
          <w:tcPr>
            <w:tcW w:w="3827" w:type="dxa"/>
            <w:tcBorders>
              <w:top w:val="single" w:sz="4" w:space="0" w:color="auto"/>
              <w:left w:val="single" w:sz="4" w:space="0" w:color="auto"/>
              <w:bottom w:val="single" w:sz="4" w:space="0" w:color="auto"/>
              <w:right w:val="single" w:sz="4" w:space="0" w:color="auto"/>
            </w:tcBorders>
            <w:hideMark/>
          </w:tcPr>
          <w:p w14:paraId="3D14221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Advanced mapping of AI–society</w:t>
            </w:r>
          </w:p>
          <w:p w14:paraId="486B868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Inequality reproduction</w:t>
            </w:r>
          </w:p>
          <w:p w14:paraId="60156E5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Equity-oriented AI</w:t>
            </w:r>
          </w:p>
          <w:p w14:paraId="313601E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Governance gaps</w:t>
            </w:r>
          </w:p>
        </w:tc>
        <w:tc>
          <w:tcPr>
            <w:tcW w:w="851" w:type="dxa"/>
            <w:tcBorders>
              <w:top w:val="single" w:sz="4" w:space="0" w:color="auto"/>
              <w:left w:val="single" w:sz="4" w:space="0" w:color="auto"/>
              <w:bottom w:val="single" w:sz="4" w:space="0" w:color="auto"/>
              <w:right w:val="single" w:sz="4" w:space="0" w:color="auto"/>
            </w:tcBorders>
            <w:hideMark/>
          </w:tcPr>
          <w:p w14:paraId="7FF2D02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212869F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675337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7944522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8373DA3"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22E16815"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C62B5D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Kuhn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1E796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Cruel Optimism &amp; Datafication</w:t>
            </w:r>
          </w:p>
        </w:tc>
        <w:tc>
          <w:tcPr>
            <w:tcW w:w="3827" w:type="dxa"/>
            <w:tcBorders>
              <w:top w:val="single" w:sz="4" w:space="0" w:color="auto"/>
              <w:left w:val="single" w:sz="4" w:space="0" w:color="auto"/>
              <w:bottom w:val="single" w:sz="4" w:space="0" w:color="auto"/>
              <w:right w:val="single" w:sz="4" w:space="0" w:color="auto"/>
            </w:tcBorders>
            <w:hideMark/>
          </w:tcPr>
          <w:p w14:paraId="1C8B8DC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Critical awareness</w:t>
            </w:r>
          </w:p>
          <w:p w14:paraId="30CB414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Data harms</w:t>
            </w:r>
          </w:p>
          <w:p w14:paraId="0094BBF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Ethical data reform</w:t>
            </w:r>
          </w:p>
          <w:p w14:paraId="64FB541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EdTech exploitation</w:t>
            </w:r>
          </w:p>
        </w:tc>
        <w:tc>
          <w:tcPr>
            <w:tcW w:w="851" w:type="dxa"/>
            <w:tcBorders>
              <w:top w:val="single" w:sz="4" w:space="0" w:color="auto"/>
              <w:left w:val="single" w:sz="4" w:space="0" w:color="auto"/>
              <w:bottom w:val="single" w:sz="4" w:space="0" w:color="auto"/>
              <w:right w:val="single" w:sz="4" w:space="0" w:color="auto"/>
            </w:tcBorders>
            <w:hideMark/>
          </w:tcPr>
          <w:p w14:paraId="18D59EA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5634E0C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45A0509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1418" w:type="dxa"/>
            <w:tcBorders>
              <w:top w:val="single" w:sz="4" w:space="0" w:color="auto"/>
              <w:left w:val="single" w:sz="4" w:space="0" w:color="auto"/>
              <w:bottom w:val="single" w:sz="4" w:space="0" w:color="auto"/>
              <w:right w:val="single" w:sz="4" w:space="0" w:color="auto"/>
            </w:tcBorders>
            <w:hideMark/>
          </w:tcPr>
          <w:p w14:paraId="32418FD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5BC6E40C"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1A446198"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4C60D3B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Korhonen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r w:rsidRPr="00211FB2">
              <w:rPr>
                <w:rFonts w:ascii="Times New Roman" w:hAnsi="Times New Roman" w:cs="Times New Roma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39A708F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Data-Driven Equity</w:t>
            </w:r>
          </w:p>
        </w:tc>
        <w:tc>
          <w:tcPr>
            <w:tcW w:w="3827" w:type="dxa"/>
            <w:tcBorders>
              <w:top w:val="single" w:sz="4" w:space="0" w:color="auto"/>
              <w:left w:val="single" w:sz="4" w:space="0" w:color="auto"/>
              <w:bottom w:val="single" w:sz="4" w:space="0" w:color="auto"/>
              <w:right w:val="single" w:sz="4" w:space="0" w:color="auto"/>
            </w:tcBorders>
            <w:hideMark/>
          </w:tcPr>
          <w:p w14:paraId="580FE4B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Evidence-based governance</w:t>
            </w:r>
          </w:p>
          <w:p w14:paraId="74C70DE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Data dependency</w:t>
            </w:r>
          </w:p>
          <w:p w14:paraId="136D890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Policy reform</w:t>
            </w:r>
          </w:p>
          <w:p w14:paraId="6C2E7BE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Misinterpretation risks</w:t>
            </w:r>
          </w:p>
        </w:tc>
        <w:tc>
          <w:tcPr>
            <w:tcW w:w="851" w:type="dxa"/>
            <w:tcBorders>
              <w:top w:val="single" w:sz="4" w:space="0" w:color="auto"/>
              <w:left w:val="single" w:sz="4" w:space="0" w:color="auto"/>
              <w:bottom w:val="single" w:sz="4" w:space="0" w:color="auto"/>
              <w:right w:val="single" w:sz="4" w:space="0" w:color="auto"/>
            </w:tcBorders>
            <w:hideMark/>
          </w:tcPr>
          <w:p w14:paraId="4E53324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68BC382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17C283F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1C4D47C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5F1B8B2"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782782E3"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ED5393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McGarr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r w:rsidRPr="00211FB2">
              <w:rPr>
                <w:rFonts w:ascii="Times New Roman" w:hAnsi="Times New Roman" w:cs="Times New Roma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7500216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Competence–SDG</w:t>
            </w:r>
          </w:p>
        </w:tc>
        <w:tc>
          <w:tcPr>
            <w:tcW w:w="3827" w:type="dxa"/>
            <w:tcBorders>
              <w:top w:val="single" w:sz="4" w:space="0" w:color="auto"/>
              <w:left w:val="single" w:sz="4" w:space="0" w:color="auto"/>
              <w:bottom w:val="single" w:sz="4" w:space="0" w:color="auto"/>
              <w:right w:val="single" w:sz="4" w:space="0" w:color="auto"/>
            </w:tcBorders>
            <w:hideMark/>
          </w:tcPr>
          <w:p w14:paraId="210D8DD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Sustainability awareness</w:t>
            </w:r>
          </w:p>
          <w:p w14:paraId="2008021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Limited prior knowledge</w:t>
            </w:r>
          </w:p>
          <w:p w14:paraId="6E443B8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SDG-Digital training</w:t>
            </w:r>
          </w:p>
          <w:p w14:paraId="4AABFB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lastRenderedPageBreak/>
              <w:t>T:</w:t>
            </w:r>
            <w:r w:rsidRPr="00211FB2">
              <w:rPr>
                <w:rFonts w:ascii="Times New Roman" w:hAnsi="Times New Roman" w:cs="Times New Roman"/>
              </w:rPr>
              <w:t xml:space="preserve"> Curriculum constraints</w:t>
            </w:r>
          </w:p>
        </w:tc>
        <w:tc>
          <w:tcPr>
            <w:tcW w:w="851" w:type="dxa"/>
            <w:tcBorders>
              <w:top w:val="single" w:sz="4" w:space="0" w:color="auto"/>
              <w:left w:val="single" w:sz="4" w:space="0" w:color="auto"/>
              <w:bottom w:val="single" w:sz="4" w:space="0" w:color="auto"/>
              <w:right w:val="single" w:sz="4" w:space="0" w:color="auto"/>
            </w:tcBorders>
            <w:hideMark/>
          </w:tcPr>
          <w:p w14:paraId="42E271F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lastRenderedPageBreak/>
              <w:t>0.78</w:t>
            </w:r>
          </w:p>
        </w:tc>
        <w:tc>
          <w:tcPr>
            <w:tcW w:w="851" w:type="dxa"/>
            <w:tcBorders>
              <w:top w:val="single" w:sz="4" w:space="0" w:color="auto"/>
              <w:left w:val="single" w:sz="4" w:space="0" w:color="auto"/>
              <w:bottom w:val="single" w:sz="4" w:space="0" w:color="auto"/>
              <w:right w:val="single" w:sz="4" w:space="0" w:color="auto"/>
            </w:tcBorders>
            <w:hideMark/>
          </w:tcPr>
          <w:p w14:paraId="043AD5F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602F384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1418" w:type="dxa"/>
            <w:tcBorders>
              <w:top w:val="single" w:sz="4" w:space="0" w:color="auto"/>
              <w:left w:val="single" w:sz="4" w:space="0" w:color="auto"/>
              <w:bottom w:val="single" w:sz="4" w:space="0" w:color="auto"/>
              <w:right w:val="single" w:sz="4" w:space="0" w:color="auto"/>
            </w:tcBorders>
            <w:hideMark/>
          </w:tcPr>
          <w:p w14:paraId="0E8EC39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8EABFE4"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7547336B"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478C76E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Miller &amp; Liu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72BA261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Disaster Capitalism</w:t>
            </w:r>
          </w:p>
        </w:tc>
        <w:tc>
          <w:tcPr>
            <w:tcW w:w="3827" w:type="dxa"/>
            <w:tcBorders>
              <w:top w:val="single" w:sz="4" w:space="0" w:color="auto"/>
              <w:left w:val="single" w:sz="4" w:space="0" w:color="auto"/>
              <w:bottom w:val="single" w:sz="4" w:space="0" w:color="auto"/>
              <w:right w:val="single" w:sz="4" w:space="0" w:color="auto"/>
            </w:tcBorders>
            <w:hideMark/>
          </w:tcPr>
          <w:p w14:paraId="6A54976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Community resilience</w:t>
            </w:r>
          </w:p>
          <w:p w14:paraId="4A4109E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Digital inequity</w:t>
            </w:r>
          </w:p>
          <w:p w14:paraId="3C24F72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Critical transformation</w:t>
            </w:r>
          </w:p>
          <w:p w14:paraId="712B252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Privatization threats</w:t>
            </w:r>
          </w:p>
        </w:tc>
        <w:tc>
          <w:tcPr>
            <w:tcW w:w="851" w:type="dxa"/>
            <w:tcBorders>
              <w:top w:val="single" w:sz="4" w:space="0" w:color="auto"/>
              <w:left w:val="single" w:sz="4" w:space="0" w:color="auto"/>
              <w:bottom w:val="single" w:sz="4" w:space="0" w:color="auto"/>
              <w:right w:val="single" w:sz="4" w:space="0" w:color="auto"/>
            </w:tcBorders>
            <w:hideMark/>
          </w:tcPr>
          <w:p w14:paraId="1F3E398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313154B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4C8AFF0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0B66FC5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497369F"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30D04919"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4191118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Pappas et al. </w:t>
            </w:r>
            <w:r w:rsidRPr="00211FB2">
              <w:rPr>
                <w:rFonts w:ascii="Times New Roman" w:hAnsi="Times New Roman" w:cs="Times New Roman"/>
                <w:vertAlign w:val="superscript"/>
              </w:rPr>
              <w:fldChar w:fldCharType="begin" w:fldLock="1"/>
            </w:r>
            <w:r w:rsidRPr="00211FB2">
              <w:rPr>
                <w:rFonts w:ascii="Times New Roman" w:hAnsi="Times New Roman" w:cs="Times New Roman"/>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lainTextFormattedCitation":"(2018)","previouslyFormattedCitation":"(2018)"},"properties":{"noteIndex":0},"schema":"https://github.com/citation-style-language/schema/raw/master/csl-citation.json"}</w:instrText>
            </w:r>
            <w:r w:rsidRPr="00211FB2">
              <w:rPr>
                <w:rFonts w:ascii="Times New Roman" w:hAnsi="Times New Roman" w:cs="Times New Roman"/>
                <w:vertAlign w:val="superscript"/>
              </w:rPr>
              <w:fldChar w:fldCharType="separate"/>
            </w:r>
            <w:r w:rsidRPr="00211FB2">
              <w:rPr>
                <w:rFonts w:ascii="Times New Roman" w:hAnsi="Times New Roman" w:cs="Times New Roman"/>
                <w:bCs/>
              </w:rPr>
              <w:t>(2018)</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755B6DB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Inclusive Education Policy</w:t>
            </w:r>
          </w:p>
        </w:tc>
        <w:tc>
          <w:tcPr>
            <w:tcW w:w="3827" w:type="dxa"/>
            <w:tcBorders>
              <w:top w:val="single" w:sz="4" w:space="0" w:color="auto"/>
              <w:left w:val="single" w:sz="4" w:space="0" w:color="auto"/>
              <w:bottom w:val="single" w:sz="4" w:space="0" w:color="auto"/>
              <w:right w:val="single" w:sz="4" w:space="0" w:color="auto"/>
            </w:tcBorders>
            <w:hideMark/>
          </w:tcPr>
          <w:p w14:paraId="4F8E073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Positive teacher attitudes</w:t>
            </w:r>
          </w:p>
          <w:p w14:paraId="16B77FC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Training gaps</w:t>
            </w:r>
          </w:p>
          <w:p w14:paraId="18ACE07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Stronger inclusion policy</w:t>
            </w:r>
          </w:p>
          <w:p w14:paraId="3B2CD8E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Resource constraints</w:t>
            </w:r>
          </w:p>
        </w:tc>
        <w:tc>
          <w:tcPr>
            <w:tcW w:w="851" w:type="dxa"/>
            <w:tcBorders>
              <w:top w:val="single" w:sz="4" w:space="0" w:color="auto"/>
              <w:left w:val="single" w:sz="4" w:space="0" w:color="auto"/>
              <w:bottom w:val="single" w:sz="4" w:space="0" w:color="auto"/>
              <w:right w:val="single" w:sz="4" w:space="0" w:color="auto"/>
            </w:tcBorders>
            <w:hideMark/>
          </w:tcPr>
          <w:p w14:paraId="428ADAC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63F9017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62B9993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1418" w:type="dxa"/>
            <w:tcBorders>
              <w:top w:val="single" w:sz="4" w:space="0" w:color="auto"/>
              <w:left w:val="single" w:sz="4" w:space="0" w:color="auto"/>
              <w:bottom w:val="single" w:sz="4" w:space="0" w:color="auto"/>
              <w:right w:val="single" w:sz="4" w:space="0" w:color="auto"/>
            </w:tcBorders>
            <w:hideMark/>
          </w:tcPr>
          <w:p w14:paraId="0537467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B44ED8F"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2817411D"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F29B6B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Pierce &amp; Cleary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1E53B21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Divide</w:t>
            </w:r>
          </w:p>
        </w:tc>
        <w:tc>
          <w:tcPr>
            <w:tcW w:w="3827" w:type="dxa"/>
            <w:tcBorders>
              <w:top w:val="single" w:sz="4" w:space="0" w:color="auto"/>
              <w:left w:val="single" w:sz="4" w:space="0" w:color="auto"/>
              <w:bottom w:val="single" w:sz="4" w:space="0" w:color="auto"/>
              <w:right w:val="single" w:sz="4" w:space="0" w:color="auto"/>
            </w:tcBorders>
            <w:hideMark/>
          </w:tcPr>
          <w:p w14:paraId="0BE4293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Clear diagnostic factors</w:t>
            </w:r>
          </w:p>
          <w:p w14:paraId="4B0E35C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Widespread disparities</w:t>
            </w:r>
          </w:p>
          <w:p w14:paraId="7B3173A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Targeted school investment</w:t>
            </w:r>
          </w:p>
          <w:p w14:paraId="332F74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Widening inequality</w:t>
            </w:r>
          </w:p>
        </w:tc>
        <w:tc>
          <w:tcPr>
            <w:tcW w:w="851" w:type="dxa"/>
            <w:tcBorders>
              <w:top w:val="single" w:sz="4" w:space="0" w:color="auto"/>
              <w:left w:val="single" w:sz="4" w:space="0" w:color="auto"/>
              <w:bottom w:val="single" w:sz="4" w:space="0" w:color="auto"/>
              <w:right w:val="single" w:sz="4" w:space="0" w:color="auto"/>
            </w:tcBorders>
            <w:hideMark/>
          </w:tcPr>
          <w:p w14:paraId="3E9B55E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683A747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851" w:type="dxa"/>
            <w:tcBorders>
              <w:top w:val="single" w:sz="4" w:space="0" w:color="auto"/>
              <w:left w:val="single" w:sz="4" w:space="0" w:color="auto"/>
              <w:bottom w:val="single" w:sz="4" w:space="0" w:color="auto"/>
              <w:right w:val="single" w:sz="4" w:space="0" w:color="auto"/>
            </w:tcBorders>
            <w:hideMark/>
          </w:tcPr>
          <w:p w14:paraId="2592463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779C1E5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8B9F3C1"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5E5A6DD3"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4E34208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Marques Queiroga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Marques Queiroga et al., 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0D1A67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Lifelong Learning Inequality</w:t>
            </w:r>
          </w:p>
        </w:tc>
        <w:tc>
          <w:tcPr>
            <w:tcW w:w="3827" w:type="dxa"/>
            <w:tcBorders>
              <w:top w:val="single" w:sz="4" w:space="0" w:color="auto"/>
              <w:left w:val="single" w:sz="4" w:space="0" w:color="auto"/>
              <w:bottom w:val="single" w:sz="4" w:space="0" w:color="auto"/>
              <w:right w:val="single" w:sz="4" w:space="0" w:color="auto"/>
            </w:tcBorders>
            <w:hideMark/>
          </w:tcPr>
          <w:p w14:paraId="45EB72D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Critical reflection</w:t>
            </w:r>
          </w:p>
          <w:p w14:paraId="74A0FBD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Epistemic exclusion</w:t>
            </w:r>
          </w:p>
          <w:p w14:paraId="5EE961B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Global LL policies</w:t>
            </w:r>
          </w:p>
          <w:p w14:paraId="3A5736D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Digital elitism</w:t>
            </w:r>
          </w:p>
        </w:tc>
        <w:tc>
          <w:tcPr>
            <w:tcW w:w="851" w:type="dxa"/>
            <w:tcBorders>
              <w:top w:val="single" w:sz="4" w:space="0" w:color="auto"/>
              <w:left w:val="single" w:sz="4" w:space="0" w:color="auto"/>
              <w:bottom w:val="single" w:sz="4" w:space="0" w:color="auto"/>
              <w:right w:val="single" w:sz="4" w:space="0" w:color="auto"/>
            </w:tcBorders>
            <w:hideMark/>
          </w:tcPr>
          <w:p w14:paraId="3EDFFC9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31EA444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034A820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1418" w:type="dxa"/>
            <w:tcBorders>
              <w:top w:val="single" w:sz="4" w:space="0" w:color="auto"/>
              <w:left w:val="single" w:sz="4" w:space="0" w:color="auto"/>
              <w:bottom w:val="single" w:sz="4" w:space="0" w:color="auto"/>
              <w:right w:val="single" w:sz="4" w:space="0" w:color="auto"/>
            </w:tcBorders>
            <w:hideMark/>
          </w:tcPr>
          <w:p w14:paraId="5C6B3AC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FF4B436" w14:textId="77777777" w:rsidTr="00EC72FA">
        <w:trPr>
          <w:trHeight w:val="1172"/>
        </w:trPr>
        <w:tc>
          <w:tcPr>
            <w:tcW w:w="989" w:type="dxa"/>
            <w:tcBorders>
              <w:top w:val="single" w:sz="4" w:space="0" w:color="auto"/>
              <w:left w:val="single" w:sz="4" w:space="0" w:color="auto"/>
              <w:bottom w:val="single" w:sz="4" w:space="0" w:color="auto"/>
              <w:right w:val="single" w:sz="4" w:space="0" w:color="auto"/>
            </w:tcBorders>
          </w:tcPr>
          <w:p w14:paraId="30C90456"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AB82D3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Regmi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6AA4B0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Multilingual EdTech Pipeline</w:t>
            </w:r>
          </w:p>
        </w:tc>
        <w:tc>
          <w:tcPr>
            <w:tcW w:w="3827" w:type="dxa"/>
            <w:tcBorders>
              <w:top w:val="single" w:sz="4" w:space="0" w:color="auto"/>
              <w:left w:val="single" w:sz="4" w:space="0" w:color="auto"/>
              <w:bottom w:val="single" w:sz="4" w:space="0" w:color="auto"/>
              <w:right w:val="single" w:sz="4" w:space="0" w:color="auto"/>
            </w:tcBorders>
            <w:hideMark/>
          </w:tcPr>
          <w:p w14:paraId="7E0D150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Native-language learning</w:t>
            </w:r>
          </w:p>
          <w:p w14:paraId="56ED4E8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W:</w:t>
            </w:r>
            <w:r w:rsidRPr="00211FB2">
              <w:rPr>
                <w:rFonts w:ascii="Times New Roman" w:hAnsi="Times New Roman" w:cs="Times New Roman"/>
              </w:rPr>
              <w:t xml:space="preserve"> Translation complexity</w:t>
            </w:r>
          </w:p>
          <w:p w14:paraId="68EAF49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O:</w:t>
            </w:r>
            <w:r w:rsidRPr="00211FB2">
              <w:rPr>
                <w:rFonts w:ascii="Times New Roman" w:hAnsi="Times New Roman" w:cs="Times New Roman"/>
              </w:rPr>
              <w:t xml:space="preserve"> Scalable multilingual EdTech</w:t>
            </w:r>
          </w:p>
          <w:p w14:paraId="18B6841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T:</w:t>
            </w:r>
            <w:r w:rsidRPr="00211FB2">
              <w:rPr>
                <w:rFonts w:ascii="Times New Roman" w:hAnsi="Times New Roman" w:cs="Times New Roman"/>
              </w:rPr>
              <w:t xml:space="preserve"> Infrastructure inequity</w:t>
            </w:r>
          </w:p>
        </w:tc>
        <w:tc>
          <w:tcPr>
            <w:tcW w:w="851" w:type="dxa"/>
            <w:tcBorders>
              <w:top w:val="single" w:sz="4" w:space="0" w:color="auto"/>
              <w:left w:val="single" w:sz="4" w:space="0" w:color="auto"/>
              <w:bottom w:val="single" w:sz="4" w:space="0" w:color="auto"/>
              <w:right w:val="single" w:sz="4" w:space="0" w:color="auto"/>
            </w:tcBorders>
            <w:hideMark/>
          </w:tcPr>
          <w:p w14:paraId="2CF5955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646FB6B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CC0C76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7AAF3E4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4A188A4"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59B238A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5356CD7"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rPr>
              <w:t xml:space="preserve">Shaghaghi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0D9D30BA"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rPr>
              <w:t>Algorithm Awareness Divide</w:t>
            </w:r>
          </w:p>
        </w:tc>
        <w:tc>
          <w:tcPr>
            <w:tcW w:w="3827" w:type="dxa"/>
            <w:tcBorders>
              <w:top w:val="single" w:sz="4" w:space="0" w:color="auto"/>
              <w:left w:val="single" w:sz="4" w:space="0" w:color="auto"/>
              <w:bottom w:val="single" w:sz="4" w:space="0" w:color="auto"/>
              <w:right w:val="single" w:sz="4" w:space="0" w:color="auto"/>
            </w:tcBorders>
            <w:hideMark/>
          </w:tcPr>
          <w:p w14:paraId="62630105"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b/>
                <w:bCs/>
              </w:rPr>
              <w:t>S:</w:t>
            </w:r>
            <w:r w:rsidRPr="00211FB2">
              <w:rPr>
                <w:rFonts w:ascii="Times New Roman" w:hAnsi="Times New Roman" w:cs="Times New Roman"/>
              </w:rPr>
              <w:t xml:space="preserve"> Awareness clusters identified. </w:t>
            </w:r>
            <w:r w:rsidRPr="00211FB2">
              <w:rPr>
                <w:rFonts w:ascii="Times New Roman" w:hAnsi="Times New Roman" w:cs="Times New Roman"/>
                <w:b/>
                <w:bCs/>
              </w:rPr>
              <w:t>W:</w:t>
            </w:r>
            <w:r w:rsidRPr="00211FB2">
              <w:rPr>
                <w:rFonts w:ascii="Times New Roman" w:hAnsi="Times New Roman" w:cs="Times New Roman"/>
              </w:rPr>
              <w:t xml:space="preserve"> Low awareness groups. </w:t>
            </w:r>
            <w:r w:rsidRPr="00211FB2">
              <w:rPr>
                <w:rFonts w:ascii="Times New Roman" w:hAnsi="Times New Roman" w:cs="Times New Roman"/>
                <w:b/>
                <w:bCs/>
              </w:rPr>
              <w:t>O:</w:t>
            </w:r>
            <w:r w:rsidRPr="00211FB2">
              <w:rPr>
                <w:rFonts w:ascii="Times New Roman" w:hAnsi="Times New Roman" w:cs="Times New Roman"/>
              </w:rPr>
              <w:t xml:space="preserve"> Algorithm awareness education. </w:t>
            </w:r>
            <w:r w:rsidRPr="00211FB2">
              <w:rPr>
                <w:rFonts w:ascii="Times New Roman" w:hAnsi="Times New Roman" w:cs="Times New Roman"/>
                <w:b/>
                <w:bCs/>
              </w:rPr>
              <w:t>T:</w:t>
            </w:r>
            <w:r w:rsidRPr="00211FB2">
              <w:rPr>
                <w:rFonts w:ascii="Times New Roman" w:hAnsi="Times New Roman" w:cs="Times New Roman"/>
              </w:rPr>
              <w:t xml:space="preserve"> Reinforced digital divide.</w:t>
            </w:r>
          </w:p>
        </w:tc>
        <w:tc>
          <w:tcPr>
            <w:tcW w:w="851" w:type="dxa"/>
            <w:tcBorders>
              <w:top w:val="single" w:sz="4" w:space="0" w:color="auto"/>
              <w:left w:val="single" w:sz="4" w:space="0" w:color="auto"/>
              <w:bottom w:val="single" w:sz="4" w:space="0" w:color="auto"/>
              <w:right w:val="single" w:sz="4" w:space="0" w:color="auto"/>
            </w:tcBorders>
            <w:hideMark/>
          </w:tcPr>
          <w:p w14:paraId="0B2B1887"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0F58A240"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5655355C" w14:textId="77777777" w:rsidR="00972AA7" w:rsidRPr="00211FB2" w:rsidRDefault="00972AA7" w:rsidP="00EC72FA">
            <w:pPr>
              <w:spacing w:after="160" w:line="278" w:lineRule="auto"/>
              <w:rPr>
                <w:rFonts w:ascii="Times New Roman" w:hAnsi="Times New Roman" w:cs="Times New Roman"/>
                <w:b/>
                <w:bCs/>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1DECE88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694FDBF8"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6403D03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158E47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Shenkoya &amp; Kim</w:t>
            </w:r>
          </w:p>
          <w:p w14:paraId="4A41926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09B60B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Transformation &amp; Sustainability</w:t>
            </w:r>
          </w:p>
        </w:tc>
        <w:tc>
          <w:tcPr>
            <w:tcW w:w="3827" w:type="dxa"/>
            <w:tcBorders>
              <w:top w:val="single" w:sz="4" w:space="0" w:color="auto"/>
              <w:left w:val="single" w:sz="4" w:space="0" w:color="auto"/>
              <w:bottom w:val="single" w:sz="4" w:space="0" w:color="auto"/>
              <w:right w:val="single" w:sz="4" w:space="0" w:color="auto"/>
            </w:tcBorders>
            <w:hideMark/>
          </w:tcPr>
          <w:p w14:paraId="73D9970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Innovation, open knowledge. </w:t>
            </w:r>
            <w:r w:rsidRPr="00211FB2">
              <w:rPr>
                <w:rFonts w:ascii="Times New Roman" w:hAnsi="Times New Roman" w:cs="Times New Roman"/>
                <w:b/>
                <w:bCs/>
              </w:rPr>
              <w:t>W:</w:t>
            </w:r>
            <w:r w:rsidRPr="00211FB2">
              <w:rPr>
                <w:rFonts w:ascii="Times New Roman" w:hAnsi="Times New Roman" w:cs="Times New Roman"/>
              </w:rPr>
              <w:t xml:space="preserve"> Unequal digital capacity. </w:t>
            </w:r>
            <w:r w:rsidRPr="00211FB2">
              <w:rPr>
                <w:rFonts w:ascii="Times New Roman" w:hAnsi="Times New Roman" w:cs="Times New Roman"/>
                <w:b/>
                <w:bCs/>
              </w:rPr>
              <w:t>O:</w:t>
            </w:r>
            <w:r w:rsidRPr="00211FB2">
              <w:rPr>
                <w:rFonts w:ascii="Times New Roman" w:hAnsi="Times New Roman" w:cs="Times New Roman"/>
              </w:rPr>
              <w:t xml:space="preserve"> Sustainability-driven EdTech. </w:t>
            </w:r>
            <w:r w:rsidRPr="00211FB2">
              <w:rPr>
                <w:rFonts w:ascii="Times New Roman" w:hAnsi="Times New Roman" w:cs="Times New Roman"/>
                <w:b/>
                <w:bCs/>
              </w:rPr>
              <w:t>T:</w:t>
            </w:r>
            <w:r w:rsidRPr="00211FB2">
              <w:rPr>
                <w:rFonts w:ascii="Times New Roman" w:hAnsi="Times New Roman" w:cs="Times New Roman"/>
              </w:rPr>
              <w:t xml:space="preserve"> Widening inequity.</w:t>
            </w:r>
          </w:p>
        </w:tc>
        <w:tc>
          <w:tcPr>
            <w:tcW w:w="851" w:type="dxa"/>
            <w:tcBorders>
              <w:top w:val="single" w:sz="4" w:space="0" w:color="auto"/>
              <w:left w:val="single" w:sz="4" w:space="0" w:color="auto"/>
              <w:bottom w:val="single" w:sz="4" w:space="0" w:color="auto"/>
              <w:right w:val="single" w:sz="4" w:space="0" w:color="auto"/>
            </w:tcBorders>
            <w:hideMark/>
          </w:tcPr>
          <w:p w14:paraId="7D84E0B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6DAE4E7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5304C75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795FBFD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7EF6F07"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37B6A7EA"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7554884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Sunny et al. </w:t>
            </w:r>
            <w:r w:rsidRPr="00211FB2">
              <w:rPr>
                <w:rFonts w:ascii="Times New Roman" w:hAnsi="Times New Roman" w:cs="Times New Roman"/>
                <w:vertAlign w:val="superscript"/>
              </w:rPr>
              <w:fldChar w:fldCharType="begin" w:fldLock="1"/>
            </w:r>
            <w:r w:rsidRPr="00211FB2">
              <w:rPr>
                <w:rFonts w:ascii="Times New Roman" w:hAnsi="Times New Roman" w:cs="Times New Roman"/>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vertAlign w:val="superscript"/>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r w:rsidRPr="00211FB2">
              <w:rPr>
                <w:rFonts w:ascii="Times New Roman" w:hAnsi="Times New Roman" w:cs="Times New Roma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46FD2EE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EdTech Divide India</w:t>
            </w:r>
          </w:p>
        </w:tc>
        <w:tc>
          <w:tcPr>
            <w:tcW w:w="3827" w:type="dxa"/>
            <w:tcBorders>
              <w:top w:val="single" w:sz="4" w:space="0" w:color="auto"/>
              <w:left w:val="single" w:sz="4" w:space="0" w:color="auto"/>
              <w:bottom w:val="single" w:sz="4" w:space="0" w:color="auto"/>
              <w:right w:val="single" w:sz="4" w:space="0" w:color="auto"/>
            </w:tcBorders>
            <w:hideMark/>
          </w:tcPr>
          <w:p w14:paraId="79FD8B1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Rapid adoption. </w:t>
            </w:r>
            <w:r w:rsidRPr="00211FB2">
              <w:rPr>
                <w:rFonts w:ascii="Times New Roman" w:hAnsi="Times New Roman" w:cs="Times New Roman"/>
                <w:b/>
                <w:bCs/>
              </w:rPr>
              <w:t>W:</w:t>
            </w:r>
            <w:r w:rsidRPr="00211FB2">
              <w:rPr>
                <w:rFonts w:ascii="Times New Roman" w:hAnsi="Times New Roman" w:cs="Times New Roman"/>
              </w:rPr>
              <w:t xml:space="preserve"> Infrastructure gaps. </w:t>
            </w:r>
            <w:r w:rsidRPr="00211FB2">
              <w:rPr>
                <w:rFonts w:ascii="Times New Roman" w:hAnsi="Times New Roman" w:cs="Times New Roman"/>
                <w:b/>
                <w:bCs/>
              </w:rPr>
              <w:t>O:</w:t>
            </w:r>
            <w:r w:rsidRPr="00211FB2">
              <w:rPr>
                <w:rFonts w:ascii="Times New Roman" w:hAnsi="Times New Roman" w:cs="Times New Roman"/>
              </w:rPr>
              <w:t xml:space="preserve"> National ICT policy. </w:t>
            </w:r>
            <w:r w:rsidRPr="00211FB2">
              <w:rPr>
                <w:rFonts w:ascii="Times New Roman" w:hAnsi="Times New Roman" w:cs="Times New Roman"/>
                <w:b/>
                <w:bCs/>
              </w:rPr>
              <w:t>T:</w:t>
            </w:r>
            <w:r w:rsidRPr="00211FB2">
              <w:rPr>
                <w:rFonts w:ascii="Times New Roman" w:hAnsi="Times New Roman" w:cs="Times New Roman"/>
              </w:rPr>
              <w:t xml:space="preserve"> Rural exclusion.</w:t>
            </w:r>
          </w:p>
        </w:tc>
        <w:tc>
          <w:tcPr>
            <w:tcW w:w="851" w:type="dxa"/>
            <w:tcBorders>
              <w:top w:val="single" w:sz="4" w:space="0" w:color="auto"/>
              <w:left w:val="single" w:sz="4" w:space="0" w:color="auto"/>
              <w:bottom w:val="single" w:sz="4" w:space="0" w:color="auto"/>
              <w:right w:val="single" w:sz="4" w:space="0" w:color="auto"/>
            </w:tcBorders>
            <w:hideMark/>
          </w:tcPr>
          <w:p w14:paraId="0ECEDC0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30DB17F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60330D0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2187F5D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8B5927A"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378360A5"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461F729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Timsal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F7B936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Socio-Digital Disadvantage</w:t>
            </w:r>
          </w:p>
        </w:tc>
        <w:tc>
          <w:tcPr>
            <w:tcW w:w="3827" w:type="dxa"/>
            <w:tcBorders>
              <w:top w:val="single" w:sz="4" w:space="0" w:color="auto"/>
              <w:left w:val="single" w:sz="4" w:space="0" w:color="auto"/>
              <w:bottom w:val="single" w:sz="4" w:space="0" w:color="auto"/>
              <w:right w:val="single" w:sz="4" w:space="0" w:color="auto"/>
            </w:tcBorders>
            <w:hideMark/>
          </w:tcPr>
          <w:p w14:paraId="02D27E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Student resilience. </w:t>
            </w:r>
            <w:r w:rsidRPr="00211FB2">
              <w:rPr>
                <w:rFonts w:ascii="Times New Roman" w:hAnsi="Times New Roman" w:cs="Times New Roman"/>
                <w:b/>
                <w:bCs/>
              </w:rPr>
              <w:t>W:</w:t>
            </w:r>
            <w:r w:rsidRPr="00211FB2">
              <w:rPr>
                <w:rFonts w:ascii="Times New Roman" w:hAnsi="Times New Roman" w:cs="Times New Roman"/>
              </w:rPr>
              <w:t xml:space="preserve"> Alienation &amp; low digital capital. </w:t>
            </w:r>
            <w:r w:rsidRPr="00211FB2">
              <w:rPr>
                <w:rFonts w:ascii="Times New Roman" w:hAnsi="Times New Roman" w:cs="Times New Roman"/>
                <w:b/>
                <w:bCs/>
              </w:rPr>
              <w:t>O:</w:t>
            </w:r>
            <w:r w:rsidRPr="00211FB2">
              <w:rPr>
                <w:rFonts w:ascii="Times New Roman" w:hAnsi="Times New Roman" w:cs="Times New Roman"/>
              </w:rPr>
              <w:t xml:space="preserve"> Targeted institutional support. </w:t>
            </w:r>
            <w:r w:rsidRPr="00211FB2">
              <w:rPr>
                <w:rFonts w:ascii="Times New Roman" w:hAnsi="Times New Roman" w:cs="Times New Roman"/>
                <w:b/>
                <w:bCs/>
              </w:rPr>
              <w:t>T:</w:t>
            </w:r>
            <w:r w:rsidRPr="00211FB2">
              <w:rPr>
                <w:rFonts w:ascii="Times New Roman" w:hAnsi="Times New Roman" w:cs="Times New Roman"/>
              </w:rPr>
              <w:t xml:space="preserve"> Persistent structural inequity.</w:t>
            </w:r>
          </w:p>
        </w:tc>
        <w:tc>
          <w:tcPr>
            <w:tcW w:w="851" w:type="dxa"/>
            <w:tcBorders>
              <w:top w:val="single" w:sz="4" w:space="0" w:color="auto"/>
              <w:left w:val="single" w:sz="4" w:space="0" w:color="auto"/>
              <w:bottom w:val="single" w:sz="4" w:space="0" w:color="auto"/>
              <w:right w:val="single" w:sz="4" w:space="0" w:color="auto"/>
            </w:tcBorders>
            <w:hideMark/>
          </w:tcPr>
          <w:p w14:paraId="6051BB4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3A89D71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550CED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6C064C9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F6AF916"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8C126C3"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4F8FBE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UNESCO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EE3B61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AI Policy</w:t>
            </w:r>
          </w:p>
        </w:tc>
        <w:tc>
          <w:tcPr>
            <w:tcW w:w="3827" w:type="dxa"/>
            <w:tcBorders>
              <w:top w:val="single" w:sz="4" w:space="0" w:color="auto"/>
              <w:left w:val="single" w:sz="4" w:space="0" w:color="auto"/>
              <w:bottom w:val="single" w:sz="4" w:space="0" w:color="auto"/>
              <w:right w:val="single" w:sz="4" w:space="0" w:color="auto"/>
            </w:tcBorders>
            <w:hideMark/>
          </w:tcPr>
          <w:p w14:paraId="00CD518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SDG alignment. </w:t>
            </w:r>
            <w:r w:rsidRPr="00211FB2">
              <w:rPr>
                <w:rFonts w:ascii="Times New Roman" w:hAnsi="Times New Roman" w:cs="Times New Roman"/>
                <w:b/>
                <w:bCs/>
              </w:rPr>
              <w:t>W:</w:t>
            </w:r>
            <w:r w:rsidRPr="00211FB2">
              <w:rPr>
                <w:rFonts w:ascii="Times New Roman" w:hAnsi="Times New Roman" w:cs="Times New Roman"/>
              </w:rPr>
              <w:t xml:space="preserve"> Bias &amp; privacy risks. </w:t>
            </w:r>
            <w:r w:rsidRPr="00211FB2">
              <w:rPr>
                <w:rFonts w:ascii="Times New Roman" w:hAnsi="Times New Roman" w:cs="Times New Roman"/>
                <w:b/>
                <w:bCs/>
              </w:rPr>
              <w:t>O:</w:t>
            </w:r>
            <w:r w:rsidRPr="00211FB2">
              <w:rPr>
                <w:rFonts w:ascii="Times New Roman" w:hAnsi="Times New Roman" w:cs="Times New Roman"/>
              </w:rPr>
              <w:t xml:space="preserve"> National AI governance. </w:t>
            </w:r>
            <w:r w:rsidRPr="00211FB2">
              <w:rPr>
                <w:rFonts w:ascii="Times New Roman" w:hAnsi="Times New Roman" w:cs="Times New Roman"/>
                <w:b/>
                <w:bCs/>
              </w:rPr>
              <w:t>T:</w:t>
            </w:r>
            <w:r w:rsidRPr="00211FB2">
              <w:rPr>
                <w:rFonts w:ascii="Times New Roman" w:hAnsi="Times New Roman" w:cs="Times New Roman"/>
              </w:rPr>
              <w:t xml:space="preserve"> Unregulated AI expansion.</w:t>
            </w:r>
          </w:p>
        </w:tc>
        <w:tc>
          <w:tcPr>
            <w:tcW w:w="851" w:type="dxa"/>
            <w:tcBorders>
              <w:top w:val="single" w:sz="4" w:space="0" w:color="auto"/>
              <w:left w:val="single" w:sz="4" w:space="0" w:color="auto"/>
              <w:bottom w:val="single" w:sz="4" w:space="0" w:color="auto"/>
              <w:right w:val="single" w:sz="4" w:space="0" w:color="auto"/>
            </w:tcBorders>
            <w:hideMark/>
          </w:tcPr>
          <w:p w14:paraId="5FBE1C8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1B5981D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53D72B1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1418" w:type="dxa"/>
            <w:tcBorders>
              <w:top w:val="single" w:sz="4" w:space="0" w:color="auto"/>
              <w:left w:val="single" w:sz="4" w:space="0" w:color="auto"/>
              <w:bottom w:val="single" w:sz="4" w:space="0" w:color="auto"/>
              <w:right w:val="single" w:sz="4" w:space="0" w:color="auto"/>
            </w:tcBorders>
            <w:hideMark/>
          </w:tcPr>
          <w:p w14:paraId="009DC3B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59F95D54"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05E28927"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EB4590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Ventrella &amp; Cotnam-Kappel </w:t>
            </w:r>
            <w:r w:rsidRPr="00211FB2">
              <w:rPr>
                <w:rFonts w:ascii="Times New Roman" w:hAnsi="Times New Roman" w:cs="Times New Roman"/>
                <w:vertAlign w:val="superscript"/>
              </w:rPr>
              <w:fldChar w:fldCharType="begin" w:fldLock="1"/>
            </w:r>
            <w:r w:rsidRPr="00211FB2">
              <w:rPr>
                <w:rFonts w:ascii="Times New Roman" w:hAnsi="Times New Roman" w:cs="Times New Roman"/>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vertAlign w:val="superscript"/>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r w:rsidRPr="00211FB2">
              <w:rPr>
                <w:rFonts w:ascii="Times New Roman" w:hAnsi="Times New Roman" w:cs="Times New Roman"/>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47C88D2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Capital</w:t>
            </w:r>
          </w:p>
        </w:tc>
        <w:tc>
          <w:tcPr>
            <w:tcW w:w="3827" w:type="dxa"/>
            <w:tcBorders>
              <w:top w:val="single" w:sz="4" w:space="0" w:color="auto"/>
              <w:left w:val="single" w:sz="4" w:space="0" w:color="auto"/>
              <w:bottom w:val="single" w:sz="4" w:space="0" w:color="auto"/>
              <w:right w:val="single" w:sz="4" w:space="0" w:color="auto"/>
            </w:tcBorders>
            <w:hideMark/>
          </w:tcPr>
          <w:p w14:paraId="73DB032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Teacher awareness. </w:t>
            </w:r>
            <w:r w:rsidRPr="00211FB2">
              <w:rPr>
                <w:rFonts w:ascii="Times New Roman" w:hAnsi="Times New Roman" w:cs="Times New Roman"/>
                <w:b/>
                <w:bCs/>
              </w:rPr>
              <w:t>W:</w:t>
            </w:r>
            <w:r w:rsidRPr="00211FB2">
              <w:rPr>
                <w:rFonts w:ascii="Times New Roman" w:hAnsi="Times New Roman" w:cs="Times New Roman"/>
              </w:rPr>
              <w:t xml:space="preserve"> Uneven device access. </w:t>
            </w:r>
            <w:r w:rsidRPr="00211FB2">
              <w:rPr>
                <w:rFonts w:ascii="Times New Roman" w:hAnsi="Times New Roman" w:cs="Times New Roman"/>
                <w:b/>
                <w:bCs/>
              </w:rPr>
              <w:t>O:</w:t>
            </w:r>
            <w:r w:rsidRPr="00211FB2">
              <w:rPr>
                <w:rFonts w:ascii="Times New Roman" w:hAnsi="Times New Roman" w:cs="Times New Roman"/>
              </w:rPr>
              <w:t xml:space="preserve"> Equity-oriented ICT training. </w:t>
            </w:r>
            <w:r w:rsidRPr="00211FB2">
              <w:rPr>
                <w:rFonts w:ascii="Times New Roman" w:hAnsi="Times New Roman" w:cs="Times New Roman"/>
                <w:b/>
                <w:bCs/>
              </w:rPr>
              <w:t>T:</w:t>
            </w:r>
            <w:r w:rsidRPr="00211FB2">
              <w:rPr>
                <w:rFonts w:ascii="Times New Roman" w:hAnsi="Times New Roman" w:cs="Times New Roman"/>
              </w:rPr>
              <w:t xml:space="preserve"> Reproduction of inequalities.</w:t>
            </w:r>
          </w:p>
        </w:tc>
        <w:tc>
          <w:tcPr>
            <w:tcW w:w="851" w:type="dxa"/>
            <w:tcBorders>
              <w:top w:val="single" w:sz="4" w:space="0" w:color="auto"/>
              <w:left w:val="single" w:sz="4" w:space="0" w:color="auto"/>
              <w:bottom w:val="single" w:sz="4" w:space="0" w:color="auto"/>
              <w:right w:val="single" w:sz="4" w:space="0" w:color="auto"/>
            </w:tcBorders>
            <w:hideMark/>
          </w:tcPr>
          <w:p w14:paraId="3415CD8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437AC1B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57670F4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27C209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5C6E356"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4E7E3D8D"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C0C227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Wang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5893EE3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Device Use &amp; Learning</w:t>
            </w:r>
          </w:p>
        </w:tc>
        <w:tc>
          <w:tcPr>
            <w:tcW w:w="3827" w:type="dxa"/>
            <w:tcBorders>
              <w:top w:val="single" w:sz="4" w:space="0" w:color="auto"/>
              <w:left w:val="single" w:sz="4" w:space="0" w:color="auto"/>
              <w:bottom w:val="single" w:sz="4" w:space="0" w:color="auto"/>
              <w:right w:val="single" w:sz="4" w:space="0" w:color="auto"/>
            </w:tcBorders>
            <w:hideMark/>
          </w:tcPr>
          <w:p w14:paraId="3E25FDB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Academic device use benefits. </w:t>
            </w:r>
            <w:r w:rsidRPr="00211FB2">
              <w:rPr>
                <w:rFonts w:ascii="Times New Roman" w:hAnsi="Times New Roman" w:cs="Times New Roman"/>
                <w:b/>
                <w:bCs/>
              </w:rPr>
              <w:t>W:</w:t>
            </w:r>
            <w:r w:rsidRPr="00211FB2">
              <w:rPr>
                <w:rFonts w:ascii="Times New Roman" w:hAnsi="Times New Roman" w:cs="Times New Roman"/>
              </w:rPr>
              <w:t xml:space="preserve"> Entertainment distraction. </w:t>
            </w:r>
            <w:r w:rsidRPr="00211FB2">
              <w:rPr>
                <w:rFonts w:ascii="Times New Roman" w:hAnsi="Times New Roman" w:cs="Times New Roman"/>
                <w:b/>
                <w:bCs/>
              </w:rPr>
              <w:t>O:</w:t>
            </w:r>
            <w:r w:rsidRPr="00211FB2">
              <w:rPr>
                <w:rFonts w:ascii="Times New Roman" w:hAnsi="Times New Roman" w:cs="Times New Roman"/>
              </w:rPr>
              <w:t xml:space="preserve"> Balanced-use pedagogy. </w:t>
            </w:r>
            <w:r w:rsidRPr="00211FB2">
              <w:rPr>
                <w:rFonts w:ascii="Times New Roman" w:hAnsi="Times New Roman" w:cs="Times New Roman"/>
                <w:b/>
                <w:bCs/>
              </w:rPr>
              <w:t>T:</w:t>
            </w:r>
            <w:r w:rsidRPr="00211FB2">
              <w:rPr>
                <w:rFonts w:ascii="Times New Roman" w:hAnsi="Times New Roman" w:cs="Times New Roman"/>
              </w:rPr>
              <w:t xml:space="preserve"> Tech overuse.</w:t>
            </w:r>
          </w:p>
        </w:tc>
        <w:tc>
          <w:tcPr>
            <w:tcW w:w="851" w:type="dxa"/>
            <w:tcBorders>
              <w:top w:val="single" w:sz="4" w:space="0" w:color="auto"/>
              <w:left w:val="single" w:sz="4" w:space="0" w:color="auto"/>
              <w:bottom w:val="single" w:sz="4" w:space="0" w:color="auto"/>
              <w:right w:val="single" w:sz="4" w:space="0" w:color="auto"/>
            </w:tcBorders>
            <w:hideMark/>
          </w:tcPr>
          <w:p w14:paraId="5283DBA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78E850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851" w:type="dxa"/>
            <w:tcBorders>
              <w:top w:val="single" w:sz="4" w:space="0" w:color="auto"/>
              <w:left w:val="single" w:sz="4" w:space="0" w:color="auto"/>
              <w:bottom w:val="single" w:sz="4" w:space="0" w:color="auto"/>
              <w:right w:val="single" w:sz="4" w:space="0" w:color="auto"/>
            </w:tcBorders>
            <w:hideMark/>
          </w:tcPr>
          <w:p w14:paraId="21919AC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69EBCA9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582996C"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0A0C18BC"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D1DAA8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Weisberg &amp; Dawson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622F84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PST Equity Mindset</w:t>
            </w:r>
          </w:p>
        </w:tc>
        <w:tc>
          <w:tcPr>
            <w:tcW w:w="3827" w:type="dxa"/>
            <w:tcBorders>
              <w:top w:val="single" w:sz="4" w:space="0" w:color="auto"/>
              <w:left w:val="single" w:sz="4" w:space="0" w:color="auto"/>
              <w:bottom w:val="single" w:sz="4" w:space="0" w:color="auto"/>
              <w:right w:val="single" w:sz="4" w:space="0" w:color="auto"/>
            </w:tcBorders>
            <w:hideMark/>
          </w:tcPr>
          <w:p w14:paraId="469B4E0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Strong mindset shifts. </w:t>
            </w:r>
            <w:r w:rsidRPr="00211FB2">
              <w:rPr>
                <w:rFonts w:ascii="Times New Roman" w:hAnsi="Times New Roman" w:cs="Times New Roman"/>
                <w:b/>
                <w:bCs/>
              </w:rPr>
              <w:t>W:</w:t>
            </w:r>
            <w:r w:rsidRPr="00211FB2">
              <w:rPr>
                <w:rFonts w:ascii="Times New Roman" w:hAnsi="Times New Roman" w:cs="Times New Roman"/>
              </w:rPr>
              <w:t xml:space="preserve"> Pre-intervention gaps. </w:t>
            </w:r>
            <w:r w:rsidRPr="00211FB2">
              <w:rPr>
                <w:rFonts w:ascii="Times New Roman" w:hAnsi="Times New Roman" w:cs="Times New Roman"/>
                <w:b/>
                <w:bCs/>
              </w:rPr>
              <w:t>O:</w:t>
            </w:r>
            <w:r w:rsidRPr="00211FB2">
              <w:rPr>
                <w:rFonts w:ascii="Times New Roman" w:hAnsi="Times New Roman" w:cs="Times New Roman"/>
              </w:rPr>
              <w:t xml:space="preserve"> Equity-infused curriculum. </w:t>
            </w:r>
            <w:r w:rsidRPr="00211FB2">
              <w:rPr>
                <w:rFonts w:ascii="Times New Roman" w:hAnsi="Times New Roman" w:cs="Times New Roman"/>
                <w:b/>
                <w:bCs/>
              </w:rPr>
              <w:t>T:</w:t>
            </w:r>
            <w:r w:rsidRPr="00211FB2">
              <w:rPr>
                <w:rFonts w:ascii="Times New Roman" w:hAnsi="Times New Roman" w:cs="Times New Roman"/>
              </w:rPr>
              <w:t xml:space="preserve"> Teacher resistance.</w:t>
            </w:r>
          </w:p>
        </w:tc>
        <w:tc>
          <w:tcPr>
            <w:tcW w:w="851" w:type="dxa"/>
            <w:tcBorders>
              <w:top w:val="single" w:sz="4" w:space="0" w:color="auto"/>
              <w:left w:val="single" w:sz="4" w:space="0" w:color="auto"/>
              <w:bottom w:val="single" w:sz="4" w:space="0" w:color="auto"/>
              <w:right w:val="single" w:sz="4" w:space="0" w:color="auto"/>
            </w:tcBorders>
            <w:hideMark/>
          </w:tcPr>
          <w:p w14:paraId="4F0C352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2260339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5FA835E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5329613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6DC7B24"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2E44B168"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C56AF4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Yang &amp; Hong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48F487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ICT Divide ECE</w:t>
            </w:r>
          </w:p>
        </w:tc>
        <w:tc>
          <w:tcPr>
            <w:tcW w:w="3827" w:type="dxa"/>
            <w:tcBorders>
              <w:top w:val="single" w:sz="4" w:space="0" w:color="auto"/>
              <w:left w:val="single" w:sz="4" w:space="0" w:color="auto"/>
              <w:bottom w:val="single" w:sz="4" w:space="0" w:color="auto"/>
              <w:right w:val="single" w:sz="4" w:space="0" w:color="auto"/>
            </w:tcBorders>
            <w:hideMark/>
          </w:tcPr>
          <w:p w14:paraId="47DB682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Hybrid local–global models. </w:t>
            </w:r>
            <w:r w:rsidRPr="00211FB2">
              <w:rPr>
                <w:rFonts w:ascii="Times New Roman" w:hAnsi="Times New Roman" w:cs="Times New Roman"/>
                <w:b/>
                <w:bCs/>
              </w:rPr>
              <w:t>W:</w:t>
            </w:r>
            <w:r w:rsidRPr="00211FB2">
              <w:rPr>
                <w:rFonts w:ascii="Times New Roman" w:hAnsi="Times New Roman" w:cs="Times New Roman"/>
              </w:rPr>
              <w:t xml:space="preserve"> Uneven ICT readiness. </w:t>
            </w:r>
            <w:r w:rsidRPr="00211FB2">
              <w:rPr>
                <w:rFonts w:ascii="Times New Roman" w:hAnsi="Times New Roman" w:cs="Times New Roman"/>
                <w:b/>
                <w:bCs/>
              </w:rPr>
              <w:t>O:</w:t>
            </w:r>
            <w:r w:rsidRPr="00211FB2">
              <w:rPr>
                <w:rFonts w:ascii="Times New Roman" w:hAnsi="Times New Roman" w:cs="Times New Roman"/>
              </w:rPr>
              <w:t xml:space="preserve"> Early ICT professionalization. </w:t>
            </w:r>
            <w:r w:rsidRPr="00211FB2">
              <w:rPr>
                <w:rFonts w:ascii="Times New Roman" w:hAnsi="Times New Roman" w:cs="Times New Roman"/>
                <w:b/>
                <w:bCs/>
              </w:rPr>
              <w:t>T:</w:t>
            </w:r>
            <w:r w:rsidRPr="00211FB2">
              <w:rPr>
                <w:rFonts w:ascii="Times New Roman" w:hAnsi="Times New Roman" w:cs="Times New Roman"/>
              </w:rPr>
              <w:t xml:space="preserve"> Compounded early inequity.</w:t>
            </w:r>
          </w:p>
        </w:tc>
        <w:tc>
          <w:tcPr>
            <w:tcW w:w="851" w:type="dxa"/>
            <w:tcBorders>
              <w:top w:val="single" w:sz="4" w:space="0" w:color="auto"/>
              <w:left w:val="single" w:sz="4" w:space="0" w:color="auto"/>
              <w:bottom w:val="single" w:sz="4" w:space="0" w:color="auto"/>
              <w:right w:val="single" w:sz="4" w:space="0" w:color="auto"/>
            </w:tcBorders>
            <w:hideMark/>
          </w:tcPr>
          <w:p w14:paraId="47385E9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589285D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0824D2D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1418" w:type="dxa"/>
            <w:tcBorders>
              <w:top w:val="single" w:sz="4" w:space="0" w:color="auto"/>
              <w:left w:val="single" w:sz="4" w:space="0" w:color="auto"/>
              <w:bottom w:val="single" w:sz="4" w:space="0" w:color="auto"/>
              <w:right w:val="single" w:sz="4" w:space="0" w:color="auto"/>
            </w:tcBorders>
            <w:hideMark/>
          </w:tcPr>
          <w:p w14:paraId="07BA084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0F46138"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536CC468"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EB7A9B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Zhan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6F5B1F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Global STEM Trends</w:t>
            </w:r>
          </w:p>
        </w:tc>
        <w:tc>
          <w:tcPr>
            <w:tcW w:w="3827" w:type="dxa"/>
            <w:tcBorders>
              <w:top w:val="single" w:sz="4" w:space="0" w:color="auto"/>
              <w:left w:val="single" w:sz="4" w:space="0" w:color="auto"/>
              <w:bottom w:val="single" w:sz="4" w:space="0" w:color="auto"/>
              <w:right w:val="single" w:sz="4" w:space="0" w:color="auto"/>
            </w:tcBorders>
            <w:hideMark/>
          </w:tcPr>
          <w:p w14:paraId="0AB8E8D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Growing STEM focus. </w:t>
            </w:r>
            <w:r w:rsidRPr="00211FB2">
              <w:rPr>
                <w:rFonts w:ascii="Times New Roman" w:hAnsi="Times New Roman" w:cs="Times New Roman"/>
                <w:b/>
                <w:bCs/>
              </w:rPr>
              <w:t>W:</w:t>
            </w:r>
            <w:r w:rsidRPr="00211FB2">
              <w:rPr>
                <w:rFonts w:ascii="Times New Roman" w:hAnsi="Times New Roman" w:cs="Times New Roman"/>
              </w:rPr>
              <w:t xml:space="preserve"> Global unevenness. </w:t>
            </w:r>
            <w:r w:rsidRPr="00211FB2">
              <w:rPr>
                <w:rFonts w:ascii="Times New Roman" w:hAnsi="Times New Roman" w:cs="Times New Roman"/>
                <w:b/>
                <w:bCs/>
              </w:rPr>
              <w:t>O:</w:t>
            </w:r>
            <w:r w:rsidRPr="00211FB2">
              <w:rPr>
                <w:rFonts w:ascii="Times New Roman" w:hAnsi="Times New Roman" w:cs="Times New Roman"/>
              </w:rPr>
              <w:t xml:space="preserve"> International collaboration. </w:t>
            </w:r>
            <w:r w:rsidRPr="00211FB2">
              <w:rPr>
                <w:rFonts w:ascii="Times New Roman" w:hAnsi="Times New Roman" w:cs="Times New Roman"/>
                <w:b/>
                <w:bCs/>
              </w:rPr>
              <w:t>T:</w:t>
            </w:r>
            <w:r w:rsidRPr="00211FB2">
              <w:rPr>
                <w:rFonts w:ascii="Times New Roman" w:hAnsi="Times New Roman" w:cs="Times New Roman"/>
              </w:rPr>
              <w:t xml:space="preserve"> North–South research gaps.</w:t>
            </w:r>
          </w:p>
        </w:tc>
        <w:tc>
          <w:tcPr>
            <w:tcW w:w="851" w:type="dxa"/>
            <w:tcBorders>
              <w:top w:val="single" w:sz="4" w:space="0" w:color="auto"/>
              <w:left w:val="single" w:sz="4" w:space="0" w:color="auto"/>
              <w:bottom w:val="single" w:sz="4" w:space="0" w:color="auto"/>
              <w:right w:val="single" w:sz="4" w:space="0" w:color="auto"/>
            </w:tcBorders>
            <w:hideMark/>
          </w:tcPr>
          <w:p w14:paraId="72CA062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851" w:type="dxa"/>
            <w:tcBorders>
              <w:top w:val="single" w:sz="4" w:space="0" w:color="auto"/>
              <w:left w:val="single" w:sz="4" w:space="0" w:color="auto"/>
              <w:bottom w:val="single" w:sz="4" w:space="0" w:color="auto"/>
              <w:right w:val="single" w:sz="4" w:space="0" w:color="auto"/>
            </w:tcBorders>
            <w:hideMark/>
          </w:tcPr>
          <w:p w14:paraId="4B5A016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0.85</w:t>
            </w:r>
          </w:p>
        </w:tc>
        <w:tc>
          <w:tcPr>
            <w:tcW w:w="851" w:type="dxa"/>
            <w:tcBorders>
              <w:top w:val="single" w:sz="4" w:space="0" w:color="auto"/>
              <w:left w:val="single" w:sz="4" w:space="0" w:color="auto"/>
              <w:bottom w:val="single" w:sz="4" w:space="0" w:color="auto"/>
              <w:right w:val="single" w:sz="4" w:space="0" w:color="auto"/>
            </w:tcBorders>
            <w:hideMark/>
          </w:tcPr>
          <w:p w14:paraId="56F45EA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77DEFF4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19FDB62"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A42891E"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659333B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Zhang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B32E77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EdTech–Online Learning</w:t>
            </w:r>
          </w:p>
        </w:tc>
        <w:tc>
          <w:tcPr>
            <w:tcW w:w="3827" w:type="dxa"/>
            <w:tcBorders>
              <w:top w:val="single" w:sz="4" w:space="0" w:color="auto"/>
              <w:left w:val="single" w:sz="4" w:space="0" w:color="auto"/>
              <w:bottom w:val="single" w:sz="4" w:space="0" w:color="auto"/>
              <w:right w:val="single" w:sz="4" w:space="0" w:color="auto"/>
            </w:tcBorders>
            <w:hideMark/>
          </w:tcPr>
          <w:p w14:paraId="4AE5A13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Engagement, personalization. </w:t>
            </w:r>
            <w:r w:rsidRPr="00211FB2">
              <w:rPr>
                <w:rFonts w:ascii="Times New Roman" w:hAnsi="Times New Roman" w:cs="Times New Roman"/>
                <w:b/>
                <w:bCs/>
              </w:rPr>
              <w:t>W:</w:t>
            </w:r>
            <w:r w:rsidRPr="00211FB2">
              <w:rPr>
                <w:rFonts w:ascii="Times New Roman" w:hAnsi="Times New Roman" w:cs="Times New Roman"/>
              </w:rPr>
              <w:t xml:space="preserve"> Privacy/security gaps. </w:t>
            </w:r>
            <w:r w:rsidRPr="00211FB2">
              <w:rPr>
                <w:rFonts w:ascii="Times New Roman" w:hAnsi="Times New Roman" w:cs="Times New Roman"/>
                <w:b/>
                <w:bCs/>
              </w:rPr>
              <w:t>O:</w:t>
            </w:r>
            <w:r w:rsidRPr="00211FB2">
              <w:rPr>
                <w:rFonts w:ascii="Times New Roman" w:hAnsi="Times New Roman" w:cs="Times New Roman"/>
              </w:rPr>
              <w:t xml:space="preserve"> VR/AR pedagogy. </w:t>
            </w:r>
            <w:r w:rsidRPr="00211FB2">
              <w:rPr>
                <w:rFonts w:ascii="Times New Roman" w:hAnsi="Times New Roman" w:cs="Times New Roman"/>
                <w:b/>
                <w:bCs/>
              </w:rPr>
              <w:t>T:</w:t>
            </w:r>
            <w:r w:rsidRPr="00211FB2">
              <w:rPr>
                <w:rFonts w:ascii="Times New Roman" w:hAnsi="Times New Roman" w:cs="Times New Roman"/>
              </w:rPr>
              <w:t xml:space="preserve"> Data exploitation.</w:t>
            </w:r>
          </w:p>
        </w:tc>
        <w:tc>
          <w:tcPr>
            <w:tcW w:w="851" w:type="dxa"/>
            <w:tcBorders>
              <w:top w:val="single" w:sz="4" w:space="0" w:color="auto"/>
              <w:left w:val="single" w:sz="4" w:space="0" w:color="auto"/>
              <w:bottom w:val="single" w:sz="4" w:space="0" w:color="auto"/>
              <w:right w:val="single" w:sz="4" w:space="0" w:color="auto"/>
            </w:tcBorders>
            <w:hideMark/>
          </w:tcPr>
          <w:p w14:paraId="666743B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229D201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00E5DC9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0D4B6CF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61F36E4"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0CAFFE8E"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6C5556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Capraro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(2024)</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6B6A415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GenAI &amp; Inequality</w:t>
            </w:r>
          </w:p>
        </w:tc>
        <w:tc>
          <w:tcPr>
            <w:tcW w:w="3827" w:type="dxa"/>
            <w:tcBorders>
              <w:top w:val="single" w:sz="4" w:space="0" w:color="auto"/>
              <w:left w:val="single" w:sz="4" w:space="0" w:color="auto"/>
              <w:bottom w:val="single" w:sz="4" w:space="0" w:color="auto"/>
              <w:right w:val="single" w:sz="4" w:space="0" w:color="auto"/>
            </w:tcBorders>
            <w:hideMark/>
          </w:tcPr>
          <w:p w14:paraId="665ABFB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Productivity boosts. </w:t>
            </w:r>
            <w:r w:rsidRPr="00211FB2">
              <w:rPr>
                <w:rFonts w:ascii="Times New Roman" w:hAnsi="Times New Roman" w:cs="Times New Roman"/>
                <w:b/>
                <w:bCs/>
              </w:rPr>
              <w:t>W:</w:t>
            </w:r>
            <w:r w:rsidRPr="00211FB2">
              <w:rPr>
                <w:rFonts w:ascii="Times New Roman" w:hAnsi="Times New Roman" w:cs="Times New Roman"/>
              </w:rPr>
              <w:t xml:space="preserve"> Displacement &amp; automation. </w:t>
            </w:r>
            <w:r w:rsidRPr="00211FB2">
              <w:rPr>
                <w:rFonts w:ascii="Times New Roman" w:hAnsi="Times New Roman" w:cs="Times New Roman"/>
                <w:b/>
                <w:bCs/>
              </w:rPr>
              <w:t>O:</w:t>
            </w:r>
            <w:r w:rsidRPr="00211FB2">
              <w:rPr>
                <w:rFonts w:ascii="Times New Roman" w:hAnsi="Times New Roman" w:cs="Times New Roman"/>
              </w:rPr>
              <w:t xml:space="preserve"> </w:t>
            </w:r>
            <w:r w:rsidRPr="00211FB2">
              <w:rPr>
                <w:rFonts w:ascii="Times New Roman" w:hAnsi="Times New Roman" w:cs="Times New Roman"/>
              </w:rPr>
              <w:lastRenderedPageBreak/>
              <w:t xml:space="preserve">Governing AI for equity. </w:t>
            </w:r>
            <w:r w:rsidRPr="00211FB2">
              <w:rPr>
                <w:rFonts w:ascii="Times New Roman" w:hAnsi="Times New Roman" w:cs="Times New Roman"/>
                <w:b/>
                <w:bCs/>
              </w:rPr>
              <w:t>T:</w:t>
            </w:r>
            <w:r w:rsidRPr="00211FB2">
              <w:rPr>
                <w:rFonts w:ascii="Times New Roman" w:hAnsi="Times New Roman" w:cs="Times New Roman"/>
              </w:rPr>
              <w:t xml:space="preserve"> Socioeconomic widening.</w:t>
            </w:r>
          </w:p>
        </w:tc>
        <w:tc>
          <w:tcPr>
            <w:tcW w:w="851" w:type="dxa"/>
            <w:tcBorders>
              <w:top w:val="single" w:sz="4" w:space="0" w:color="auto"/>
              <w:left w:val="single" w:sz="4" w:space="0" w:color="auto"/>
              <w:bottom w:val="single" w:sz="4" w:space="0" w:color="auto"/>
              <w:right w:val="single" w:sz="4" w:space="0" w:color="auto"/>
            </w:tcBorders>
            <w:hideMark/>
          </w:tcPr>
          <w:p w14:paraId="4279A00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lastRenderedPageBreak/>
              <w:t>0.81</w:t>
            </w:r>
          </w:p>
        </w:tc>
        <w:tc>
          <w:tcPr>
            <w:tcW w:w="851" w:type="dxa"/>
            <w:tcBorders>
              <w:top w:val="single" w:sz="4" w:space="0" w:color="auto"/>
              <w:left w:val="single" w:sz="4" w:space="0" w:color="auto"/>
              <w:bottom w:val="single" w:sz="4" w:space="0" w:color="auto"/>
              <w:right w:val="single" w:sz="4" w:space="0" w:color="auto"/>
            </w:tcBorders>
            <w:hideMark/>
          </w:tcPr>
          <w:p w14:paraId="4EFD107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5D6EBDD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7C74C10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181106A"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16898599"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4D6FDF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Timotheou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6DA068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School Capacity</w:t>
            </w:r>
          </w:p>
        </w:tc>
        <w:tc>
          <w:tcPr>
            <w:tcW w:w="3827" w:type="dxa"/>
            <w:tcBorders>
              <w:top w:val="single" w:sz="4" w:space="0" w:color="auto"/>
              <w:left w:val="single" w:sz="4" w:space="0" w:color="auto"/>
              <w:bottom w:val="single" w:sz="4" w:space="0" w:color="auto"/>
              <w:right w:val="single" w:sz="4" w:space="0" w:color="auto"/>
            </w:tcBorders>
            <w:hideMark/>
          </w:tcPr>
          <w:p w14:paraId="653A724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Leadership leverage. </w:t>
            </w:r>
            <w:r w:rsidRPr="00211FB2">
              <w:rPr>
                <w:rFonts w:ascii="Times New Roman" w:hAnsi="Times New Roman" w:cs="Times New Roman"/>
                <w:b/>
                <w:bCs/>
              </w:rPr>
              <w:t>W:</w:t>
            </w:r>
            <w:r w:rsidRPr="00211FB2">
              <w:rPr>
                <w:rFonts w:ascii="Times New Roman" w:hAnsi="Times New Roman" w:cs="Times New Roman"/>
              </w:rPr>
              <w:t xml:space="preserve"> Infrastructure limits. </w:t>
            </w:r>
            <w:r w:rsidRPr="00211FB2">
              <w:rPr>
                <w:rFonts w:ascii="Times New Roman" w:hAnsi="Times New Roman" w:cs="Times New Roman"/>
                <w:b/>
                <w:bCs/>
              </w:rPr>
              <w:t>O:</w:t>
            </w:r>
            <w:r w:rsidRPr="00211FB2">
              <w:rPr>
                <w:rFonts w:ascii="Times New Roman" w:hAnsi="Times New Roman" w:cs="Times New Roman"/>
              </w:rPr>
              <w:t xml:space="preserve"> Capacity-building programs. </w:t>
            </w:r>
            <w:r w:rsidRPr="00211FB2">
              <w:rPr>
                <w:rFonts w:ascii="Times New Roman" w:hAnsi="Times New Roman" w:cs="Times New Roman"/>
                <w:b/>
                <w:bCs/>
              </w:rPr>
              <w:t>T:</w:t>
            </w:r>
            <w:r w:rsidRPr="00211FB2">
              <w:rPr>
                <w:rFonts w:ascii="Times New Roman" w:hAnsi="Times New Roman" w:cs="Times New Roman"/>
              </w:rPr>
              <w:t xml:space="preserve"> Fragmented digital ecosystems.</w:t>
            </w:r>
          </w:p>
        </w:tc>
        <w:tc>
          <w:tcPr>
            <w:tcW w:w="851" w:type="dxa"/>
            <w:tcBorders>
              <w:top w:val="single" w:sz="4" w:space="0" w:color="auto"/>
              <w:left w:val="single" w:sz="4" w:space="0" w:color="auto"/>
              <w:bottom w:val="single" w:sz="4" w:space="0" w:color="auto"/>
              <w:right w:val="single" w:sz="4" w:space="0" w:color="auto"/>
            </w:tcBorders>
            <w:hideMark/>
          </w:tcPr>
          <w:p w14:paraId="0E3E7E2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0E79B99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6ED29F0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212B344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675D5BB"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1F5F61B7"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9346D9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Wach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B5D17F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Generative AI Risks</w:t>
            </w:r>
          </w:p>
        </w:tc>
        <w:tc>
          <w:tcPr>
            <w:tcW w:w="3827" w:type="dxa"/>
            <w:tcBorders>
              <w:top w:val="single" w:sz="4" w:space="0" w:color="auto"/>
              <w:left w:val="single" w:sz="4" w:space="0" w:color="auto"/>
              <w:bottom w:val="single" w:sz="4" w:space="0" w:color="auto"/>
              <w:right w:val="single" w:sz="4" w:space="0" w:color="auto"/>
            </w:tcBorders>
            <w:hideMark/>
          </w:tcPr>
          <w:p w14:paraId="1D6D3DF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Increased awareness. </w:t>
            </w:r>
            <w:r w:rsidRPr="00211FB2">
              <w:rPr>
                <w:rFonts w:ascii="Times New Roman" w:hAnsi="Times New Roman" w:cs="Times New Roman"/>
                <w:b/>
                <w:bCs/>
              </w:rPr>
              <w:t>W:</w:t>
            </w:r>
            <w:r w:rsidRPr="00211FB2">
              <w:rPr>
                <w:rFonts w:ascii="Times New Roman" w:hAnsi="Times New Roman" w:cs="Times New Roman"/>
              </w:rPr>
              <w:t xml:space="preserve"> Misinformation, bias. </w:t>
            </w:r>
            <w:r w:rsidRPr="00211FB2">
              <w:rPr>
                <w:rFonts w:ascii="Times New Roman" w:hAnsi="Times New Roman" w:cs="Times New Roman"/>
                <w:b/>
                <w:bCs/>
              </w:rPr>
              <w:t>O:</w:t>
            </w:r>
            <w:r w:rsidRPr="00211FB2">
              <w:rPr>
                <w:rFonts w:ascii="Times New Roman" w:hAnsi="Times New Roman" w:cs="Times New Roman"/>
              </w:rPr>
              <w:t xml:space="preserve"> Ethical AI guidelines. </w:t>
            </w:r>
            <w:r w:rsidRPr="00211FB2">
              <w:rPr>
                <w:rFonts w:ascii="Times New Roman" w:hAnsi="Times New Roman" w:cs="Times New Roman"/>
                <w:b/>
                <w:bCs/>
              </w:rPr>
              <w:t>T:</w:t>
            </w:r>
            <w:r w:rsidRPr="00211FB2">
              <w:rPr>
                <w:rFonts w:ascii="Times New Roman" w:hAnsi="Times New Roman" w:cs="Times New Roman"/>
              </w:rPr>
              <w:t xml:space="preserve"> Societal manipulation.</w:t>
            </w:r>
          </w:p>
        </w:tc>
        <w:tc>
          <w:tcPr>
            <w:tcW w:w="851" w:type="dxa"/>
            <w:tcBorders>
              <w:top w:val="single" w:sz="4" w:space="0" w:color="auto"/>
              <w:left w:val="single" w:sz="4" w:space="0" w:color="auto"/>
              <w:bottom w:val="single" w:sz="4" w:space="0" w:color="auto"/>
              <w:right w:val="single" w:sz="4" w:space="0" w:color="auto"/>
            </w:tcBorders>
            <w:hideMark/>
          </w:tcPr>
          <w:p w14:paraId="02EF016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0.78</w:t>
            </w:r>
          </w:p>
        </w:tc>
        <w:tc>
          <w:tcPr>
            <w:tcW w:w="851" w:type="dxa"/>
            <w:tcBorders>
              <w:top w:val="single" w:sz="4" w:space="0" w:color="auto"/>
              <w:left w:val="single" w:sz="4" w:space="0" w:color="auto"/>
              <w:bottom w:val="single" w:sz="4" w:space="0" w:color="auto"/>
              <w:right w:val="single" w:sz="4" w:space="0" w:color="auto"/>
            </w:tcBorders>
            <w:hideMark/>
          </w:tcPr>
          <w:p w14:paraId="261589A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234DF50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1418" w:type="dxa"/>
            <w:tcBorders>
              <w:top w:val="single" w:sz="4" w:space="0" w:color="auto"/>
              <w:left w:val="single" w:sz="4" w:space="0" w:color="auto"/>
              <w:bottom w:val="single" w:sz="4" w:space="0" w:color="auto"/>
              <w:right w:val="single" w:sz="4" w:space="0" w:color="auto"/>
            </w:tcBorders>
            <w:hideMark/>
          </w:tcPr>
          <w:p w14:paraId="00BEE57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ADF8D3D"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6195360F"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3447BB8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Vassilakopoulou &amp; Hustad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EF33C2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Divide Theory</w:t>
            </w:r>
          </w:p>
        </w:tc>
        <w:tc>
          <w:tcPr>
            <w:tcW w:w="3827" w:type="dxa"/>
            <w:tcBorders>
              <w:top w:val="single" w:sz="4" w:space="0" w:color="auto"/>
              <w:left w:val="single" w:sz="4" w:space="0" w:color="auto"/>
              <w:bottom w:val="single" w:sz="4" w:space="0" w:color="auto"/>
              <w:right w:val="single" w:sz="4" w:space="0" w:color="auto"/>
            </w:tcBorders>
            <w:hideMark/>
          </w:tcPr>
          <w:p w14:paraId="1458ABB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Strong theoretical expansion. </w:t>
            </w:r>
            <w:r w:rsidRPr="00211FB2">
              <w:rPr>
                <w:rFonts w:ascii="Times New Roman" w:hAnsi="Times New Roman" w:cs="Times New Roman"/>
                <w:b/>
                <w:bCs/>
              </w:rPr>
              <w:t>W:</w:t>
            </w:r>
            <w:r w:rsidRPr="00211FB2">
              <w:rPr>
                <w:rFonts w:ascii="Times New Roman" w:hAnsi="Times New Roman" w:cs="Times New Roman"/>
              </w:rPr>
              <w:t xml:space="preserve"> Fragmented models. </w:t>
            </w:r>
            <w:r w:rsidRPr="00211FB2">
              <w:rPr>
                <w:rFonts w:ascii="Times New Roman" w:hAnsi="Times New Roman" w:cs="Times New Roman"/>
                <w:b/>
                <w:bCs/>
              </w:rPr>
              <w:t>O:</w:t>
            </w:r>
            <w:r w:rsidRPr="00211FB2">
              <w:rPr>
                <w:rFonts w:ascii="Times New Roman" w:hAnsi="Times New Roman" w:cs="Times New Roman"/>
              </w:rPr>
              <w:t xml:space="preserve"> Sustainability-focused DD research. </w:t>
            </w:r>
            <w:r w:rsidRPr="00211FB2">
              <w:rPr>
                <w:rFonts w:ascii="Times New Roman" w:hAnsi="Times New Roman" w:cs="Times New Roman"/>
                <w:b/>
                <w:bCs/>
              </w:rPr>
              <w:t>T:</w:t>
            </w:r>
            <w:r w:rsidRPr="00211FB2">
              <w:rPr>
                <w:rFonts w:ascii="Times New Roman" w:hAnsi="Times New Roman" w:cs="Times New Roman"/>
              </w:rPr>
              <w:t xml:space="preserve"> Overgeneralization.</w:t>
            </w:r>
          </w:p>
        </w:tc>
        <w:tc>
          <w:tcPr>
            <w:tcW w:w="851" w:type="dxa"/>
            <w:tcBorders>
              <w:top w:val="single" w:sz="4" w:space="0" w:color="auto"/>
              <w:left w:val="single" w:sz="4" w:space="0" w:color="auto"/>
              <w:bottom w:val="single" w:sz="4" w:space="0" w:color="auto"/>
              <w:right w:val="single" w:sz="4" w:space="0" w:color="auto"/>
            </w:tcBorders>
            <w:hideMark/>
          </w:tcPr>
          <w:p w14:paraId="28C17B9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21AFAC2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6B6BE22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24D0D74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97B006D"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6D3A642E"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74221ED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Ren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C05E7C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Finance &amp; Industry</w:t>
            </w:r>
          </w:p>
        </w:tc>
        <w:tc>
          <w:tcPr>
            <w:tcW w:w="3827" w:type="dxa"/>
            <w:tcBorders>
              <w:top w:val="single" w:sz="4" w:space="0" w:color="auto"/>
              <w:left w:val="single" w:sz="4" w:space="0" w:color="auto"/>
              <w:bottom w:val="single" w:sz="4" w:space="0" w:color="auto"/>
              <w:right w:val="single" w:sz="4" w:space="0" w:color="auto"/>
            </w:tcBorders>
            <w:hideMark/>
          </w:tcPr>
          <w:p w14:paraId="6998EC9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Innovation driver. </w:t>
            </w:r>
            <w:r w:rsidRPr="00211FB2">
              <w:rPr>
                <w:rFonts w:ascii="Times New Roman" w:hAnsi="Times New Roman" w:cs="Times New Roman"/>
                <w:b/>
                <w:bCs/>
              </w:rPr>
              <w:t>W:</w:t>
            </w:r>
            <w:r w:rsidRPr="00211FB2">
              <w:rPr>
                <w:rFonts w:ascii="Times New Roman" w:hAnsi="Times New Roman" w:cs="Times New Roman"/>
              </w:rPr>
              <w:t xml:space="preserve"> Regional imbalance. </w:t>
            </w:r>
            <w:r w:rsidRPr="00211FB2">
              <w:rPr>
                <w:rFonts w:ascii="Times New Roman" w:hAnsi="Times New Roman" w:cs="Times New Roman"/>
                <w:b/>
                <w:bCs/>
              </w:rPr>
              <w:t>O:</w:t>
            </w:r>
            <w:r w:rsidRPr="00211FB2">
              <w:rPr>
                <w:rFonts w:ascii="Times New Roman" w:hAnsi="Times New Roman" w:cs="Times New Roman"/>
              </w:rPr>
              <w:t xml:space="preserve"> Digital economic upgrading. </w:t>
            </w:r>
            <w:r w:rsidRPr="00211FB2">
              <w:rPr>
                <w:rFonts w:ascii="Times New Roman" w:hAnsi="Times New Roman" w:cs="Times New Roman"/>
                <w:b/>
                <w:bCs/>
              </w:rPr>
              <w:t>T:</w:t>
            </w:r>
            <w:r w:rsidRPr="00211FB2">
              <w:rPr>
                <w:rFonts w:ascii="Times New Roman" w:hAnsi="Times New Roman" w:cs="Times New Roman"/>
              </w:rPr>
              <w:t xml:space="preserve"> Widening spatial inequality.</w:t>
            </w:r>
          </w:p>
        </w:tc>
        <w:tc>
          <w:tcPr>
            <w:tcW w:w="851" w:type="dxa"/>
            <w:tcBorders>
              <w:top w:val="single" w:sz="4" w:space="0" w:color="auto"/>
              <w:left w:val="single" w:sz="4" w:space="0" w:color="auto"/>
              <w:bottom w:val="single" w:sz="4" w:space="0" w:color="auto"/>
              <w:right w:val="single" w:sz="4" w:space="0" w:color="auto"/>
            </w:tcBorders>
            <w:hideMark/>
          </w:tcPr>
          <w:p w14:paraId="2AB96B5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hideMark/>
          </w:tcPr>
          <w:p w14:paraId="2658E16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3ACCB1C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0.86</w:t>
            </w:r>
          </w:p>
        </w:tc>
        <w:tc>
          <w:tcPr>
            <w:tcW w:w="1418" w:type="dxa"/>
            <w:tcBorders>
              <w:top w:val="single" w:sz="4" w:space="0" w:color="auto"/>
              <w:left w:val="single" w:sz="4" w:space="0" w:color="auto"/>
              <w:bottom w:val="single" w:sz="4" w:space="0" w:color="auto"/>
              <w:right w:val="single" w:sz="4" w:space="0" w:color="auto"/>
            </w:tcBorders>
            <w:hideMark/>
          </w:tcPr>
          <w:p w14:paraId="59CC9B9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BDD5AA3"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1ECC0B06"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4CFAC3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Estrela,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(2023)</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E0E74F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Health Literacy</w:t>
            </w:r>
          </w:p>
        </w:tc>
        <w:tc>
          <w:tcPr>
            <w:tcW w:w="3827" w:type="dxa"/>
            <w:tcBorders>
              <w:top w:val="single" w:sz="4" w:space="0" w:color="auto"/>
              <w:left w:val="single" w:sz="4" w:space="0" w:color="auto"/>
              <w:bottom w:val="single" w:sz="4" w:space="0" w:color="auto"/>
              <w:right w:val="single" w:sz="4" w:space="0" w:color="auto"/>
            </w:tcBorders>
            <w:hideMark/>
          </w:tcPr>
          <w:p w14:paraId="0BA9663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Improved literacy tools. </w:t>
            </w:r>
            <w:r w:rsidRPr="00211FB2">
              <w:rPr>
                <w:rFonts w:ascii="Times New Roman" w:hAnsi="Times New Roman" w:cs="Times New Roman"/>
                <w:b/>
                <w:bCs/>
              </w:rPr>
              <w:t>W:</w:t>
            </w:r>
            <w:r w:rsidRPr="00211FB2">
              <w:rPr>
                <w:rFonts w:ascii="Times New Roman" w:hAnsi="Times New Roman" w:cs="Times New Roman"/>
              </w:rPr>
              <w:t xml:space="preserve"> Elderly &amp; low-SES gaps. </w:t>
            </w:r>
            <w:r w:rsidRPr="00211FB2">
              <w:rPr>
                <w:rFonts w:ascii="Times New Roman" w:hAnsi="Times New Roman" w:cs="Times New Roman"/>
                <w:b/>
                <w:bCs/>
              </w:rPr>
              <w:t>O:</w:t>
            </w:r>
            <w:r w:rsidRPr="00211FB2">
              <w:rPr>
                <w:rFonts w:ascii="Times New Roman" w:hAnsi="Times New Roman" w:cs="Times New Roman"/>
              </w:rPr>
              <w:t xml:space="preserve"> Tailored interventions. </w:t>
            </w:r>
            <w:r w:rsidRPr="00211FB2">
              <w:rPr>
                <w:rFonts w:ascii="Times New Roman" w:hAnsi="Times New Roman" w:cs="Times New Roman"/>
                <w:b/>
                <w:bCs/>
              </w:rPr>
              <w:t>T:</w:t>
            </w:r>
            <w:r w:rsidRPr="00211FB2">
              <w:rPr>
                <w:rFonts w:ascii="Times New Roman" w:hAnsi="Times New Roman" w:cs="Times New Roman"/>
              </w:rPr>
              <w:t xml:space="preserve"> Deepening health disparities.</w:t>
            </w:r>
          </w:p>
        </w:tc>
        <w:tc>
          <w:tcPr>
            <w:tcW w:w="851" w:type="dxa"/>
            <w:tcBorders>
              <w:top w:val="single" w:sz="4" w:space="0" w:color="auto"/>
              <w:left w:val="single" w:sz="4" w:space="0" w:color="auto"/>
              <w:bottom w:val="single" w:sz="4" w:space="0" w:color="auto"/>
              <w:right w:val="single" w:sz="4" w:space="0" w:color="auto"/>
            </w:tcBorders>
            <w:hideMark/>
          </w:tcPr>
          <w:p w14:paraId="7CC43BF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0F3CDAE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CA6B30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122FB91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7CAC579"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05EAF589"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1DA45D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Lythreatis,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4DB5FE0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Divide</w:t>
            </w:r>
          </w:p>
        </w:tc>
        <w:tc>
          <w:tcPr>
            <w:tcW w:w="3827" w:type="dxa"/>
            <w:tcBorders>
              <w:top w:val="single" w:sz="4" w:space="0" w:color="auto"/>
              <w:left w:val="single" w:sz="4" w:space="0" w:color="auto"/>
              <w:bottom w:val="single" w:sz="4" w:space="0" w:color="auto"/>
              <w:right w:val="single" w:sz="4" w:space="0" w:color="auto"/>
            </w:tcBorders>
            <w:hideMark/>
          </w:tcPr>
          <w:p w14:paraId="59DE4F5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Expanded DD model. </w:t>
            </w:r>
            <w:r w:rsidRPr="00211FB2">
              <w:rPr>
                <w:rFonts w:ascii="Times New Roman" w:hAnsi="Times New Roman" w:cs="Times New Roman"/>
                <w:b/>
                <w:bCs/>
              </w:rPr>
              <w:t>W:</w:t>
            </w:r>
            <w:r w:rsidRPr="00211FB2">
              <w:rPr>
                <w:rFonts w:ascii="Times New Roman" w:hAnsi="Times New Roman" w:cs="Times New Roman"/>
              </w:rPr>
              <w:t xml:space="preserve"> Multiple inequality layers. </w:t>
            </w:r>
            <w:r w:rsidRPr="00211FB2">
              <w:rPr>
                <w:rFonts w:ascii="Times New Roman" w:hAnsi="Times New Roman" w:cs="Times New Roman"/>
                <w:b/>
                <w:bCs/>
              </w:rPr>
              <w:t>O:</w:t>
            </w:r>
            <w:r w:rsidRPr="00211FB2">
              <w:rPr>
                <w:rFonts w:ascii="Times New Roman" w:hAnsi="Times New Roman" w:cs="Times New Roman"/>
              </w:rPr>
              <w:t xml:space="preserve"> Algorithmic literacy. </w:t>
            </w:r>
            <w:r w:rsidRPr="00211FB2">
              <w:rPr>
                <w:rFonts w:ascii="Times New Roman" w:hAnsi="Times New Roman" w:cs="Times New Roman"/>
                <w:b/>
                <w:bCs/>
              </w:rPr>
              <w:t>T:</w:t>
            </w:r>
            <w:r w:rsidRPr="00211FB2">
              <w:rPr>
                <w:rFonts w:ascii="Times New Roman" w:hAnsi="Times New Roman" w:cs="Times New Roman"/>
              </w:rPr>
              <w:t xml:space="preserve"> Data/algorithmic inequality.</w:t>
            </w:r>
          </w:p>
        </w:tc>
        <w:tc>
          <w:tcPr>
            <w:tcW w:w="851" w:type="dxa"/>
            <w:tcBorders>
              <w:top w:val="single" w:sz="4" w:space="0" w:color="auto"/>
              <w:left w:val="single" w:sz="4" w:space="0" w:color="auto"/>
              <w:bottom w:val="single" w:sz="4" w:space="0" w:color="auto"/>
              <w:right w:val="single" w:sz="4" w:space="0" w:color="auto"/>
            </w:tcBorders>
            <w:hideMark/>
          </w:tcPr>
          <w:p w14:paraId="4096BAC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7188865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D97735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56312E5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E63A49C"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90689F2"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AE704B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Demir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BABFD3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FinTech &amp; Inequality</w:t>
            </w:r>
          </w:p>
        </w:tc>
        <w:tc>
          <w:tcPr>
            <w:tcW w:w="3827" w:type="dxa"/>
            <w:tcBorders>
              <w:top w:val="single" w:sz="4" w:space="0" w:color="auto"/>
              <w:left w:val="single" w:sz="4" w:space="0" w:color="auto"/>
              <w:bottom w:val="single" w:sz="4" w:space="0" w:color="auto"/>
              <w:right w:val="single" w:sz="4" w:space="0" w:color="auto"/>
            </w:tcBorders>
            <w:hideMark/>
          </w:tcPr>
          <w:p w14:paraId="701D73E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Inclusion increases. </w:t>
            </w:r>
            <w:r w:rsidRPr="00211FB2">
              <w:rPr>
                <w:rFonts w:ascii="Times New Roman" w:hAnsi="Times New Roman" w:cs="Times New Roman"/>
                <w:b/>
                <w:bCs/>
              </w:rPr>
              <w:t>W:</w:t>
            </w:r>
            <w:r w:rsidRPr="00211FB2">
              <w:rPr>
                <w:rFonts w:ascii="Times New Roman" w:hAnsi="Times New Roman" w:cs="Times New Roman"/>
              </w:rPr>
              <w:t xml:space="preserve"> Financial literacy gaps. </w:t>
            </w:r>
            <w:r w:rsidRPr="00211FB2">
              <w:rPr>
                <w:rFonts w:ascii="Times New Roman" w:hAnsi="Times New Roman" w:cs="Times New Roman"/>
                <w:b/>
                <w:bCs/>
              </w:rPr>
              <w:t>O:</w:t>
            </w:r>
            <w:r w:rsidRPr="00211FB2">
              <w:rPr>
                <w:rFonts w:ascii="Times New Roman" w:hAnsi="Times New Roman" w:cs="Times New Roman"/>
              </w:rPr>
              <w:t xml:space="preserve"> SDG-linked FinTech. </w:t>
            </w:r>
            <w:r w:rsidRPr="00211FB2">
              <w:rPr>
                <w:rFonts w:ascii="Times New Roman" w:hAnsi="Times New Roman" w:cs="Times New Roman"/>
                <w:b/>
                <w:bCs/>
              </w:rPr>
              <w:t>T:</w:t>
            </w:r>
            <w:r w:rsidRPr="00211FB2">
              <w:rPr>
                <w:rFonts w:ascii="Times New Roman" w:hAnsi="Times New Roman" w:cs="Times New Roman"/>
              </w:rPr>
              <w:t xml:space="preserve"> Inequality in low-income nations.</w:t>
            </w:r>
          </w:p>
        </w:tc>
        <w:tc>
          <w:tcPr>
            <w:tcW w:w="851" w:type="dxa"/>
            <w:tcBorders>
              <w:top w:val="single" w:sz="4" w:space="0" w:color="auto"/>
              <w:left w:val="single" w:sz="4" w:space="0" w:color="auto"/>
              <w:bottom w:val="single" w:sz="4" w:space="0" w:color="auto"/>
              <w:right w:val="single" w:sz="4" w:space="0" w:color="auto"/>
            </w:tcBorders>
            <w:hideMark/>
          </w:tcPr>
          <w:p w14:paraId="34F35D3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774C2F7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40C6E22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28DF6CF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48617AF"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6FAEB196"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BDFBB2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Yao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711CBEE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Health Inequity</w:t>
            </w:r>
          </w:p>
        </w:tc>
        <w:tc>
          <w:tcPr>
            <w:tcW w:w="3827" w:type="dxa"/>
            <w:tcBorders>
              <w:top w:val="single" w:sz="4" w:space="0" w:color="auto"/>
              <w:left w:val="single" w:sz="4" w:space="0" w:color="auto"/>
              <w:bottom w:val="single" w:sz="4" w:space="0" w:color="auto"/>
              <w:right w:val="single" w:sz="4" w:space="0" w:color="auto"/>
            </w:tcBorders>
            <w:hideMark/>
          </w:tcPr>
          <w:p w14:paraId="76D5ADE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Efficiency gains. </w:t>
            </w:r>
            <w:r w:rsidRPr="00211FB2">
              <w:rPr>
                <w:rFonts w:ascii="Times New Roman" w:hAnsi="Times New Roman" w:cs="Times New Roman"/>
                <w:b/>
                <w:bCs/>
              </w:rPr>
              <w:t>W:</w:t>
            </w:r>
            <w:r w:rsidRPr="00211FB2">
              <w:rPr>
                <w:rFonts w:ascii="Times New Roman" w:hAnsi="Times New Roman" w:cs="Times New Roman"/>
              </w:rPr>
              <w:t xml:space="preserve"> Access &amp; adoption inequality. </w:t>
            </w:r>
            <w:r w:rsidRPr="00211FB2">
              <w:rPr>
                <w:rFonts w:ascii="Times New Roman" w:hAnsi="Times New Roman" w:cs="Times New Roman"/>
                <w:b/>
                <w:bCs/>
              </w:rPr>
              <w:t>O:</w:t>
            </w:r>
            <w:r w:rsidRPr="00211FB2">
              <w:rPr>
                <w:rFonts w:ascii="Times New Roman" w:hAnsi="Times New Roman" w:cs="Times New Roman"/>
              </w:rPr>
              <w:t xml:space="preserve"> Targeted eHealth programs. </w:t>
            </w:r>
            <w:r w:rsidRPr="00211FB2">
              <w:rPr>
                <w:rFonts w:ascii="Times New Roman" w:hAnsi="Times New Roman" w:cs="Times New Roman"/>
                <w:b/>
                <w:bCs/>
              </w:rPr>
              <w:t>T:</w:t>
            </w:r>
            <w:r w:rsidRPr="00211FB2">
              <w:rPr>
                <w:rFonts w:ascii="Times New Roman" w:hAnsi="Times New Roman" w:cs="Times New Roman"/>
              </w:rPr>
              <w:t xml:space="preserve"> Compounded health inequity.</w:t>
            </w:r>
          </w:p>
        </w:tc>
        <w:tc>
          <w:tcPr>
            <w:tcW w:w="851" w:type="dxa"/>
            <w:tcBorders>
              <w:top w:val="single" w:sz="4" w:space="0" w:color="auto"/>
              <w:left w:val="single" w:sz="4" w:space="0" w:color="auto"/>
              <w:bottom w:val="single" w:sz="4" w:space="0" w:color="auto"/>
              <w:right w:val="single" w:sz="4" w:space="0" w:color="auto"/>
            </w:tcBorders>
            <w:hideMark/>
          </w:tcPr>
          <w:p w14:paraId="7E7CE05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7B8363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11049B2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78C0B8F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F8D618E"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7475097"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5EB9DA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Mukhuty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B0BDF9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Industry 4.0 &amp; HRM</w:t>
            </w:r>
          </w:p>
        </w:tc>
        <w:tc>
          <w:tcPr>
            <w:tcW w:w="3827" w:type="dxa"/>
            <w:tcBorders>
              <w:top w:val="single" w:sz="4" w:space="0" w:color="auto"/>
              <w:left w:val="single" w:sz="4" w:space="0" w:color="auto"/>
              <w:bottom w:val="single" w:sz="4" w:space="0" w:color="auto"/>
              <w:right w:val="single" w:sz="4" w:space="0" w:color="auto"/>
            </w:tcBorders>
            <w:hideMark/>
          </w:tcPr>
          <w:p w14:paraId="518E82F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Productivity potential. </w:t>
            </w:r>
            <w:r w:rsidRPr="00211FB2">
              <w:rPr>
                <w:rFonts w:ascii="Times New Roman" w:hAnsi="Times New Roman" w:cs="Times New Roman"/>
                <w:b/>
                <w:bCs/>
              </w:rPr>
              <w:t>W:</w:t>
            </w:r>
            <w:r w:rsidRPr="00211FB2">
              <w:rPr>
                <w:rFonts w:ascii="Times New Roman" w:hAnsi="Times New Roman" w:cs="Times New Roman"/>
              </w:rPr>
              <w:t xml:space="preserve"> Skills gap &amp; resistance. </w:t>
            </w:r>
            <w:r w:rsidRPr="00211FB2">
              <w:rPr>
                <w:rFonts w:ascii="Times New Roman" w:hAnsi="Times New Roman" w:cs="Times New Roman"/>
                <w:b/>
                <w:bCs/>
              </w:rPr>
              <w:t>O:</w:t>
            </w:r>
            <w:r w:rsidRPr="00211FB2">
              <w:rPr>
                <w:rFonts w:ascii="Times New Roman" w:hAnsi="Times New Roman" w:cs="Times New Roman"/>
              </w:rPr>
              <w:t xml:space="preserve"> Inclusive HRM strategies. </w:t>
            </w:r>
            <w:r w:rsidRPr="00211FB2">
              <w:rPr>
                <w:rFonts w:ascii="Times New Roman" w:hAnsi="Times New Roman" w:cs="Times New Roman"/>
                <w:b/>
                <w:bCs/>
              </w:rPr>
              <w:t>T:</w:t>
            </w:r>
            <w:r w:rsidRPr="00211FB2">
              <w:rPr>
                <w:rFonts w:ascii="Times New Roman" w:hAnsi="Times New Roman" w:cs="Times New Roman"/>
              </w:rPr>
              <w:t xml:space="preserve"> Widening socio-economic inequality.</w:t>
            </w:r>
          </w:p>
        </w:tc>
        <w:tc>
          <w:tcPr>
            <w:tcW w:w="851" w:type="dxa"/>
            <w:tcBorders>
              <w:top w:val="single" w:sz="4" w:space="0" w:color="auto"/>
              <w:left w:val="single" w:sz="4" w:space="0" w:color="auto"/>
              <w:bottom w:val="single" w:sz="4" w:space="0" w:color="auto"/>
              <w:right w:val="single" w:sz="4" w:space="0" w:color="auto"/>
            </w:tcBorders>
            <w:hideMark/>
          </w:tcPr>
          <w:p w14:paraId="6343446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6A3006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851" w:type="dxa"/>
            <w:tcBorders>
              <w:top w:val="single" w:sz="4" w:space="0" w:color="auto"/>
              <w:left w:val="single" w:sz="4" w:space="0" w:color="auto"/>
              <w:bottom w:val="single" w:sz="4" w:space="0" w:color="auto"/>
              <w:right w:val="single" w:sz="4" w:space="0" w:color="auto"/>
            </w:tcBorders>
            <w:hideMark/>
          </w:tcPr>
          <w:p w14:paraId="5652331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2A801AB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19C05E5"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3DE44939"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79D9D1D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Kolade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4551A6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Employment 5.0</w:t>
            </w:r>
          </w:p>
        </w:tc>
        <w:tc>
          <w:tcPr>
            <w:tcW w:w="3827" w:type="dxa"/>
            <w:tcBorders>
              <w:top w:val="single" w:sz="4" w:space="0" w:color="auto"/>
              <w:left w:val="single" w:sz="4" w:space="0" w:color="auto"/>
              <w:bottom w:val="single" w:sz="4" w:space="0" w:color="auto"/>
              <w:right w:val="single" w:sz="4" w:space="0" w:color="auto"/>
            </w:tcBorders>
            <w:hideMark/>
          </w:tcPr>
          <w:p w14:paraId="3FE2927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Human-centric tech potential. </w:t>
            </w:r>
            <w:r w:rsidRPr="00211FB2">
              <w:rPr>
                <w:rFonts w:ascii="Times New Roman" w:hAnsi="Times New Roman" w:cs="Times New Roman"/>
                <w:b/>
                <w:bCs/>
              </w:rPr>
              <w:t>W:</w:t>
            </w:r>
            <w:r w:rsidRPr="00211FB2">
              <w:rPr>
                <w:rFonts w:ascii="Times New Roman" w:hAnsi="Times New Roman" w:cs="Times New Roman"/>
              </w:rPr>
              <w:t xml:space="preserve"> Job polarization. </w:t>
            </w:r>
            <w:r w:rsidRPr="00211FB2">
              <w:rPr>
                <w:rFonts w:ascii="Times New Roman" w:hAnsi="Times New Roman" w:cs="Times New Roman"/>
                <w:b/>
                <w:bCs/>
              </w:rPr>
              <w:t>O:</w:t>
            </w:r>
            <w:r w:rsidRPr="00211FB2">
              <w:rPr>
                <w:rFonts w:ascii="Times New Roman" w:hAnsi="Times New Roman" w:cs="Times New Roman"/>
              </w:rPr>
              <w:t xml:space="preserve"> Education reforms. </w:t>
            </w:r>
            <w:r w:rsidRPr="00211FB2">
              <w:rPr>
                <w:rFonts w:ascii="Times New Roman" w:hAnsi="Times New Roman" w:cs="Times New Roman"/>
                <w:b/>
                <w:bCs/>
              </w:rPr>
              <w:t>T:</w:t>
            </w:r>
            <w:r w:rsidRPr="00211FB2">
              <w:rPr>
                <w:rFonts w:ascii="Times New Roman" w:hAnsi="Times New Roman" w:cs="Times New Roman"/>
              </w:rPr>
              <w:t xml:space="preserve"> Tech-driven unemployment.</w:t>
            </w:r>
          </w:p>
        </w:tc>
        <w:tc>
          <w:tcPr>
            <w:tcW w:w="851" w:type="dxa"/>
            <w:tcBorders>
              <w:top w:val="single" w:sz="4" w:space="0" w:color="auto"/>
              <w:left w:val="single" w:sz="4" w:space="0" w:color="auto"/>
              <w:bottom w:val="single" w:sz="4" w:space="0" w:color="auto"/>
              <w:right w:val="single" w:sz="4" w:space="0" w:color="auto"/>
            </w:tcBorders>
            <w:hideMark/>
          </w:tcPr>
          <w:p w14:paraId="721AEB0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0DB6492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252205A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253FF4B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45BD6E19"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99AEDDE"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47A4490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Li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049229E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Finance &amp; Environment</w:t>
            </w:r>
          </w:p>
        </w:tc>
        <w:tc>
          <w:tcPr>
            <w:tcW w:w="3827" w:type="dxa"/>
            <w:tcBorders>
              <w:top w:val="single" w:sz="4" w:space="0" w:color="auto"/>
              <w:left w:val="single" w:sz="4" w:space="0" w:color="auto"/>
              <w:bottom w:val="single" w:sz="4" w:space="0" w:color="auto"/>
              <w:right w:val="single" w:sz="4" w:space="0" w:color="auto"/>
            </w:tcBorders>
            <w:hideMark/>
          </w:tcPr>
          <w:p w14:paraId="765E114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Pollution reduction. </w:t>
            </w:r>
            <w:r w:rsidRPr="00211FB2">
              <w:rPr>
                <w:rFonts w:ascii="Times New Roman" w:hAnsi="Times New Roman" w:cs="Times New Roman"/>
                <w:b/>
                <w:bCs/>
              </w:rPr>
              <w:t>W:</w:t>
            </w:r>
            <w:r w:rsidRPr="00211FB2">
              <w:rPr>
                <w:rFonts w:ascii="Times New Roman" w:hAnsi="Times New Roman" w:cs="Times New Roman"/>
              </w:rPr>
              <w:t xml:space="preserve"> Regional unevenness. </w:t>
            </w:r>
            <w:r w:rsidRPr="00211FB2">
              <w:rPr>
                <w:rFonts w:ascii="Times New Roman" w:hAnsi="Times New Roman" w:cs="Times New Roman"/>
                <w:b/>
                <w:bCs/>
              </w:rPr>
              <w:t>O:</w:t>
            </w:r>
            <w:r w:rsidRPr="00211FB2">
              <w:rPr>
                <w:rFonts w:ascii="Times New Roman" w:hAnsi="Times New Roman" w:cs="Times New Roman"/>
              </w:rPr>
              <w:t xml:space="preserve"> Green tech innovation. </w:t>
            </w:r>
            <w:r w:rsidRPr="00211FB2">
              <w:rPr>
                <w:rFonts w:ascii="Times New Roman" w:hAnsi="Times New Roman" w:cs="Times New Roman"/>
                <w:b/>
                <w:bCs/>
              </w:rPr>
              <w:t>T:</w:t>
            </w:r>
            <w:r w:rsidRPr="00211FB2">
              <w:rPr>
                <w:rFonts w:ascii="Times New Roman" w:hAnsi="Times New Roman" w:cs="Times New Roman"/>
              </w:rPr>
              <w:t xml:space="preserve"> Governance disparity.</w:t>
            </w:r>
          </w:p>
        </w:tc>
        <w:tc>
          <w:tcPr>
            <w:tcW w:w="851" w:type="dxa"/>
            <w:tcBorders>
              <w:top w:val="single" w:sz="4" w:space="0" w:color="auto"/>
              <w:left w:val="single" w:sz="4" w:space="0" w:color="auto"/>
              <w:bottom w:val="single" w:sz="4" w:space="0" w:color="auto"/>
              <w:right w:val="single" w:sz="4" w:space="0" w:color="auto"/>
            </w:tcBorders>
            <w:hideMark/>
          </w:tcPr>
          <w:p w14:paraId="11CAB26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282A136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7135FF1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3F87546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E985A34"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0F3592E5"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15511E8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Heeks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(2022)</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640DEC6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Adverse Digital Incorporation</w:t>
            </w:r>
          </w:p>
        </w:tc>
        <w:tc>
          <w:tcPr>
            <w:tcW w:w="3827" w:type="dxa"/>
            <w:tcBorders>
              <w:top w:val="single" w:sz="4" w:space="0" w:color="auto"/>
              <w:left w:val="single" w:sz="4" w:space="0" w:color="auto"/>
              <w:bottom w:val="single" w:sz="4" w:space="0" w:color="auto"/>
              <w:right w:val="single" w:sz="4" w:space="0" w:color="auto"/>
            </w:tcBorders>
            <w:hideMark/>
          </w:tcPr>
          <w:p w14:paraId="053200F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Inclusion potential. </w:t>
            </w:r>
            <w:r w:rsidRPr="00211FB2">
              <w:rPr>
                <w:rFonts w:ascii="Times New Roman" w:hAnsi="Times New Roman" w:cs="Times New Roman"/>
                <w:b/>
                <w:bCs/>
              </w:rPr>
              <w:t>W:</w:t>
            </w:r>
            <w:r w:rsidRPr="00211FB2">
              <w:rPr>
                <w:rFonts w:ascii="Times New Roman" w:hAnsi="Times New Roman" w:cs="Times New Roman"/>
              </w:rPr>
              <w:t xml:space="preserve"> Exploitative dynamics. </w:t>
            </w:r>
            <w:r w:rsidRPr="00211FB2">
              <w:rPr>
                <w:rFonts w:ascii="Times New Roman" w:hAnsi="Times New Roman" w:cs="Times New Roman"/>
                <w:b/>
                <w:bCs/>
              </w:rPr>
              <w:t>O:</w:t>
            </w:r>
            <w:r w:rsidRPr="00211FB2">
              <w:rPr>
                <w:rFonts w:ascii="Times New Roman" w:hAnsi="Times New Roman" w:cs="Times New Roman"/>
              </w:rPr>
              <w:t xml:space="preserve"> Fair digital governance. </w:t>
            </w:r>
            <w:r w:rsidRPr="00211FB2">
              <w:rPr>
                <w:rFonts w:ascii="Times New Roman" w:hAnsi="Times New Roman" w:cs="Times New Roman"/>
                <w:b/>
                <w:bCs/>
              </w:rPr>
              <w:t>T:</w:t>
            </w:r>
            <w:r w:rsidRPr="00211FB2">
              <w:rPr>
                <w:rFonts w:ascii="Times New Roman" w:hAnsi="Times New Roman" w:cs="Times New Roman"/>
              </w:rPr>
              <w:t xml:space="preserve"> Deep structural inequality.</w:t>
            </w:r>
          </w:p>
        </w:tc>
        <w:tc>
          <w:tcPr>
            <w:tcW w:w="851" w:type="dxa"/>
            <w:tcBorders>
              <w:top w:val="single" w:sz="4" w:space="0" w:color="auto"/>
              <w:left w:val="single" w:sz="4" w:space="0" w:color="auto"/>
              <w:bottom w:val="single" w:sz="4" w:space="0" w:color="auto"/>
              <w:right w:val="single" w:sz="4" w:space="0" w:color="auto"/>
            </w:tcBorders>
            <w:hideMark/>
          </w:tcPr>
          <w:p w14:paraId="6A5B87E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547A6F8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7815857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6CAE87B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33161489"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35C9730E"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C4FA4C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Engzell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6671EF3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COVID-19 Learning Loss</w:t>
            </w:r>
          </w:p>
        </w:tc>
        <w:tc>
          <w:tcPr>
            <w:tcW w:w="3827" w:type="dxa"/>
            <w:tcBorders>
              <w:top w:val="single" w:sz="4" w:space="0" w:color="auto"/>
              <w:left w:val="single" w:sz="4" w:space="0" w:color="auto"/>
              <w:bottom w:val="single" w:sz="4" w:space="0" w:color="auto"/>
              <w:right w:val="single" w:sz="4" w:space="0" w:color="auto"/>
            </w:tcBorders>
            <w:hideMark/>
          </w:tcPr>
          <w:p w14:paraId="3BF3DBC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Strong dataset. </w:t>
            </w:r>
            <w:r w:rsidRPr="00211FB2">
              <w:rPr>
                <w:rFonts w:ascii="Times New Roman" w:hAnsi="Times New Roman" w:cs="Times New Roman"/>
                <w:b/>
                <w:bCs/>
              </w:rPr>
              <w:t>W:</w:t>
            </w:r>
            <w:r w:rsidRPr="00211FB2">
              <w:rPr>
                <w:rFonts w:ascii="Times New Roman" w:hAnsi="Times New Roman" w:cs="Times New Roman"/>
              </w:rPr>
              <w:t xml:space="preserve"> SES learning gaps. </w:t>
            </w:r>
            <w:r w:rsidRPr="00211FB2">
              <w:rPr>
                <w:rFonts w:ascii="Times New Roman" w:hAnsi="Times New Roman" w:cs="Times New Roman"/>
                <w:b/>
                <w:bCs/>
              </w:rPr>
              <w:t>O:</w:t>
            </w:r>
            <w:r w:rsidRPr="00211FB2">
              <w:rPr>
                <w:rFonts w:ascii="Times New Roman" w:hAnsi="Times New Roman" w:cs="Times New Roman"/>
              </w:rPr>
              <w:t xml:space="preserve"> Recovery interventions. </w:t>
            </w:r>
            <w:r w:rsidRPr="00211FB2">
              <w:rPr>
                <w:rFonts w:ascii="Times New Roman" w:hAnsi="Times New Roman" w:cs="Times New Roman"/>
                <w:b/>
                <w:bCs/>
              </w:rPr>
              <w:t>T:</w:t>
            </w:r>
            <w:r w:rsidRPr="00211FB2">
              <w:rPr>
                <w:rFonts w:ascii="Times New Roman" w:hAnsi="Times New Roman" w:cs="Times New Roman"/>
              </w:rPr>
              <w:t xml:space="preserve"> Long-term inequity.</w:t>
            </w:r>
          </w:p>
        </w:tc>
        <w:tc>
          <w:tcPr>
            <w:tcW w:w="851" w:type="dxa"/>
            <w:tcBorders>
              <w:top w:val="single" w:sz="4" w:space="0" w:color="auto"/>
              <w:left w:val="single" w:sz="4" w:space="0" w:color="auto"/>
              <w:bottom w:val="single" w:sz="4" w:space="0" w:color="auto"/>
              <w:right w:val="single" w:sz="4" w:space="0" w:color="auto"/>
            </w:tcBorders>
            <w:hideMark/>
          </w:tcPr>
          <w:p w14:paraId="1543AC0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602C362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0.81</w:t>
            </w:r>
          </w:p>
        </w:tc>
        <w:tc>
          <w:tcPr>
            <w:tcW w:w="851" w:type="dxa"/>
            <w:tcBorders>
              <w:top w:val="single" w:sz="4" w:space="0" w:color="auto"/>
              <w:left w:val="single" w:sz="4" w:space="0" w:color="auto"/>
              <w:bottom w:val="single" w:sz="4" w:space="0" w:color="auto"/>
              <w:right w:val="single" w:sz="4" w:space="0" w:color="auto"/>
            </w:tcBorders>
            <w:hideMark/>
          </w:tcPr>
          <w:p w14:paraId="1B256DC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05F214D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511A67" w14:paraId="2367B0CF"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11E877C" w14:textId="77777777" w:rsidR="00972AA7" w:rsidRPr="00511A67" w:rsidRDefault="00972AA7" w:rsidP="00EC72FA">
            <w:pPr>
              <w:numPr>
                <w:ilvl w:val="0"/>
                <w:numId w:val="2"/>
              </w:num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B409755" w14:textId="77777777" w:rsidR="00972AA7" w:rsidRPr="00511A67" w:rsidRDefault="00972AA7" w:rsidP="00EC72FA">
            <w:pPr>
              <w:rPr>
                <w:rFonts w:ascii="Times New Roman" w:hAnsi="Times New Roman" w:cs="Times New Roman"/>
              </w:rPr>
            </w:pPr>
            <w:r w:rsidRPr="00511A67">
              <w:rPr>
                <w:rFonts w:ascii="Times New Roman" w:hAnsi="Times New Roman" w:cs="Times New Roman"/>
                <w:sz w:val="22"/>
                <w:szCs w:val="22"/>
              </w:rPr>
              <w:t xml:space="preserve">Lin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(2021)</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37FA7850"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Satellite-Terrestrial Technology &amp; Network Security</w:t>
            </w:r>
          </w:p>
        </w:tc>
        <w:tc>
          <w:tcPr>
            <w:tcW w:w="3827" w:type="dxa"/>
            <w:tcBorders>
              <w:top w:val="single" w:sz="4" w:space="0" w:color="auto"/>
              <w:left w:val="single" w:sz="4" w:space="0" w:color="auto"/>
              <w:bottom w:val="single" w:sz="4" w:space="0" w:color="auto"/>
              <w:right w:val="single" w:sz="4" w:space="0" w:color="auto"/>
            </w:tcBorders>
          </w:tcPr>
          <w:p w14:paraId="1EE66623" w14:textId="77777777" w:rsidR="00972AA7" w:rsidRPr="00511A67" w:rsidRDefault="00972AA7" w:rsidP="00EC72FA">
            <w:pPr>
              <w:spacing w:after="160" w:line="278" w:lineRule="auto"/>
              <w:rPr>
                <w:rFonts w:ascii="Times New Roman" w:hAnsi="Times New Roman" w:cs="Times New Roman"/>
                <w:b/>
                <w:bCs/>
              </w:rPr>
            </w:pPr>
            <w:r w:rsidRPr="00511A67">
              <w:rPr>
                <w:rFonts w:ascii="Times New Roman" w:hAnsi="Times New Roman" w:cs="Times New Roman"/>
              </w:rPr>
              <w:t>S: Energy efficiency &amp; safety increased. W: High technical complexity, uncertainty assumptions. O: Implementation in remote areas. T: Cybersecurity vulnerabilities</w:t>
            </w:r>
          </w:p>
        </w:tc>
        <w:tc>
          <w:tcPr>
            <w:tcW w:w="851" w:type="dxa"/>
            <w:tcBorders>
              <w:top w:val="single" w:sz="4" w:space="0" w:color="auto"/>
              <w:left w:val="single" w:sz="4" w:space="0" w:color="auto"/>
              <w:bottom w:val="single" w:sz="4" w:space="0" w:color="auto"/>
              <w:right w:val="single" w:sz="4" w:space="0" w:color="auto"/>
            </w:tcBorders>
          </w:tcPr>
          <w:p w14:paraId="07E914BA"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13CCC60A"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31D63664"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01F15C1F"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211FB2" w14:paraId="6CE285E4"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5BF6BABC"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3669E5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Seifert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32D5DDA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Exclusion (Older Adults)</w:t>
            </w:r>
          </w:p>
        </w:tc>
        <w:tc>
          <w:tcPr>
            <w:tcW w:w="3827" w:type="dxa"/>
            <w:tcBorders>
              <w:top w:val="single" w:sz="4" w:space="0" w:color="auto"/>
              <w:left w:val="single" w:sz="4" w:space="0" w:color="auto"/>
              <w:bottom w:val="single" w:sz="4" w:space="0" w:color="auto"/>
              <w:right w:val="single" w:sz="4" w:space="0" w:color="auto"/>
            </w:tcBorders>
            <w:hideMark/>
          </w:tcPr>
          <w:p w14:paraId="51A52C4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Growing awareness. </w:t>
            </w:r>
            <w:r w:rsidRPr="00211FB2">
              <w:rPr>
                <w:rFonts w:ascii="Times New Roman" w:hAnsi="Times New Roman" w:cs="Times New Roman"/>
                <w:b/>
                <w:bCs/>
              </w:rPr>
              <w:t>W:</w:t>
            </w:r>
            <w:r w:rsidRPr="00211FB2">
              <w:rPr>
                <w:rFonts w:ascii="Times New Roman" w:hAnsi="Times New Roman" w:cs="Times New Roman"/>
              </w:rPr>
              <w:t xml:space="preserve"> Device &amp; literacy barriers. </w:t>
            </w:r>
            <w:r w:rsidRPr="00211FB2">
              <w:rPr>
                <w:rFonts w:ascii="Times New Roman" w:hAnsi="Times New Roman" w:cs="Times New Roman"/>
                <w:b/>
                <w:bCs/>
              </w:rPr>
              <w:t>O:</w:t>
            </w:r>
            <w:r w:rsidRPr="00211FB2">
              <w:rPr>
                <w:rFonts w:ascii="Times New Roman" w:hAnsi="Times New Roman" w:cs="Times New Roman"/>
              </w:rPr>
              <w:t xml:space="preserve"> Age-friendly digital policy. </w:t>
            </w:r>
            <w:r w:rsidRPr="00211FB2">
              <w:rPr>
                <w:rFonts w:ascii="Times New Roman" w:hAnsi="Times New Roman" w:cs="Times New Roman"/>
                <w:b/>
                <w:bCs/>
              </w:rPr>
              <w:t>T:</w:t>
            </w:r>
            <w:r w:rsidRPr="00211FB2">
              <w:rPr>
                <w:rFonts w:ascii="Times New Roman" w:hAnsi="Times New Roman" w:cs="Times New Roman"/>
              </w:rPr>
              <w:t xml:space="preserve"> Social/digital isolation.</w:t>
            </w:r>
          </w:p>
        </w:tc>
        <w:tc>
          <w:tcPr>
            <w:tcW w:w="851" w:type="dxa"/>
            <w:tcBorders>
              <w:top w:val="single" w:sz="4" w:space="0" w:color="auto"/>
              <w:left w:val="single" w:sz="4" w:space="0" w:color="auto"/>
              <w:bottom w:val="single" w:sz="4" w:space="0" w:color="auto"/>
              <w:right w:val="single" w:sz="4" w:space="0" w:color="auto"/>
            </w:tcBorders>
            <w:hideMark/>
          </w:tcPr>
          <w:p w14:paraId="48A08D1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52526BE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3F0232A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525DA07C"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E79E821"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49377BA8"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708FB15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Bonina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394857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Platforms &amp; Dev.</w:t>
            </w:r>
          </w:p>
        </w:tc>
        <w:tc>
          <w:tcPr>
            <w:tcW w:w="3827" w:type="dxa"/>
            <w:tcBorders>
              <w:top w:val="single" w:sz="4" w:space="0" w:color="auto"/>
              <w:left w:val="single" w:sz="4" w:space="0" w:color="auto"/>
              <w:bottom w:val="single" w:sz="4" w:space="0" w:color="auto"/>
              <w:right w:val="single" w:sz="4" w:space="0" w:color="auto"/>
            </w:tcBorders>
            <w:hideMark/>
          </w:tcPr>
          <w:p w14:paraId="03D02AA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Platform-based innovation. </w:t>
            </w:r>
            <w:r w:rsidRPr="00211FB2">
              <w:rPr>
                <w:rFonts w:ascii="Times New Roman" w:hAnsi="Times New Roman" w:cs="Times New Roman"/>
                <w:b/>
                <w:bCs/>
              </w:rPr>
              <w:t>W:</w:t>
            </w:r>
            <w:r w:rsidRPr="00211FB2">
              <w:rPr>
                <w:rFonts w:ascii="Times New Roman" w:hAnsi="Times New Roman" w:cs="Times New Roman"/>
              </w:rPr>
              <w:t xml:space="preserve"> Inequality amplification. </w:t>
            </w:r>
            <w:r w:rsidRPr="00211FB2">
              <w:rPr>
                <w:rFonts w:ascii="Times New Roman" w:hAnsi="Times New Roman" w:cs="Times New Roman"/>
                <w:b/>
                <w:bCs/>
              </w:rPr>
              <w:t>O:</w:t>
            </w:r>
            <w:r w:rsidRPr="00211FB2">
              <w:rPr>
                <w:rFonts w:ascii="Times New Roman" w:hAnsi="Times New Roman" w:cs="Times New Roman"/>
              </w:rPr>
              <w:t xml:space="preserve"> Indigenous &amp; inclusive innovation. </w:t>
            </w:r>
            <w:r w:rsidRPr="00211FB2">
              <w:rPr>
                <w:rFonts w:ascii="Times New Roman" w:hAnsi="Times New Roman" w:cs="Times New Roman"/>
                <w:b/>
                <w:bCs/>
              </w:rPr>
              <w:t>T:</w:t>
            </w:r>
            <w:r w:rsidRPr="00211FB2">
              <w:rPr>
                <w:rFonts w:ascii="Times New Roman" w:hAnsi="Times New Roman" w:cs="Times New Roman"/>
              </w:rPr>
              <w:t xml:space="preserve"> Platform monopolies.</w:t>
            </w:r>
          </w:p>
        </w:tc>
        <w:tc>
          <w:tcPr>
            <w:tcW w:w="851" w:type="dxa"/>
            <w:tcBorders>
              <w:top w:val="single" w:sz="4" w:space="0" w:color="auto"/>
              <w:left w:val="single" w:sz="4" w:space="0" w:color="auto"/>
              <w:bottom w:val="single" w:sz="4" w:space="0" w:color="auto"/>
              <w:right w:val="single" w:sz="4" w:space="0" w:color="auto"/>
            </w:tcBorders>
            <w:hideMark/>
          </w:tcPr>
          <w:p w14:paraId="6401F48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3A0EDC6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0.84</w:t>
            </w:r>
          </w:p>
        </w:tc>
        <w:tc>
          <w:tcPr>
            <w:tcW w:w="851" w:type="dxa"/>
            <w:tcBorders>
              <w:top w:val="single" w:sz="4" w:space="0" w:color="auto"/>
              <w:left w:val="single" w:sz="4" w:space="0" w:color="auto"/>
              <w:bottom w:val="single" w:sz="4" w:space="0" w:color="auto"/>
              <w:right w:val="single" w:sz="4" w:space="0" w:color="auto"/>
            </w:tcBorders>
            <w:hideMark/>
          </w:tcPr>
          <w:p w14:paraId="672A0A7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0.89</w:t>
            </w:r>
          </w:p>
        </w:tc>
        <w:tc>
          <w:tcPr>
            <w:tcW w:w="1418" w:type="dxa"/>
            <w:tcBorders>
              <w:top w:val="single" w:sz="4" w:space="0" w:color="auto"/>
              <w:left w:val="single" w:sz="4" w:space="0" w:color="auto"/>
              <w:bottom w:val="single" w:sz="4" w:space="0" w:color="auto"/>
              <w:right w:val="single" w:sz="4" w:space="0" w:color="auto"/>
            </w:tcBorders>
            <w:hideMark/>
          </w:tcPr>
          <w:p w14:paraId="52E0A07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18E52BBB"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75CAF21B"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05B6F7E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Ciarli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57507F8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Tech–Skills Coevolution</w:t>
            </w:r>
          </w:p>
        </w:tc>
        <w:tc>
          <w:tcPr>
            <w:tcW w:w="3827" w:type="dxa"/>
            <w:tcBorders>
              <w:top w:val="single" w:sz="4" w:space="0" w:color="auto"/>
              <w:left w:val="single" w:sz="4" w:space="0" w:color="auto"/>
              <w:bottom w:val="single" w:sz="4" w:space="0" w:color="auto"/>
              <w:right w:val="single" w:sz="4" w:space="0" w:color="auto"/>
            </w:tcBorders>
            <w:hideMark/>
          </w:tcPr>
          <w:p w14:paraId="4639437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New skill trajectories. </w:t>
            </w:r>
            <w:r w:rsidRPr="00211FB2">
              <w:rPr>
                <w:rFonts w:ascii="Times New Roman" w:hAnsi="Times New Roman" w:cs="Times New Roman"/>
                <w:b/>
                <w:bCs/>
              </w:rPr>
              <w:t>W:</w:t>
            </w:r>
            <w:r w:rsidRPr="00211FB2">
              <w:rPr>
                <w:rFonts w:ascii="Times New Roman" w:hAnsi="Times New Roman" w:cs="Times New Roman"/>
              </w:rPr>
              <w:t xml:space="preserve"> Sectoral imbalances. </w:t>
            </w:r>
            <w:r w:rsidRPr="00211FB2">
              <w:rPr>
                <w:rFonts w:ascii="Times New Roman" w:hAnsi="Times New Roman" w:cs="Times New Roman"/>
                <w:b/>
                <w:bCs/>
              </w:rPr>
              <w:t>O:</w:t>
            </w:r>
            <w:r w:rsidRPr="00211FB2">
              <w:rPr>
                <w:rFonts w:ascii="Times New Roman" w:hAnsi="Times New Roman" w:cs="Times New Roman"/>
              </w:rPr>
              <w:t xml:space="preserve"> Workforce digital upskilling. </w:t>
            </w:r>
            <w:r w:rsidRPr="00211FB2">
              <w:rPr>
                <w:rFonts w:ascii="Times New Roman" w:hAnsi="Times New Roman" w:cs="Times New Roman"/>
                <w:b/>
                <w:bCs/>
              </w:rPr>
              <w:t>T:</w:t>
            </w:r>
            <w:r w:rsidRPr="00211FB2">
              <w:rPr>
                <w:rFonts w:ascii="Times New Roman" w:hAnsi="Times New Roman" w:cs="Times New Roman"/>
              </w:rPr>
              <w:t xml:space="preserve"> Widening productivity divide.</w:t>
            </w:r>
          </w:p>
        </w:tc>
        <w:tc>
          <w:tcPr>
            <w:tcW w:w="851" w:type="dxa"/>
            <w:tcBorders>
              <w:top w:val="single" w:sz="4" w:space="0" w:color="auto"/>
              <w:left w:val="single" w:sz="4" w:space="0" w:color="auto"/>
              <w:bottom w:val="single" w:sz="4" w:space="0" w:color="auto"/>
              <w:right w:val="single" w:sz="4" w:space="0" w:color="auto"/>
            </w:tcBorders>
            <w:hideMark/>
          </w:tcPr>
          <w:p w14:paraId="1DDF36B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743646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0F6E727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1B29426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086045DE" w14:textId="77777777" w:rsidTr="00EC72FA">
        <w:trPr>
          <w:trHeight w:val="227"/>
        </w:trPr>
        <w:tc>
          <w:tcPr>
            <w:tcW w:w="989" w:type="dxa"/>
            <w:tcBorders>
              <w:top w:val="single" w:sz="4" w:space="0" w:color="auto"/>
              <w:left w:val="single" w:sz="4" w:space="0" w:color="auto"/>
              <w:bottom w:val="single" w:sz="4" w:space="0" w:color="auto"/>
              <w:right w:val="single" w:sz="4" w:space="0" w:color="auto"/>
            </w:tcBorders>
          </w:tcPr>
          <w:p w14:paraId="2ACB7542" w14:textId="77777777" w:rsidR="00972AA7" w:rsidRPr="00211FB2" w:rsidRDefault="00972AA7" w:rsidP="00EC72FA">
            <w:pPr>
              <w:numPr>
                <w:ilvl w:val="0"/>
                <w:numId w:val="2"/>
              </w:numPr>
              <w:spacing w:after="160" w:line="278"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5A5E340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Burrell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6AFEBC38"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Algorithmic Society</w:t>
            </w:r>
          </w:p>
        </w:tc>
        <w:tc>
          <w:tcPr>
            <w:tcW w:w="3827" w:type="dxa"/>
            <w:tcBorders>
              <w:top w:val="single" w:sz="4" w:space="0" w:color="auto"/>
              <w:left w:val="single" w:sz="4" w:space="0" w:color="auto"/>
              <w:bottom w:val="single" w:sz="4" w:space="0" w:color="auto"/>
              <w:right w:val="single" w:sz="4" w:space="0" w:color="auto"/>
            </w:tcBorders>
            <w:hideMark/>
          </w:tcPr>
          <w:p w14:paraId="49879BB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Efficiency gains. </w:t>
            </w:r>
            <w:r w:rsidRPr="00211FB2">
              <w:rPr>
                <w:rFonts w:ascii="Times New Roman" w:hAnsi="Times New Roman" w:cs="Times New Roman"/>
                <w:b/>
                <w:bCs/>
              </w:rPr>
              <w:t>W:</w:t>
            </w:r>
            <w:r w:rsidRPr="00211FB2">
              <w:rPr>
                <w:rFonts w:ascii="Times New Roman" w:hAnsi="Times New Roman" w:cs="Times New Roman"/>
              </w:rPr>
              <w:t xml:space="preserve"> Cybertariat exploitation. </w:t>
            </w:r>
            <w:r w:rsidRPr="00211FB2">
              <w:rPr>
                <w:rFonts w:ascii="Times New Roman" w:hAnsi="Times New Roman" w:cs="Times New Roman"/>
                <w:b/>
                <w:bCs/>
              </w:rPr>
              <w:t>O:</w:t>
            </w:r>
            <w:r w:rsidRPr="00211FB2">
              <w:rPr>
                <w:rFonts w:ascii="Times New Roman" w:hAnsi="Times New Roman" w:cs="Times New Roman"/>
              </w:rPr>
              <w:t xml:space="preserve"> Ethical algorithm governance. </w:t>
            </w:r>
            <w:r w:rsidRPr="00211FB2">
              <w:rPr>
                <w:rFonts w:ascii="Times New Roman" w:hAnsi="Times New Roman" w:cs="Times New Roman"/>
                <w:b/>
                <w:bCs/>
              </w:rPr>
              <w:t>T:</w:t>
            </w:r>
            <w:r w:rsidRPr="00211FB2">
              <w:rPr>
                <w:rFonts w:ascii="Times New Roman" w:hAnsi="Times New Roman" w:cs="Times New Roman"/>
              </w:rPr>
              <w:t xml:space="preserve"> Algorithmic domination.</w:t>
            </w:r>
          </w:p>
        </w:tc>
        <w:tc>
          <w:tcPr>
            <w:tcW w:w="851" w:type="dxa"/>
            <w:tcBorders>
              <w:top w:val="single" w:sz="4" w:space="0" w:color="auto"/>
              <w:left w:val="single" w:sz="4" w:space="0" w:color="auto"/>
              <w:bottom w:val="single" w:sz="4" w:space="0" w:color="auto"/>
              <w:right w:val="single" w:sz="4" w:space="0" w:color="auto"/>
            </w:tcBorders>
            <w:hideMark/>
          </w:tcPr>
          <w:p w14:paraId="726DA08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72B5690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348C5FD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084634B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7B469C17" w14:textId="77777777" w:rsidTr="00EC72FA">
        <w:trPr>
          <w:trHeight w:val="394"/>
        </w:trPr>
        <w:tc>
          <w:tcPr>
            <w:tcW w:w="989" w:type="dxa"/>
            <w:tcBorders>
              <w:top w:val="single" w:sz="4" w:space="0" w:color="auto"/>
              <w:left w:val="single" w:sz="4" w:space="0" w:color="auto"/>
              <w:bottom w:val="single" w:sz="4" w:space="0" w:color="auto"/>
              <w:right w:val="single" w:sz="4" w:space="0" w:color="auto"/>
            </w:tcBorders>
            <w:hideMark/>
          </w:tcPr>
          <w:p w14:paraId="706507C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lastRenderedPageBreak/>
              <w:t>5</w:t>
            </w:r>
            <w:r w:rsidRPr="00511A67">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hideMark/>
          </w:tcPr>
          <w:p w14:paraId="6EE8249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Gran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r w:rsidRPr="00211FB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hideMark/>
          </w:tcPr>
          <w:p w14:paraId="5AD1E4F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Algorithmic Awareness</w:t>
            </w:r>
          </w:p>
        </w:tc>
        <w:tc>
          <w:tcPr>
            <w:tcW w:w="3827" w:type="dxa"/>
            <w:tcBorders>
              <w:top w:val="single" w:sz="4" w:space="0" w:color="auto"/>
              <w:left w:val="single" w:sz="4" w:space="0" w:color="auto"/>
              <w:bottom w:val="single" w:sz="4" w:space="0" w:color="auto"/>
              <w:right w:val="single" w:sz="4" w:space="0" w:color="auto"/>
            </w:tcBorders>
            <w:hideMark/>
          </w:tcPr>
          <w:p w14:paraId="4149C5A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T: Algorithmic awareness creates a new divide</w:t>
            </w:r>
          </w:p>
        </w:tc>
        <w:tc>
          <w:tcPr>
            <w:tcW w:w="851" w:type="dxa"/>
            <w:tcBorders>
              <w:top w:val="single" w:sz="4" w:space="0" w:color="auto"/>
              <w:left w:val="single" w:sz="4" w:space="0" w:color="auto"/>
              <w:bottom w:val="single" w:sz="4" w:space="0" w:color="auto"/>
              <w:right w:val="single" w:sz="4" w:space="0" w:color="auto"/>
            </w:tcBorders>
            <w:hideMark/>
          </w:tcPr>
          <w:p w14:paraId="46305D0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486E9D34"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5691B9C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2F917BC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26469B46" w14:textId="77777777" w:rsidTr="00EC72FA">
        <w:trPr>
          <w:trHeight w:val="394"/>
        </w:trPr>
        <w:tc>
          <w:tcPr>
            <w:tcW w:w="989" w:type="dxa"/>
            <w:tcBorders>
              <w:top w:val="single" w:sz="4" w:space="0" w:color="auto"/>
              <w:left w:val="single" w:sz="4" w:space="0" w:color="auto"/>
              <w:bottom w:val="single" w:sz="4" w:space="0" w:color="auto"/>
              <w:right w:val="single" w:sz="4" w:space="0" w:color="auto"/>
            </w:tcBorders>
            <w:hideMark/>
          </w:tcPr>
          <w:p w14:paraId="5EDF28E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5</w:t>
            </w:r>
            <w:r w:rsidRPr="00511A67">
              <w:rPr>
                <w:rFonts w:ascii="Times New Roman" w:hAnsi="Times New Roman" w:cs="Times New Roman"/>
              </w:rPr>
              <w:t>8</w:t>
            </w:r>
          </w:p>
        </w:tc>
        <w:tc>
          <w:tcPr>
            <w:tcW w:w="1842" w:type="dxa"/>
            <w:tcBorders>
              <w:top w:val="single" w:sz="4" w:space="0" w:color="auto"/>
              <w:left w:val="single" w:sz="4" w:space="0" w:color="auto"/>
              <w:bottom w:val="single" w:sz="4" w:space="0" w:color="auto"/>
              <w:right w:val="single" w:sz="4" w:space="0" w:color="auto"/>
            </w:tcBorders>
            <w:hideMark/>
          </w:tcPr>
          <w:p w14:paraId="3230D3D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Aziz &amp; Naima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163C12F0"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Financial Inclusion</w:t>
            </w:r>
          </w:p>
        </w:tc>
        <w:tc>
          <w:tcPr>
            <w:tcW w:w="3827" w:type="dxa"/>
            <w:tcBorders>
              <w:top w:val="single" w:sz="4" w:space="0" w:color="auto"/>
              <w:left w:val="single" w:sz="4" w:space="0" w:color="auto"/>
              <w:bottom w:val="single" w:sz="4" w:space="0" w:color="auto"/>
              <w:right w:val="single" w:sz="4" w:space="0" w:color="auto"/>
            </w:tcBorders>
            <w:hideMark/>
          </w:tcPr>
          <w:p w14:paraId="19AF324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W: implementation gap (Access exists, utilization fails socially)</w:t>
            </w:r>
          </w:p>
        </w:tc>
        <w:tc>
          <w:tcPr>
            <w:tcW w:w="851" w:type="dxa"/>
            <w:tcBorders>
              <w:top w:val="single" w:sz="4" w:space="0" w:color="auto"/>
              <w:left w:val="single" w:sz="4" w:space="0" w:color="auto"/>
              <w:bottom w:val="single" w:sz="4" w:space="0" w:color="auto"/>
              <w:right w:val="single" w:sz="4" w:space="0" w:color="auto"/>
            </w:tcBorders>
            <w:hideMark/>
          </w:tcPr>
          <w:p w14:paraId="7128339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hideMark/>
          </w:tcPr>
          <w:p w14:paraId="2E4F2BDA"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2E520C8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hideMark/>
          </w:tcPr>
          <w:p w14:paraId="1CB6A78D"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211FB2" w14:paraId="5F58A62F"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hideMark/>
          </w:tcPr>
          <w:p w14:paraId="7DBF981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5</w:t>
            </w:r>
            <w:r w:rsidRPr="00511A67">
              <w:rPr>
                <w:rFonts w:ascii="Times New Roman" w:hAnsi="Times New Roman" w:cs="Times New Roman"/>
              </w:rPr>
              <w:t>9</w:t>
            </w:r>
          </w:p>
        </w:tc>
        <w:tc>
          <w:tcPr>
            <w:tcW w:w="1842" w:type="dxa"/>
            <w:tcBorders>
              <w:top w:val="single" w:sz="4" w:space="0" w:color="auto"/>
              <w:left w:val="single" w:sz="4" w:space="0" w:color="auto"/>
              <w:bottom w:val="single" w:sz="4" w:space="0" w:color="auto"/>
              <w:right w:val="single" w:sz="4" w:space="0" w:color="auto"/>
            </w:tcBorders>
            <w:hideMark/>
          </w:tcPr>
          <w:p w14:paraId="3A3B2F2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Goudeau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(2021)</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0B8DDCC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Distance Learning &amp; Inequality</w:t>
            </w:r>
          </w:p>
        </w:tc>
        <w:tc>
          <w:tcPr>
            <w:tcW w:w="3827" w:type="dxa"/>
            <w:tcBorders>
              <w:top w:val="single" w:sz="4" w:space="0" w:color="auto"/>
              <w:left w:val="single" w:sz="4" w:space="0" w:color="auto"/>
              <w:bottom w:val="single" w:sz="4" w:space="0" w:color="auto"/>
              <w:right w:val="single" w:sz="4" w:space="0" w:color="auto"/>
            </w:tcBorders>
            <w:hideMark/>
          </w:tcPr>
          <w:p w14:paraId="5C5C0C7F"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T: structural amplification of inequality</w:t>
            </w:r>
          </w:p>
        </w:tc>
        <w:tc>
          <w:tcPr>
            <w:tcW w:w="851" w:type="dxa"/>
            <w:tcBorders>
              <w:top w:val="single" w:sz="4" w:space="0" w:color="auto"/>
              <w:left w:val="single" w:sz="4" w:space="0" w:color="auto"/>
              <w:bottom w:val="single" w:sz="4" w:space="0" w:color="auto"/>
              <w:right w:val="single" w:sz="4" w:space="0" w:color="auto"/>
            </w:tcBorders>
            <w:hideMark/>
          </w:tcPr>
          <w:p w14:paraId="5258392E"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1D9679C5"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30CA4F29"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5C4BB48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511A67" w14:paraId="27708240"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66EC3370"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14:paraId="0E7E2BC7" w14:textId="77777777" w:rsidR="00972AA7" w:rsidRPr="00511A67" w:rsidRDefault="00972AA7" w:rsidP="00EC72FA">
            <w:pPr>
              <w:rPr>
                <w:rFonts w:ascii="Times New Roman" w:hAnsi="Times New Roman" w:cs="Times New Roman"/>
              </w:rPr>
            </w:pPr>
            <w:r w:rsidRPr="00511A67">
              <w:rPr>
                <w:rFonts w:ascii="Times New Roman" w:hAnsi="Times New Roman" w:cs="Times New Roman"/>
                <w:sz w:val="22"/>
                <w:szCs w:val="22"/>
              </w:rPr>
              <w:t xml:space="preserve">OECD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{"citationItems":[{"id":"ITEM-1","itemData":{"DOI":"10.1787/589b283f-en","ISBN":"9789264527614","abstract":"The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 Please cite this publication as: OECD (2023), OECD Digital Education Outlook 2023: Towards an Effective Digital Education Ecosystem, OECD Publishing, Paris, https://doi.org/10.1787/c74f03de-en. ISBN","author":[{"dropping-particle":"","family":"OECD","given":"","non-dropping-particle":"","parse-names":false,"suffix":""}],"collection-title":"OECD Digital Education Outlook","container-title":"OECD Digital Education Outlook","id":"ITEM-1","issued":{"date-parts":[["2023","6","8"]]},"number-of-pages":"1-414","publisher":"OECD","title":"OECD Digital Education Outlook 2023: Towards an Effective Digital Education Ecosystem","type":"book"},"suppress-author":1,"uris":["http://www.mendeley.com/documents/?uuid=58a767cd-c2d8-44b8-ac8c-fca5721954dd"]}],"mendeley":{"formattedCitation":"(2023)","plainTextFormattedCitation":"(2023)","previouslyFormattedCitation":"(2023)"},"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(2023)</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19622DD6"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OECD Digital Education Outlook 2023</w:t>
            </w:r>
          </w:p>
        </w:tc>
        <w:tc>
          <w:tcPr>
            <w:tcW w:w="3827" w:type="dxa"/>
            <w:tcBorders>
              <w:top w:val="single" w:sz="4" w:space="0" w:color="auto"/>
              <w:left w:val="single" w:sz="4" w:space="0" w:color="auto"/>
              <w:bottom w:val="single" w:sz="4" w:space="0" w:color="auto"/>
              <w:right w:val="single" w:sz="4" w:space="0" w:color="auto"/>
            </w:tcBorders>
          </w:tcPr>
          <w:p w14:paraId="66853B96"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S: Comprehensive policy guide, comparative analysis. W: Challenges of equity, trust, effectiveness. O: Leveraging AI for personalization &amp; innovation. T: AI bias risks, technology dependency, capacity gaps</w:t>
            </w:r>
          </w:p>
        </w:tc>
        <w:tc>
          <w:tcPr>
            <w:tcW w:w="851" w:type="dxa"/>
            <w:tcBorders>
              <w:top w:val="single" w:sz="4" w:space="0" w:color="auto"/>
              <w:left w:val="single" w:sz="4" w:space="0" w:color="auto"/>
              <w:bottom w:val="single" w:sz="4" w:space="0" w:color="auto"/>
              <w:right w:val="single" w:sz="4" w:space="0" w:color="auto"/>
            </w:tcBorders>
          </w:tcPr>
          <w:p w14:paraId="204BE952"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1B42C3FC"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6B65622D"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2B744B11"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11E2AB1E"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22419822"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61</w:t>
            </w:r>
          </w:p>
        </w:tc>
        <w:tc>
          <w:tcPr>
            <w:tcW w:w="1842" w:type="dxa"/>
            <w:tcBorders>
              <w:top w:val="single" w:sz="4" w:space="0" w:color="auto"/>
              <w:left w:val="single" w:sz="4" w:space="0" w:color="auto"/>
              <w:bottom w:val="single" w:sz="4" w:space="0" w:color="auto"/>
              <w:right w:val="single" w:sz="4" w:space="0" w:color="auto"/>
            </w:tcBorders>
          </w:tcPr>
          <w:p w14:paraId="497623BF" w14:textId="77777777" w:rsidR="00972AA7" w:rsidRPr="00511A67" w:rsidRDefault="00972AA7" w:rsidP="00EC72FA">
            <w:pPr>
              <w:rPr>
                <w:rFonts w:ascii="Times New Roman" w:hAnsi="Times New Roman" w:cs="Times New Roman"/>
              </w:rPr>
            </w:pPr>
            <w:r w:rsidRPr="00511A67">
              <w:rPr>
                <w:rFonts w:ascii="Times New Roman" w:hAnsi="Times New Roman" w:cs="Times New Roman"/>
                <w:sz w:val="22"/>
                <w:szCs w:val="22"/>
              </w:rPr>
              <w:t xml:space="preserve">Twenge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(2021)</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54463698"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Global Rise in Youth Loneliness</w:t>
            </w:r>
          </w:p>
        </w:tc>
        <w:tc>
          <w:tcPr>
            <w:tcW w:w="3827" w:type="dxa"/>
            <w:tcBorders>
              <w:top w:val="single" w:sz="4" w:space="0" w:color="auto"/>
              <w:left w:val="single" w:sz="4" w:space="0" w:color="auto"/>
              <w:bottom w:val="single" w:sz="4" w:space="0" w:color="auto"/>
              <w:right w:val="single" w:sz="4" w:space="0" w:color="auto"/>
            </w:tcBorders>
          </w:tcPr>
          <w:p w14:paraId="24A947C0"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S: Big PISA data, cross-country analysis. W: Negative correlation with psychological well-being. O: Evidence-based adolescent mental health policy. T: The negative impact of technology on emotional well-being</w:t>
            </w:r>
          </w:p>
        </w:tc>
        <w:tc>
          <w:tcPr>
            <w:tcW w:w="851" w:type="dxa"/>
            <w:tcBorders>
              <w:top w:val="single" w:sz="4" w:space="0" w:color="auto"/>
              <w:left w:val="single" w:sz="4" w:space="0" w:color="auto"/>
              <w:bottom w:val="single" w:sz="4" w:space="0" w:color="auto"/>
              <w:right w:val="single" w:sz="4" w:space="0" w:color="auto"/>
            </w:tcBorders>
          </w:tcPr>
          <w:p w14:paraId="0D32651F"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tcPr>
          <w:p w14:paraId="615E1DF7"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72B08669"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tcPr>
          <w:p w14:paraId="792169BF"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46AABFB8"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3FCB5293"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62</w:t>
            </w:r>
          </w:p>
        </w:tc>
        <w:tc>
          <w:tcPr>
            <w:tcW w:w="1842" w:type="dxa"/>
            <w:tcBorders>
              <w:top w:val="single" w:sz="4" w:space="0" w:color="auto"/>
              <w:left w:val="single" w:sz="4" w:space="0" w:color="auto"/>
              <w:bottom w:val="single" w:sz="4" w:space="0" w:color="auto"/>
              <w:right w:val="single" w:sz="4" w:space="0" w:color="auto"/>
            </w:tcBorders>
          </w:tcPr>
          <w:p w14:paraId="762B9F7A" w14:textId="77777777" w:rsidR="00972AA7" w:rsidRPr="00511A67" w:rsidRDefault="00972AA7" w:rsidP="00EC72FA">
            <w:pPr>
              <w:rPr>
                <w:rFonts w:ascii="Times New Roman" w:hAnsi="Times New Roman" w:cs="Times New Roman"/>
              </w:rPr>
            </w:pPr>
            <w:r w:rsidRPr="00511A67">
              <w:rPr>
                <w:rFonts w:ascii="Times New Roman" w:hAnsi="Times New Roman" w:cs="Times New Roman"/>
                <w:sz w:val="22"/>
                <w:szCs w:val="22"/>
              </w:rPr>
              <w:t xml:space="preserve">Bashir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(2021)</w:t>
            </w:r>
            <w:r w:rsidRPr="00511A67">
              <w:rPr>
                <w:rFonts w:ascii="Times New Roman" w:hAnsi="Times New Roman" w:cs="Times New Roman"/>
                <w:sz w:val="22"/>
                <w:szCs w:val="22"/>
              </w:rPr>
              <w:fldChar w:fldCharType="end"/>
            </w:r>
            <w:r w:rsidRPr="00511A67">
              <w:rPr>
                <w:rFonts w:ascii="Times New Roman" w:hAnsi="Times New Roman" w:cs="Times New Roman"/>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0291EF81"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Post-COVID Adaptation in Higher Education</w:t>
            </w:r>
          </w:p>
        </w:tc>
        <w:tc>
          <w:tcPr>
            <w:tcW w:w="3827" w:type="dxa"/>
            <w:tcBorders>
              <w:top w:val="single" w:sz="4" w:space="0" w:color="auto"/>
              <w:left w:val="single" w:sz="4" w:space="0" w:color="auto"/>
              <w:bottom w:val="single" w:sz="4" w:space="0" w:color="auto"/>
              <w:right w:val="single" w:sz="4" w:space="0" w:color="auto"/>
            </w:tcBorders>
          </w:tcPr>
          <w:p w14:paraId="339DD5CC"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 xml:space="preserve">S: Positive experiences with online open-book assessments. W: Inequality in learning spaces, mental health declines. O: Hybrid model for laboratory &amp; flexibility. T: Student </w:t>
            </w:r>
            <w:r w:rsidRPr="00511A67">
              <w:rPr>
                <w:rFonts w:ascii="Times New Roman" w:hAnsi="Times New Roman" w:cs="Times New Roman"/>
              </w:rPr>
              <w:lastRenderedPageBreak/>
              <w:t>retention declines, digital divide widens</w:t>
            </w:r>
          </w:p>
        </w:tc>
        <w:tc>
          <w:tcPr>
            <w:tcW w:w="851" w:type="dxa"/>
            <w:tcBorders>
              <w:top w:val="single" w:sz="4" w:space="0" w:color="auto"/>
              <w:left w:val="single" w:sz="4" w:space="0" w:color="auto"/>
              <w:bottom w:val="single" w:sz="4" w:space="0" w:color="auto"/>
              <w:right w:val="single" w:sz="4" w:space="0" w:color="auto"/>
            </w:tcBorders>
          </w:tcPr>
          <w:p w14:paraId="491FB3D9"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lastRenderedPageBreak/>
              <w:t>0.82</w:t>
            </w:r>
          </w:p>
        </w:tc>
        <w:tc>
          <w:tcPr>
            <w:tcW w:w="851" w:type="dxa"/>
            <w:tcBorders>
              <w:top w:val="single" w:sz="4" w:space="0" w:color="auto"/>
              <w:left w:val="single" w:sz="4" w:space="0" w:color="auto"/>
              <w:bottom w:val="single" w:sz="4" w:space="0" w:color="auto"/>
              <w:right w:val="single" w:sz="4" w:space="0" w:color="auto"/>
            </w:tcBorders>
          </w:tcPr>
          <w:p w14:paraId="60437A46"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17B6C598"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59C71CDA"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66A0829E"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1F89DE99"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63</w:t>
            </w:r>
          </w:p>
        </w:tc>
        <w:tc>
          <w:tcPr>
            <w:tcW w:w="1842" w:type="dxa"/>
            <w:tcBorders>
              <w:top w:val="single" w:sz="4" w:space="0" w:color="auto"/>
              <w:left w:val="single" w:sz="4" w:space="0" w:color="auto"/>
              <w:bottom w:val="single" w:sz="4" w:space="0" w:color="auto"/>
              <w:right w:val="single" w:sz="4" w:space="0" w:color="auto"/>
            </w:tcBorders>
            <w:vAlign w:val="center"/>
          </w:tcPr>
          <w:p w14:paraId="072D4484" w14:textId="77777777" w:rsidR="00972AA7" w:rsidRPr="00511A67" w:rsidRDefault="00972AA7" w:rsidP="00EC72FA">
            <w:pPr>
              <w:rPr>
                <w:rFonts w:ascii="Times New Roman" w:hAnsi="Times New Roman" w:cs="Times New Roman"/>
                <w:sz w:val="22"/>
                <w:szCs w:val="22"/>
              </w:rPr>
            </w:pPr>
            <w:r w:rsidRPr="00511A67">
              <w:rPr>
                <w:rFonts w:ascii="Times New Roman" w:hAnsi="Times New Roman" w:cs="Times New Roman"/>
                <w:sz w:val="22"/>
                <w:szCs w:val="22"/>
              </w:rPr>
              <w:t xml:space="preserve">Khlaif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(2021)</w:t>
            </w:r>
            <w:r w:rsidRPr="00511A67">
              <w:rPr>
                <w:rFonts w:ascii="Times New Roman" w:hAnsi="Times New Roman" w:cs="Times New Roman"/>
                <w:sz w:val="22"/>
                <w:szCs w:val="22"/>
              </w:rPr>
              <w:fldChar w:fldCharType="end"/>
            </w:r>
            <w:r w:rsidRPr="00511A67">
              <w:rPr>
                <w:rFonts w:ascii="Times New Roman" w:hAnsi="Times New Roman" w:cs="Times New Roman"/>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6EAA2084"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Student Engagement in COVID-19 Emergency Learning</w:t>
            </w:r>
          </w:p>
        </w:tc>
        <w:tc>
          <w:tcPr>
            <w:tcW w:w="3827" w:type="dxa"/>
            <w:tcBorders>
              <w:top w:val="single" w:sz="4" w:space="0" w:color="auto"/>
              <w:left w:val="single" w:sz="4" w:space="0" w:color="auto"/>
              <w:bottom w:val="single" w:sz="4" w:space="0" w:color="auto"/>
              <w:right w:val="single" w:sz="4" w:space="0" w:color="auto"/>
            </w:tcBorders>
          </w:tcPr>
          <w:p w14:paraId="0FAE5A5F"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S: In-depth, multi-perspective qualitative approach. W: Cultural factors hinder women's participation. O: Improving content quality &amp; teacher presence. T: Digital privacy is under threat, the digital divide is widening</w:t>
            </w:r>
          </w:p>
        </w:tc>
        <w:tc>
          <w:tcPr>
            <w:tcW w:w="851" w:type="dxa"/>
            <w:tcBorders>
              <w:top w:val="single" w:sz="4" w:space="0" w:color="auto"/>
              <w:left w:val="single" w:sz="4" w:space="0" w:color="auto"/>
              <w:bottom w:val="single" w:sz="4" w:space="0" w:color="auto"/>
              <w:right w:val="single" w:sz="4" w:space="0" w:color="auto"/>
            </w:tcBorders>
          </w:tcPr>
          <w:p w14:paraId="2ECDB013"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tcPr>
          <w:p w14:paraId="23E8A045"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2E5948F7"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tcPr>
          <w:p w14:paraId="3250F3AA"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7BE81140"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36BFDAA4"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64</w:t>
            </w:r>
          </w:p>
        </w:tc>
        <w:tc>
          <w:tcPr>
            <w:tcW w:w="1842" w:type="dxa"/>
            <w:tcBorders>
              <w:top w:val="single" w:sz="4" w:space="0" w:color="auto"/>
              <w:left w:val="single" w:sz="4" w:space="0" w:color="auto"/>
              <w:bottom w:val="single" w:sz="4" w:space="0" w:color="auto"/>
              <w:right w:val="single" w:sz="4" w:space="0" w:color="auto"/>
            </w:tcBorders>
            <w:vAlign w:val="center"/>
          </w:tcPr>
          <w:p w14:paraId="793386FD" w14:textId="77777777" w:rsidR="00972AA7" w:rsidRPr="00511A67" w:rsidRDefault="00972AA7" w:rsidP="00EC72FA">
            <w:pPr>
              <w:rPr>
                <w:rFonts w:ascii="Times New Roman" w:hAnsi="Times New Roman" w:cs="Times New Roman"/>
                <w:sz w:val="22"/>
                <w:szCs w:val="22"/>
              </w:rPr>
            </w:pPr>
            <w:r w:rsidRPr="00511A67">
              <w:rPr>
                <w:rFonts w:ascii="Times New Roman" w:hAnsi="Times New Roman" w:cs="Times New Roman"/>
                <w:sz w:val="22"/>
                <w:szCs w:val="22"/>
              </w:rPr>
              <w:t xml:space="preserve">Pal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(2021)</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48CE87B4"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Student Perceptions of Video-Based Learning</w:t>
            </w:r>
          </w:p>
        </w:tc>
        <w:tc>
          <w:tcPr>
            <w:tcW w:w="3827" w:type="dxa"/>
            <w:tcBorders>
              <w:top w:val="single" w:sz="4" w:space="0" w:color="auto"/>
              <w:left w:val="single" w:sz="4" w:space="0" w:color="auto"/>
              <w:bottom w:val="single" w:sz="4" w:space="0" w:color="auto"/>
              <w:right w:val="single" w:sz="4" w:space="0" w:color="auto"/>
            </w:tcBorders>
          </w:tcPr>
          <w:p w14:paraId="3638DE88"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S: Powerful integrative model, accurate usage prediction. W: Moderation of digital inequality is not significant. O: Improved system design according to individual character. T: Adoption resistance if features are not up to the task</w:t>
            </w:r>
          </w:p>
        </w:tc>
        <w:tc>
          <w:tcPr>
            <w:tcW w:w="851" w:type="dxa"/>
            <w:tcBorders>
              <w:top w:val="single" w:sz="4" w:space="0" w:color="auto"/>
              <w:left w:val="single" w:sz="4" w:space="0" w:color="auto"/>
              <w:bottom w:val="single" w:sz="4" w:space="0" w:color="auto"/>
              <w:right w:val="single" w:sz="4" w:space="0" w:color="auto"/>
            </w:tcBorders>
          </w:tcPr>
          <w:p w14:paraId="3EBDCE97"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12AB3FC4"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4EB9EB90"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4D8ED757"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07707635"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10EAACA1"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65</w:t>
            </w:r>
          </w:p>
        </w:tc>
        <w:tc>
          <w:tcPr>
            <w:tcW w:w="1842" w:type="dxa"/>
            <w:tcBorders>
              <w:top w:val="single" w:sz="4" w:space="0" w:color="auto"/>
              <w:left w:val="single" w:sz="4" w:space="0" w:color="auto"/>
              <w:bottom w:val="single" w:sz="4" w:space="0" w:color="auto"/>
              <w:right w:val="single" w:sz="4" w:space="0" w:color="auto"/>
            </w:tcBorders>
            <w:vAlign w:val="center"/>
          </w:tcPr>
          <w:p w14:paraId="15ED5104" w14:textId="77777777" w:rsidR="00972AA7" w:rsidRPr="00511A67" w:rsidRDefault="00972AA7" w:rsidP="00EC72FA">
            <w:pPr>
              <w:rPr>
                <w:rFonts w:ascii="Times New Roman" w:hAnsi="Times New Roman" w:cs="Times New Roman"/>
                <w:sz w:val="22"/>
                <w:szCs w:val="22"/>
              </w:rPr>
            </w:pPr>
            <w:r w:rsidRPr="00511A67">
              <w:rPr>
                <w:rFonts w:ascii="Times New Roman" w:hAnsi="Times New Roman" w:cs="Times New Roman"/>
                <w:sz w:val="22"/>
                <w:szCs w:val="22"/>
              </w:rPr>
              <w:t xml:space="preserve">Beaunoyer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(2020)</w:t>
            </w:r>
            <w:r w:rsidRPr="00511A67">
              <w:rPr>
                <w:rFonts w:ascii="Times New Roman" w:hAnsi="Times New Roman" w:cs="Times New Roman"/>
                <w:sz w:val="22"/>
                <w:szCs w:val="22"/>
              </w:rPr>
              <w:fldChar w:fldCharType="end"/>
            </w:r>
            <w:r w:rsidRPr="00511A67">
              <w:rPr>
                <w:rFonts w:ascii="Times New Roman" w:hAnsi="Times New Roman" w:cs="Times New Roman"/>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4C49C697"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COVID-19 &amp; Digital Inequality: The Reciprocal Impact</w:t>
            </w:r>
          </w:p>
        </w:tc>
        <w:tc>
          <w:tcPr>
            <w:tcW w:w="3827" w:type="dxa"/>
            <w:tcBorders>
              <w:top w:val="single" w:sz="4" w:space="0" w:color="auto"/>
              <w:left w:val="single" w:sz="4" w:space="0" w:color="auto"/>
              <w:bottom w:val="single" w:sz="4" w:space="0" w:color="auto"/>
              <w:right w:val="single" w:sz="4" w:space="0" w:color="auto"/>
            </w:tcBorders>
          </w:tcPr>
          <w:p w14:paraId="45547B47"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S: Comprehensive review, clear mitigation strategies. W: Unequal access, low digital literacy. O: Multi-sector collaboration for digital inclusion. T: Escalation of socio-economic inequality</w:t>
            </w:r>
          </w:p>
        </w:tc>
        <w:tc>
          <w:tcPr>
            <w:tcW w:w="851" w:type="dxa"/>
            <w:tcBorders>
              <w:top w:val="single" w:sz="4" w:space="0" w:color="auto"/>
              <w:left w:val="single" w:sz="4" w:space="0" w:color="auto"/>
              <w:bottom w:val="single" w:sz="4" w:space="0" w:color="auto"/>
              <w:right w:val="single" w:sz="4" w:space="0" w:color="auto"/>
            </w:tcBorders>
          </w:tcPr>
          <w:p w14:paraId="550A2643"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016ABF85"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7742095C"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3B6E0988"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1D9E9354"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007393E4"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66</w:t>
            </w:r>
          </w:p>
        </w:tc>
        <w:tc>
          <w:tcPr>
            <w:tcW w:w="1842" w:type="dxa"/>
            <w:tcBorders>
              <w:top w:val="single" w:sz="4" w:space="0" w:color="auto"/>
              <w:left w:val="single" w:sz="4" w:space="0" w:color="auto"/>
              <w:bottom w:val="single" w:sz="4" w:space="0" w:color="auto"/>
              <w:right w:val="single" w:sz="4" w:space="0" w:color="auto"/>
            </w:tcBorders>
            <w:vAlign w:val="center"/>
          </w:tcPr>
          <w:p w14:paraId="6CFD53FD" w14:textId="77777777" w:rsidR="00972AA7" w:rsidRPr="00511A67" w:rsidRDefault="00972AA7" w:rsidP="00EC72FA">
            <w:pPr>
              <w:rPr>
                <w:rFonts w:ascii="Times New Roman" w:hAnsi="Times New Roman" w:cs="Times New Roman"/>
                <w:sz w:val="22"/>
                <w:szCs w:val="22"/>
              </w:rPr>
            </w:pPr>
            <w:r w:rsidRPr="00511A67">
              <w:rPr>
                <w:rFonts w:ascii="Times New Roman" w:hAnsi="Times New Roman" w:cs="Times New Roman"/>
                <w:sz w:val="22"/>
                <w:szCs w:val="22"/>
              </w:rPr>
              <w:t xml:space="preserve">Du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(2020)</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4D8BF9A9"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Supply Chain Fintech Innovation with Blockchain</w:t>
            </w:r>
          </w:p>
        </w:tc>
        <w:tc>
          <w:tcPr>
            <w:tcW w:w="3827" w:type="dxa"/>
            <w:tcBorders>
              <w:top w:val="single" w:sz="4" w:space="0" w:color="auto"/>
              <w:left w:val="single" w:sz="4" w:space="0" w:color="auto"/>
              <w:bottom w:val="single" w:sz="4" w:space="0" w:color="auto"/>
              <w:right w:val="single" w:sz="4" w:space="0" w:color="auto"/>
            </w:tcBorders>
          </w:tcPr>
          <w:p w14:paraId="0DF5AB3A"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 xml:space="preserve">S: Transparency, security, efficiency increased. W: Implementation complexity, high costs. O: Widespread adoption in logistics &amp; </w:t>
            </w:r>
            <w:r w:rsidRPr="00511A67">
              <w:rPr>
                <w:rFonts w:ascii="Times New Roman" w:hAnsi="Times New Roman" w:cs="Times New Roman"/>
              </w:rPr>
              <w:lastRenderedPageBreak/>
              <w:t>manufacturing sectors. T: Immature regulations, cybersecurity risks</w:t>
            </w:r>
          </w:p>
        </w:tc>
        <w:tc>
          <w:tcPr>
            <w:tcW w:w="851" w:type="dxa"/>
            <w:tcBorders>
              <w:top w:val="single" w:sz="4" w:space="0" w:color="auto"/>
              <w:left w:val="single" w:sz="4" w:space="0" w:color="auto"/>
              <w:bottom w:val="single" w:sz="4" w:space="0" w:color="auto"/>
              <w:right w:val="single" w:sz="4" w:space="0" w:color="auto"/>
            </w:tcBorders>
          </w:tcPr>
          <w:p w14:paraId="24B699F4"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lastRenderedPageBreak/>
              <w:t>0.82</w:t>
            </w:r>
          </w:p>
        </w:tc>
        <w:tc>
          <w:tcPr>
            <w:tcW w:w="851" w:type="dxa"/>
            <w:tcBorders>
              <w:top w:val="single" w:sz="4" w:space="0" w:color="auto"/>
              <w:left w:val="single" w:sz="4" w:space="0" w:color="auto"/>
              <w:bottom w:val="single" w:sz="4" w:space="0" w:color="auto"/>
              <w:right w:val="single" w:sz="4" w:space="0" w:color="auto"/>
            </w:tcBorders>
          </w:tcPr>
          <w:p w14:paraId="0C3CDCDE"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15F1DF1B"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7B08D9F5"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4219EF51"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6786B2CA"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67</w:t>
            </w:r>
          </w:p>
        </w:tc>
        <w:tc>
          <w:tcPr>
            <w:tcW w:w="1842" w:type="dxa"/>
            <w:tcBorders>
              <w:top w:val="single" w:sz="4" w:space="0" w:color="auto"/>
              <w:left w:val="single" w:sz="4" w:space="0" w:color="auto"/>
              <w:bottom w:val="single" w:sz="4" w:space="0" w:color="auto"/>
              <w:right w:val="single" w:sz="4" w:space="0" w:color="auto"/>
            </w:tcBorders>
            <w:vAlign w:val="center"/>
          </w:tcPr>
          <w:p w14:paraId="3585CED8" w14:textId="77777777" w:rsidR="00972AA7" w:rsidRPr="00511A67" w:rsidRDefault="00972AA7" w:rsidP="00EC72FA">
            <w:pPr>
              <w:rPr>
                <w:rFonts w:ascii="Times New Roman" w:hAnsi="Times New Roman" w:cs="Times New Roman"/>
                <w:sz w:val="22"/>
                <w:szCs w:val="22"/>
              </w:rPr>
            </w:pPr>
            <w:r w:rsidRPr="00511A67">
              <w:rPr>
                <w:rFonts w:ascii="Times New Roman" w:hAnsi="Times New Roman" w:cs="Times New Roman"/>
                <w:sz w:val="22"/>
                <w:szCs w:val="22"/>
              </w:rPr>
              <w:t xml:space="preserve">Livingstone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(2020)</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695CF7AD"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Parenting for a Digital Future</w:t>
            </w:r>
          </w:p>
        </w:tc>
        <w:tc>
          <w:tcPr>
            <w:tcW w:w="3827" w:type="dxa"/>
            <w:tcBorders>
              <w:top w:val="single" w:sz="4" w:space="0" w:color="auto"/>
              <w:left w:val="single" w:sz="4" w:space="0" w:color="auto"/>
              <w:bottom w:val="single" w:sz="4" w:space="0" w:color="auto"/>
              <w:right w:val="single" w:sz="4" w:space="0" w:color="auto"/>
            </w:tcBorders>
          </w:tcPr>
          <w:p w14:paraId="2E96A56E" w14:textId="77777777" w:rsidR="00972AA7" w:rsidRPr="00511A67" w:rsidRDefault="00972AA7" w:rsidP="00EC72FA">
            <w:pPr>
              <w:spacing w:after="160" w:line="278" w:lineRule="auto"/>
              <w:rPr>
                <w:rFonts w:ascii="Times New Roman" w:hAnsi="Times New Roman" w:cs="Times New Roman"/>
              </w:rPr>
            </w:pPr>
            <w:r w:rsidRPr="00511A67">
              <w:rPr>
                <w:rFonts w:ascii="Times New Roman" w:hAnsi="Times New Roman" w:cs="Times New Roman"/>
              </w:rPr>
              <w:t>S: A research-based guide for parents. W: Parental anxiety, lack of digital skills. O: Strengthening family digital literacy. T: Online risk exposure for children</w:t>
            </w:r>
          </w:p>
        </w:tc>
        <w:tc>
          <w:tcPr>
            <w:tcW w:w="851" w:type="dxa"/>
            <w:tcBorders>
              <w:top w:val="single" w:sz="4" w:space="0" w:color="auto"/>
              <w:left w:val="single" w:sz="4" w:space="0" w:color="auto"/>
              <w:bottom w:val="single" w:sz="4" w:space="0" w:color="auto"/>
              <w:right w:val="single" w:sz="4" w:space="0" w:color="auto"/>
            </w:tcBorders>
          </w:tcPr>
          <w:p w14:paraId="645530EB"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tcPr>
          <w:p w14:paraId="33429DE9"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1DB0B4C2"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tcPr>
          <w:p w14:paraId="1F134A66"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211FB2" w14:paraId="4C998D0D"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hideMark/>
          </w:tcPr>
          <w:p w14:paraId="77FEBC1B" w14:textId="77777777" w:rsidR="00972AA7" w:rsidRPr="00211FB2" w:rsidRDefault="00972AA7" w:rsidP="00EC72FA">
            <w:pPr>
              <w:spacing w:after="160" w:line="278" w:lineRule="auto"/>
              <w:rPr>
                <w:rFonts w:ascii="Times New Roman" w:hAnsi="Times New Roman" w:cs="Times New Roman"/>
              </w:rPr>
            </w:pPr>
            <w:r w:rsidRPr="00511A67">
              <w:rPr>
                <w:rFonts w:ascii="Times New Roman" w:hAnsi="Times New Roman" w:cs="Times New Roman"/>
              </w:rPr>
              <w:t>68</w:t>
            </w:r>
          </w:p>
        </w:tc>
        <w:tc>
          <w:tcPr>
            <w:tcW w:w="1842" w:type="dxa"/>
            <w:tcBorders>
              <w:top w:val="single" w:sz="4" w:space="0" w:color="auto"/>
              <w:left w:val="single" w:sz="4" w:space="0" w:color="auto"/>
              <w:bottom w:val="single" w:sz="4" w:space="0" w:color="auto"/>
              <w:right w:val="single" w:sz="4" w:space="0" w:color="auto"/>
            </w:tcBorders>
            <w:hideMark/>
          </w:tcPr>
          <w:p w14:paraId="0283552B"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 xml:space="preserve">Nguyen et al. </w:t>
            </w:r>
            <w:r w:rsidRPr="00211FB2">
              <w:rPr>
                <w:rFonts w:ascii="Times New Roman" w:hAnsi="Times New Roman" w:cs="Times New Roman"/>
              </w:rPr>
              <w:fldChar w:fldCharType="begin" w:fldLock="1"/>
            </w:r>
            <w:r w:rsidRPr="00211FB2">
              <w:rPr>
                <w:rFonts w:ascii="Times New Roman" w:hAnsi="Times New Roman" w:cs="Times New Roman"/>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211FB2">
              <w:rPr>
                <w:rFonts w:ascii="Times New Roman" w:hAnsi="Times New Roman" w:cs="Times New Roman"/>
              </w:rPr>
              <w:fldChar w:fldCharType="separate"/>
            </w:r>
            <w:r w:rsidRPr="00211FB2">
              <w:rPr>
                <w:rFonts w:ascii="Times New Roman" w:hAnsi="Times New Roman" w:cs="Times New Roman"/>
              </w:rPr>
              <w:t>(2020)</w:t>
            </w:r>
            <w:r w:rsidRPr="00211FB2">
              <w:rPr>
                <w:rFonts w:ascii="Times New Roman" w:hAnsi="Times New Roman" w:cs="Times New Roman"/>
              </w:rPr>
              <w:fldChar w:fldCharType="end"/>
            </w:r>
          </w:p>
        </w:tc>
        <w:tc>
          <w:tcPr>
            <w:tcW w:w="2127" w:type="dxa"/>
            <w:tcBorders>
              <w:top w:val="single" w:sz="4" w:space="0" w:color="auto"/>
              <w:left w:val="single" w:sz="4" w:space="0" w:color="auto"/>
              <w:bottom w:val="single" w:sz="4" w:space="0" w:color="auto"/>
              <w:right w:val="single" w:sz="4" w:space="0" w:color="auto"/>
            </w:tcBorders>
            <w:hideMark/>
          </w:tcPr>
          <w:p w14:paraId="036701C1"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Digital Inequality &amp; Data Equity</w:t>
            </w:r>
          </w:p>
        </w:tc>
        <w:tc>
          <w:tcPr>
            <w:tcW w:w="3827" w:type="dxa"/>
            <w:tcBorders>
              <w:top w:val="single" w:sz="4" w:space="0" w:color="auto"/>
              <w:left w:val="single" w:sz="4" w:space="0" w:color="auto"/>
              <w:bottom w:val="single" w:sz="4" w:space="0" w:color="auto"/>
              <w:right w:val="single" w:sz="4" w:space="0" w:color="auto"/>
            </w:tcBorders>
            <w:hideMark/>
          </w:tcPr>
          <w:p w14:paraId="21BB064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b/>
                <w:bCs/>
              </w:rPr>
              <w:t>S:</w:t>
            </w:r>
            <w:r w:rsidRPr="00211FB2">
              <w:rPr>
                <w:rFonts w:ascii="Times New Roman" w:hAnsi="Times New Roman" w:cs="Times New Roman"/>
              </w:rPr>
              <w:t xml:space="preserve"> Digital media sustain social ties during crisis</w:t>
            </w:r>
            <w:r w:rsidRPr="00211FB2">
              <w:rPr>
                <w:rFonts w:ascii="Times New Roman" w:hAnsi="Times New Roman" w:cs="Times New Roman"/>
              </w:rPr>
              <w:br/>
            </w:r>
            <w:r w:rsidRPr="00211FB2">
              <w:rPr>
                <w:rFonts w:ascii="Times New Roman" w:hAnsi="Times New Roman" w:cs="Times New Roman"/>
                <w:b/>
                <w:bCs/>
              </w:rPr>
              <w:t>W:</w:t>
            </w:r>
            <w:r w:rsidRPr="00211FB2">
              <w:rPr>
                <w:rFonts w:ascii="Times New Roman" w:hAnsi="Times New Roman" w:cs="Times New Roman"/>
              </w:rPr>
              <w:t xml:space="preserve"> Skills, age, and access gaps intensify inequality</w:t>
            </w:r>
            <w:r w:rsidRPr="00211FB2">
              <w:rPr>
                <w:rFonts w:ascii="Times New Roman" w:hAnsi="Times New Roman" w:cs="Times New Roman"/>
              </w:rPr>
              <w:br/>
            </w:r>
            <w:r w:rsidRPr="00211FB2">
              <w:rPr>
                <w:rFonts w:ascii="Times New Roman" w:hAnsi="Times New Roman" w:cs="Times New Roman"/>
                <w:b/>
                <w:bCs/>
              </w:rPr>
              <w:t>O:</w:t>
            </w:r>
            <w:r w:rsidRPr="00211FB2">
              <w:rPr>
                <w:rFonts w:ascii="Times New Roman" w:hAnsi="Times New Roman" w:cs="Times New Roman"/>
              </w:rPr>
              <w:t xml:space="preserve"> Crisis-driven digital inclusion policies &amp; literacy programs</w:t>
            </w:r>
            <w:r w:rsidRPr="00211FB2">
              <w:rPr>
                <w:rFonts w:ascii="Times New Roman" w:hAnsi="Times New Roman" w:cs="Times New Roman"/>
              </w:rPr>
              <w:br/>
            </w:r>
            <w:r w:rsidRPr="00211FB2">
              <w:rPr>
                <w:rFonts w:ascii="Times New Roman" w:hAnsi="Times New Roman" w:cs="Times New Roman"/>
                <w:b/>
                <w:bCs/>
              </w:rPr>
              <w:t>T:</w:t>
            </w:r>
            <w:r w:rsidRPr="00211FB2">
              <w:rPr>
                <w:rFonts w:ascii="Times New Roman" w:hAnsi="Times New Roman" w:cs="Times New Roman"/>
              </w:rPr>
              <w:t xml:space="preserve"> Long-term social isolation and entrenched inequality</w:t>
            </w:r>
          </w:p>
        </w:tc>
        <w:tc>
          <w:tcPr>
            <w:tcW w:w="851" w:type="dxa"/>
            <w:tcBorders>
              <w:top w:val="single" w:sz="4" w:space="0" w:color="auto"/>
              <w:left w:val="single" w:sz="4" w:space="0" w:color="auto"/>
              <w:bottom w:val="single" w:sz="4" w:space="0" w:color="auto"/>
              <w:right w:val="single" w:sz="4" w:space="0" w:color="auto"/>
            </w:tcBorders>
            <w:hideMark/>
          </w:tcPr>
          <w:p w14:paraId="1EEBE4D7"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hideMark/>
          </w:tcPr>
          <w:p w14:paraId="5AB6D2A6"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hideMark/>
          </w:tcPr>
          <w:p w14:paraId="32BC17E3"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hideMark/>
          </w:tcPr>
          <w:p w14:paraId="74ED3F12" w14:textId="77777777" w:rsidR="00972AA7" w:rsidRPr="00211FB2" w:rsidRDefault="00972AA7" w:rsidP="00EC72FA">
            <w:pPr>
              <w:spacing w:after="160" w:line="278" w:lineRule="auto"/>
              <w:rPr>
                <w:rFonts w:ascii="Times New Roman" w:hAnsi="Times New Roman" w:cs="Times New Roman"/>
              </w:rPr>
            </w:pPr>
            <w:r w:rsidRPr="00211FB2">
              <w:rPr>
                <w:rFonts w:ascii="Times New Roman" w:hAnsi="Times New Roman" w:cs="Times New Roman"/>
              </w:rPr>
              <w:t>Very High</w:t>
            </w:r>
          </w:p>
        </w:tc>
      </w:tr>
      <w:tr w:rsidR="00972AA7" w:rsidRPr="00511A67" w14:paraId="2A73811A"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39C4FAC6"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69</w:t>
            </w:r>
          </w:p>
        </w:tc>
        <w:tc>
          <w:tcPr>
            <w:tcW w:w="1842" w:type="dxa"/>
            <w:tcBorders>
              <w:top w:val="single" w:sz="4" w:space="0" w:color="auto"/>
              <w:left w:val="single" w:sz="4" w:space="0" w:color="auto"/>
              <w:bottom w:val="single" w:sz="4" w:space="0" w:color="auto"/>
              <w:right w:val="single" w:sz="4" w:space="0" w:color="auto"/>
            </w:tcBorders>
          </w:tcPr>
          <w:p w14:paraId="54D5499B" w14:textId="77777777" w:rsidR="00972AA7" w:rsidRPr="00511A67" w:rsidRDefault="00972AA7" w:rsidP="00EC72FA">
            <w:pPr>
              <w:rPr>
                <w:rFonts w:ascii="Times New Roman" w:hAnsi="Times New Roman" w:cs="Times New Roman"/>
              </w:rPr>
            </w:pPr>
            <w:r w:rsidRPr="00511A67">
              <w:rPr>
                <w:rFonts w:ascii="Times New Roman" w:hAnsi="Times New Roman" w:cs="Times New Roman"/>
                <w:sz w:val="22"/>
                <w:szCs w:val="22"/>
              </w:rPr>
              <w:t xml:space="preserve">Xie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(2020)</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1575AAAF"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Digital Inclusion for Seniors During COVID-19</w:t>
            </w:r>
          </w:p>
        </w:tc>
        <w:tc>
          <w:tcPr>
            <w:tcW w:w="3827" w:type="dxa"/>
            <w:tcBorders>
              <w:top w:val="single" w:sz="4" w:space="0" w:color="auto"/>
              <w:left w:val="single" w:sz="4" w:space="0" w:color="auto"/>
              <w:bottom w:val="single" w:sz="4" w:space="0" w:color="auto"/>
              <w:right w:val="single" w:sz="4" w:space="0" w:color="auto"/>
            </w:tcBorders>
          </w:tcPr>
          <w:p w14:paraId="5E21BA36" w14:textId="77777777" w:rsidR="00972AA7" w:rsidRPr="00511A67" w:rsidRDefault="00972AA7" w:rsidP="00EC72FA">
            <w:pPr>
              <w:spacing w:after="160" w:line="278" w:lineRule="auto"/>
              <w:rPr>
                <w:rFonts w:ascii="Times New Roman" w:hAnsi="Times New Roman" w:cs="Times New Roman"/>
                <w:b/>
                <w:bCs/>
              </w:rPr>
            </w:pPr>
            <w:r w:rsidRPr="00511A67">
              <w:rPr>
                <w:rFonts w:ascii="Times New Roman" w:hAnsi="Times New Roman" w:cs="Times New Roman"/>
              </w:rPr>
              <w:t>S: Practical recommendations for access &amp; support. W: Technological barriers, social isolation. O: Digital training program for the elderly. T: Social exclusion &amp; worsening health</w:t>
            </w:r>
          </w:p>
        </w:tc>
        <w:tc>
          <w:tcPr>
            <w:tcW w:w="851" w:type="dxa"/>
            <w:tcBorders>
              <w:top w:val="single" w:sz="4" w:space="0" w:color="auto"/>
              <w:left w:val="single" w:sz="4" w:space="0" w:color="auto"/>
              <w:bottom w:val="single" w:sz="4" w:space="0" w:color="auto"/>
              <w:right w:val="single" w:sz="4" w:space="0" w:color="auto"/>
            </w:tcBorders>
          </w:tcPr>
          <w:p w14:paraId="4EF1A420"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tcPr>
          <w:p w14:paraId="273238CB"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4CB97D11"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tcPr>
          <w:p w14:paraId="02FFCD4C"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1F3219D3"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2C2C8788"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t>70</w:t>
            </w:r>
          </w:p>
        </w:tc>
        <w:tc>
          <w:tcPr>
            <w:tcW w:w="1842" w:type="dxa"/>
            <w:tcBorders>
              <w:top w:val="single" w:sz="4" w:space="0" w:color="auto"/>
              <w:left w:val="single" w:sz="4" w:space="0" w:color="auto"/>
              <w:bottom w:val="single" w:sz="4" w:space="0" w:color="auto"/>
              <w:right w:val="single" w:sz="4" w:space="0" w:color="auto"/>
            </w:tcBorders>
            <w:vAlign w:val="center"/>
          </w:tcPr>
          <w:p w14:paraId="43584905" w14:textId="77777777" w:rsidR="00972AA7" w:rsidRPr="00511A67" w:rsidRDefault="00972AA7" w:rsidP="00EC72FA">
            <w:pPr>
              <w:rPr>
                <w:rFonts w:ascii="Times New Roman" w:hAnsi="Times New Roman" w:cs="Times New Roman"/>
              </w:rPr>
            </w:pPr>
            <w:r w:rsidRPr="00511A67">
              <w:rPr>
                <w:rFonts w:ascii="Times New Roman" w:hAnsi="Times New Roman" w:cs="Times New Roman"/>
                <w:sz w:val="22"/>
                <w:szCs w:val="22"/>
              </w:rPr>
              <w:t xml:space="preserve">Wasserman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(2020)</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2CF60BC6"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Adapting Suicide Prevention Strategies During the Pandemic</w:t>
            </w:r>
          </w:p>
        </w:tc>
        <w:tc>
          <w:tcPr>
            <w:tcW w:w="3827" w:type="dxa"/>
            <w:tcBorders>
              <w:top w:val="single" w:sz="4" w:space="0" w:color="auto"/>
              <w:left w:val="single" w:sz="4" w:space="0" w:color="auto"/>
              <w:bottom w:val="single" w:sz="4" w:space="0" w:color="auto"/>
              <w:right w:val="single" w:sz="4" w:space="0" w:color="auto"/>
            </w:tcBorders>
          </w:tcPr>
          <w:p w14:paraId="762E854A" w14:textId="77777777" w:rsidR="00972AA7" w:rsidRPr="00511A67" w:rsidRDefault="00972AA7" w:rsidP="00EC72FA">
            <w:pPr>
              <w:spacing w:after="160" w:line="278" w:lineRule="auto"/>
              <w:rPr>
                <w:rFonts w:ascii="Times New Roman" w:hAnsi="Times New Roman" w:cs="Times New Roman"/>
                <w:b/>
                <w:bCs/>
              </w:rPr>
            </w:pPr>
            <w:r w:rsidRPr="00511A67">
              <w:rPr>
                <w:rFonts w:ascii="Times New Roman" w:hAnsi="Times New Roman" w:cs="Times New Roman"/>
              </w:rPr>
              <w:t>S: Evidence-based approach, digital adaptation. W: Limited access to mental health services. O: Telepsychiatry &amp; online interventions. T: Increased risk of suicide due to isolation</w:t>
            </w:r>
          </w:p>
        </w:tc>
        <w:tc>
          <w:tcPr>
            <w:tcW w:w="851" w:type="dxa"/>
            <w:tcBorders>
              <w:top w:val="single" w:sz="4" w:space="0" w:color="auto"/>
              <w:left w:val="single" w:sz="4" w:space="0" w:color="auto"/>
              <w:bottom w:val="single" w:sz="4" w:space="0" w:color="auto"/>
              <w:right w:val="single" w:sz="4" w:space="0" w:color="auto"/>
            </w:tcBorders>
          </w:tcPr>
          <w:p w14:paraId="71BC6A55"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644821DB"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0.83</w:t>
            </w:r>
          </w:p>
        </w:tc>
        <w:tc>
          <w:tcPr>
            <w:tcW w:w="851" w:type="dxa"/>
            <w:tcBorders>
              <w:top w:val="single" w:sz="4" w:space="0" w:color="auto"/>
              <w:left w:val="single" w:sz="4" w:space="0" w:color="auto"/>
              <w:bottom w:val="single" w:sz="4" w:space="0" w:color="auto"/>
              <w:right w:val="single" w:sz="4" w:space="0" w:color="auto"/>
            </w:tcBorders>
          </w:tcPr>
          <w:p w14:paraId="3E47CCD0"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0.88</w:t>
            </w:r>
          </w:p>
        </w:tc>
        <w:tc>
          <w:tcPr>
            <w:tcW w:w="1418" w:type="dxa"/>
            <w:tcBorders>
              <w:top w:val="single" w:sz="4" w:space="0" w:color="auto"/>
              <w:left w:val="single" w:sz="4" w:space="0" w:color="auto"/>
              <w:bottom w:val="single" w:sz="4" w:space="0" w:color="auto"/>
              <w:right w:val="single" w:sz="4" w:space="0" w:color="auto"/>
            </w:tcBorders>
          </w:tcPr>
          <w:p w14:paraId="638923DF"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r w:rsidR="00972AA7" w:rsidRPr="00511A67" w14:paraId="64FE13A7" w14:textId="77777777" w:rsidTr="00EC72FA">
        <w:trPr>
          <w:trHeight w:val="402"/>
        </w:trPr>
        <w:tc>
          <w:tcPr>
            <w:tcW w:w="989" w:type="dxa"/>
            <w:tcBorders>
              <w:top w:val="single" w:sz="4" w:space="0" w:color="auto"/>
              <w:left w:val="single" w:sz="4" w:space="0" w:color="auto"/>
              <w:bottom w:val="single" w:sz="4" w:space="0" w:color="auto"/>
              <w:right w:val="single" w:sz="4" w:space="0" w:color="auto"/>
            </w:tcBorders>
          </w:tcPr>
          <w:p w14:paraId="60157823" w14:textId="77777777" w:rsidR="00972AA7" w:rsidRPr="00511A67" w:rsidRDefault="00972AA7" w:rsidP="00EC72FA">
            <w:pPr>
              <w:rPr>
                <w:rFonts w:ascii="Times New Roman" w:hAnsi="Times New Roman" w:cs="Times New Roman"/>
              </w:rPr>
            </w:pPr>
            <w:r w:rsidRPr="00511A67">
              <w:rPr>
                <w:rFonts w:ascii="Times New Roman" w:hAnsi="Times New Roman" w:cs="Times New Roman"/>
              </w:rPr>
              <w:lastRenderedPageBreak/>
              <w:t>71</w:t>
            </w:r>
          </w:p>
        </w:tc>
        <w:tc>
          <w:tcPr>
            <w:tcW w:w="1842" w:type="dxa"/>
            <w:tcBorders>
              <w:top w:val="single" w:sz="4" w:space="0" w:color="auto"/>
              <w:left w:val="single" w:sz="4" w:space="0" w:color="auto"/>
              <w:bottom w:val="single" w:sz="4" w:space="0" w:color="auto"/>
              <w:right w:val="single" w:sz="4" w:space="0" w:color="auto"/>
            </w:tcBorders>
            <w:vAlign w:val="center"/>
          </w:tcPr>
          <w:p w14:paraId="32AEB14E" w14:textId="77777777" w:rsidR="00972AA7" w:rsidRPr="00511A67" w:rsidRDefault="00972AA7" w:rsidP="00EC72FA">
            <w:pPr>
              <w:rPr>
                <w:rFonts w:ascii="Times New Roman" w:hAnsi="Times New Roman" w:cs="Times New Roman"/>
              </w:rPr>
            </w:pPr>
            <w:r w:rsidRPr="00511A67">
              <w:rPr>
                <w:rFonts w:ascii="Times New Roman" w:hAnsi="Times New Roman" w:cs="Times New Roman"/>
                <w:noProof/>
                <w:sz w:val="22"/>
                <w:szCs w:val="22"/>
              </w:rPr>
              <w:t>Martins Van Jaarsveld</w:t>
            </w:r>
            <w:r w:rsidRPr="00511A67">
              <w:rPr>
                <w:rFonts w:ascii="Times New Roman" w:hAnsi="Times New Roman" w:cs="Times New Roman"/>
                <w:sz w:val="22"/>
                <w:szCs w:val="22"/>
              </w:rPr>
              <w:t xml:space="preserve"> </w:t>
            </w:r>
            <w:r w:rsidRPr="00511A67">
              <w:rPr>
                <w:rFonts w:ascii="Times New Roman" w:hAnsi="Times New Roman" w:cs="Times New Roman"/>
                <w:sz w:val="22"/>
                <w:szCs w:val="22"/>
              </w:rPr>
              <w:fldChar w:fldCharType="begin" w:fldLock="1"/>
            </w:r>
            <w:r w:rsidRPr="00511A67">
              <w:rPr>
                <w:rFonts w:ascii="Times New Roman" w:hAnsi="Times New Roman" w:cs="Times New Roman"/>
                <w:sz w:val="22"/>
                <w:szCs w:val="22"/>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Divide","type":"article-journal","volume":"11"},"suppress-author":1,"uris":["http://www.mendeley.com/documents/?uuid=d68a2f48-64bd-4f6b-9c55-e8450828f854"]}],"mendeley":{"formattedCitation":"(2020)","plainTextFormattedCitation":"(2020)","previouslyFormattedCitation":"(Martins Van Jaarsveld, 2020)"},"properties":{"noteIndex":0},"schema":"https://github.com/citation-style-language/schema/raw/master/csl-citation.json"}</w:instrText>
            </w:r>
            <w:r w:rsidRPr="00511A67">
              <w:rPr>
                <w:rFonts w:ascii="Times New Roman" w:hAnsi="Times New Roman" w:cs="Times New Roman"/>
                <w:sz w:val="22"/>
                <w:szCs w:val="22"/>
              </w:rPr>
              <w:fldChar w:fldCharType="separate"/>
            </w:r>
            <w:r w:rsidRPr="00511A67">
              <w:rPr>
                <w:rFonts w:ascii="Times New Roman" w:hAnsi="Times New Roman" w:cs="Times New Roman"/>
                <w:noProof/>
                <w:sz w:val="22"/>
                <w:szCs w:val="22"/>
              </w:rPr>
              <w:t>(2020)</w:t>
            </w:r>
            <w:r w:rsidRPr="00511A67">
              <w:rPr>
                <w:rFonts w:ascii="Times New Roman" w:hAnsi="Times New Roman" w:cs="Times New Roman"/>
                <w:sz w:val="22"/>
                <w:szCs w:val="22"/>
              </w:rPr>
              <w:fldChar w:fldCharType="end"/>
            </w:r>
          </w:p>
        </w:tc>
        <w:tc>
          <w:tcPr>
            <w:tcW w:w="2127" w:type="dxa"/>
            <w:tcBorders>
              <w:top w:val="single" w:sz="4" w:space="0" w:color="auto"/>
              <w:left w:val="single" w:sz="4" w:space="0" w:color="auto"/>
              <w:bottom w:val="single" w:sz="4" w:space="0" w:color="auto"/>
              <w:right w:val="single" w:sz="4" w:space="0" w:color="auto"/>
            </w:tcBorders>
          </w:tcPr>
          <w:p w14:paraId="72D4C7F6" w14:textId="77777777" w:rsidR="00972AA7" w:rsidRPr="00511A67" w:rsidRDefault="00972AA7" w:rsidP="00EC72FA">
            <w:pPr>
              <w:rPr>
                <w:rFonts w:ascii="Times New Roman" w:hAnsi="Times New Roman" w:cs="Times New Roman"/>
              </w:rPr>
            </w:pPr>
            <w:r w:rsidRPr="00511A67">
              <w:rPr>
                <w:rFonts w:ascii="Times New Roman" w:hAnsi="Times New Roman" w:cs="Times New Roman"/>
                <w:b/>
                <w:bCs/>
              </w:rPr>
              <w:t>The Impact of COVID-19 on the Elderly &amp; the Importance of Closing the Digital Divide</w:t>
            </w:r>
          </w:p>
        </w:tc>
        <w:tc>
          <w:tcPr>
            <w:tcW w:w="3827" w:type="dxa"/>
            <w:tcBorders>
              <w:top w:val="single" w:sz="4" w:space="0" w:color="auto"/>
              <w:left w:val="single" w:sz="4" w:space="0" w:color="auto"/>
              <w:bottom w:val="single" w:sz="4" w:space="0" w:color="auto"/>
              <w:right w:val="single" w:sz="4" w:space="0" w:color="auto"/>
            </w:tcBorders>
          </w:tcPr>
          <w:p w14:paraId="68082545" w14:textId="77777777" w:rsidR="00972AA7" w:rsidRPr="00511A67" w:rsidRDefault="00972AA7" w:rsidP="00EC72FA">
            <w:pPr>
              <w:spacing w:after="160" w:line="278" w:lineRule="auto"/>
              <w:rPr>
                <w:rFonts w:ascii="Times New Roman" w:hAnsi="Times New Roman" w:cs="Times New Roman"/>
                <w:b/>
                <w:bCs/>
              </w:rPr>
            </w:pPr>
            <w:r w:rsidRPr="00511A67">
              <w:rPr>
                <w:rFonts w:ascii="Times New Roman" w:hAnsi="Times New Roman" w:cs="Times New Roman"/>
              </w:rPr>
              <w:t>S: Highlighting critical issues, calls for action. W: Isolation, lack of access to technology, declining mental health. O: Connectivity initiatives &amp; technology support. T: Double exclusion: social &amp; digital</w:t>
            </w:r>
          </w:p>
        </w:tc>
        <w:tc>
          <w:tcPr>
            <w:tcW w:w="851" w:type="dxa"/>
            <w:tcBorders>
              <w:top w:val="single" w:sz="4" w:space="0" w:color="auto"/>
              <w:left w:val="single" w:sz="4" w:space="0" w:color="auto"/>
              <w:bottom w:val="single" w:sz="4" w:space="0" w:color="auto"/>
              <w:right w:val="single" w:sz="4" w:space="0" w:color="auto"/>
            </w:tcBorders>
          </w:tcPr>
          <w:p w14:paraId="1B8AC07B"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0.80</w:t>
            </w:r>
          </w:p>
        </w:tc>
        <w:tc>
          <w:tcPr>
            <w:tcW w:w="851" w:type="dxa"/>
            <w:tcBorders>
              <w:top w:val="single" w:sz="4" w:space="0" w:color="auto"/>
              <w:left w:val="single" w:sz="4" w:space="0" w:color="auto"/>
              <w:bottom w:val="single" w:sz="4" w:space="0" w:color="auto"/>
              <w:right w:val="single" w:sz="4" w:space="0" w:color="auto"/>
            </w:tcBorders>
          </w:tcPr>
          <w:p w14:paraId="3506DE30"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0.82</w:t>
            </w:r>
          </w:p>
        </w:tc>
        <w:tc>
          <w:tcPr>
            <w:tcW w:w="851" w:type="dxa"/>
            <w:tcBorders>
              <w:top w:val="single" w:sz="4" w:space="0" w:color="auto"/>
              <w:left w:val="single" w:sz="4" w:space="0" w:color="auto"/>
              <w:bottom w:val="single" w:sz="4" w:space="0" w:color="auto"/>
              <w:right w:val="single" w:sz="4" w:space="0" w:color="auto"/>
            </w:tcBorders>
          </w:tcPr>
          <w:p w14:paraId="6386B76B"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0.87</w:t>
            </w:r>
          </w:p>
        </w:tc>
        <w:tc>
          <w:tcPr>
            <w:tcW w:w="1418" w:type="dxa"/>
            <w:tcBorders>
              <w:top w:val="single" w:sz="4" w:space="0" w:color="auto"/>
              <w:left w:val="single" w:sz="4" w:space="0" w:color="auto"/>
              <w:bottom w:val="single" w:sz="4" w:space="0" w:color="auto"/>
              <w:right w:val="single" w:sz="4" w:space="0" w:color="auto"/>
            </w:tcBorders>
          </w:tcPr>
          <w:p w14:paraId="423777DC" w14:textId="77777777" w:rsidR="00972AA7" w:rsidRPr="00511A67" w:rsidRDefault="00972AA7" w:rsidP="00EC72FA">
            <w:pPr>
              <w:rPr>
                <w:rFonts w:ascii="Times New Roman" w:hAnsi="Times New Roman" w:cs="Times New Roman"/>
              </w:rPr>
            </w:pPr>
            <w:r w:rsidRPr="00211FB2">
              <w:rPr>
                <w:rFonts w:ascii="Times New Roman" w:hAnsi="Times New Roman" w:cs="Times New Roman"/>
              </w:rPr>
              <w:t>Very High</w:t>
            </w:r>
          </w:p>
        </w:tc>
      </w:tr>
    </w:tbl>
    <w:p w14:paraId="0244DA9E" w14:textId="77777777" w:rsidR="00972AA7" w:rsidRPr="00511A67" w:rsidRDefault="00972AA7" w:rsidP="00972AA7">
      <w:pPr>
        <w:rPr>
          <w:rFonts w:ascii="Times New Roman" w:hAnsi="Times New Roman" w:cs="Times New Roman"/>
        </w:rPr>
      </w:pPr>
    </w:p>
    <w:p w14:paraId="47093131" w14:textId="77777777" w:rsidR="00972AA7" w:rsidRPr="00511A67" w:rsidRDefault="00972AA7" w:rsidP="00972AA7">
      <w:pPr>
        <w:rPr>
          <w:rFonts w:ascii="Times New Roman" w:hAnsi="Times New Roman" w:cs="Times New Roman"/>
        </w:rPr>
      </w:pPr>
    </w:p>
    <w:p w14:paraId="2A669332" w14:textId="1B84217C" w:rsidR="002E76C9" w:rsidRPr="00511A67" w:rsidRDefault="002E76C9" w:rsidP="002E76C9">
      <w:pPr>
        <w:pStyle w:val="Heading1"/>
        <w:rPr>
          <w:rFonts w:ascii="Times New Roman" w:hAnsi="Times New Roman" w:cs="Times New Roman"/>
        </w:rPr>
      </w:pPr>
      <w:r w:rsidRPr="00511A67">
        <w:rPr>
          <w:rFonts w:ascii="Times New Roman" w:hAnsi="Times New Roman" w:cs="Times New Roman"/>
        </w:rPr>
        <w:t>Table A</w:t>
      </w:r>
      <w:r w:rsidR="00213D64" w:rsidRPr="00511A67">
        <w:rPr>
          <w:rFonts w:ascii="Times New Roman" w:hAnsi="Times New Roman" w:cs="Times New Roman"/>
        </w:rPr>
        <w:t>4</w:t>
      </w:r>
      <w:r w:rsidRPr="00511A67">
        <w:rPr>
          <w:rFonts w:ascii="Times New Roman" w:hAnsi="Times New Roman" w:cs="Times New Roman"/>
        </w:rPr>
        <w:t>. Thematic SWOT Analysis of Digital Education and Equity – 71 Studies</w:t>
      </w:r>
    </w:p>
    <w:tbl>
      <w:tblPr>
        <w:tblStyle w:val="TableGrid"/>
        <w:tblW w:w="0" w:type="auto"/>
        <w:tblLayout w:type="fixed"/>
        <w:tblLook w:val="04A0" w:firstRow="1" w:lastRow="0" w:firstColumn="1" w:lastColumn="0" w:noHBand="0" w:noVBand="1"/>
      </w:tblPr>
      <w:tblGrid>
        <w:gridCol w:w="988"/>
        <w:gridCol w:w="1773"/>
        <w:gridCol w:w="1916"/>
        <w:gridCol w:w="2095"/>
        <w:gridCol w:w="2018"/>
        <w:gridCol w:w="2248"/>
        <w:gridCol w:w="1912"/>
      </w:tblGrid>
      <w:tr w:rsidR="002E76C9" w:rsidRPr="00511A67" w14:paraId="6F14FAC3" w14:textId="77777777" w:rsidTr="00742AD9">
        <w:tc>
          <w:tcPr>
            <w:tcW w:w="988" w:type="dxa"/>
            <w:hideMark/>
          </w:tcPr>
          <w:p w14:paraId="3C29B53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w:t>
            </w:r>
          </w:p>
        </w:tc>
        <w:tc>
          <w:tcPr>
            <w:tcW w:w="1773" w:type="dxa"/>
            <w:hideMark/>
          </w:tcPr>
          <w:p w14:paraId="2718CBF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Theme</w:t>
            </w:r>
          </w:p>
        </w:tc>
        <w:tc>
          <w:tcPr>
            <w:tcW w:w="1916" w:type="dxa"/>
            <w:hideMark/>
          </w:tcPr>
          <w:p w14:paraId="7D5611F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Strengths (S)</w:t>
            </w:r>
          </w:p>
        </w:tc>
        <w:tc>
          <w:tcPr>
            <w:tcW w:w="2095" w:type="dxa"/>
            <w:hideMark/>
          </w:tcPr>
          <w:p w14:paraId="69FCB40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Weaknesses (W)</w:t>
            </w:r>
          </w:p>
        </w:tc>
        <w:tc>
          <w:tcPr>
            <w:tcW w:w="2018" w:type="dxa"/>
            <w:hideMark/>
          </w:tcPr>
          <w:p w14:paraId="1E94704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Opportunities (O)</w:t>
            </w:r>
          </w:p>
        </w:tc>
        <w:tc>
          <w:tcPr>
            <w:tcW w:w="2248" w:type="dxa"/>
            <w:hideMark/>
          </w:tcPr>
          <w:p w14:paraId="3FA3280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Threats (T)</w:t>
            </w:r>
          </w:p>
        </w:tc>
        <w:tc>
          <w:tcPr>
            <w:tcW w:w="1912" w:type="dxa"/>
            <w:hideMark/>
          </w:tcPr>
          <w:p w14:paraId="714494F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Key Sources</w:t>
            </w:r>
          </w:p>
        </w:tc>
      </w:tr>
      <w:tr w:rsidR="002E76C9" w:rsidRPr="00511A67" w14:paraId="41BCB073" w14:textId="77777777" w:rsidTr="00742AD9">
        <w:tc>
          <w:tcPr>
            <w:tcW w:w="988" w:type="dxa"/>
            <w:hideMark/>
          </w:tcPr>
          <w:p w14:paraId="12E4FC0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w:t>
            </w:r>
          </w:p>
        </w:tc>
        <w:tc>
          <w:tcPr>
            <w:tcW w:w="1773" w:type="dxa"/>
            <w:hideMark/>
          </w:tcPr>
          <w:p w14:paraId="75A6909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AI in Learning</w:t>
            </w:r>
          </w:p>
        </w:tc>
        <w:tc>
          <w:tcPr>
            <w:tcW w:w="1916" w:type="dxa"/>
            <w:hideMark/>
          </w:tcPr>
          <w:p w14:paraId="12067D4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Personalization, improved learning outcomes, inclusion</w:t>
            </w:r>
          </w:p>
        </w:tc>
        <w:tc>
          <w:tcPr>
            <w:tcW w:w="2095" w:type="dxa"/>
            <w:hideMark/>
          </w:tcPr>
          <w:p w14:paraId="1DFFCC4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Algorithmic bias, plagiarism, content quality</w:t>
            </w:r>
          </w:p>
        </w:tc>
        <w:tc>
          <w:tcPr>
            <w:tcW w:w="2018" w:type="dxa"/>
            <w:hideMark/>
          </w:tcPr>
          <w:p w14:paraId="794D8DD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Improving learning outcomes, curriculum adaptation</w:t>
            </w:r>
          </w:p>
        </w:tc>
        <w:tc>
          <w:tcPr>
            <w:tcW w:w="2248" w:type="dxa"/>
            <w:hideMark/>
          </w:tcPr>
          <w:p w14:paraId="2F46A80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Teacher skill decline, AI dependency</w:t>
            </w:r>
          </w:p>
        </w:tc>
        <w:tc>
          <w:tcPr>
            <w:tcW w:w="1912" w:type="dxa"/>
            <w:hideMark/>
          </w:tcPr>
          <w:p w14:paraId="44A9D0D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Ali et al. (2024), Gligorea et al. (2023), UNESCO (2021)</w:t>
            </w:r>
          </w:p>
        </w:tc>
      </w:tr>
      <w:tr w:rsidR="002E76C9" w:rsidRPr="00511A67" w14:paraId="394F3508" w14:textId="77777777" w:rsidTr="00742AD9">
        <w:tc>
          <w:tcPr>
            <w:tcW w:w="988" w:type="dxa"/>
            <w:hideMark/>
          </w:tcPr>
          <w:p w14:paraId="7ECA136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w:t>
            </w:r>
          </w:p>
        </w:tc>
        <w:tc>
          <w:tcPr>
            <w:tcW w:w="1773" w:type="dxa"/>
            <w:hideMark/>
          </w:tcPr>
          <w:p w14:paraId="2957384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Continuing Education Technology</w:t>
            </w:r>
          </w:p>
        </w:tc>
        <w:tc>
          <w:tcPr>
            <w:tcW w:w="1916" w:type="dxa"/>
            <w:hideMark/>
          </w:tcPr>
          <w:p w14:paraId="1216B7F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SDGs integration, contextual learning</w:t>
            </w:r>
          </w:p>
        </w:tc>
        <w:tc>
          <w:tcPr>
            <w:tcW w:w="2095" w:type="dxa"/>
            <w:hideMark/>
          </w:tcPr>
          <w:p w14:paraId="0C9C2CB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Lack of familiarity with teachers, limited infrastructure</w:t>
            </w:r>
          </w:p>
        </w:tc>
        <w:tc>
          <w:tcPr>
            <w:tcW w:w="2018" w:type="dxa"/>
            <w:hideMark/>
          </w:tcPr>
          <w:p w14:paraId="5E6D165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Sustainable curriculum development, WebGIS</w:t>
            </w:r>
          </w:p>
        </w:tc>
        <w:tc>
          <w:tcPr>
            <w:tcW w:w="2248" w:type="dxa"/>
            <w:hideMark/>
          </w:tcPr>
          <w:p w14:paraId="19FFE77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Limited access to technology, gaps</w:t>
            </w:r>
          </w:p>
        </w:tc>
        <w:tc>
          <w:tcPr>
            <w:tcW w:w="1912" w:type="dxa"/>
            <w:hideMark/>
          </w:tcPr>
          <w:p w14:paraId="095FBFD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Álvarez-Otero et al. (2018), Hübscher et al. (2024)</w:t>
            </w:r>
          </w:p>
        </w:tc>
      </w:tr>
      <w:tr w:rsidR="002E76C9" w:rsidRPr="00511A67" w14:paraId="4C47CF12" w14:textId="77777777" w:rsidTr="00742AD9">
        <w:tc>
          <w:tcPr>
            <w:tcW w:w="988" w:type="dxa"/>
            <w:hideMark/>
          </w:tcPr>
          <w:p w14:paraId="2EB247E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T3</w:t>
            </w:r>
          </w:p>
        </w:tc>
        <w:tc>
          <w:tcPr>
            <w:tcW w:w="1773" w:type="dxa"/>
            <w:hideMark/>
          </w:tcPr>
          <w:p w14:paraId="087D342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Technology Practices &amp; Inequality</w:t>
            </w:r>
          </w:p>
        </w:tc>
        <w:tc>
          <w:tcPr>
            <w:tcW w:w="1916" w:type="dxa"/>
            <w:hideMark/>
          </w:tcPr>
          <w:p w14:paraId="4646575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Strong theoretical framework (Bourdieu)</w:t>
            </w:r>
          </w:p>
        </w:tc>
        <w:tc>
          <w:tcPr>
            <w:tcW w:w="2095" w:type="dxa"/>
            <w:hideMark/>
          </w:tcPr>
          <w:p w14:paraId="1392888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Inequality of access and digital capabilities</w:t>
            </w:r>
          </w:p>
        </w:tc>
        <w:tc>
          <w:tcPr>
            <w:tcW w:w="2018" w:type="dxa"/>
            <w:hideMark/>
          </w:tcPr>
          <w:p w14:paraId="778C01D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research for inclusive policies</w:t>
            </w:r>
          </w:p>
        </w:tc>
        <w:tc>
          <w:tcPr>
            <w:tcW w:w="2248" w:type="dxa"/>
            <w:hideMark/>
          </w:tcPr>
          <w:p w14:paraId="512FD02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digital divide</w:t>
            </w:r>
          </w:p>
        </w:tc>
        <w:tc>
          <w:tcPr>
            <w:tcW w:w="1912" w:type="dxa"/>
            <w:hideMark/>
          </w:tcPr>
          <w:p w14:paraId="325043D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Apps et al. (2019), Kuhn et al. (2023)</w:t>
            </w:r>
          </w:p>
        </w:tc>
      </w:tr>
      <w:tr w:rsidR="002E76C9" w:rsidRPr="00511A67" w14:paraId="283D7310" w14:textId="77777777" w:rsidTr="00742AD9">
        <w:tc>
          <w:tcPr>
            <w:tcW w:w="988" w:type="dxa"/>
            <w:hideMark/>
          </w:tcPr>
          <w:p w14:paraId="79DFCD5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w:t>
            </w:r>
          </w:p>
        </w:tc>
        <w:tc>
          <w:tcPr>
            <w:tcW w:w="1773" w:type="dxa"/>
            <w:hideMark/>
          </w:tcPr>
          <w:p w14:paraId="19D465D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AI Personalization &amp; Teacher Rights</w:t>
            </w:r>
          </w:p>
        </w:tc>
        <w:tc>
          <w:tcPr>
            <w:tcW w:w="1916" w:type="dxa"/>
            <w:hideMark/>
          </w:tcPr>
          <w:p w14:paraId="04545CB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Personalization of learning, teacher rights protected</w:t>
            </w:r>
          </w:p>
        </w:tc>
        <w:tc>
          <w:tcPr>
            <w:tcW w:w="2095" w:type="dxa"/>
            <w:hideMark/>
          </w:tcPr>
          <w:p w14:paraId="3375063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Algorithmic bias, unrepresentative data</w:t>
            </w:r>
          </w:p>
        </w:tc>
        <w:tc>
          <w:tcPr>
            <w:tcW w:w="2018" w:type="dxa"/>
            <w:hideMark/>
          </w:tcPr>
          <w:p w14:paraId="2B7C0E8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Raising teacher awareness, AI ethics</w:t>
            </w:r>
          </w:p>
        </w:tc>
        <w:tc>
          <w:tcPr>
            <w:tcW w:w="2248" w:type="dxa"/>
            <w:hideMark/>
          </w:tcPr>
          <w:p w14:paraId="5145FA6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Systemic discrimination, de-skilling of teachers</w:t>
            </w:r>
          </w:p>
        </w:tc>
        <w:tc>
          <w:tcPr>
            <w:tcW w:w="1912" w:type="dxa"/>
            <w:hideMark/>
          </w:tcPr>
          <w:p w14:paraId="04A4257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Arantes (2023), Mac Fadden et al. (2024)</w:t>
            </w:r>
          </w:p>
        </w:tc>
      </w:tr>
      <w:tr w:rsidR="002E76C9" w:rsidRPr="00511A67" w14:paraId="21B71FB6" w14:textId="77777777" w:rsidTr="00742AD9">
        <w:tc>
          <w:tcPr>
            <w:tcW w:w="988" w:type="dxa"/>
            <w:hideMark/>
          </w:tcPr>
          <w:p w14:paraId="5873EED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w:t>
            </w:r>
          </w:p>
        </w:tc>
        <w:tc>
          <w:tcPr>
            <w:tcW w:w="1773" w:type="dxa"/>
            <w:hideMark/>
          </w:tcPr>
          <w:p w14:paraId="729DEF7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Scale of EdTech Initiatives</w:t>
            </w:r>
          </w:p>
        </w:tc>
        <w:tc>
          <w:tcPr>
            <w:tcW w:w="1916" w:type="dxa"/>
            <w:hideMark/>
          </w:tcPr>
          <w:p w14:paraId="2FF887C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Dynamic scale models (quantity, diffusion, quality)</w:t>
            </w:r>
          </w:p>
        </w:tc>
        <w:tc>
          <w:tcPr>
            <w:tcW w:w="2095" w:type="dxa"/>
            <w:hideMark/>
          </w:tcPr>
          <w:p w14:paraId="6C7D347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Heterogeneous context, limited resources</w:t>
            </w:r>
          </w:p>
        </w:tc>
        <w:tc>
          <w:tcPr>
            <w:tcW w:w="2018" w:type="dxa"/>
            <w:hideMark/>
          </w:tcPr>
          <w:p w14:paraId="1A52469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Model replication in developing countries</w:t>
            </w:r>
          </w:p>
        </w:tc>
        <w:tc>
          <w:tcPr>
            <w:tcW w:w="2248" w:type="dxa"/>
            <w:hideMark/>
          </w:tcPr>
          <w:p w14:paraId="616A0F6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Funding unsustainability, cultural resistance</w:t>
            </w:r>
          </w:p>
        </w:tc>
        <w:tc>
          <w:tcPr>
            <w:tcW w:w="1912" w:type="dxa"/>
            <w:hideMark/>
          </w:tcPr>
          <w:p w14:paraId="3CDDBD6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Balli &amp; Singla (2024)</w:t>
            </w:r>
          </w:p>
        </w:tc>
      </w:tr>
      <w:tr w:rsidR="002E76C9" w:rsidRPr="00511A67" w14:paraId="25D3E455" w14:textId="77777777" w:rsidTr="00742AD9">
        <w:tc>
          <w:tcPr>
            <w:tcW w:w="988" w:type="dxa"/>
            <w:hideMark/>
          </w:tcPr>
          <w:p w14:paraId="09484B0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w:t>
            </w:r>
          </w:p>
        </w:tc>
        <w:tc>
          <w:tcPr>
            <w:tcW w:w="1773" w:type="dxa"/>
            <w:hideMark/>
          </w:tcPr>
          <w:p w14:paraId="35742BE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Social Network for SDGs</w:t>
            </w:r>
          </w:p>
        </w:tc>
        <w:tc>
          <w:tcPr>
            <w:tcW w:w="1916" w:type="dxa"/>
            <w:hideMark/>
          </w:tcPr>
          <w:p w14:paraId="44C62D1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Rapid information dissemination, global collaboration</w:t>
            </w:r>
          </w:p>
        </w:tc>
        <w:tc>
          <w:tcPr>
            <w:tcW w:w="2095" w:type="dxa"/>
            <w:hideMark/>
          </w:tcPr>
          <w:p w14:paraId="01BDA1B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Limited active engagement, misinformation</w:t>
            </w:r>
          </w:p>
        </w:tc>
        <w:tc>
          <w:tcPr>
            <w:tcW w:w="2018" w:type="dxa"/>
            <w:hideMark/>
          </w:tcPr>
          <w:p w14:paraId="62F14D0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SDGs awareness campaign, public education</w:t>
            </w:r>
          </w:p>
        </w:tc>
        <w:tc>
          <w:tcPr>
            <w:tcW w:w="2248" w:type="dxa"/>
            <w:hideMark/>
          </w:tcPr>
          <w:p w14:paraId="5E241EA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divide, massive misinformation</w:t>
            </w:r>
          </w:p>
        </w:tc>
        <w:tc>
          <w:tcPr>
            <w:tcW w:w="1912" w:type="dxa"/>
            <w:hideMark/>
          </w:tcPr>
          <w:p w14:paraId="2AB967E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Chalmeta &amp; Barbeito-Caamaño (2024)</w:t>
            </w:r>
          </w:p>
        </w:tc>
      </w:tr>
      <w:tr w:rsidR="002E76C9" w:rsidRPr="00511A67" w14:paraId="5951C1B4" w14:textId="77777777" w:rsidTr="00742AD9">
        <w:tc>
          <w:tcPr>
            <w:tcW w:w="988" w:type="dxa"/>
            <w:hideMark/>
          </w:tcPr>
          <w:p w14:paraId="4CEB5B6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T7</w:t>
            </w:r>
          </w:p>
        </w:tc>
        <w:tc>
          <w:tcPr>
            <w:tcW w:w="1773" w:type="dxa"/>
            <w:hideMark/>
          </w:tcPr>
          <w:p w14:paraId="7C1F80E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Participatory Action Research</w:t>
            </w:r>
          </w:p>
        </w:tc>
        <w:tc>
          <w:tcPr>
            <w:tcW w:w="1916" w:type="dxa"/>
            <w:hideMark/>
          </w:tcPr>
          <w:p w14:paraId="5FA0CDA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Adult-youth collaboration, deep understanding</w:t>
            </w:r>
          </w:p>
        </w:tc>
        <w:tc>
          <w:tcPr>
            <w:tcW w:w="2095" w:type="dxa"/>
            <w:hideMark/>
          </w:tcPr>
          <w:p w14:paraId="36FE27E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Time and resource intensive</w:t>
            </w:r>
          </w:p>
        </w:tc>
        <w:tc>
          <w:tcPr>
            <w:tcW w:w="2018" w:type="dxa"/>
            <w:hideMark/>
          </w:tcPr>
          <w:p w14:paraId="4F4DB78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Positive social change, local innovation</w:t>
            </w:r>
          </w:p>
        </w:tc>
        <w:tc>
          <w:tcPr>
            <w:tcW w:w="2248" w:type="dxa"/>
            <w:hideMark/>
          </w:tcPr>
          <w:p w14:paraId="7385FA5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Inequality of participation, cultural barriers</w:t>
            </w:r>
          </w:p>
        </w:tc>
        <w:tc>
          <w:tcPr>
            <w:tcW w:w="1912" w:type="dxa"/>
            <w:hideMark/>
          </w:tcPr>
          <w:p w14:paraId="75E124E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Cockerham (2024)</w:t>
            </w:r>
          </w:p>
        </w:tc>
      </w:tr>
      <w:tr w:rsidR="002E76C9" w:rsidRPr="00511A67" w14:paraId="4D0754CB" w14:textId="77777777" w:rsidTr="00742AD9">
        <w:tc>
          <w:tcPr>
            <w:tcW w:w="988" w:type="dxa"/>
            <w:hideMark/>
          </w:tcPr>
          <w:p w14:paraId="3081061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T8</w:t>
            </w:r>
          </w:p>
        </w:tc>
        <w:tc>
          <w:tcPr>
            <w:tcW w:w="1773" w:type="dxa"/>
            <w:hideMark/>
          </w:tcPr>
          <w:p w14:paraId="60D4335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Inclusive AR/VR</w:t>
            </w:r>
          </w:p>
        </w:tc>
        <w:tc>
          <w:tcPr>
            <w:tcW w:w="1916" w:type="dxa"/>
            <w:hideMark/>
          </w:tcPr>
          <w:p w14:paraId="47C2824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High accessibility potential, immersive experience</w:t>
            </w:r>
          </w:p>
        </w:tc>
        <w:tc>
          <w:tcPr>
            <w:tcW w:w="2095" w:type="dxa"/>
            <w:hideMark/>
          </w:tcPr>
          <w:p w14:paraId="0C0C7FF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Physical/cognitive barriers, high costs</w:t>
            </w:r>
          </w:p>
        </w:tc>
        <w:tc>
          <w:tcPr>
            <w:tcW w:w="2018" w:type="dxa"/>
            <w:hideMark/>
          </w:tcPr>
          <w:p w14:paraId="5695D39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Development of universal accessibility standards</w:t>
            </w:r>
          </w:p>
        </w:tc>
        <w:tc>
          <w:tcPr>
            <w:tcW w:w="2248" w:type="dxa"/>
            <w:hideMark/>
          </w:tcPr>
          <w:p w14:paraId="4CE4004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Lack of regulation, digital ableism</w:t>
            </w:r>
          </w:p>
        </w:tc>
        <w:tc>
          <w:tcPr>
            <w:tcW w:w="1912" w:type="dxa"/>
            <w:hideMark/>
          </w:tcPr>
          <w:p w14:paraId="61EC9B1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Creed et al. (2024)</w:t>
            </w:r>
          </w:p>
        </w:tc>
      </w:tr>
      <w:tr w:rsidR="002E76C9" w:rsidRPr="00511A67" w14:paraId="3602DF76" w14:textId="77777777" w:rsidTr="00742AD9">
        <w:tc>
          <w:tcPr>
            <w:tcW w:w="988" w:type="dxa"/>
            <w:hideMark/>
          </w:tcPr>
          <w:p w14:paraId="2D4CBE7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T9</w:t>
            </w:r>
          </w:p>
        </w:tc>
        <w:tc>
          <w:tcPr>
            <w:tcW w:w="1773" w:type="dxa"/>
            <w:hideMark/>
          </w:tcPr>
          <w:p w14:paraId="7434E44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E-Learning &amp; Cloud Computing</w:t>
            </w:r>
          </w:p>
        </w:tc>
        <w:tc>
          <w:tcPr>
            <w:tcW w:w="1916" w:type="dxa"/>
            <w:hideMark/>
          </w:tcPr>
          <w:p w14:paraId="2C2759D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Scalability, cost efficiency, global access</w:t>
            </w:r>
          </w:p>
        </w:tc>
        <w:tc>
          <w:tcPr>
            <w:tcW w:w="2095" w:type="dxa"/>
            <w:hideMark/>
          </w:tcPr>
          <w:p w14:paraId="7CADFD9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Data security, infrastructure dependency</w:t>
            </w:r>
          </w:p>
        </w:tc>
        <w:tc>
          <w:tcPr>
            <w:tcW w:w="2018" w:type="dxa"/>
            <w:hideMark/>
          </w:tcPr>
          <w:p w14:paraId="39E6996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SaaS/PaaS/IaaS integration, hybrid cloud</w:t>
            </w:r>
          </w:p>
        </w:tc>
        <w:tc>
          <w:tcPr>
            <w:tcW w:w="2248" w:type="dxa"/>
            <w:hideMark/>
          </w:tcPr>
          <w:p w14:paraId="5E98789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Cloud access gap, data privacy</w:t>
            </w:r>
          </w:p>
        </w:tc>
        <w:tc>
          <w:tcPr>
            <w:tcW w:w="1912" w:type="dxa"/>
            <w:hideMark/>
          </w:tcPr>
          <w:p w14:paraId="1A57D13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Eljak et al. (2024)</w:t>
            </w:r>
          </w:p>
        </w:tc>
      </w:tr>
      <w:tr w:rsidR="002E76C9" w:rsidRPr="00511A67" w14:paraId="6746528E" w14:textId="77777777" w:rsidTr="00742AD9">
        <w:tc>
          <w:tcPr>
            <w:tcW w:w="988" w:type="dxa"/>
            <w:hideMark/>
          </w:tcPr>
          <w:p w14:paraId="2743849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T10</w:t>
            </w:r>
          </w:p>
        </w:tc>
        <w:tc>
          <w:tcPr>
            <w:tcW w:w="1773" w:type="dxa"/>
            <w:hideMark/>
          </w:tcPr>
          <w:p w14:paraId="64425CB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Internationalization</w:t>
            </w:r>
          </w:p>
        </w:tc>
        <w:tc>
          <w:tcPr>
            <w:tcW w:w="1916" w:type="dxa"/>
            <w:hideMark/>
          </w:tcPr>
          <w:p w14:paraId="60EB935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Place flexibility, hybrid identity, global collaboration</w:t>
            </w:r>
          </w:p>
        </w:tc>
        <w:tc>
          <w:tcPr>
            <w:tcW w:w="2095" w:type="dxa"/>
            <w:hideMark/>
          </w:tcPr>
          <w:p w14:paraId="48819AD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Internet access gap, uneven experiences</w:t>
            </w:r>
          </w:p>
        </w:tc>
        <w:tc>
          <w:tcPr>
            <w:tcW w:w="2018" w:type="dxa"/>
            <w:hideMark/>
          </w:tcPr>
          <w:p w14:paraId="2F1F446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Geographic inclusion, virtual exchange</w:t>
            </w:r>
          </w:p>
        </w:tc>
        <w:tc>
          <w:tcPr>
            <w:tcW w:w="2248" w:type="dxa"/>
            <w:hideMark/>
          </w:tcPr>
          <w:p w14:paraId="5D90637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Regional inequality, digital divide</w:t>
            </w:r>
          </w:p>
        </w:tc>
        <w:tc>
          <w:tcPr>
            <w:tcW w:w="1912" w:type="dxa"/>
            <w:hideMark/>
          </w:tcPr>
          <w:p w14:paraId="07446E4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Esposito (2024)</w:t>
            </w:r>
          </w:p>
        </w:tc>
      </w:tr>
      <w:tr w:rsidR="002E76C9" w:rsidRPr="00511A67" w14:paraId="54DE0D48" w14:textId="77777777" w:rsidTr="00742AD9">
        <w:tc>
          <w:tcPr>
            <w:tcW w:w="988" w:type="dxa"/>
            <w:hideMark/>
          </w:tcPr>
          <w:p w14:paraId="0FDA127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T11</w:t>
            </w:r>
          </w:p>
        </w:tc>
        <w:tc>
          <w:tcPr>
            <w:tcW w:w="1773" w:type="dxa"/>
            <w:hideMark/>
          </w:tcPr>
          <w:p w14:paraId="3C0322E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Social Media Audit as EdTech</w:t>
            </w:r>
          </w:p>
        </w:tc>
        <w:tc>
          <w:tcPr>
            <w:tcW w:w="1916" w:type="dxa"/>
            <w:hideMark/>
          </w:tcPr>
          <w:p w14:paraId="5F5E5F7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critical awareness, platform design audit</w:t>
            </w:r>
          </w:p>
        </w:tc>
        <w:tc>
          <w:tcPr>
            <w:tcW w:w="2095" w:type="dxa"/>
            <w:hideMark/>
          </w:tcPr>
          <w:p w14:paraId="4282365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Design discrimination, biased algorithms</w:t>
            </w:r>
          </w:p>
        </w:tc>
        <w:tc>
          <w:tcPr>
            <w:tcW w:w="2018" w:type="dxa"/>
            <w:hideMark/>
          </w:tcPr>
          <w:p w14:paraId="186CACF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media literacy education</w:t>
            </w:r>
          </w:p>
        </w:tc>
        <w:tc>
          <w:tcPr>
            <w:tcW w:w="2248" w:type="dxa"/>
            <w:hideMark/>
          </w:tcPr>
          <w:p w14:paraId="1C331F2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Harm to marginalized groups, ethics of use</w:t>
            </w:r>
          </w:p>
        </w:tc>
        <w:tc>
          <w:tcPr>
            <w:tcW w:w="1912" w:type="dxa"/>
            <w:hideMark/>
          </w:tcPr>
          <w:p w14:paraId="703FA65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Heath et al. (2024)</w:t>
            </w:r>
          </w:p>
        </w:tc>
      </w:tr>
      <w:tr w:rsidR="002E76C9" w:rsidRPr="00511A67" w14:paraId="5F88D6C3" w14:textId="77777777" w:rsidTr="00742AD9">
        <w:tc>
          <w:tcPr>
            <w:tcW w:w="988" w:type="dxa"/>
            <w:hideMark/>
          </w:tcPr>
          <w:p w14:paraId="65B078B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T12</w:t>
            </w:r>
          </w:p>
        </w:tc>
        <w:tc>
          <w:tcPr>
            <w:tcW w:w="1773" w:type="dxa"/>
            <w:hideMark/>
          </w:tcPr>
          <w:p w14:paraId="3E14047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Gamification in Science</w:t>
            </w:r>
          </w:p>
        </w:tc>
        <w:tc>
          <w:tcPr>
            <w:tcW w:w="1916" w:type="dxa"/>
            <w:hideMark/>
          </w:tcPr>
          <w:p w14:paraId="20FBDFA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Increased motivation, high engagement</w:t>
            </w:r>
          </w:p>
        </w:tc>
        <w:tc>
          <w:tcPr>
            <w:tcW w:w="2095" w:type="dxa"/>
            <w:hideMark/>
          </w:tcPr>
          <w:p w14:paraId="79BF2F9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Game design is ineffective, novelty fades</w:t>
            </w:r>
          </w:p>
        </w:tc>
        <w:tc>
          <w:tcPr>
            <w:tcW w:w="2018" w:type="dxa"/>
            <w:hideMark/>
          </w:tcPr>
          <w:p w14:paraId="36921A6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Science curriculum integration, structured gamification</w:t>
            </w:r>
          </w:p>
        </w:tc>
        <w:tc>
          <w:tcPr>
            <w:tcW w:w="2248" w:type="dxa"/>
            <w:hideMark/>
          </w:tcPr>
          <w:p w14:paraId="1E0C048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Over-gamification, losing focus of learning</w:t>
            </w:r>
          </w:p>
        </w:tc>
        <w:tc>
          <w:tcPr>
            <w:tcW w:w="1912" w:type="dxa"/>
            <w:hideMark/>
          </w:tcPr>
          <w:p w14:paraId="4E16E62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Kalogiannakis et al. (2021)</w:t>
            </w:r>
          </w:p>
        </w:tc>
      </w:tr>
      <w:tr w:rsidR="002E76C9" w:rsidRPr="00511A67" w14:paraId="74D9171D" w14:textId="77777777" w:rsidTr="00742AD9">
        <w:tc>
          <w:tcPr>
            <w:tcW w:w="988" w:type="dxa"/>
            <w:hideMark/>
          </w:tcPr>
          <w:p w14:paraId="1FA3DA3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T13</w:t>
            </w:r>
          </w:p>
        </w:tc>
        <w:tc>
          <w:tcPr>
            <w:tcW w:w="1773" w:type="dxa"/>
            <w:hideMark/>
          </w:tcPr>
          <w:p w14:paraId="6BF6847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Decolonization of Educational Technology</w:t>
            </w:r>
          </w:p>
        </w:tc>
        <w:tc>
          <w:tcPr>
            <w:tcW w:w="1916" w:type="dxa"/>
            <w:hideMark/>
          </w:tcPr>
          <w:p w14:paraId="6B44639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Inclusion, diverse representation, digital justice</w:t>
            </w:r>
          </w:p>
        </w:tc>
        <w:tc>
          <w:tcPr>
            <w:tcW w:w="2095" w:type="dxa"/>
            <w:hideMark/>
          </w:tcPr>
          <w:p w14:paraId="39AE08C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Western dominance, English bias</w:t>
            </w:r>
          </w:p>
        </w:tc>
        <w:tc>
          <w:tcPr>
            <w:tcW w:w="2018" w:type="dxa"/>
            <w:hideMark/>
          </w:tcPr>
          <w:p w14:paraId="649286B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Local knowledge, contextual design</w:t>
            </w:r>
          </w:p>
        </w:tc>
        <w:tc>
          <w:tcPr>
            <w:tcW w:w="2248" w:type="dxa"/>
            <w:hideMark/>
          </w:tcPr>
          <w:p w14:paraId="6445FF1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Reinforcement of structural inequality</w:t>
            </w:r>
          </w:p>
        </w:tc>
        <w:tc>
          <w:tcPr>
            <w:tcW w:w="1912" w:type="dxa"/>
            <w:hideMark/>
          </w:tcPr>
          <w:p w14:paraId="6C5786B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Koole et al. (2024)</w:t>
            </w:r>
          </w:p>
        </w:tc>
      </w:tr>
      <w:tr w:rsidR="002E76C9" w:rsidRPr="00511A67" w14:paraId="51EF2185" w14:textId="77777777" w:rsidTr="00742AD9">
        <w:tc>
          <w:tcPr>
            <w:tcW w:w="988" w:type="dxa"/>
            <w:hideMark/>
          </w:tcPr>
          <w:p w14:paraId="4758A98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T14</w:t>
            </w:r>
          </w:p>
        </w:tc>
        <w:tc>
          <w:tcPr>
            <w:tcW w:w="1773" w:type="dxa"/>
            <w:hideMark/>
          </w:tcPr>
          <w:p w14:paraId="2F6D3CF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Diversity Data Gaps</w:t>
            </w:r>
          </w:p>
        </w:tc>
        <w:tc>
          <w:tcPr>
            <w:tcW w:w="1916" w:type="dxa"/>
            <w:hideMark/>
          </w:tcPr>
          <w:p w14:paraId="0CC9D40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Data for inclusive policies, transparency</w:t>
            </w:r>
          </w:p>
        </w:tc>
        <w:tc>
          <w:tcPr>
            <w:tcW w:w="2095" w:type="dxa"/>
            <w:hideMark/>
          </w:tcPr>
          <w:p w14:paraId="35D7349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Non-representative data, sampling bias</w:t>
            </w:r>
          </w:p>
        </w:tc>
        <w:tc>
          <w:tcPr>
            <w:tcW w:w="2018" w:type="dxa"/>
            <w:hideMark/>
          </w:tcPr>
          <w:p w14:paraId="1C09FD0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Increased accountability, diversity analysis</w:t>
            </w:r>
          </w:p>
        </w:tc>
        <w:tc>
          <w:tcPr>
            <w:tcW w:w="2248" w:type="dxa"/>
            <w:hideMark/>
          </w:tcPr>
          <w:p w14:paraId="463C731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Neglect of minority groups</w:t>
            </w:r>
          </w:p>
        </w:tc>
        <w:tc>
          <w:tcPr>
            <w:tcW w:w="1912" w:type="dxa"/>
            <w:hideMark/>
          </w:tcPr>
          <w:p w14:paraId="1817539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Korhonen et al. (2024)</w:t>
            </w:r>
          </w:p>
        </w:tc>
      </w:tr>
      <w:tr w:rsidR="002E76C9" w:rsidRPr="00511A67" w14:paraId="5F14C28F" w14:textId="77777777" w:rsidTr="00742AD9">
        <w:tc>
          <w:tcPr>
            <w:tcW w:w="988" w:type="dxa"/>
            <w:hideMark/>
          </w:tcPr>
          <w:p w14:paraId="5DE5DEB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T15</w:t>
            </w:r>
          </w:p>
        </w:tc>
        <w:tc>
          <w:tcPr>
            <w:tcW w:w="1773" w:type="dxa"/>
            <w:hideMark/>
          </w:tcPr>
          <w:p w14:paraId="569D951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Postdigital Digital Inequality</w:t>
            </w:r>
          </w:p>
        </w:tc>
        <w:tc>
          <w:tcPr>
            <w:tcW w:w="1916" w:type="dxa"/>
            <w:hideMark/>
          </w:tcPr>
          <w:p w14:paraId="766DEDF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Multiframework theoretical tools, critical analysis</w:t>
            </w:r>
          </w:p>
        </w:tc>
        <w:tc>
          <w:tcPr>
            <w:tcW w:w="2095" w:type="dxa"/>
            <w:hideMark/>
          </w:tcPr>
          <w:p w14:paraId="72502A8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Complexity of analysis, high abstraction</w:t>
            </w:r>
          </w:p>
        </w:tc>
        <w:tc>
          <w:tcPr>
            <w:tcW w:w="2018" w:type="dxa"/>
            <w:hideMark/>
          </w:tcPr>
          <w:p w14:paraId="087C3D4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understanding of inequality, a holistic approach</w:t>
            </w:r>
          </w:p>
        </w:tc>
        <w:tc>
          <w:tcPr>
            <w:tcW w:w="2248" w:type="dxa"/>
            <w:hideMark/>
          </w:tcPr>
          <w:p w14:paraId="2146DA1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Invisible power structures</w:t>
            </w:r>
          </w:p>
        </w:tc>
        <w:tc>
          <w:tcPr>
            <w:tcW w:w="1912" w:type="dxa"/>
            <w:hideMark/>
          </w:tcPr>
          <w:p w14:paraId="3629079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Kuhn et al. (2023)</w:t>
            </w:r>
          </w:p>
        </w:tc>
      </w:tr>
      <w:tr w:rsidR="002E76C9" w:rsidRPr="00511A67" w14:paraId="3AD21E63" w14:textId="77777777" w:rsidTr="00742AD9">
        <w:tc>
          <w:tcPr>
            <w:tcW w:w="988" w:type="dxa"/>
            <w:hideMark/>
          </w:tcPr>
          <w:p w14:paraId="3A78C33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T16</w:t>
            </w:r>
          </w:p>
        </w:tc>
        <w:tc>
          <w:tcPr>
            <w:tcW w:w="1773" w:type="dxa"/>
            <w:hideMark/>
          </w:tcPr>
          <w:p w14:paraId="45E5D19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AI &amp; Digital Inequality</w:t>
            </w:r>
          </w:p>
        </w:tc>
        <w:tc>
          <w:tcPr>
            <w:tcW w:w="1916" w:type="dxa"/>
            <w:hideMark/>
          </w:tcPr>
          <w:p w14:paraId="1CA6B26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Personalization, teacher support, ethical governance</w:t>
            </w:r>
          </w:p>
        </w:tc>
        <w:tc>
          <w:tcPr>
            <w:tcW w:w="2095" w:type="dxa"/>
            <w:hideMark/>
          </w:tcPr>
          <w:p w14:paraId="4216C86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Unequal access, social bias</w:t>
            </w:r>
          </w:p>
        </w:tc>
        <w:tc>
          <w:tcPr>
            <w:tcW w:w="2018" w:type="dxa"/>
            <w:hideMark/>
          </w:tcPr>
          <w:p w14:paraId="7F12C69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Inclusive education, AI for justice</w:t>
            </w:r>
          </w:p>
        </w:tc>
        <w:tc>
          <w:tcPr>
            <w:tcW w:w="2248" w:type="dxa"/>
            <w:hideMark/>
          </w:tcPr>
          <w:p w14:paraId="0E5AAC3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digital inequality</w:t>
            </w:r>
          </w:p>
        </w:tc>
        <w:tc>
          <w:tcPr>
            <w:tcW w:w="1912" w:type="dxa"/>
            <w:hideMark/>
          </w:tcPr>
          <w:p w14:paraId="478E57F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Mac Fadden et al. (2024)</w:t>
            </w:r>
          </w:p>
        </w:tc>
      </w:tr>
      <w:tr w:rsidR="002E76C9" w:rsidRPr="00511A67" w14:paraId="5D5346D7" w14:textId="77777777" w:rsidTr="00742AD9">
        <w:tc>
          <w:tcPr>
            <w:tcW w:w="988" w:type="dxa"/>
            <w:hideMark/>
          </w:tcPr>
          <w:p w14:paraId="29E48C8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T17</w:t>
            </w:r>
          </w:p>
        </w:tc>
        <w:tc>
          <w:tcPr>
            <w:tcW w:w="1773" w:type="dxa"/>
            <w:hideMark/>
          </w:tcPr>
          <w:p w14:paraId="3FEF618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Cruel Optimism in EdTech</w:t>
            </w:r>
          </w:p>
        </w:tc>
        <w:tc>
          <w:tcPr>
            <w:tcW w:w="1916" w:type="dxa"/>
            <w:hideMark/>
          </w:tcPr>
          <w:p w14:paraId="5D7DF72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High hopes for justice, critical reflection</w:t>
            </w:r>
          </w:p>
        </w:tc>
        <w:tc>
          <w:tcPr>
            <w:tcW w:w="2095" w:type="dxa"/>
            <w:hideMark/>
          </w:tcPr>
          <w:p w14:paraId="44803F7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Obstructive data practices, systemic bias</w:t>
            </w:r>
          </w:p>
        </w:tc>
        <w:tc>
          <w:tcPr>
            <w:tcW w:w="2018" w:type="dxa"/>
            <w:hideMark/>
          </w:tcPr>
          <w:p w14:paraId="07102C2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System redesign, data ethics</w:t>
            </w:r>
          </w:p>
        </w:tc>
        <w:tc>
          <w:tcPr>
            <w:tcW w:w="2248" w:type="dxa"/>
            <w:hideMark/>
          </w:tcPr>
          <w:p w14:paraId="1279845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Reinforcement of structural inequalities</w:t>
            </w:r>
          </w:p>
        </w:tc>
        <w:tc>
          <w:tcPr>
            <w:tcW w:w="1912" w:type="dxa"/>
            <w:hideMark/>
          </w:tcPr>
          <w:p w14:paraId="5AD5F63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Macgilchrist (2019)</w:t>
            </w:r>
          </w:p>
        </w:tc>
      </w:tr>
      <w:tr w:rsidR="002E76C9" w:rsidRPr="00511A67" w14:paraId="31B2A426" w14:textId="77777777" w:rsidTr="00742AD9">
        <w:tc>
          <w:tcPr>
            <w:tcW w:w="988" w:type="dxa"/>
            <w:hideMark/>
          </w:tcPr>
          <w:p w14:paraId="5ED17C0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T18</w:t>
            </w:r>
          </w:p>
        </w:tc>
        <w:tc>
          <w:tcPr>
            <w:tcW w:w="1773" w:type="dxa"/>
            <w:hideMark/>
          </w:tcPr>
          <w:p w14:paraId="2590BF5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Data-Driven for School Equity</w:t>
            </w:r>
          </w:p>
        </w:tc>
        <w:tc>
          <w:tcPr>
            <w:tcW w:w="1916" w:type="dxa"/>
            <w:hideMark/>
          </w:tcPr>
          <w:p w14:paraId="3D08299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School factor analysis, policy recommendations</w:t>
            </w:r>
          </w:p>
        </w:tc>
        <w:tc>
          <w:tcPr>
            <w:tcW w:w="2095" w:type="dxa"/>
            <w:hideMark/>
          </w:tcPr>
          <w:p w14:paraId="7D2F80C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Limitations of open data, implementation complexity</w:t>
            </w:r>
          </w:p>
        </w:tc>
        <w:tc>
          <w:tcPr>
            <w:tcW w:w="2018" w:type="dxa"/>
            <w:hideMark/>
          </w:tcPr>
          <w:p w14:paraId="226C621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governance, equal access to education</w:t>
            </w:r>
          </w:p>
        </w:tc>
        <w:tc>
          <w:tcPr>
            <w:tcW w:w="2248" w:type="dxa"/>
            <w:hideMark/>
          </w:tcPr>
          <w:p w14:paraId="32FB88F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Political resistance, slow adaptation</w:t>
            </w:r>
          </w:p>
        </w:tc>
        <w:tc>
          <w:tcPr>
            <w:tcW w:w="1912" w:type="dxa"/>
            <w:hideMark/>
          </w:tcPr>
          <w:p w14:paraId="76C2FEB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Marques Queiroga et al. (2024), Queiroga et al. (2024)</w:t>
            </w:r>
          </w:p>
        </w:tc>
      </w:tr>
      <w:tr w:rsidR="002E76C9" w:rsidRPr="00511A67" w14:paraId="21522C00" w14:textId="77777777" w:rsidTr="00742AD9">
        <w:tc>
          <w:tcPr>
            <w:tcW w:w="988" w:type="dxa"/>
            <w:hideMark/>
          </w:tcPr>
          <w:p w14:paraId="2D500E6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T19</w:t>
            </w:r>
          </w:p>
        </w:tc>
        <w:tc>
          <w:tcPr>
            <w:tcW w:w="1773" w:type="dxa"/>
            <w:hideMark/>
          </w:tcPr>
          <w:p w14:paraId="7345AC5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Sustainable Teacher Digital Competence</w:t>
            </w:r>
          </w:p>
        </w:tc>
        <w:tc>
          <w:tcPr>
            <w:tcW w:w="1916" w:type="dxa"/>
            <w:hideMark/>
          </w:tcPr>
          <w:p w14:paraId="52F2139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Raising awareness of SDGs, changing behavior</w:t>
            </w:r>
          </w:p>
        </w:tc>
        <w:tc>
          <w:tcPr>
            <w:tcW w:w="2095" w:type="dxa"/>
            <w:hideMark/>
          </w:tcPr>
          <w:p w14:paraId="2BE5B34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Low prior knowledge, curriculum pressure</w:t>
            </w:r>
          </w:p>
        </w:tc>
        <w:tc>
          <w:tcPr>
            <w:tcW w:w="2018" w:type="dxa"/>
            <w:hideMark/>
          </w:tcPr>
          <w:p w14:paraId="261AE86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Integration of SDGs in teacher training</w:t>
            </w:r>
          </w:p>
        </w:tc>
        <w:tc>
          <w:tcPr>
            <w:tcW w:w="2248" w:type="dxa"/>
            <w:hideMark/>
          </w:tcPr>
          <w:p w14:paraId="7152BA2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Systemic resistance, lack of school support</w:t>
            </w:r>
          </w:p>
        </w:tc>
        <w:tc>
          <w:tcPr>
            <w:tcW w:w="1912" w:type="dxa"/>
            <w:hideMark/>
          </w:tcPr>
          <w:p w14:paraId="0DBCDC0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McGarr (2023)</w:t>
            </w:r>
          </w:p>
        </w:tc>
      </w:tr>
      <w:tr w:rsidR="002E76C9" w:rsidRPr="00511A67" w14:paraId="40193A22" w14:textId="77777777" w:rsidTr="00742AD9">
        <w:tc>
          <w:tcPr>
            <w:tcW w:w="988" w:type="dxa"/>
            <w:hideMark/>
          </w:tcPr>
          <w:p w14:paraId="686EB09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T20</w:t>
            </w:r>
          </w:p>
        </w:tc>
        <w:tc>
          <w:tcPr>
            <w:tcW w:w="1773" w:type="dxa"/>
            <w:hideMark/>
          </w:tcPr>
          <w:p w14:paraId="7979CB0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Disaster Capitalism &amp; Digital Inequality</w:t>
            </w:r>
          </w:p>
        </w:tc>
        <w:tc>
          <w:tcPr>
            <w:tcW w:w="1916" w:type="dxa"/>
            <w:hideMark/>
          </w:tcPr>
          <w:p w14:paraId="506F9A0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framework, transformative approach</w:t>
            </w:r>
          </w:p>
        </w:tc>
        <w:tc>
          <w:tcPr>
            <w:tcW w:w="2095" w:type="dxa"/>
            <w:hideMark/>
          </w:tcPr>
          <w:p w14:paraId="6474AC0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Private sector exploitation, access gap</w:t>
            </w:r>
          </w:p>
        </w:tc>
        <w:tc>
          <w:tcPr>
            <w:tcW w:w="2018" w:type="dxa"/>
            <w:hideMark/>
          </w:tcPr>
          <w:p w14:paraId="6AF845D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Community mobilization, generative change</w:t>
            </w:r>
          </w:p>
        </w:tc>
        <w:tc>
          <w:tcPr>
            <w:tcW w:w="2248" w:type="dxa"/>
            <w:hideMark/>
          </w:tcPr>
          <w:p w14:paraId="519BEC8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Reinforcement of structural inequality, marginalization</w:t>
            </w:r>
          </w:p>
        </w:tc>
        <w:tc>
          <w:tcPr>
            <w:tcW w:w="1912" w:type="dxa"/>
            <w:hideMark/>
          </w:tcPr>
          <w:p w14:paraId="65CE8D8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Miller &amp; Liu (2023)</w:t>
            </w:r>
          </w:p>
        </w:tc>
      </w:tr>
      <w:tr w:rsidR="002E76C9" w:rsidRPr="00511A67" w14:paraId="40C6B81C" w14:textId="77777777" w:rsidTr="00742AD9">
        <w:tc>
          <w:tcPr>
            <w:tcW w:w="988" w:type="dxa"/>
            <w:hideMark/>
          </w:tcPr>
          <w:p w14:paraId="22D7F10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T21</w:t>
            </w:r>
          </w:p>
        </w:tc>
        <w:tc>
          <w:tcPr>
            <w:tcW w:w="1773" w:type="dxa"/>
            <w:hideMark/>
          </w:tcPr>
          <w:p w14:paraId="5145BE9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Inclusive Education &amp; Policy</w:t>
            </w:r>
          </w:p>
        </w:tc>
        <w:tc>
          <w:tcPr>
            <w:tcW w:w="1916" w:type="dxa"/>
            <w:hideMark/>
          </w:tcPr>
          <w:p w14:paraId="7BAD205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Positive teacher attitudes, commitment to inclusive policies</w:t>
            </w:r>
          </w:p>
        </w:tc>
        <w:tc>
          <w:tcPr>
            <w:tcW w:w="2095" w:type="dxa"/>
            <w:hideMark/>
          </w:tcPr>
          <w:p w14:paraId="3BBE64A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Limited training, insufficient resources</w:t>
            </w:r>
          </w:p>
        </w:tc>
        <w:tc>
          <w:tcPr>
            <w:tcW w:w="2018" w:type="dxa"/>
            <w:hideMark/>
          </w:tcPr>
          <w:p w14:paraId="1228133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Increased funding, inclusive training</w:t>
            </w:r>
          </w:p>
        </w:tc>
        <w:tc>
          <w:tcPr>
            <w:tcW w:w="2248" w:type="dxa"/>
            <w:hideMark/>
          </w:tcPr>
          <w:p w14:paraId="2676EA5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Cultural resistance, curriculum burden</w:t>
            </w:r>
          </w:p>
        </w:tc>
        <w:tc>
          <w:tcPr>
            <w:tcW w:w="1912" w:type="dxa"/>
            <w:hideMark/>
          </w:tcPr>
          <w:p w14:paraId="3B08197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Pappas et al. (2018)</w:t>
            </w:r>
          </w:p>
        </w:tc>
      </w:tr>
      <w:tr w:rsidR="002E76C9" w:rsidRPr="00511A67" w14:paraId="5603E746" w14:textId="77777777" w:rsidTr="00742AD9">
        <w:tc>
          <w:tcPr>
            <w:tcW w:w="988" w:type="dxa"/>
            <w:hideMark/>
          </w:tcPr>
          <w:p w14:paraId="2291F30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T22</w:t>
            </w:r>
          </w:p>
        </w:tc>
        <w:tc>
          <w:tcPr>
            <w:tcW w:w="1773" w:type="dxa"/>
            <w:hideMark/>
          </w:tcPr>
          <w:p w14:paraId="5423FEE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 Digital Divide in Education</w:t>
            </w:r>
          </w:p>
        </w:tc>
        <w:tc>
          <w:tcPr>
            <w:tcW w:w="1916" w:type="dxa"/>
            <w:hideMark/>
          </w:tcPr>
          <w:p w14:paraId="03F6845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Representative national data, multivariate analysis</w:t>
            </w:r>
          </w:p>
        </w:tc>
        <w:tc>
          <w:tcPr>
            <w:tcW w:w="2095" w:type="dxa"/>
            <w:hideMark/>
          </w:tcPr>
          <w:p w14:paraId="2340B03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Inequality of home vs school access, demographic disparity</w:t>
            </w:r>
          </w:p>
        </w:tc>
        <w:tc>
          <w:tcPr>
            <w:tcW w:w="2018" w:type="dxa"/>
            <w:hideMark/>
          </w:tcPr>
          <w:p w14:paraId="03B4EBF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Improving technology resources in schools</w:t>
            </w:r>
          </w:p>
        </w:tc>
        <w:tc>
          <w:tcPr>
            <w:tcW w:w="2248" w:type="dxa"/>
            <w:hideMark/>
          </w:tcPr>
          <w:p w14:paraId="4ECC851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achievement gap, social inequality</w:t>
            </w:r>
          </w:p>
        </w:tc>
        <w:tc>
          <w:tcPr>
            <w:tcW w:w="1912" w:type="dxa"/>
            <w:hideMark/>
          </w:tcPr>
          <w:p w14:paraId="1719DB6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Pierce &amp; Cleary (2024)</w:t>
            </w:r>
          </w:p>
        </w:tc>
      </w:tr>
      <w:tr w:rsidR="002E76C9" w:rsidRPr="00511A67" w14:paraId="50DC3062" w14:textId="77777777" w:rsidTr="00742AD9">
        <w:tc>
          <w:tcPr>
            <w:tcW w:w="988" w:type="dxa"/>
            <w:hideMark/>
          </w:tcPr>
          <w:p w14:paraId="6ECC39E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T23</w:t>
            </w:r>
          </w:p>
        </w:tc>
        <w:tc>
          <w:tcPr>
            <w:tcW w:w="1773" w:type="dxa"/>
            <w:hideMark/>
          </w:tcPr>
          <w:p w14:paraId="2BD5313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Learning Technology &amp; Global Inequality</w:t>
            </w:r>
          </w:p>
        </w:tc>
        <w:tc>
          <w:tcPr>
            <w:tcW w:w="1916" w:type="dxa"/>
            <w:hideMark/>
          </w:tcPr>
          <w:p w14:paraId="2CCE327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Potential for broad access, personalization</w:t>
            </w:r>
          </w:p>
        </w:tc>
        <w:tc>
          <w:tcPr>
            <w:tcW w:w="2095" w:type="dxa"/>
            <w:hideMark/>
          </w:tcPr>
          <w:p w14:paraId="7D7217F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inequality, artificial communities, epistemic exclusion</w:t>
            </w:r>
          </w:p>
        </w:tc>
        <w:tc>
          <w:tcPr>
            <w:tcW w:w="2018" w:type="dxa"/>
            <w:hideMark/>
          </w:tcPr>
          <w:p w14:paraId="1D0EC67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Post-2030 education goals, digital inclusion</w:t>
            </w:r>
          </w:p>
        </w:tc>
        <w:tc>
          <w:tcPr>
            <w:tcW w:w="2248" w:type="dxa"/>
            <w:hideMark/>
          </w:tcPr>
          <w:p w14:paraId="5AE155D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learning gap, dehumanization of education</w:t>
            </w:r>
          </w:p>
        </w:tc>
        <w:tc>
          <w:tcPr>
            <w:tcW w:w="1912" w:type="dxa"/>
            <w:hideMark/>
          </w:tcPr>
          <w:p w14:paraId="11A70E4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Regmi (2024)</w:t>
            </w:r>
          </w:p>
        </w:tc>
      </w:tr>
      <w:tr w:rsidR="002E76C9" w:rsidRPr="00511A67" w14:paraId="152B2E5E" w14:textId="77777777" w:rsidTr="00742AD9">
        <w:tc>
          <w:tcPr>
            <w:tcW w:w="988" w:type="dxa"/>
            <w:hideMark/>
          </w:tcPr>
          <w:p w14:paraId="2A38F0F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T24</w:t>
            </w:r>
          </w:p>
        </w:tc>
        <w:tc>
          <w:tcPr>
            <w:tcW w:w="1773" w:type="dxa"/>
            <w:hideMark/>
          </w:tcPr>
          <w:p w14:paraId="6581645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Multilingual Educational Video Translation</w:t>
            </w:r>
          </w:p>
        </w:tc>
        <w:tc>
          <w:tcPr>
            <w:tcW w:w="1916" w:type="dxa"/>
            <w:hideMark/>
          </w:tcPr>
          <w:p w14:paraId="2FF315F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Strengthening mother tongue, cultural adaptation</w:t>
            </w:r>
          </w:p>
        </w:tc>
        <w:tc>
          <w:tcPr>
            <w:tcW w:w="2095" w:type="dxa"/>
            <w:hideMark/>
          </w:tcPr>
          <w:p w14:paraId="1B9DFBE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Limited quality content in local languages</w:t>
            </w:r>
          </w:p>
        </w:tc>
        <w:tc>
          <w:tcPr>
            <w:tcW w:w="2018" w:type="dxa"/>
            <w:hideMark/>
          </w:tcPr>
          <w:p w14:paraId="16D55A4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Model replication for other languages, digital inclusion</w:t>
            </w:r>
          </w:p>
        </w:tc>
        <w:tc>
          <w:tcPr>
            <w:tcW w:w="2248" w:type="dxa"/>
            <w:hideMark/>
          </w:tcPr>
          <w:p w14:paraId="11F4563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High development costs, infrastructure barriers</w:t>
            </w:r>
          </w:p>
        </w:tc>
        <w:tc>
          <w:tcPr>
            <w:tcW w:w="1912" w:type="dxa"/>
            <w:hideMark/>
          </w:tcPr>
          <w:p w14:paraId="659B62D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Shaghaghi et al. (2022)</w:t>
            </w:r>
          </w:p>
        </w:tc>
      </w:tr>
      <w:tr w:rsidR="002E76C9" w:rsidRPr="00511A67" w14:paraId="2C87A276" w14:textId="77777777" w:rsidTr="00742AD9">
        <w:tc>
          <w:tcPr>
            <w:tcW w:w="988" w:type="dxa"/>
            <w:hideMark/>
          </w:tcPr>
          <w:p w14:paraId="349E8D5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T25</w:t>
            </w:r>
          </w:p>
        </w:tc>
        <w:tc>
          <w:tcPr>
            <w:tcW w:w="1773" w:type="dxa"/>
            <w:hideMark/>
          </w:tcPr>
          <w:p w14:paraId="41A0F72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Transformation of Higher Education</w:t>
            </w:r>
          </w:p>
        </w:tc>
        <w:tc>
          <w:tcPr>
            <w:tcW w:w="1916" w:type="dxa"/>
            <w:hideMark/>
          </w:tcPr>
          <w:p w14:paraId="5735937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Sustainable curriculum development, pedagogical innovation</w:t>
            </w:r>
          </w:p>
        </w:tc>
        <w:tc>
          <w:tcPr>
            <w:tcW w:w="2095" w:type="dxa"/>
            <w:hideMark/>
          </w:tcPr>
          <w:p w14:paraId="3D680ED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Technology readiness gap, digitalization risks</w:t>
            </w:r>
          </w:p>
        </w:tc>
        <w:tc>
          <w:tcPr>
            <w:tcW w:w="2018" w:type="dxa"/>
            <w:hideMark/>
          </w:tcPr>
          <w:p w14:paraId="5C0DD4D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Gamification, datafication, AI/AR integration</w:t>
            </w:r>
          </w:p>
        </w:tc>
        <w:tc>
          <w:tcPr>
            <w:tcW w:w="2248" w:type="dxa"/>
            <w:hideMark/>
          </w:tcPr>
          <w:p w14:paraId="19AB700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Institutional backwardness, inequality of access and outcomes</w:t>
            </w:r>
          </w:p>
        </w:tc>
        <w:tc>
          <w:tcPr>
            <w:tcW w:w="1912" w:type="dxa"/>
            <w:hideMark/>
          </w:tcPr>
          <w:p w14:paraId="60F4DB2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Shenkoya &amp; Kim (2023)</w:t>
            </w:r>
          </w:p>
        </w:tc>
      </w:tr>
      <w:tr w:rsidR="002E76C9" w:rsidRPr="00511A67" w14:paraId="5E6ECA59" w14:textId="77777777" w:rsidTr="00742AD9">
        <w:tc>
          <w:tcPr>
            <w:tcW w:w="988" w:type="dxa"/>
            <w:hideMark/>
          </w:tcPr>
          <w:p w14:paraId="6A704D0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T26</w:t>
            </w:r>
          </w:p>
        </w:tc>
        <w:tc>
          <w:tcPr>
            <w:tcW w:w="1773" w:type="dxa"/>
            <w:hideMark/>
          </w:tcPr>
          <w:p w14:paraId="7148D0C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 xml:space="preserve">The Technology Gap in </w:t>
            </w:r>
            <w:r w:rsidRPr="00511A67">
              <w:rPr>
                <w:rFonts w:ascii="Times New Roman" w:hAnsi="Times New Roman" w:cs="Times New Roman"/>
                <w:b/>
                <w:bCs/>
              </w:rPr>
              <w:lastRenderedPageBreak/>
              <w:t>Education in India</w:t>
            </w:r>
          </w:p>
        </w:tc>
        <w:tc>
          <w:tcPr>
            <w:tcW w:w="1916" w:type="dxa"/>
            <w:hideMark/>
          </w:tcPr>
          <w:p w14:paraId="117F239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lastRenderedPageBreak/>
              <w:t>Personalization, accessibility, collaboration</w:t>
            </w:r>
          </w:p>
        </w:tc>
        <w:tc>
          <w:tcPr>
            <w:tcW w:w="2095" w:type="dxa"/>
            <w:hideMark/>
          </w:tcPr>
          <w:p w14:paraId="5585068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Issues of price, access, pedagogical alignment</w:t>
            </w:r>
          </w:p>
        </w:tc>
        <w:tc>
          <w:tcPr>
            <w:tcW w:w="2018" w:type="dxa"/>
            <w:hideMark/>
          </w:tcPr>
          <w:p w14:paraId="6B5895D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Increasing student equity and engagement</w:t>
            </w:r>
          </w:p>
        </w:tc>
        <w:tc>
          <w:tcPr>
            <w:tcW w:w="2248" w:type="dxa"/>
            <w:hideMark/>
          </w:tcPr>
          <w:p w14:paraId="4078BA9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digital divide, low teacher adoption</w:t>
            </w:r>
          </w:p>
        </w:tc>
        <w:tc>
          <w:tcPr>
            <w:tcW w:w="1912" w:type="dxa"/>
            <w:hideMark/>
          </w:tcPr>
          <w:p w14:paraId="729BCF5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Sunny et al. (2024)</w:t>
            </w:r>
          </w:p>
        </w:tc>
      </w:tr>
      <w:tr w:rsidR="002E76C9" w:rsidRPr="00511A67" w14:paraId="590D7A47" w14:textId="77777777" w:rsidTr="00742AD9">
        <w:tc>
          <w:tcPr>
            <w:tcW w:w="988" w:type="dxa"/>
            <w:hideMark/>
          </w:tcPr>
          <w:p w14:paraId="5B558E9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T27</w:t>
            </w:r>
          </w:p>
        </w:tc>
        <w:tc>
          <w:tcPr>
            <w:tcW w:w="1773" w:type="dxa"/>
            <w:hideMark/>
          </w:tcPr>
          <w:p w14:paraId="7C4B79D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Socio-Digital Disadvantage in Education</w:t>
            </w:r>
          </w:p>
        </w:tc>
        <w:tc>
          <w:tcPr>
            <w:tcW w:w="1916" w:type="dxa"/>
            <w:hideMark/>
          </w:tcPr>
          <w:p w14:paraId="768EF2A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consciousness, student agency</w:t>
            </w:r>
          </w:p>
        </w:tc>
        <w:tc>
          <w:tcPr>
            <w:tcW w:w="2095" w:type="dxa"/>
            <w:hideMark/>
          </w:tcPr>
          <w:p w14:paraId="65006CC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Experiences of alienation, digital literacy inequality</w:t>
            </w:r>
          </w:p>
        </w:tc>
        <w:tc>
          <w:tcPr>
            <w:tcW w:w="2018" w:type="dxa"/>
            <w:hideMark/>
          </w:tcPr>
          <w:p w14:paraId="5C5AD6D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Additional support, transforming the learning experience</w:t>
            </w:r>
          </w:p>
        </w:tc>
        <w:tc>
          <w:tcPr>
            <w:tcW w:w="2248" w:type="dxa"/>
            <w:hideMark/>
          </w:tcPr>
          <w:p w14:paraId="23F155F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perpetuation of socio-digital inequality</w:t>
            </w:r>
          </w:p>
        </w:tc>
        <w:tc>
          <w:tcPr>
            <w:tcW w:w="1912" w:type="dxa"/>
            <w:hideMark/>
          </w:tcPr>
          <w:p w14:paraId="7C7CC13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Timsal et al. (2024)</w:t>
            </w:r>
          </w:p>
        </w:tc>
      </w:tr>
      <w:tr w:rsidR="002E76C9" w:rsidRPr="00511A67" w14:paraId="3E3C2ABE" w14:textId="77777777" w:rsidTr="00742AD9">
        <w:tc>
          <w:tcPr>
            <w:tcW w:w="988" w:type="dxa"/>
            <w:hideMark/>
          </w:tcPr>
          <w:p w14:paraId="7518D63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T28</w:t>
            </w:r>
          </w:p>
        </w:tc>
        <w:tc>
          <w:tcPr>
            <w:tcW w:w="1773" w:type="dxa"/>
            <w:hideMark/>
          </w:tcPr>
          <w:p w14:paraId="54DF402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Capital &amp; Inequality in Elementary Schools</w:t>
            </w:r>
          </w:p>
        </w:tc>
        <w:tc>
          <w:tcPr>
            <w:tcW w:w="1916" w:type="dxa"/>
            <w:hideMark/>
          </w:tcPr>
          <w:p w14:paraId="13AC939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Rich teacher perspective, identification of real inequality</w:t>
            </w:r>
          </w:p>
        </w:tc>
        <w:tc>
          <w:tcPr>
            <w:tcW w:w="2095" w:type="dxa"/>
            <w:hideMark/>
          </w:tcPr>
          <w:p w14:paraId="5EA72B5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Device gap, intended use, digital confidence</w:t>
            </w:r>
          </w:p>
        </w:tc>
        <w:tc>
          <w:tcPr>
            <w:tcW w:w="2018" w:type="dxa"/>
            <w:hideMark/>
          </w:tcPr>
          <w:p w14:paraId="4E36DC3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Teacher professional development, fair resource allocation</w:t>
            </w:r>
          </w:p>
        </w:tc>
        <w:tc>
          <w:tcPr>
            <w:tcW w:w="2248" w:type="dxa"/>
            <w:hideMark/>
          </w:tcPr>
          <w:p w14:paraId="29AAC62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Escalation of the gap between experience and learning outcomes</w:t>
            </w:r>
          </w:p>
        </w:tc>
        <w:tc>
          <w:tcPr>
            <w:tcW w:w="1912" w:type="dxa"/>
            <w:hideMark/>
          </w:tcPr>
          <w:p w14:paraId="1780AB6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Ventrella &amp; Cotnam-Kappel (2024)</w:t>
            </w:r>
          </w:p>
        </w:tc>
      </w:tr>
      <w:tr w:rsidR="002E76C9" w:rsidRPr="00511A67" w14:paraId="25050DEB" w14:textId="77777777" w:rsidTr="00742AD9">
        <w:tc>
          <w:tcPr>
            <w:tcW w:w="988" w:type="dxa"/>
            <w:hideMark/>
          </w:tcPr>
          <w:p w14:paraId="254087D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T29</w:t>
            </w:r>
          </w:p>
        </w:tc>
        <w:tc>
          <w:tcPr>
            <w:tcW w:w="1773" w:type="dxa"/>
            <w:hideMark/>
          </w:tcPr>
          <w:p w14:paraId="37A78A7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Device Usage &amp; Academic Achievement</w:t>
            </w:r>
          </w:p>
        </w:tc>
        <w:tc>
          <w:tcPr>
            <w:tcW w:w="1916" w:type="dxa"/>
            <w:hideMark/>
          </w:tcPr>
          <w:p w14:paraId="31779E6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Strong evidence meta-analysis, differentiation of purposes of use</w:t>
            </w:r>
          </w:p>
        </w:tc>
        <w:tc>
          <w:tcPr>
            <w:tcW w:w="2095" w:type="dxa"/>
            <w:hideMark/>
          </w:tcPr>
          <w:p w14:paraId="550548A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Negative correlation with entertainment/gaming use</w:t>
            </w:r>
          </w:p>
        </w:tc>
        <w:tc>
          <w:tcPr>
            <w:tcW w:w="2018" w:type="dxa"/>
            <w:hideMark/>
          </w:tcPr>
          <w:p w14:paraId="46C05FE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Evidence-based policy guidance, targeted interventions</w:t>
            </w:r>
          </w:p>
        </w:tc>
        <w:tc>
          <w:tcPr>
            <w:tcW w:w="2248" w:type="dxa"/>
            <w:hideMark/>
          </w:tcPr>
          <w:p w14:paraId="5D2C97E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Misuse of technology, negative impact on achievement</w:t>
            </w:r>
          </w:p>
        </w:tc>
        <w:tc>
          <w:tcPr>
            <w:tcW w:w="1912" w:type="dxa"/>
            <w:hideMark/>
          </w:tcPr>
          <w:p w14:paraId="12CB86F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Wang et al. (2024)</w:t>
            </w:r>
          </w:p>
        </w:tc>
      </w:tr>
      <w:tr w:rsidR="002E76C9" w:rsidRPr="00511A67" w14:paraId="7F7F6048" w14:textId="77777777" w:rsidTr="00742AD9">
        <w:tc>
          <w:tcPr>
            <w:tcW w:w="988" w:type="dxa"/>
            <w:hideMark/>
          </w:tcPr>
          <w:p w14:paraId="4DF3AA9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T30</w:t>
            </w:r>
          </w:p>
        </w:tc>
        <w:tc>
          <w:tcPr>
            <w:tcW w:w="1773" w:type="dxa"/>
            <w:hideMark/>
          </w:tcPr>
          <w:p w14:paraId="17E441D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Equality Mindset of Prospective Teachers</w:t>
            </w:r>
          </w:p>
        </w:tc>
        <w:tc>
          <w:tcPr>
            <w:tcW w:w="1916" w:type="dxa"/>
            <w:hideMark/>
          </w:tcPr>
          <w:p w14:paraId="2ABFA16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Evolution of mindset in five dimensions, curricular approach</w:t>
            </w:r>
          </w:p>
        </w:tc>
        <w:tc>
          <w:tcPr>
            <w:tcW w:w="2095" w:type="dxa"/>
            <w:hideMark/>
          </w:tcPr>
          <w:p w14:paraId="14A0291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Limitations of a single course, challenges of real implementation</w:t>
            </w:r>
          </w:p>
        </w:tc>
        <w:tc>
          <w:tcPr>
            <w:tcW w:w="2018" w:type="dxa"/>
            <w:hideMark/>
          </w:tcPr>
          <w:p w14:paraId="5F55191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Fairer technology integration practices</w:t>
            </w:r>
          </w:p>
        </w:tc>
        <w:tc>
          <w:tcPr>
            <w:tcW w:w="2248" w:type="dxa"/>
            <w:hideMark/>
          </w:tcPr>
          <w:p w14:paraId="5EAF867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School system resistance, policy misalignment</w:t>
            </w:r>
          </w:p>
        </w:tc>
        <w:tc>
          <w:tcPr>
            <w:tcW w:w="1912" w:type="dxa"/>
            <w:hideMark/>
          </w:tcPr>
          <w:p w14:paraId="0EC6E65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Weisberg &amp; Dawson (2024)</w:t>
            </w:r>
          </w:p>
        </w:tc>
      </w:tr>
      <w:tr w:rsidR="002E76C9" w:rsidRPr="00511A67" w14:paraId="13867D93" w14:textId="77777777" w:rsidTr="00742AD9">
        <w:tc>
          <w:tcPr>
            <w:tcW w:w="988" w:type="dxa"/>
            <w:hideMark/>
          </w:tcPr>
          <w:p w14:paraId="549DB1B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T31</w:t>
            </w:r>
          </w:p>
        </w:tc>
        <w:tc>
          <w:tcPr>
            <w:tcW w:w="1773" w:type="dxa"/>
            <w:hideMark/>
          </w:tcPr>
          <w:p w14:paraId="40B7107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 Technology Gap in Early Childhood Education</w:t>
            </w:r>
          </w:p>
        </w:tc>
        <w:tc>
          <w:tcPr>
            <w:tcW w:w="1916" w:type="dxa"/>
            <w:hideMark/>
          </w:tcPr>
          <w:p w14:paraId="4A00A44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Hybridity of tradition and innovation, glocal analysis</w:t>
            </w:r>
          </w:p>
        </w:tc>
        <w:tc>
          <w:tcPr>
            <w:tcW w:w="2095" w:type="dxa"/>
            <w:hideMark/>
          </w:tcPr>
          <w:p w14:paraId="15AA8D2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Teacher practice gaps, uneven learning experiences</w:t>
            </w:r>
          </w:p>
        </w:tc>
        <w:tc>
          <w:tcPr>
            <w:tcW w:w="2018" w:type="dxa"/>
            <w:hideMark/>
          </w:tcPr>
          <w:p w14:paraId="4AF62A2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Curriculum reform, contextual teacher training</w:t>
            </w:r>
          </w:p>
        </w:tc>
        <w:tc>
          <w:tcPr>
            <w:tcW w:w="2248" w:type="dxa"/>
            <w:hideMark/>
          </w:tcPr>
          <w:p w14:paraId="60BCB06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Inequality of access and quality of digital learning</w:t>
            </w:r>
          </w:p>
        </w:tc>
        <w:tc>
          <w:tcPr>
            <w:tcW w:w="1912" w:type="dxa"/>
            <w:hideMark/>
          </w:tcPr>
          <w:p w14:paraId="41C73D4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Yang &amp; Hong (2024)</w:t>
            </w:r>
          </w:p>
        </w:tc>
      </w:tr>
      <w:tr w:rsidR="002E76C9" w:rsidRPr="00511A67" w14:paraId="2C4C8559" w14:textId="77777777" w:rsidTr="00742AD9">
        <w:tc>
          <w:tcPr>
            <w:tcW w:w="988" w:type="dxa"/>
            <w:hideMark/>
          </w:tcPr>
          <w:p w14:paraId="298C2D6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T32</w:t>
            </w:r>
          </w:p>
        </w:tc>
        <w:tc>
          <w:tcPr>
            <w:tcW w:w="1773" w:type="dxa"/>
            <w:hideMark/>
          </w:tcPr>
          <w:p w14:paraId="01B64FF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Bibliometric Analysis of STEM Education</w:t>
            </w:r>
          </w:p>
        </w:tc>
        <w:tc>
          <w:tcPr>
            <w:tcW w:w="1916" w:type="dxa"/>
            <w:hideMark/>
          </w:tcPr>
          <w:p w14:paraId="4A275DA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Global trend map, identification of key topics (equality, pedagogy)</w:t>
            </w:r>
          </w:p>
        </w:tc>
        <w:tc>
          <w:tcPr>
            <w:tcW w:w="2095" w:type="dxa"/>
            <w:hideMark/>
          </w:tcPr>
          <w:p w14:paraId="634080B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Regional disparities, different focus of developed vs developing countries</w:t>
            </w:r>
          </w:p>
        </w:tc>
        <w:tc>
          <w:tcPr>
            <w:tcW w:w="2018" w:type="dxa"/>
            <w:hideMark/>
          </w:tcPr>
          <w:p w14:paraId="3C980F4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International collaboration, cross-disciplinary integration</w:t>
            </w:r>
          </w:p>
        </w:tc>
        <w:tc>
          <w:tcPr>
            <w:tcW w:w="2248" w:type="dxa"/>
            <w:hideMark/>
          </w:tcPr>
          <w:p w14:paraId="308E11B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Research imbalance, dominance of Western countries</w:t>
            </w:r>
          </w:p>
        </w:tc>
        <w:tc>
          <w:tcPr>
            <w:tcW w:w="1912" w:type="dxa"/>
            <w:hideMark/>
          </w:tcPr>
          <w:p w14:paraId="554AA94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Zhan et al. (2022)</w:t>
            </w:r>
          </w:p>
        </w:tc>
      </w:tr>
      <w:tr w:rsidR="002E76C9" w:rsidRPr="00511A67" w14:paraId="16266A03" w14:textId="77777777" w:rsidTr="00742AD9">
        <w:tc>
          <w:tcPr>
            <w:tcW w:w="988" w:type="dxa"/>
            <w:hideMark/>
          </w:tcPr>
          <w:p w14:paraId="0EA4738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T33</w:t>
            </w:r>
          </w:p>
        </w:tc>
        <w:tc>
          <w:tcPr>
            <w:tcW w:w="1773" w:type="dxa"/>
            <w:hideMark/>
          </w:tcPr>
          <w:p w14:paraId="55F11E3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Transforming Education through Digital Technology</w:t>
            </w:r>
          </w:p>
        </w:tc>
        <w:tc>
          <w:tcPr>
            <w:tcW w:w="1916" w:type="dxa"/>
            <w:hideMark/>
          </w:tcPr>
          <w:p w14:paraId="1E202C5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Accessibility, engagement, data-driven decision making</w:t>
            </w:r>
          </w:p>
        </w:tc>
        <w:tc>
          <w:tcPr>
            <w:tcW w:w="2095" w:type="dxa"/>
            <w:hideMark/>
          </w:tcPr>
          <w:p w14:paraId="53511C8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Technology barriers, pedagogical adaptation, data privacy</w:t>
            </w:r>
          </w:p>
        </w:tc>
        <w:tc>
          <w:tcPr>
            <w:tcW w:w="2018" w:type="dxa"/>
            <w:hideMark/>
          </w:tcPr>
          <w:p w14:paraId="69C15A7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Immersive platform innovation, deep personalization</w:t>
            </w:r>
          </w:p>
        </w:tc>
        <w:tc>
          <w:tcPr>
            <w:tcW w:w="2248" w:type="dxa"/>
            <w:hideMark/>
          </w:tcPr>
          <w:p w14:paraId="39B849C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Cybersecurity risks, dehumanization of learning interactions</w:t>
            </w:r>
          </w:p>
        </w:tc>
        <w:tc>
          <w:tcPr>
            <w:tcW w:w="1912" w:type="dxa"/>
            <w:hideMark/>
          </w:tcPr>
          <w:p w14:paraId="6DF2C96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Zhang (2024)</w:t>
            </w:r>
          </w:p>
        </w:tc>
      </w:tr>
      <w:tr w:rsidR="002E76C9" w:rsidRPr="00511A67" w14:paraId="04D56A29" w14:textId="77777777" w:rsidTr="00742AD9">
        <w:tc>
          <w:tcPr>
            <w:tcW w:w="988" w:type="dxa"/>
            <w:hideMark/>
          </w:tcPr>
          <w:p w14:paraId="5ABDC20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T34</w:t>
            </w:r>
          </w:p>
        </w:tc>
        <w:tc>
          <w:tcPr>
            <w:tcW w:w="1773" w:type="dxa"/>
            <w:hideMark/>
          </w:tcPr>
          <w:p w14:paraId="3CC9E86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 Impact of Generative AI on Socioeconomic Inequality</w:t>
            </w:r>
          </w:p>
        </w:tc>
        <w:tc>
          <w:tcPr>
            <w:tcW w:w="1916" w:type="dxa"/>
            <w:hideMark/>
          </w:tcPr>
          <w:p w14:paraId="28E4968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Democratization of content, productivity, personalization</w:t>
            </w:r>
          </w:p>
        </w:tc>
        <w:tc>
          <w:tcPr>
            <w:tcW w:w="2095" w:type="dxa"/>
            <w:hideMark/>
          </w:tcPr>
          <w:p w14:paraId="6470535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Misinformation, unequal distribution of benefits, digital divide</w:t>
            </w:r>
          </w:p>
        </w:tc>
        <w:tc>
          <w:tcPr>
            <w:tcW w:w="2018" w:type="dxa"/>
            <w:hideMark/>
          </w:tcPr>
          <w:p w14:paraId="443B4D8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Pro-justice policies, interdisciplinary research</w:t>
            </w:r>
          </w:p>
        </w:tc>
        <w:tc>
          <w:tcPr>
            <w:tcW w:w="2248" w:type="dxa"/>
            <w:hideMark/>
          </w:tcPr>
          <w:p w14:paraId="321A5B6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Exacerbation of inequality, destabilization of the labor market</w:t>
            </w:r>
          </w:p>
        </w:tc>
        <w:tc>
          <w:tcPr>
            <w:tcW w:w="1912" w:type="dxa"/>
            <w:hideMark/>
          </w:tcPr>
          <w:p w14:paraId="383282E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Capraro (2024)</w:t>
            </w:r>
          </w:p>
        </w:tc>
      </w:tr>
      <w:tr w:rsidR="002E76C9" w:rsidRPr="00511A67" w14:paraId="6D495BE3" w14:textId="77777777" w:rsidTr="00742AD9">
        <w:tc>
          <w:tcPr>
            <w:tcW w:w="988" w:type="dxa"/>
            <w:hideMark/>
          </w:tcPr>
          <w:p w14:paraId="0A5652E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T35</w:t>
            </w:r>
          </w:p>
        </w:tc>
        <w:tc>
          <w:tcPr>
            <w:tcW w:w="1773" w:type="dxa"/>
            <w:hideMark/>
          </w:tcPr>
          <w:p w14:paraId="2CB64D1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 Impact of Digital Technology on School Digital Capacity</w:t>
            </w:r>
          </w:p>
        </w:tc>
        <w:tc>
          <w:tcPr>
            <w:tcW w:w="1916" w:type="dxa"/>
            <w:hideMark/>
          </w:tcPr>
          <w:p w14:paraId="68B9476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Increased efficiency, engagement, personalization</w:t>
            </w:r>
          </w:p>
        </w:tc>
        <w:tc>
          <w:tcPr>
            <w:tcW w:w="2095" w:type="dxa"/>
            <w:hideMark/>
          </w:tcPr>
          <w:p w14:paraId="26F4E32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capacity gap, low readiness, learning inequality</w:t>
            </w:r>
          </w:p>
        </w:tc>
        <w:tc>
          <w:tcPr>
            <w:tcW w:w="2018" w:type="dxa"/>
            <w:hideMark/>
          </w:tcPr>
          <w:p w14:paraId="1BBC2E5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Lessons from the pandemic, increasing digitalization</w:t>
            </w:r>
          </w:p>
        </w:tc>
        <w:tc>
          <w:tcPr>
            <w:tcW w:w="2248" w:type="dxa"/>
            <w:hideMark/>
          </w:tcPr>
          <w:p w14:paraId="1D4B405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gaps between schools, financial burden</w:t>
            </w:r>
          </w:p>
        </w:tc>
        <w:tc>
          <w:tcPr>
            <w:tcW w:w="1912" w:type="dxa"/>
            <w:hideMark/>
          </w:tcPr>
          <w:p w14:paraId="6AEEFC1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Timotheou (2023)</w:t>
            </w:r>
          </w:p>
        </w:tc>
      </w:tr>
      <w:tr w:rsidR="002E76C9" w:rsidRPr="00511A67" w14:paraId="4857796D" w14:textId="77777777" w:rsidTr="00742AD9">
        <w:tc>
          <w:tcPr>
            <w:tcW w:w="988" w:type="dxa"/>
            <w:hideMark/>
          </w:tcPr>
          <w:p w14:paraId="3256FE6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T36</w:t>
            </w:r>
          </w:p>
        </w:tc>
        <w:tc>
          <w:tcPr>
            <w:tcW w:w="1773" w:type="dxa"/>
            <w:hideMark/>
          </w:tcPr>
          <w:p w14:paraId="4E69FD9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 Dark Side of Generative AI (ChatGPT)</w:t>
            </w:r>
          </w:p>
        </w:tc>
        <w:tc>
          <w:tcPr>
            <w:tcW w:w="1916" w:type="dxa"/>
            <w:hideMark/>
          </w:tcPr>
          <w:p w14:paraId="5332A40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Efficiency, content innovation</w:t>
            </w:r>
          </w:p>
        </w:tc>
        <w:tc>
          <w:tcPr>
            <w:tcW w:w="2095" w:type="dxa"/>
            <w:hideMark/>
          </w:tcPr>
          <w:p w14:paraId="58CCA63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Poor quality, algorithmic bias, privacy violations, job loss</w:t>
            </w:r>
          </w:p>
        </w:tc>
        <w:tc>
          <w:tcPr>
            <w:tcW w:w="2018" w:type="dxa"/>
            <w:hideMark/>
          </w:tcPr>
          <w:p w14:paraId="3E128DB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Market regulation, AI ethics, worker retraining</w:t>
            </w:r>
          </w:p>
        </w:tc>
        <w:tc>
          <w:tcPr>
            <w:tcW w:w="2248" w:type="dxa"/>
            <w:hideMark/>
          </w:tcPr>
          <w:p w14:paraId="68D35C4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Social manipulation, socioeconomic inequality, technological stress</w:t>
            </w:r>
          </w:p>
        </w:tc>
        <w:tc>
          <w:tcPr>
            <w:tcW w:w="1912" w:type="dxa"/>
            <w:hideMark/>
          </w:tcPr>
          <w:p w14:paraId="0F86FAF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Watch (2023)</w:t>
            </w:r>
          </w:p>
        </w:tc>
      </w:tr>
      <w:tr w:rsidR="002E76C9" w:rsidRPr="00511A67" w14:paraId="37505155" w14:textId="77777777" w:rsidTr="00742AD9">
        <w:tc>
          <w:tcPr>
            <w:tcW w:w="988" w:type="dxa"/>
            <w:hideMark/>
          </w:tcPr>
          <w:p w14:paraId="5EDA294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T37</w:t>
            </w:r>
          </w:p>
        </w:tc>
        <w:tc>
          <w:tcPr>
            <w:tcW w:w="1773" w:type="dxa"/>
            <w:hideMark/>
          </w:tcPr>
          <w:p w14:paraId="726F85F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Divide in Information Systems</w:t>
            </w:r>
          </w:p>
        </w:tc>
        <w:tc>
          <w:tcPr>
            <w:tcW w:w="1916" w:type="dxa"/>
            <w:hideMark/>
          </w:tcPr>
          <w:p w14:paraId="3B72BBB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Mature conceptual model, clear research agenda</w:t>
            </w:r>
          </w:p>
        </w:tc>
        <w:tc>
          <w:tcPr>
            <w:tcW w:w="2095" w:type="dxa"/>
            <w:hideMark/>
          </w:tcPr>
          <w:p w14:paraId="3B97CF1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Focus on developed countries, lack of Global South perspective</w:t>
            </w:r>
          </w:p>
        </w:tc>
        <w:tc>
          <w:tcPr>
            <w:tcW w:w="2018" w:type="dxa"/>
            <w:hideMark/>
          </w:tcPr>
          <w:p w14:paraId="49F18CD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Integration with sustainability research, digital inclusion</w:t>
            </w:r>
          </w:p>
        </w:tc>
        <w:tc>
          <w:tcPr>
            <w:tcW w:w="2248" w:type="dxa"/>
            <w:hideMark/>
          </w:tcPr>
          <w:p w14:paraId="52B5C16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Perpetuation of structural inequality</w:t>
            </w:r>
          </w:p>
        </w:tc>
        <w:tc>
          <w:tcPr>
            <w:tcW w:w="1912" w:type="dxa"/>
            <w:hideMark/>
          </w:tcPr>
          <w:p w14:paraId="21C901A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Vassilakopoulou (2023)</w:t>
            </w:r>
          </w:p>
        </w:tc>
      </w:tr>
      <w:tr w:rsidR="002E76C9" w:rsidRPr="00511A67" w14:paraId="48F99435" w14:textId="77777777" w:rsidTr="00742AD9">
        <w:tc>
          <w:tcPr>
            <w:tcW w:w="988" w:type="dxa"/>
            <w:hideMark/>
          </w:tcPr>
          <w:p w14:paraId="1F4D0D8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T38</w:t>
            </w:r>
          </w:p>
        </w:tc>
        <w:tc>
          <w:tcPr>
            <w:tcW w:w="1773" w:type="dxa"/>
            <w:hideMark/>
          </w:tcPr>
          <w:p w14:paraId="6A0D0A9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Finance &amp; Industrial Structure Improvement</w:t>
            </w:r>
          </w:p>
        </w:tc>
        <w:tc>
          <w:tcPr>
            <w:tcW w:w="1916" w:type="dxa"/>
            <w:hideMark/>
          </w:tcPr>
          <w:p w14:paraId="115B800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Significant impact on industrial upgrading, positive spatial spillover</w:t>
            </w:r>
          </w:p>
        </w:tc>
        <w:tc>
          <w:tcPr>
            <w:tcW w:w="2095" w:type="dxa"/>
            <w:hideMark/>
          </w:tcPr>
          <w:p w14:paraId="7E4B18C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Dependence on local economic conditions</w:t>
            </w:r>
          </w:p>
        </w:tc>
        <w:tc>
          <w:tcPr>
            <w:tcW w:w="2018" w:type="dxa"/>
            <w:hideMark/>
          </w:tcPr>
          <w:p w14:paraId="2201954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Accelerating digital infrastructure in underdeveloped areas</w:t>
            </w:r>
          </w:p>
        </w:tc>
        <w:tc>
          <w:tcPr>
            <w:tcW w:w="2248" w:type="dxa"/>
            <w:hideMark/>
          </w:tcPr>
          <w:p w14:paraId="31C7C33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Widening regional disparities</w:t>
            </w:r>
          </w:p>
        </w:tc>
        <w:tc>
          <w:tcPr>
            <w:tcW w:w="1912" w:type="dxa"/>
            <w:hideMark/>
          </w:tcPr>
          <w:p w14:paraId="5799F93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Ren (2023)</w:t>
            </w:r>
          </w:p>
        </w:tc>
      </w:tr>
      <w:tr w:rsidR="002E76C9" w:rsidRPr="00511A67" w14:paraId="4DEA4D8C" w14:textId="77777777" w:rsidTr="00742AD9">
        <w:tc>
          <w:tcPr>
            <w:tcW w:w="988" w:type="dxa"/>
            <w:hideMark/>
          </w:tcPr>
          <w:p w14:paraId="29B7931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T39</w:t>
            </w:r>
          </w:p>
        </w:tc>
        <w:tc>
          <w:tcPr>
            <w:tcW w:w="1773" w:type="dxa"/>
            <w:hideMark/>
          </w:tcPr>
          <w:p w14:paraId="0291B68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Health Literacy</w:t>
            </w:r>
          </w:p>
        </w:tc>
        <w:tc>
          <w:tcPr>
            <w:tcW w:w="1916" w:type="dxa"/>
            <w:hideMark/>
          </w:tcPr>
          <w:p w14:paraId="2B148AE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Robust meta-analysis, identification of determinants</w:t>
            </w:r>
          </w:p>
        </w:tc>
        <w:tc>
          <w:tcPr>
            <w:tcW w:w="2095" w:type="dxa"/>
            <w:hideMark/>
          </w:tcPr>
          <w:p w14:paraId="4E2261D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Age, education, income gap</w:t>
            </w:r>
          </w:p>
        </w:tc>
        <w:tc>
          <w:tcPr>
            <w:tcW w:w="2018" w:type="dxa"/>
            <w:hideMark/>
          </w:tcPr>
          <w:p w14:paraId="180F76D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Segmented interventions for vulnerable groups</w:t>
            </w:r>
          </w:p>
        </w:tc>
        <w:tc>
          <w:tcPr>
            <w:tcW w:w="2248" w:type="dxa"/>
            <w:hideMark/>
          </w:tcPr>
          <w:p w14:paraId="244F609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health exclusion worsens access to services</w:t>
            </w:r>
          </w:p>
        </w:tc>
        <w:tc>
          <w:tcPr>
            <w:tcW w:w="1912" w:type="dxa"/>
            <w:hideMark/>
          </w:tcPr>
          <w:p w14:paraId="1438463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Star (2023)</w:t>
            </w:r>
          </w:p>
        </w:tc>
      </w:tr>
      <w:tr w:rsidR="002E76C9" w:rsidRPr="00511A67" w14:paraId="39346537" w14:textId="77777777" w:rsidTr="00742AD9">
        <w:tc>
          <w:tcPr>
            <w:tcW w:w="988" w:type="dxa"/>
            <w:hideMark/>
          </w:tcPr>
          <w:p w14:paraId="30ADDC1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T40</w:t>
            </w:r>
          </w:p>
        </w:tc>
        <w:tc>
          <w:tcPr>
            <w:tcW w:w="1773" w:type="dxa"/>
            <w:hideMark/>
          </w:tcPr>
          <w:p w14:paraId="18E104D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Divide: Overview &amp; Research Agenda</w:t>
            </w:r>
          </w:p>
        </w:tc>
        <w:tc>
          <w:tcPr>
            <w:tcW w:w="1916" w:type="dxa"/>
            <w:hideMark/>
          </w:tcPr>
          <w:p w14:paraId="0B84A06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Comprehensive factor classification, identification of new levels &amp; forms</w:t>
            </w:r>
          </w:p>
        </w:tc>
        <w:tc>
          <w:tcPr>
            <w:tcW w:w="2095" w:type="dxa"/>
            <w:hideMark/>
          </w:tcPr>
          <w:p w14:paraId="7A0B3F0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Multidimensional complexity, lack of practical solutions</w:t>
            </w:r>
          </w:p>
        </w:tc>
        <w:tc>
          <w:tcPr>
            <w:tcW w:w="2018" w:type="dxa"/>
            <w:hideMark/>
          </w:tcPr>
          <w:p w14:paraId="1C7DC9A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 guide for organizations to reduce the gap</w:t>
            </w:r>
          </w:p>
        </w:tc>
        <w:tc>
          <w:tcPr>
            <w:tcW w:w="2248" w:type="dxa"/>
            <w:hideMark/>
          </w:tcPr>
          <w:p w14:paraId="20AF05D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New forms of divide (internet access, algorithm awareness)</w:t>
            </w:r>
          </w:p>
        </w:tc>
        <w:tc>
          <w:tcPr>
            <w:tcW w:w="1912" w:type="dxa"/>
            <w:hideMark/>
          </w:tcPr>
          <w:p w14:paraId="757F8C4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Lythreatis (2022)</w:t>
            </w:r>
          </w:p>
        </w:tc>
      </w:tr>
      <w:tr w:rsidR="002E76C9" w:rsidRPr="00511A67" w14:paraId="4D535C25" w14:textId="77777777" w:rsidTr="00742AD9">
        <w:tc>
          <w:tcPr>
            <w:tcW w:w="988" w:type="dxa"/>
            <w:hideMark/>
          </w:tcPr>
          <w:p w14:paraId="2A1BD37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T41</w:t>
            </w:r>
          </w:p>
        </w:tc>
        <w:tc>
          <w:tcPr>
            <w:tcW w:w="1773" w:type="dxa"/>
            <w:hideMark/>
          </w:tcPr>
          <w:p w14:paraId="088C1F9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Fintech, Financial Inclusion &amp; Income Inequality</w:t>
            </w:r>
          </w:p>
        </w:tc>
        <w:tc>
          <w:tcPr>
            <w:tcW w:w="1916" w:type="dxa"/>
            <w:hideMark/>
          </w:tcPr>
          <w:p w14:paraId="02A5003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Evidence that financial inclusion reduces inequality</w:t>
            </w:r>
          </w:p>
        </w:tc>
        <w:tc>
          <w:tcPr>
            <w:tcW w:w="2095" w:type="dxa"/>
            <w:hideMark/>
          </w:tcPr>
          <w:p w14:paraId="0F06B47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impact is stronger in high-income countries.</w:t>
            </w:r>
          </w:p>
        </w:tc>
        <w:tc>
          <w:tcPr>
            <w:tcW w:w="2018" w:type="dxa"/>
            <w:hideMark/>
          </w:tcPr>
          <w:p w14:paraId="0F47368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Support for the UN &amp; G20 agenda</w:t>
            </w:r>
          </w:p>
        </w:tc>
        <w:tc>
          <w:tcPr>
            <w:tcW w:w="2248" w:type="dxa"/>
            <w:hideMark/>
          </w:tcPr>
          <w:p w14:paraId="3A044B2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Inequality remains high in poor countries</w:t>
            </w:r>
          </w:p>
        </w:tc>
        <w:tc>
          <w:tcPr>
            <w:tcW w:w="1912" w:type="dxa"/>
            <w:hideMark/>
          </w:tcPr>
          <w:p w14:paraId="51C352F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Demir (2022)</w:t>
            </w:r>
          </w:p>
        </w:tc>
      </w:tr>
      <w:tr w:rsidR="002E76C9" w:rsidRPr="00511A67" w14:paraId="1A02FC4B" w14:textId="77777777" w:rsidTr="00742AD9">
        <w:tc>
          <w:tcPr>
            <w:tcW w:w="988" w:type="dxa"/>
            <w:hideMark/>
          </w:tcPr>
          <w:p w14:paraId="1202E60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T42</w:t>
            </w:r>
          </w:p>
        </w:tc>
        <w:tc>
          <w:tcPr>
            <w:tcW w:w="1773" w:type="dxa"/>
            <w:hideMark/>
          </w:tcPr>
          <w:p w14:paraId="143FC50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Healthcare Inequality</w:t>
            </w:r>
          </w:p>
        </w:tc>
        <w:tc>
          <w:tcPr>
            <w:tcW w:w="1916" w:type="dxa"/>
            <w:hideMark/>
          </w:tcPr>
          <w:p w14:paraId="6D759A1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Mapping the factors causing inequality</w:t>
            </w:r>
          </w:p>
        </w:tc>
        <w:tc>
          <w:tcPr>
            <w:tcW w:w="2095" w:type="dxa"/>
            <w:hideMark/>
          </w:tcPr>
          <w:p w14:paraId="53A65A2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Adoption disability, different health outcomes</w:t>
            </w:r>
          </w:p>
        </w:tc>
        <w:tc>
          <w:tcPr>
            <w:tcW w:w="2018" w:type="dxa"/>
            <w:hideMark/>
          </w:tcPr>
          <w:p w14:paraId="2FDE2BC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Multi-stakeholder collaboration for equity</w:t>
            </w:r>
          </w:p>
        </w:tc>
        <w:tc>
          <w:tcPr>
            <w:tcW w:w="2248" w:type="dxa"/>
            <w:hideMark/>
          </w:tcPr>
          <w:p w14:paraId="7941D99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Exclusion of low socio-economic groups</w:t>
            </w:r>
          </w:p>
        </w:tc>
        <w:tc>
          <w:tcPr>
            <w:tcW w:w="1912" w:type="dxa"/>
            <w:hideMark/>
          </w:tcPr>
          <w:p w14:paraId="6E464CF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Yao (2022)</w:t>
            </w:r>
          </w:p>
        </w:tc>
      </w:tr>
      <w:tr w:rsidR="002E76C9" w:rsidRPr="00511A67" w14:paraId="6E475E7D" w14:textId="77777777" w:rsidTr="00742AD9">
        <w:tc>
          <w:tcPr>
            <w:tcW w:w="988" w:type="dxa"/>
            <w:hideMark/>
          </w:tcPr>
          <w:p w14:paraId="7F95800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T43</w:t>
            </w:r>
          </w:p>
        </w:tc>
        <w:tc>
          <w:tcPr>
            <w:tcW w:w="1773" w:type="dxa"/>
            <w:hideMark/>
          </w:tcPr>
          <w:p w14:paraId="255D113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SDG &amp; Industry 4.0 through Social Responsibility</w:t>
            </w:r>
          </w:p>
        </w:tc>
        <w:tc>
          <w:tcPr>
            <w:tcW w:w="1916" w:type="dxa"/>
            <w:hideMark/>
          </w:tcPr>
          <w:p w14:paraId="7E69427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HRM as an enabler, inclusive practices</w:t>
            </w:r>
          </w:p>
        </w:tc>
        <w:tc>
          <w:tcPr>
            <w:tcW w:w="2095" w:type="dxa"/>
            <w:hideMark/>
          </w:tcPr>
          <w:p w14:paraId="2727BBE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Resistance to change, digital skills gap</w:t>
            </w:r>
          </w:p>
        </w:tc>
        <w:tc>
          <w:tcPr>
            <w:tcW w:w="2018" w:type="dxa"/>
            <w:hideMark/>
          </w:tcPr>
          <w:p w14:paraId="3A5F68E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Multi-stakeholder collaboration, adaptive curriculum</w:t>
            </w:r>
          </w:p>
        </w:tc>
        <w:tc>
          <w:tcPr>
            <w:tcW w:w="2248" w:type="dxa"/>
            <w:hideMark/>
          </w:tcPr>
          <w:p w14:paraId="7948284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threat of unemployment, socio-economic inequality</w:t>
            </w:r>
          </w:p>
        </w:tc>
        <w:tc>
          <w:tcPr>
            <w:tcW w:w="1912" w:type="dxa"/>
            <w:hideMark/>
          </w:tcPr>
          <w:p w14:paraId="603F0FA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Mukhuty (2022)</w:t>
            </w:r>
          </w:p>
        </w:tc>
      </w:tr>
      <w:tr w:rsidR="002E76C9" w:rsidRPr="00511A67" w14:paraId="638FAA48" w14:textId="77777777" w:rsidTr="00742AD9">
        <w:tc>
          <w:tcPr>
            <w:tcW w:w="988" w:type="dxa"/>
            <w:hideMark/>
          </w:tcPr>
          <w:p w14:paraId="4300DAC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T44</w:t>
            </w:r>
          </w:p>
        </w:tc>
        <w:tc>
          <w:tcPr>
            <w:tcW w:w="1773" w:type="dxa"/>
            <w:hideMark/>
          </w:tcPr>
          <w:p w14:paraId="12D6817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Jobs 5.0: The Future of Work</w:t>
            </w:r>
          </w:p>
        </w:tc>
        <w:tc>
          <w:tcPr>
            <w:tcW w:w="1916" w:type="dxa"/>
            <w:hideMark/>
          </w:tcPr>
          <w:p w14:paraId="4A31F61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Multidisciplinary review, diverse theoretical perspectives</w:t>
            </w:r>
          </w:p>
        </w:tc>
        <w:tc>
          <w:tcPr>
            <w:tcW w:w="2095" w:type="dxa"/>
            <w:hideMark/>
          </w:tcPr>
          <w:p w14:paraId="79BAC93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Job polarization, wage inequality</w:t>
            </w:r>
          </w:p>
        </w:tc>
        <w:tc>
          <w:tcPr>
            <w:tcW w:w="2018" w:type="dxa"/>
            <w:hideMark/>
          </w:tcPr>
          <w:p w14:paraId="0DC61C4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Education reform, creativity-based jobs</w:t>
            </w:r>
          </w:p>
        </w:tc>
        <w:tc>
          <w:tcPr>
            <w:tcW w:w="2248" w:type="dxa"/>
            <w:hideMark/>
          </w:tcPr>
          <w:p w14:paraId="043856D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Technological unemployment, dehumanization of work</w:t>
            </w:r>
          </w:p>
        </w:tc>
        <w:tc>
          <w:tcPr>
            <w:tcW w:w="1912" w:type="dxa"/>
            <w:hideMark/>
          </w:tcPr>
          <w:p w14:paraId="0069528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Kolade (2022)</w:t>
            </w:r>
          </w:p>
        </w:tc>
      </w:tr>
      <w:tr w:rsidR="002E76C9" w:rsidRPr="00511A67" w14:paraId="4E44F3D7" w14:textId="77777777" w:rsidTr="00742AD9">
        <w:tc>
          <w:tcPr>
            <w:tcW w:w="988" w:type="dxa"/>
            <w:hideMark/>
          </w:tcPr>
          <w:p w14:paraId="1984709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T45</w:t>
            </w:r>
          </w:p>
        </w:tc>
        <w:tc>
          <w:tcPr>
            <w:tcW w:w="1773" w:type="dxa"/>
            <w:hideMark/>
          </w:tcPr>
          <w:p w14:paraId="08DF157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Finance &amp; Environmental Inequality</w:t>
            </w:r>
          </w:p>
        </w:tc>
        <w:tc>
          <w:tcPr>
            <w:tcW w:w="1916" w:type="dxa"/>
            <w:hideMark/>
          </w:tcPr>
          <w:p w14:paraId="71471ED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Mitigating environmental inequality, supporting green innovation</w:t>
            </w:r>
          </w:p>
        </w:tc>
        <w:tc>
          <w:tcPr>
            <w:tcW w:w="2095" w:type="dxa"/>
            <w:hideMark/>
          </w:tcPr>
          <w:p w14:paraId="5077092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Dependence on local government capacity</w:t>
            </w:r>
          </w:p>
        </w:tc>
        <w:tc>
          <w:tcPr>
            <w:tcW w:w="2018" w:type="dxa"/>
            <w:hideMark/>
          </w:tcPr>
          <w:p w14:paraId="01A7F2E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Convergence of innovation capacity between regions</w:t>
            </w:r>
          </w:p>
        </w:tc>
        <w:tc>
          <w:tcPr>
            <w:tcW w:w="2248" w:type="dxa"/>
            <w:hideMark/>
          </w:tcPr>
          <w:p w14:paraId="231EE69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Industrial pollution remains high in underdeveloped areas</w:t>
            </w:r>
          </w:p>
        </w:tc>
        <w:tc>
          <w:tcPr>
            <w:tcW w:w="1912" w:type="dxa"/>
            <w:hideMark/>
          </w:tcPr>
          <w:p w14:paraId="73819BD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 (2022)</w:t>
            </w:r>
          </w:p>
        </w:tc>
      </w:tr>
      <w:tr w:rsidR="002E76C9" w:rsidRPr="00511A67" w14:paraId="53EF99B9" w14:textId="77777777" w:rsidTr="00742AD9">
        <w:tc>
          <w:tcPr>
            <w:tcW w:w="988" w:type="dxa"/>
            <w:hideMark/>
          </w:tcPr>
          <w:p w14:paraId="464B681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T46</w:t>
            </w:r>
          </w:p>
        </w:tc>
        <w:tc>
          <w:tcPr>
            <w:tcW w:w="1773" w:type="dxa"/>
            <w:hideMark/>
          </w:tcPr>
          <w:p w14:paraId="55E4B37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Inequality in the Global South</w:t>
            </w:r>
          </w:p>
        </w:tc>
        <w:tc>
          <w:tcPr>
            <w:tcW w:w="1916" w:type="dxa"/>
            <w:hideMark/>
          </w:tcPr>
          <w:p w14:paraId="41C59AC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 new concept explaining detrimental inclusion</w:t>
            </w:r>
          </w:p>
        </w:tc>
        <w:tc>
          <w:tcPr>
            <w:tcW w:w="2095" w:type="dxa"/>
            <w:hideMark/>
          </w:tcPr>
          <w:p w14:paraId="54D0514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Extraction of value by dominant groups</w:t>
            </w:r>
          </w:p>
        </w:tc>
        <w:tc>
          <w:tcPr>
            <w:tcW w:w="2018" w:type="dxa"/>
            <w:hideMark/>
          </w:tcPr>
          <w:p w14:paraId="56CB3AC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Framework for policy interventions</w:t>
            </w:r>
          </w:p>
        </w:tc>
        <w:tc>
          <w:tcPr>
            <w:tcW w:w="2248" w:type="dxa"/>
            <w:hideMark/>
          </w:tcPr>
          <w:p w14:paraId="4D9BD02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Strengthening structural inequality through digital</w:t>
            </w:r>
          </w:p>
        </w:tc>
        <w:tc>
          <w:tcPr>
            <w:tcW w:w="1912" w:type="dxa"/>
            <w:hideMark/>
          </w:tcPr>
          <w:p w14:paraId="6D8CF71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Heeks (2022)</w:t>
            </w:r>
          </w:p>
        </w:tc>
      </w:tr>
      <w:tr w:rsidR="002E76C9" w:rsidRPr="00511A67" w14:paraId="5F083575" w14:textId="77777777" w:rsidTr="00742AD9">
        <w:tc>
          <w:tcPr>
            <w:tcW w:w="988" w:type="dxa"/>
            <w:hideMark/>
          </w:tcPr>
          <w:p w14:paraId="29E937E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T47</w:t>
            </w:r>
          </w:p>
        </w:tc>
        <w:tc>
          <w:tcPr>
            <w:tcW w:w="1773" w:type="dxa"/>
            <w:hideMark/>
          </w:tcPr>
          <w:p w14:paraId="73138A9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Learning Loss due to School Closure (COVID-19)</w:t>
            </w:r>
          </w:p>
        </w:tc>
        <w:tc>
          <w:tcPr>
            <w:tcW w:w="1916" w:type="dxa"/>
            <w:hideMark/>
          </w:tcPr>
          <w:p w14:paraId="4FB98B1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Rich data, strong research design</w:t>
            </w:r>
          </w:p>
        </w:tc>
        <w:tc>
          <w:tcPr>
            <w:tcW w:w="2095" w:type="dxa"/>
            <w:hideMark/>
          </w:tcPr>
          <w:p w14:paraId="1C1ACEE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learning gap widens in less educated families</w:t>
            </w:r>
          </w:p>
        </w:tc>
        <w:tc>
          <w:tcPr>
            <w:tcW w:w="2018" w:type="dxa"/>
            <w:hideMark/>
          </w:tcPr>
          <w:p w14:paraId="4B800E9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Focused remedial policy</w:t>
            </w:r>
          </w:p>
        </w:tc>
        <w:tc>
          <w:tcPr>
            <w:tcW w:w="2248" w:type="dxa"/>
            <w:hideMark/>
          </w:tcPr>
          <w:p w14:paraId="0ABCAA2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Long-term educational inequality</w:t>
            </w:r>
          </w:p>
        </w:tc>
        <w:tc>
          <w:tcPr>
            <w:tcW w:w="1912" w:type="dxa"/>
            <w:hideMark/>
          </w:tcPr>
          <w:p w14:paraId="02D9225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Engzell (2021)</w:t>
            </w:r>
          </w:p>
        </w:tc>
      </w:tr>
      <w:tr w:rsidR="002E76C9" w:rsidRPr="00511A67" w14:paraId="131DFF2C" w14:textId="77777777" w:rsidTr="00742AD9">
        <w:tc>
          <w:tcPr>
            <w:tcW w:w="988" w:type="dxa"/>
            <w:hideMark/>
          </w:tcPr>
          <w:p w14:paraId="58F7A40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T48</w:t>
            </w:r>
          </w:p>
        </w:tc>
        <w:tc>
          <w:tcPr>
            <w:tcW w:w="1773" w:type="dxa"/>
            <w:hideMark/>
          </w:tcPr>
          <w:p w14:paraId="2F5C2E7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Satellite-Terrestrial Technology &amp; Network Security</w:t>
            </w:r>
          </w:p>
        </w:tc>
        <w:tc>
          <w:tcPr>
            <w:tcW w:w="1916" w:type="dxa"/>
            <w:hideMark/>
          </w:tcPr>
          <w:p w14:paraId="7E6FF64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Energy efficiency &amp; safety increased</w:t>
            </w:r>
          </w:p>
        </w:tc>
        <w:tc>
          <w:tcPr>
            <w:tcW w:w="2095" w:type="dxa"/>
            <w:hideMark/>
          </w:tcPr>
          <w:p w14:paraId="2847FA9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High technical complexity, uncertainty assumptions</w:t>
            </w:r>
          </w:p>
        </w:tc>
        <w:tc>
          <w:tcPr>
            <w:tcW w:w="2018" w:type="dxa"/>
            <w:hideMark/>
          </w:tcPr>
          <w:p w14:paraId="6C64D21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Implementation in remote areas</w:t>
            </w:r>
          </w:p>
        </w:tc>
        <w:tc>
          <w:tcPr>
            <w:tcW w:w="2248" w:type="dxa"/>
            <w:hideMark/>
          </w:tcPr>
          <w:p w14:paraId="72DD6DE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Cybersecurity vulnerabilities</w:t>
            </w:r>
          </w:p>
        </w:tc>
        <w:tc>
          <w:tcPr>
            <w:tcW w:w="1912" w:type="dxa"/>
            <w:hideMark/>
          </w:tcPr>
          <w:p w14:paraId="33CE79A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Lin (2021)</w:t>
            </w:r>
          </w:p>
        </w:tc>
      </w:tr>
      <w:tr w:rsidR="002E76C9" w:rsidRPr="00511A67" w14:paraId="78098A3A" w14:textId="77777777" w:rsidTr="00742AD9">
        <w:tc>
          <w:tcPr>
            <w:tcW w:w="988" w:type="dxa"/>
            <w:hideMark/>
          </w:tcPr>
          <w:p w14:paraId="00D2E5F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T49</w:t>
            </w:r>
          </w:p>
        </w:tc>
        <w:tc>
          <w:tcPr>
            <w:tcW w:w="1773" w:type="dxa"/>
            <w:hideMark/>
          </w:tcPr>
          <w:p w14:paraId="35CE252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Double Exclusion: Digital &amp; Social in the Elderly</w:t>
            </w:r>
          </w:p>
        </w:tc>
        <w:tc>
          <w:tcPr>
            <w:tcW w:w="1916" w:type="dxa"/>
            <w:hideMark/>
          </w:tcPr>
          <w:p w14:paraId="407427E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issues highlighted, practical recommendations</w:t>
            </w:r>
          </w:p>
        </w:tc>
        <w:tc>
          <w:tcPr>
            <w:tcW w:w="2095" w:type="dxa"/>
            <w:hideMark/>
          </w:tcPr>
          <w:p w14:paraId="432AB87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Limited access, low literacy, isolation</w:t>
            </w:r>
          </w:p>
        </w:tc>
        <w:tc>
          <w:tcPr>
            <w:tcW w:w="2018" w:type="dxa"/>
            <w:hideMark/>
          </w:tcPr>
          <w:p w14:paraId="58F3328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Senior digital inclusion initiative</w:t>
            </w:r>
          </w:p>
        </w:tc>
        <w:tc>
          <w:tcPr>
            <w:tcW w:w="2248" w:type="dxa"/>
            <w:hideMark/>
          </w:tcPr>
          <w:p w14:paraId="04E7211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Marginalization of vulnerable groups</w:t>
            </w:r>
          </w:p>
        </w:tc>
        <w:tc>
          <w:tcPr>
            <w:tcW w:w="1912" w:type="dxa"/>
            <w:hideMark/>
          </w:tcPr>
          <w:p w14:paraId="31ED4F5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Seifert (2021)</w:t>
            </w:r>
          </w:p>
        </w:tc>
      </w:tr>
      <w:tr w:rsidR="002E76C9" w:rsidRPr="00511A67" w14:paraId="23D4AFF8" w14:textId="77777777" w:rsidTr="00742AD9">
        <w:tc>
          <w:tcPr>
            <w:tcW w:w="988" w:type="dxa"/>
            <w:hideMark/>
          </w:tcPr>
          <w:p w14:paraId="2108DA2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T50</w:t>
            </w:r>
          </w:p>
        </w:tc>
        <w:tc>
          <w:tcPr>
            <w:tcW w:w="1773" w:type="dxa"/>
            <w:hideMark/>
          </w:tcPr>
          <w:p w14:paraId="6BA66A4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Platform for Development</w:t>
            </w:r>
          </w:p>
        </w:tc>
        <w:tc>
          <w:tcPr>
            <w:tcW w:w="1916" w:type="dxa"/>
            <w:hideMark/>
          </w:tcPr>
          <w:p w14:paraId="6A480AA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Clear conceptual framework, comprehensive research agenda</w:t>
            </w:r>
          </w:p>
        </w:tc>
        <w:tc>
          <w:tcPr>
            <w:tcW w:w="2095" w:type="dxa"/>
            <w:hideMark/>
          </w:tcPr>
          <w:p w14:paraId="68CD48A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impact of development has not been measured well</w:t>
            </w:r>
          </w:p>
        </w:tc>
        <w:tc>
          <w:tcPr>
            <w:tcW w:w="2018" w:type="dxa"/>
            <w:hideMark/>
          </w:tcPr>
          <w:p w14:paraId="26696AB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Indigenous innovation, alternative platforms</w:t>
            </w:r>
          </w:p>
        </w:tc>
        <w:tc>
          <w:tcPr>
            <w:tcW w:w="2248" w:type="dxa"/>
            <w:hideMark/>
          </w:tcPr>
          <w:p w14:paraId="3530AB5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Exacerbation of inequality, the dark side of platforms</w:t>
            </w:r>
          </w:p>
        </w:tc>
        <w:tc>
          <w:tcPr>
            <w:tcW w:w="1912" w:type="dxa"/>
            <w:hideMark/>
          </w:tcPr>
          <w:p w14:paraId="272A7B9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Bonina (2021)</w:t>
            </w:r>
          </w:p>
        </w:tc>
      </w:tr>
      <w:tr w:rsidR="002E76C9" w:rsidRPr="00511A67" w14:paraId="10D1C315" w14:textId="77777777" w:rsidTr="00742AD9">
        <w:tc>
          <w:tcPr>
            <w:tcW w:w="988" w:type="dxa"/>
            <w:hideMark/>
          </w:tcPr>
          <w:p w14:paraId="316F7B9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T51</w:t>
            </w:r>
          </w:p>
        </w:tc>
        <w:tc>
          <w:tcPr>
            <w:tcW w:w="1773" w:type="dxa"/>
            <w:hideMark/>
          </w:tcPr>
          <w:p w14:paraId="1CE4EFB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Technology, Innovation &amp; Skills</w:t>
            </w:r>
          </w:p>
        </w:tc>
        <w:tc>
          <w:tcPr>
            <w:tcW w:w="1916" w:type="dxa"/>
            <w:hideMark/>
          </w:tcPr>
          <w:p w14:paraId="15CC877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Understanding technology-skills coevolution</w:t>
            </w:r>
          </w:p>
        </w:tc>
        <w:tc>
          <w:tcPr>
            <w:tcW w:w="2095" w:type="dxa"/>
            <w:hideMark/>
          </w:tcPr>
          <w:p w14:paraId="62748C4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Skills gap, radical reorganization</w:t>
            </w:r>
          </w:p>
        </w:tc>
        <w:tc>
          <w:tcPr>
            <w:tcW w:w="2018" w:type="dxa"/>
            <w:hideMark/>
          </w:tcPr>
          <w:p w14:paraId="2C359F2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New job creation, open innovation</w:t>
            </w:r>
          </w:p>
        </w:tc>
        <w:tc>
          <w:tcPr>
            <w:tcW w:w="2248" w:type="dxa"/>
            <w:hideMark/>
          </w:tcPr>
          <w:p w14:paraId="2026CF6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Wage inequality, labor market disruption</w:t>
            </w:r>
          </w:p>
        </w:tc>
        <w:tc>
          <w:tcPr>
            <w:tcW w:w="1912" w:type="dxa"/>
            <w:hideMark/>
          </w:tcPr>
          <w:p w14:paraId="0BEFFD3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Ciarli (2021)</w:t>
            </w:r>
          </w:p>
        </w:tc>
      </w:tr>
      <w:tr w:rsidR="002E76C9" w:rsidRPr="00511A67" w14:paraId="7ECFAEF3" w14:textId="77777777" w:rsidTr="00742AD9">
        <w:tc>
          <w:tcPr>
            <w:tcW w:w="988" w:type="dxa"/>
            <w:hideMark/>
          </w:tcPr>
          <w:p w14:paraId="5A35B48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T52</w:t>
            </w:r>
          </w:p>
        </w:tc>
        <w:tc>
          <w:tcPr>
            <w:tcW w:w="1773" w:type="dxa"/>
            <w:hideMark/>
          </w:tcPr>
          <w:p w14:paraId="595B65D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Algorithmic Society</w:t>
            </w:r>
          </w:p>
        </w:tc>
        <w:tc>
          <w:tcPr>
            <w:tcW w:w="1916" w:type="dxa"/>
            <w:hideMark/>
          </w:tcPr>
          <w:p w14:paraId="225F28A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In-depth sociological analysis, identification of elites &amp; cybertariat</w:t>
            </w:r>
          </w:p>
        </w:tc>
        <w:tc>
          <w:tcPr>
            <w:tcW w:w="2095" w:type="dxa"/>
            <w:hideMark/>
          </w:tcPr>
          <w:p w14:paraId="37A6401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Concentration of power, dominant actuarial logic</w:t>
            </w:r>
          </w:p>
        </w:tc>
        <w:tc>
          <w:tcPr>
            <w:tcW w:w="2018" w:type="dxa"/>
            <w:hideMark/>
          </w:tcPr>
          <w:p w14:paraId="7FF5948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Community resistance, algorithm regulation</w:t>
            </w:r>
          </w:p>
        </w:tc>
        <w:tc>
          <w:tcPr>
            <w:tcW w:w="2248" w:type="dxa"/>
            <w:hideMark/>
          </w:tcPr>
          <w:p w14:paraId="0B4F3D7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Erosion of autonomy, systemic algorithmic bias</w:t>
            </w:r>
          </w:p>
        </w:tc>
        <w:tc>
          <w:tcPr>
            <w:tcW w:w="1912" w:type="dxa"/>
            <w:hideMark/>
          </w:tcPr>
          <w:p w14:paraId="79F6741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Burrell (2021)</w:t>
            </w:r>
          </w:p>
        </w:tc>
      </w:tr>
      <w:tr w:rsidR="002E76C9" w:rsidRPr="00511A67" w14:paraId="637D6689" w14:textId="77777777" w:rsidTr="00742AD9">
        <w:tc>
          <w:tcPr>
            <w:tcW w:w="988" w:type="dxa"/>
            <w:hideMark/>
          </w:tcPr>
          <w:p w14:paraId="0077AD5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T53</w:t>
            </w:r>
          </w:p>
        </w:tc>
        <w:tc>
          <w:tcPr>
            <w:tcW w:w="1773" w:type="dxa"/>
            <w:hideMark/>
          </w:tcPr>
          <w:p w14:paraId="0A42CA3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 xml:space="preserve">Algorithmic Awareness as </w:t>
            </w:r>
            <w:r w:rsidRPr="00511A67">
              <w:rPr>
                <w:rFonts w:ascii="Times New Roman" w:hAnsi="Times New Roman" w:cs="Times New Roman"/>
                <w:b/>
                <w:bCs/>
              </w:rPr>
              <w:lastRenderedPageBreak/>
              <w:t>the New Digital Divide</w:t>
            </w:r>
          </w:p>
        </w:tc>
        <w:tc>
          <w:tcPr>
            <w:tcW w:w="1916" w:type="dxa"/>
            <w:hideMark/>
          </w:tcPr>
          <w:p w14:paraId="3F53618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lastRenderedPageBreak/>
              <w:t xml:space="preserve">Typology of algorithmic </w:t>
            </w:r>
            <w:r w:rsidRPr="00511A67">
              <w:rPr>
                <w:rFonts w:ascii="Times New Roman" w:hAnsi="Times New Roman" w:cs="Times New Roman"/>
              </w:rPr>
              <w:lastRenderedPageBreak/>
              <w:t>consciousness, empirical data</w:t>
            </w:r>
          </w:p>
        </w:tc>
        <w:tc>
          <w:tcPr>
            <w:tcW w:w="2095" w:type="dxa"/>
            <w:hideMark/>
          </w:tcPr>
          <w:p w14:paraId="7CD0CE4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lastRenderedPageBreak/>
              <w:t>Demographic gaps in awareness</w:t>
            </w:r>
          </w:p>
        </w:tc>
        <w:tc>
          <w:tcPr>
            <w:tcW w:w="2018" w:type="dxa"/>
            <w:hideMark/>
          </w:tcPr>
          <w:p w14:paraId="71860FF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Algorithmic literacy education</w:t>
            </w:r>
          </w:p>
        </w:tc>
        <w:tc>
          <w:tcPr>
            <w:tcW w:w="2248" w:type="dxa"/>
            <w:hideMark/>
          </w:tcPr>
          <w:p w14:paraId="3F1F944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New divide deepens digital inequality</w:t>
            </w:r>
          </w:p>
        </w:tc>
        <w:tc>
          <w:tcPr>
            <w:tcW w:w="1912" w:type="dxa"/>
            <w:hideMark/>
          </w:tcPr>
          <w:p w14:paraId="39894DE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Gran (2021)</w:t>
            </w:r>
          </w:p>
        </w:tc>
      </w:tr>
      <w:tr w:rsidR="002E76C9" w:rsidRPr="00511A67" w14:paraId="3FD406BF" w14:textId="77777777" w:rsidTr="00742AD9">
        <w:tc>
          <w:tcPr>
            <w:tcW w:w="988" w:type="dxa"/>
            <w:hideMark/>
          </w:tcPr>
          <w:p w14:paraId="5CD37FA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T54</w:t>
            </w:r>
          </w:p>
        </w:tc>
        <w:tc>
          <w:tcPr>
            <w:tcW w:w="1773" w:type="dxa"/>
            <w:hideMark/>
          </w:tcPr>
          <w:p w14:paraId="38D4A9A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Financial Inclusion in Bangladesh</w:t>
            </w:r>
          </w:p>
        </w:tc>
        <w:tc>
          <w:tcPr>
            <w:tcW w:w="1916" w:type="dxa"/>
            <w:hideMark/>
          </w:tcPr>
          <w:p w14:paraId="517DDEF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Critical frameworks go beyond the adopter/non-adopter binary</w:t>
            </w:r>
          </w:p>
        </w:tc>
        <w:tc>
          <w:tcPr>
            <w:tcW w:w="2095" w:type="dxa"/>
            <w:hideMark/>
          </w:tcPr>
          <w:p w14:paraId="64DF550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Lack of connectivity, financial literacy, social awareness</w:t>
            </w:r>
          </w:p>
        </w:tc>
        <w:tc>
          <w:tcPr>
            <w:tcW w:w="2018" w:type="dxa"/>
            <w:hideMark/>
          </w:tcPr>
          <w:p w14:paraId="66CE3A0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Holistic approach to infrastructure &amp; education</w:t>
            </w:r>
          </w:p>
        </w:tc>
        <w:tc>
          <w:tcPr>
            <w:tcW w:w="2248" w:type="dxa"/>
            <w:hideMark/>
          </w:tcPr>
          <w:p w14:paraId="1094C66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Persistent financial exclusion</w:t>
            </w:r>
          </w:p>
        </w:tc>
        <w:tc>
          <w:tcPr>
            <w:tcW w:w="1912" w:type="dxa"/>
            <w:hideMark/>
          </w:tcPr>
          <w:p w14:paraId="368C4F8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Aziz (2021)</w:t>
            </w:r>
          </w:p>
        </w:tc>
      </w:tr>
      <w:tr w:rsidR="002E76C9" w:rsidRPr="00511A67" w14:paraId="76E949EF" w14:textId="77777777" w:rsidTr="00742AD9">
        <w:tc>
          <w:tcPr>
            <w:tcW w:w="988" w:type="dxa"/>
            <w:hideMark/>
          </w:tcPr>
          <w:p w14:paraId="4413AE4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T55</w:t>
            </w:r>
          </w:p>
        </w:tc>
        <w:tc>
          <w:tcPr>
            <w:tcW w:w="1773" w:type="dxa"/>
            <w:hideMark/>
          </w:tcPr>
          <w:p w14:paraId="4211619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Academic Achievement Gap during Lockdown</w:t>
            </w:r>
          </w:p>
        </w:tc>
        <w:tc>
          <w:tcPr>
            <w:tcW w:w="1916" w:type="dxa"/>
            <w:hideMark/>
          </w:tcPr>
          <w:p w14:paraId="2FD98D2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Multidisciplinary analysis, practical recommendations</w:t>
            </w:r>
          </w:p>
        </w:tc>
        <w:tc>
          <w:tcPr>
            <w:tcW w:w="2095" w:type="dxa"/>
            <w:hideMark/>
          </w:tcPr>
          <w:p w14:paraId="480842C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Dependence on family, uneven digital resources</w:t>
            </w:r>
          </w:p>
        </w:tc>
        <w:tc>
          <w:tcPr>
            <w:tcW w:w="2018" w:type="dxa"/>
            <w:hideMark/>
          </w:tcPr>
          <w:p w14:paraId="7FF73FB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 more inclusive education policy post-pandemic</w:t>
            </w:r>
          </w:p>
        </w:tc>
        <w:tc>
          <w:tcPr>
            <w:tcW w:w="2248" w:type="dxa"/>
            <w:hideMark/>
          </w:tcPr>
          <w:p w14:paraId="4B54EEE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widening achievement gap between social classes</w:t>
            </w:r>
          </w:p>
        </w:tc>
        <w:tc>
          <w:tcPr>
            <w:tcW w:w="1912" w:type="dxa"/>
            <w:hideMark/>
          </w:tcPr>
          <w:p w14:paraId="145E0B6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Goudeau (2021)</w:t>
            </w:r>
          </w:p>
        </w:tc>
      </w:tr>
      <w:tr w:rsidR="002E76C9" w:rsidRPr="00511A67" w14:paraId="49C1357D" w14:textId="77777777" w:rsidTr="00742AD9">
        <w:tc>
          <w:tcPr>
            <w:tcW w:w="988" w:type="dxa"/>
            <w:hideMark/>
          </w:tcPr>
          <w:p w14:paraId="6EC640E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T56</w:t>
            </w:r>
          </w:p>
        </w:tc>
        <w:tc>
          <w:tcPr>
            <w:tcW w:w="1773" w:type="dxa"/>
            <w:hideMark/>
          </w:tcPr>
          <w:p w14:paraId="46B480C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OECD Digital Education Outlook 2023</w:t>
            </w:r>
          </w:p>
        </w:tc>
        <w:tc>
          <w:tcPr>
            <w:tcW w:w="1916" w:type="dxa"/>
            <w:hideMark/>
          </w:tcPr>
          <w:p w14:paraId="15BC7E2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Comprehensive policy guide, comparative analysis</w:t>
            </w:r>
          </w:p>
        </w:tc>
        <w:tc>
          <w:tcPr>
            <w:tcW w:w="2095" w:type="dxa"/>
            <w:hideMark/>
          </w:tcPr>
          <w:p w14:paraId="7B40525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Challenges of equity, trust, effectiveness</w:t>
            </w:r>
          </w:p>
        </w:tc>
        <w:tc>
          <w:tcPr>
            <w:tcW w:w="2018" w:type="dxa"/>
            <w:hideMark/>
          </w:tcPr>
          <w:p w14:paraId="6DA2D77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Leveraging AI for personalization &amp; innovation</w:t>
            </w:r>
          </w:p>
        </w:tc>
        <w:tc>
          <w:tcPr>
            <w:tcW w:w="2248" w:type="dxa"/>
            <w:hideMark/>
          </w:tcPr>
          <w:p w14:paraId="1B30318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AI bias risks, technology dependency, capacity gaps</w:t>
            </w:r>
          </w:p>
        </w:tc>
        <w:tc>
          <w:tcPr>
            <w:tcW w:w="1912" w:type="dxa"/>
            <w:hideMark/>
          </w:tcPr>
          <w:p w14:paraId="22E86D9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OECD (2023)</w:t>
            </w:r>
          </w:p>
        </w:tc>
      </w:tr>
      <w:tr w:rsidR="002E76C9" w:rsidRPr="00511A67" w14:paraId="2AD9AC69" w14:textId="77777777" w:rsidTr="00742AD9">
        <w:tc>
          <w:tcPr>
            <w:tcW w:w="988" w:type="dxa"/>
            <w:hideMark/>
          </w:tcPr>
          <w:p w14:paraId="142DCB0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T57</w:t>
            </w:r>
          </w:p>
        </w:tc>
        <w:tc>
          <w:tcPr>
            <w:tcW w:w="1773" w:type="dxa"/>
            <w:hideMark/>
          </w:tcPr>
          <w:p w14:paraId="3BD1FA5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Global Rise in Youth Loneliness</w:t>
            </w:r>
          </w:p>
        </w:tc>
        <w:tc>
          <w:tcPr>
            <w:tcW w:w="1916" w:type="dxa"/>
            <w:hideMark/>
          </w:tcPr>
          <w:p w14:paraId="017CF98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Big PISA data, cross-country analysis</w:t>
            </w:r>
          </w:p>
        </w:tc>
        <w:tc>
          <w:tcPr>
            <w:tcW w:w="2095" w:type="dxa"/>
            <w:hideMark/>
          </w:tcPr>
          <w:p w14:paraId="327D6C7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Negative correlation with psychological well-being</w:t>
            </w:r>
          </w:p>
        </w:tc>
        <w:tc>
          <w:tcPr>
            <w:tcW w:w="2018" w:type="dxa"/>
            <w:hideMark/>
          </w:tcPr>
          <w:p w14:paraId="10B5C79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Evidence-based adolescent mental health policy</w:t>
            </w:r>
          </w:p>
        </w:tc>
        <w:tc>
          <w:tcPr>
            <w:tcW w:w="2248" w:type="dxa"/>
            <w:hideMark/>
          </w:tcPr>
          <w:p w14:paraId="28B725C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The negative impact of technology on emotional well-being</w:t>
            </w:r>
          </w:p>
        </w:tc>
        <w:tc>
          <w:tcPr>
            <w:tcW w:w="1912" w:type="dxa"/>
            <w:hideMark/>
          </w:tcPr>
          <w:p w14:paraId="1531997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Twenge (2021)</w:t>
            </w:r>
          </w:p>
        </w:tc>
      </w:tr>
      <w:tr w:rsidR="002E76C9" w:rsidRPr="00511A67" w14:paraId="33E2DEAD" w14:textId="77777777" w:rsidTr="00742AD9">
        <w:tc>
          <w:tcPr>
            <w:tcW w:w="988" w:type="dxa"/>
            <w:hideMark/>
          </w:tcPr>
          <w:p w14:paraId="7BB7F41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T58</w:t>
            </w:r>
          </w:p>
        </w:tc>
        <w:tc>
          <w:tcPr>
            <w:tcW w:w="1773" w:type="dxa"/>
            <w:hideMark/>
          </w:tcPr>
          <w:p w14:paraId="5B1D45C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Post-COVID Adaptation in Higher Education</w:t>
            </w:r>
          </w:p>
        </w:tc>
        <w:tc>
          <w:tcPr>
            <w:tcW w:w="1916" w:type="dxa"/>
            <w:hideMark/>
          </w:tcPr>
          <w:p w14:paraId="0D09E25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Positive experiences with online open-book assessments</w:t>
            </w:r>
          </w:p>
        </w:tc>
        <w:tc>
          <w:tcPr>
            <w:tcW w:w="2095" w:type="dxa"/>
            <w:hideMark/>
          </w:tcPr>
          <w:p w14:paraId="4F3D0CA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Inequality in learning spaces, mental health declines</w:t>
            </w:r>
          </w:p>
        </w:tc>
        <w:tc>
          <w:tcPr>
            <w:tcW w:w="2018" w:type="dxa"/>
            <w:hideMark/>
          </w:tcPr>
          <w:p w14:paraId="741B55D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Hybrid model for laboratory &amp; flexibility</w:t>
            </w:r>
          </w:p>
        </w:tc>
        <w:tc>
          <w:tcPr>
            <w:tcW w:w="2248" w:type="dxa"/>
            <w:hideMark/>
          </w:tcPr>
          <w:p w14:paraId="57B8AD2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Student retention declines, digital divide widens</w:t>
            </w:r>
          </w:p>
        </w:tc>
        <w:tc>
          <w:tcPr>
            <w:tcW w:w="1912" w:type="dxa"/>
            <w:hideMark/>
          </w:tcPr>
          <w:p w14:paraId="62D8D7F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Bashir (2021)</w:t>
            </w:r>
          </w:p>
        </w:tc>
      </w:tr>
      <w:tr w:rsidR="002E76C9" w:rsidRPr="00511A67" w14:paraId="02545F45" w14:textId="77777777" w:rsidTr="00742AD9">
        <w:tc>
          <w:tcPr>
            <w:tcW w:w="988" w:type="dxa"/>
            <w:hideMark/>
          </w:tcPr>
          <w:p w14:paraId="21855D8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lastRenderedPageBreak/>
              <w:t>T59</w:t>
            </w:r>
          </w:p>
        </w:tc>
        <w:tc>
          <w:tcPr>
            <w:tcW w:w="1773" w:type="dxa"/>
            <w:hideMark/>
          </w:tcPr>
          <w:p w14:paraId="1462C7B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Student Engagement in COVID-19 Emergency Learning</w:t>
            </w:r>
          </w:p>
        </w:tc>
        <w:tc>
          <w:tcPr>
            <w:tcW w:w="1916" w:type="dxa"/>
            <w:hideMark/>
          </w:tcPr>
          <w:p w14:paraId="2C95452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In-depth, multi-perspective qualitative approach</w:t>
            </w:r>
          </w:p>
        </w:tc>
        <w:tc>
          <w:tcPr>
            <w:tcW w:w="2095" w:type="dxa"/>
            <w:hideMark/>
          </w:tcPr>
          <w:p w14:paraId="758A921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Cultural factors hinder women's participation</w:t>
            </w:r>
          </w:p>
        </w:tc>
        <w:tc>
          <w:tcPr>
            <w:tcW w:w="2018" w:type="dxa"/>
            <w:hideMark/>
          </w:tcPr>
          <w:p w14:paraId="6012E9D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Improving content quality &amp; teacher presence</w:t>
            </w:r>
          </w:p>
        </w:tc>
        <w:tc>
          <w:tcPr>
            <w:tcW w:w="2248" w:type="dxa"/>
            <w:hideMark/>
          </w:tcPr>
          <w:p w14:paraId="50A208E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privacy is under threat, the digital divide is widening</w:t>
            </w:r>
          </w:p>
        </w:tc>
        <w:tc>
          <w:tcPr>
            <w:tcW w:w="1912" w:type="dxa"/>
            <w:hideMark/>
          </w:tcPr>
          <w:p w14:paraId="733CE61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Khlaif (2021)</w:t>
            </w:r>
          </w:p>
        </w:tc>
      </w:tr>
      <w:tr w:rsidR="002E76C9" w:rsidRPr="00511A67" w14:paraId="78D592EB" w14:textId="77777777" w:rsidTr="00742AD9">
        <w:tc>
          <w:tcPr>
            <w:tcW w:w="988" w:type="dxa"/>
            <w:hideMark/>
          </w:tcPr>
          <w:p w14:paraId="79D79C3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T60</w:t>
            </w:r>
          </w:p>
        </w:tc>
        <w:tc>
          <w:tcPr>
            <w:tcW w:w="1773" w:type="dxa"/>
            <w:hideMark/>
          </w:tcPr>
          <w:p w14:paraId="5F9145D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Student Perceptions of Video-Based Learning</w:t>
            </w:r>
          </w:p>
        </w:tc>
        <w:tc>
          <w:tcPr>
            <w:tcW w:w="1916" w:type="dxa"/>
            <w:hideMark/>
          </w:tcPr>
          <w:p w14:paraId="633077A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Powerful integrative model, accurate usage prediction</w:t>
            </w:r>
          </w:p>
        </w:tc>
        <w:tc>
          <w:tcPr>
            <w:tcW w:w="2095" w:type="dxa"/>
            <w:hideMark/>
          </w:tcPr>
          <w:p w14:paraId="556B573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Moderation of digital inequality is not significant</w:t>
            </w:r>
          </w:p>
        </w:tc>
        <w:tc>
          <w:tcPr>
            <w:tcW w:w="2018" w:type="dxa"/>
            <w:hideMark/>
          </w:tcPr>
          <w:p w14:paraId="11FE14D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Improved system design according to individual character</w:t>
            </w:r>
          </w:p>
        </w:tc>
        <w:tc>
          <w:tcPr>
            <w:tcW w:w="2248" w:type="dxa"/>
            <w:hideMark/>
          </w:tcPr>
          <w:p w14:paraId="5B71CACD"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Adoption resistance if features are not up to the task</w:t>
            </w:r>
          </w:p>
        </w:tc>
        <w:tc>
          <w:tcPr>
            <w:tcW w:w="1912" w:type="dxa"/>
            <w:hideMark/>
          </w:tcPr>
          <w:p w14:paraId="377E06B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Pal (2021)</w:t>
            </w:r>
          </w:p>
        </w:tc>
      </w:tr>
      <w:tr w:rsidR="002E76C9" w:rsidRPr="00511A67" w14:paraId="0B695CD9" w14:textId="77777777" w:rsidTr="00742AD9">
        <w:tc>
          <w:tcPr>
            <w:tcW w:w="988" w:type="dxa"/>
            <w:hideMark/>
          </w:tcPr>
          <w:p w14:paraId="347230C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T61</w:t>
            </w:r>
          </w:p>
        </w:tc>
        <w:tc>
          <w:tcPr>
            <w:tcW w:w="1773" w:type="dxa"/>
            <w:hideMark/>
          </w:tcPr>
          <w:p w14:paraId="1BC6931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COVID-19 &amp; Digital Inequality: The Reciprocal Impact</w:t>
            </w:r>
          </w:p>
        </w:tc>
        <w:tc>
          <w:tcPr>
            <w:tcW w:w="1916" w:type="dxa"/>
            <w:hideMark/>
          </w:tcPr>
          <w:p w14:paraId="2C06C8A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Comprehensive review, clear mitigation strategies</w:t>
            </w:r>
          </w:p>
        </w:tc>
        <w:tc>
          <w:tcPr>
            <w:tcW w:w="2095" w:type="dxa"/>
            <w:hideMark/>
          </w:tcPr>
          <w:p w14:paraId="1B4C97F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Unequal access, low digital literacy</w:t>
            </w:r>
          </w:p>
        </w:tc>
        <w:tc>
          <w:tcPr>
            <w:tcW w:w="2018" w:type="dxa"/>
            <w:hideMark/>
          </w:tcPr>
          <w:p w14:paraId="646DDA4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Multi-sector collaboration for digital inclusion</w:t>
            </w:r>
          </w:p>
        </w:tc>
        <w:tc>
          <w:tcPr>
            <w:tcW w:w="2248" w:type="dxa"/>
            <w:hideMark/>
          </w:tcPr>
          <w:p w14:paraId="655AEA6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Escalation of socio-economic inequality</w:t>
            </w:r>
          </w:p>
        </w:tc>
        <w:tc>
          <w:tcPr>
            <w:tcW w:w="1912" w:type="dxa"/>
            <w:hideMark/>
          </w:tcPr>
          <w:p w14:paraId="6BDFFFE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Beaunoyer (2020)</w:t>
            </w:r>
          </w:p>
        </w:tc>
      </w:tr>
      <w:tr w:rsidR="002E76C9" w:rsidRPr="00511A67" w14:paraId="3E9018EE" w14:textId="77777777" w:rsidTr="00742AD9">
        <w:tc>
          <w:tcPr>
            <w:tcW w:w="988" w:type="dxa"/>
            <w:hideMark/>
          </w:tcPr>
          <w:p w14:paraId="641BA42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T62</w:t>
            </w:r>
          </w:p>
        </w:tc>
        <w:tc>
          <w:tcPr>
            <w:tcW w:w="1773" w:type="dxa"/>
            <w:hideMark/>
          </w:tcPr>
          <w:p w14:paraId="13757CA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Supply Chain Fintech Innovation with Blockchain</w:t>
            </w:r>
          </w:p>
        </w:tc>
        <w:tc>
          <w:tcPr>
            <w:tcW w:w="1916" w:type="dxa"/>
            <w:hideMark/>
          </w:tcPr>
          <w:p w14:paraId="1D3B0E1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Transparency, security, efficiency increased</w:t>
            </w:r>
          </w:p>
        </w:tc>
        <w:tc>
          <w:tcPr>
            <w:tcW w:w="2095" w:type="dxa"/>
            <w:hideMark/>
          </w:tcPr>
          <w:p w14:paraId="7D9988B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Implementation complexity, high costs</w:t>
            </w:r>
          </w:p>
        </w:tc>
        <w:tc>
          <w:tcPr>
            <w:tcW w:w="2018" w:type="dxa"/>
            <w:hideMark/>
          </w:tcPr>
          <w:p w14:paraId="061F8D7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Widespread adoption in logistics &amp; manufacturing sectors</w:t>
            </w:r>
          </w:p>
        </w:tc>
        <w:tc>
          <w:tcPr>
            <w:tcW w:w="2248" w:type="dxa"/>
            <w:hideMark/>
          </w:tcPr>
          <w:p w14:paraId="0382906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Immature regulations, cybersecurity risks</w:t>
            </w:r>
          </w:p>
        </w:tc>
        <w:tc>
          <w:tcPr>
            <w:tcW w:w="1912" w:type="dxa"/>
            <w:hideMark/>
          </w:tcPr>
          <w:p w14:paraId="42EAA38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Du (2020)</w:t>
            </w:r>
          </w:p>
        </w:tc>
      </w:tr>
      <w:tr w:rsidR="002E76C9" w:rsidRPr="00511A67" w14:paraId="0FA0C709" w14:textId="77777777" w:rsidTr="00742AD9">
        <w:tc>
          <w:tcPr>
            <w:tcW w:w="988" w:type="dxa"/>
            <w:hideMark/>
          </w:tcPr>
          <w:p w14:paraId="391946B7"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T63</w:t>
            </w:r>
          </w:p>
        </w:tc>
        <w:tc>
          <w:tcPr>
            <w:tcW w:w="1773" w:type="dxa"/>
            <w:hideMark/>
          </w:tcPr>
          <w:p w14:paraId="19BAB5A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Parenting for a Digital Future</w:t>
            </w:r>
          </w:p>
        </w:tc>
        <w:tc>
          <w:tcPr>
            <w:tcW w:w="1916" w:type="dxa"/>
            <w:hideMark/>
          </w:tcPr>
          <w:p w14:paraId="2AD83D2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A research-based guide for parents</w:t>
            </w:r>
          </w:p>
        </w:tc>
        <w:tc>
          <w:tcPr>
            <w:tcW w:w="2095" w:type="dxa"/>
            <w:hideMark/>
          </w:tcPr>
          <w:p w14:paraId="44AE1D4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Parental anxiety, lack of digital skills</w:t>
            </w:r>
          </w:p>
        </w:tc>
        <w:tc>
          <w:tcPr>
            <w:tcW w:w="2018" w:type="dxa"/>
            <w:hideMark/>
          </w:tcPr>
          <w:p w14:paraId="66A674D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Strengthening family digital literacy</w:t>
            </w:r>
          </w:p>
        </w:tc>
        <w:tc>
          <w:tcPr>
            <w:tcW w:w="2248" w:type="dxa"/>
            <w:hideMark/>
          </w:tcPr>
          <w:p w14:paraId="1ADDA84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Online risk exposure for children</w:t>
            </w:r>
          </w:p>
        </w:tc>
        <w:tc>
          <w:tcPr>
            <w:tcW w:w="1912" w:type="dxa"/>
            <w:hideMark/>
          </w:tcPr>
          <w:p w14:paraId="448DD13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Livingstone (2020)</w:t>
            </w:r>
          </w:p>
        </w:tc>
      </w:tr>
      <w:tr w:rsidR="002E76C9" w:rsidRPr="00511A67" w14:paraId="0D5A9057" w14:textId="77777777" w:rsidTr="00742AD9">
        <w:tc>
          <w:tcPr>
            <w:tcW w:w="988" w:type="dxa"/>
            <w:hideMark/>
          </w:tcPr>
          <w:p w14:paraId="26006EC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T64</w:t>
            </w:r>
          </w:p>
        </w:tc>
        <w:tc>
          <w:tcPr>
            <w:tcW w:w="1773" w:type="dxa"/>
            <w:hideMark/>
          </w:tcPr>
          <w:p w14:paraId="79A5845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Changes in Digital Communicatio</w:t>
            </w:r>
            <w:r w:rsidRPr="00511A67">
              <w:rPr>
                <w:rFonts w:ascii="Times New Roman" w:hAnsi="Times New Roman" w:cs="Times New Roman"/>
                <w:b/>
                <w:bCs/>
              </w:rPr>
              <w:lastRenderedPageBreak/>
              <w:t>n During the Pandemic</w:t>
            </w:r>
          </w:p>
        </w:tc>
        <w:tc>
          <w:tcPr>
            <w:tcW w:w="1916" w:type="dxa"/>
            <w:hideMark/>
          </w:tcPr>
          <w:p w14:paraId="5DD3714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lastRenderedPageBreak/>
              <w:t xml:space="preserve">Mapping new digital </w:t>
            </w:r>
            <w:r w:rsidRPr="00511A67">
              <w:rPr>
                <w:rFonts w:ascii="Times New Roman" w:hAnsi="Times New Roman" w:cs="Times New Roman"/>
              </w:rPr>
              <w:lastRenderedPageBreak/>
              <w:t>communication trends</w:t>
            </w:r>
          </w:p>
        </w:tc>
        <w:tc>
          <w:tcPr>
            <w:tcW w:w="2095" w:type="dxa"/>
            <w:hideMark/>
          </w:tcPr>
          <w:p w14:paraId="13AD589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lastRenderedPageBreak/>
              <w:t>Digital communication access &amp; skills gap</w:t>
            </w:r>
          </w:p>
        </w:tc>
        <w:tc>
          <w:tcPr>
            <w:tcW w:w="2018" w:type="dxa"/>
            <w:hideMark/>
          </w:tcPr>
          <w:p w14:paraId="7C2C10E9"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Future research on digital equity</w:t>
            </w:r>
          </w:p>
        </w:tc>
        <w:tc>
          <w:tcPr>
            <w:tcW w:w="2248" w:type="dxa"/>
            <w:hideMark/>
          </w:tcPr>
          <w:p w14:paraId="4191B11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Marginalization of less connected groups</w:t>
            </w:r>
          </w:p>
        </w:tc>
        <w:tc>
          <w:tcPr>
            <w:tcW w:w="1912" w:type="dxa"/>
            <w:hideMark/>
          </w:tcPr>
          <w:p w14:paraId="0D44396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Nguyen (2020)</w:t>
            </w:r>
          </w:p>
        </w:tc>
      </w:tr>
      <w:tr w:rsidR="002E76C9" w:rsidRPr="00511A67" w14:paraId="61658284" w14:textId="77777777" w:rsidTr="00742AD9">
        <w:tc>
          <w:tcPr>
            <w:tcW w:w="988" w:type="dxa"/>
            <w:hideMark/>
          </w:tcPr>
          <w:p w14:paraId="6660195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T65</w:t>
            </w:r>
          </w:p>
        </w:tc>
        <w:tc>
          <w:tcPr>
            <w:tcW w:w="1773" w:type="dxa"/>
            <w:hideMark/>
          </w:tcPr>
          <w:p w14:paraId="0FBA1B18"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Digital Inclusion for Seniors During COVID-19</w:t>
            </w:r>
          </w:p>
        </w:tc>
        <w:tc>
          <w:tcPr>
            <w:tcW w:w="1916" w:type="dxa"/>
            <w:hideMark/>
          </w:tcPr>
          <w:p w14:paraId="71AE296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Practical recommendations for access &amp; support</w:t>
            </w:r>
          </w:p>
        </w:tc>
        <w:tc>
          <w:tcPr>
            <w:tcW w:w="2095" w:type="dxa"/>
            <w:hideMark/>
          </w:tcPr>
          <w:p w14:paraId="4178464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Technological barriers, social isolation</w:t>
            </w:r>
          </w:p>
        </w:tc>
        <w:tc>
          <w:tcPr>
            <w:tcW w:w="2018" w:type="dxa"/>
            <w:hideMark/>
          </w:tcPr>
          <w:p w14:paraId="3E2C685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Digital training program for the elderly</w:t>
            </w:r>
          </w:p>
        </w:tc>
        <w:tc>
          <w:tcPr>
            <w:tcW w:w="2248" w:type="dxa"/>
            <w:hideMark/>
          </w:tcPr>
          <w:p w14:paraId="48AC5A1A"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Social exclusion &amp; worsening health</w:t>
            </w:r>
          </w:p>
        </w:tc>
        <w:tc>
          <w:tcPr>
            <w:tcW w:w="1912" w:type="dxa"/>
            <w:hideMark/>
          </w:tcPr>
          <w:p w14:paraId="170978A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Xie (2020)</w:t>
            </w:r>
          </w:p>
        </w:tc>
      </w:tr>
      <w:tr w:rsidR="002E76C9" w:rsidRPr="00511A67" w14:paraId="590543E9" w14:textId="77777777" w:rsidTr="00742AD9">
        <w:tc>
          <w:tcPr>
            <w:tcW w:w="988" w:type="dxa"/>
            <w:hideMark/>
          </w:tcPr>
          <w:p w14:paraId="0E4CED7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T66</w:t>
            </w:r>
          </w:p>
        </w:tc>
        <w:tc>
          <w:tcPr>
            <w:tcW w:w="1773" w:type="dxa"/>
            <w:hideMark/>
          </w:tcPr>
          <w:p w14:paraId="383F2DE6"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Adapting Suicide Prevention Strategies During the Pandemic</w:t>
            </w:r>
          </w:p>
        </w:tc>
        <w:tc>
          <w:tcPr>
            <w:tcW w:w="1916" w:type="dxa"/>
            <w:hideMark/>
          </w:tcPr>
          <w:p w14:paraId="6AD09C74"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Evidence-based approach, digital adaptation</w:t>
            </w:r>
          </w:p>
        </w:tc>
        <w:tc>
          <w:tcPr>
            <w:tcW w:w="2095" w:type="dxa"/>
            <w:hideMark/>
          </w:tcPr>
          <w:p w14:paraId="600F0E6B"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Limited access to mental health services</w:t>
            </w:r>
          </w:p>
        </w:tc>
        <w:tc>
          <w:tcPr>
            <w:tcW w:w="2018" w:type="dxa"/>
            <w:hideMark/>
          </w:tcPr>
          <w:p w14:paraId="3CA8F783"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Telepsychiatry &amp; online interventions</w:t>
            </w:r>
          </w:p>
        </w:tc>
        <w:tc>
          <w:tcPr>
            <w:tcW w:w="2248" w:type="dxa"/>
            <w:hideMark/>
          </w:tcPr>
          <w:p w14:paraId="392C31D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Increased risk of suicide due to isolation</w:t>
            </w:r>
          </w:p>
        </w:tc>
        <w:tc>
          <w:tcPr>
            <w:tcW w:w="1912" w:type="dxa"/>
            <w:hideMark/>
          </w:tcPr>
          <w:p w14:paraId="6F819385"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Wasserman (2020)</w:t>
            </w:r>
          </w:p>
        </w:tc>
      </w:tr>
      <w:tr w:rsidR="002E76C9" w:rsidRPr="00511A67" w14:paraId="6383D294" w14:textId="77777777" w:rsidTr="00742AD9">
        <w:tc>
          <w:tcPr>
            <w:tcW w:w="988" w:type="dxa"/>
            <w:hideMark/>
          </w:tcPr>
          <w:p w14:paraId="3A0B1F6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T67</w:t>
            </w:r>
          </w:p>
        </w:tc>
        <w:tc>
          <w:tcPr>
            <w:tcW w:w="1773" w:type="dxa"/>
            <w:hideMark/>
          </w:tcPr>
          <w:p w14:paraId="57BFAEFE"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b/>
                <w:bCs/>
              </w:rPr>
              <w:t>The Impact of COVID-19 on the Elderly &amp; the Importance of Closing the Digital Divide</w:t>
            </w:r>
          </w:p>
        </w:tc>
        <w:tc>
          <w:tcPr>
            <w:tcW w:w="1916" w:type="dxa"/>
            <w:hideMark/>
          </w:tcPr>
          <w:p w14:paraId="6FA92F8C"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Highlighting critical issues, calls for action</w:t>
            </w:r>
          </w:p>
        </w:tc>
        <w:tc>
          <w:tcPr>
            <w:tcW w:w="2095" w:type="dxa"/>
            <w:hideMark/>
          </w:tcPr>
          <w:p w14:paraId="4891EF91"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Isolation, lack of access to technology, declining mental health</w:t>
            </w:r>
          </w:p>
        </w:tc>
        <w:tc>
          <w:tcPr>
            <w:tcW w:w="2018" w:type="dxa"/>
            <w:hideMark/>
          </w:tcPr>
          <w:p w14:paraId="21A0621F"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Connectivity initiatives &amp; technology support</w:t>
            </w:r>
          </w:p>
        </w:tc>
        <w:tc>
          <w:tcPr>
            <w:tcW w:w="2248" w:type="dxa"/>
            <w:hideMark/>
          </w:tcPr>
          <w:p w14:paraId="20E10DF0"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Double exclusion: social &amp; digital</w:t>
            </w:r>
          </w:p>
        </w:tc>
        <w:tc>
          <w:tcPr>
            <w:tcW w:w="1912" w:type="dxa"/>
            <w:hideMark/>
          </w:tcPr>
          <w:p w14:paraId="74E07F62" w14:textId="77777777" w:rsidR="002E76C9" w:rsidRPr="00511A67" w:rsidRDefault="002E76C9" w:rsidP="009032BF">
            <w:pPr>
              <w:spacing w:after="160" w:line="278" w:lineRule="auto"/>
              <w:rPr>
                <w:rFonts w:ascii="Times New Roman" w:hAnsi="Times New Roman" w:cs="Times New Roman"/>
              </w:rPr>
            </w:pPr>
            <w:r w:rsidRPr="00511A67">
              <w:rPr>
                <w:rFonts w:ascii="Times New Roman" w:hAnsi="Times New Roman" w:cs="Times New Roman"/>
              </w:rPr>
              <w:t>Jaarsveld (2020)</w:t>
            </w:r>
          </w:p>
        </w:tc>
      </w:tr>
      <w:tr w:rsidR="002E76C9" w:rsidRPr="00511A67" w14:paraId="2FAE99F1" w14:textId="77777777" w:rsidTr="00742AD9">
        <w:tc>
          <w:tcPr>
            <w:tcW w:w="988" w:type="dxa"/>
          </w:tcPr>
          <w:p w14:paraId="708DC960" w14:textId="30E9CACE" w:rsidR="002E76C9" w:rsidRPr="00511A67" w:rsidRDefault="002E76C9" w:rsidP="002E76C9">
            <w:pPr>
              <w:rPr>
                <w:rFonts w:ascii="Times New Roman" w:hAnsi="Times New Roman" w:cs="Times New Roman"/>
                <w:b/>
                <w:bCs/>
              </w:rPr>
            </w:pPr>
            <w:r w:rsidRPr="00511A67">
              <w:rPr>
                <w:rFonts w:ascii="Times New Roman" w:hAnsi="Times New Roman" w:cs="Times New Roman"/>
                <w:b/>
                <w:bCs/>
              </w:rPr>
              <w:t>T68</w:t>
            </w:r>
          </w:p>
        </w:tc>
        <w:tc>
          <w:tcPr>
            <w:tcW w:w="1773" w:type="dxa"/>
          </w:tcPr>
          <w:p w14:paraId="0A735EA4" w14:textId="7AE12005" w:rsidR="002E76C9" w:rsidRPr="00511A67" w:rsidRDefault="002E76C9" w:rsidP="002E76C9">
            <w:pPr>
              <w:rPr>
                <w:rFonts w:ascii="Times New Roman" w:hAnsi="Times New Roman" w:cs="Times New Roman"/>
                <w:b/>
                <w:bCs/>
              </w:rPr>
            </w:pPr>
            <w:r w:rsidRPr="00511A67">
              <w:rPr>
                <w:rFonts w:ascii="Times New Roman" w:hAnsi="Times New Roman" w:cs="Times New Roman"/>
              </w:rPr>
              <w:t>Digital Education Ecosystem &amp; Policy Guidance</w:t>
            </w:r>
          </w:p>
        </w:tc>
        <w:tc>
          <w:tcPr>
            <w:tcW w:w="1916" w:type="dxa"/>
          </w:tcPr>
          <w:p w14:paraId="07026950" w14:textId="29966304"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Comprehensive: includes various component ecosystem (EMIS, LMS, digital assessment). </w:t>
            </w:r>
            <w:r w:rsidRPr="00511A67">
              <w:rPr>
                <w:rFonts w:ascii="Times New Roman" w:hAnsi="Times New Roman" w:cs="Times New Roman"/>
              </w:rPr>
              <w:br/>
              <w:t xml:space="preserve">- Based on </w:t>
            </w:r>
            <w:r w:rsidRPr="00511A67">
              <w:rPr>
                <w:rFonts w:ascii="Times New Roman" w:hAnsi="Times New Roman" w:cs="Times New Roman"/>
              </w:rPr>
              <w:lastRenderedPageBreak/>
              <w:t xml:space="preserve">OECD survey data and studies comparative between countries. </w:t>
            </w:r>
            <w:r w:rsidRPr="00511A67">
              <w:rPr>
                <w:rFonts w:ascii="Times New Roman" w:hAnsi="Times New Roman" w:cs="Times New Roman"/>
              </w:rPr>
              <w:br/>
              <w:t xml:space="preserve">- Provides guide structured and actionable policies​ followed up. </w:t>
            </w:r>
            <w:r w:rsidRPr="00511A67">
              <w:rPr>
                <w:rFonts w:ascii="Times New Roman" w:hAnsi="Times New Roman" w:cs="Times New Roman"/>
              </w:rPr>
              <w:br/>
              <w:t>- Includes AI issues in education with equity perspective.</w:t>
            </w:r>
          </w:p>
        </w:tc>
        <w:tc>
          <w:tcPr>
            <w:tcW w:w="2095" w:type="dxa"/>
          </w:tcPr>
          <w:p w14:paraId="028ECA3A" w14:textId="09616C65" w:rsidR="002E76C9" w:rsidRPr="00511A67" w:rsidRDefault="002E76C9" w:rsidP="002E76C9">
            <w:pPr>
              <w:rPr>
                <w:rFonts w:ascii="Times New Roman" w:hAnsi="Times New Roman" w:cs="Times New Roman"/>
              </w:rPr>
            </w:pPr>
            <w:r w:rsidRPr="00511A67">
              <w:rPr>
                <w:rFonts w:ascii="Times New Roman" w:hAnsi="Times New Roman" w:cs="Times New Roman"/>
              </w:rPr>
              <w:lastRenderedPageBreak/>
              <w:t xml:space="preserve">- More nature descriptive and normative, less analysis critical in-depth. - </w:t>
            </w:r>
            <w:r w:rsidRPr="00511A67">
              <w:rPr>
                <w:rFonts w:ascii="Times New Roman" w:hAnsi="Times New Roman" w:cs="Times New Roman"/>
              </w:rPr>
              <w:br/>
              <w:t xml:space="preserve">Survey data Possible No covers non-OECD context in general </w:t>
            </w:r>
            <w:r w:rsidRPr="00511A67">
              <w:rPr>
                <w:rFonts w:ascii="Times New Roman" w:hAnsi="Times New Roman" w:cs="Times New Roman"/>
              </w:rPr>
              <w:lastRenderedPageBreak/>
              <w:t xml:space="preserve">adequate. </w:t>
            </w:r>
            <w:r w:rsidRPr="00511A67">
              <w:rPr>
                <w:rFonts w:ascii="Times New Roman" w:hAnsi="Times New Roman" w:cs="Times New Roman"/>
              </w:rPr>
              <w:br/>
              <w:t>- No There is evaluation implementation or impact term long.</w:t>
            </w:r>
          </w:p>
        </w:tc>
        <w:tc>
          <w:tcPr>
            <w:tcW w:w="2018" w:type="dxa"/>
          </w:tcPr>
          <w:p w14:paraId="3AF0D455" w14:textId="79880D4B" w:rsidR="002E76C9" w:rsidRPr="00511A67" w:rsidRDefault="002E76C9" w:rsidP="002E76C9">
            <w:pPr>
              <w:rPr>
                <w:rFonts w:ascii="Times New Roman" w:hAnsi="Times New Roman" w:cs="Times New Roman"/>
              </w:rPr>
            </w:pPr>
            <w:r w:rsidRPr="00511A67">
              <w:rPr>
                <w:rFonts w:ascii="Times New Roman" w:hAnsi="Times New Roman" w:cs="Times New Roman"/>
              </w:rPr>
              <w:lastRenderedPageBreak/>
              <w:t xml:space="preserve">- Can become global benchmark for maker policy. </w:t>
            </w:r>
            <w:r w:rsidRPr="00511A67">
              <w:rPr>
                <w:rFonts w:ascii="Times New Roman" w:hAnsi="Times New Roman" w:cs="Times New Roman"/>
              </w:rPr>
              <w:br/>
              <w:t xml:space="preserve">- Encourage responsible AI integration Responsible and fair. </w:t>
            </w:r>
            <w:r w:rsidRPr="00511A67">
              <w:rPr>
                <w:rFonts w:ascii="Times New Roman" w:hAnsi="Times New Roman" w:cs="Times New Roman"/>
              </w:rPr>
              <w:br/>
              <w:t xml:space="preserve">- Facilitate </w:t>
            </w:r>
            <w:r w:rsidRPr="00511A67">
              <w:rPr>
                <w:rFonts w:ascii="Times New Roman" w:hAnsi="Times New Roman" w:cs="Times New Roman"/>
              </w:rPr>
              <w:lastRenderedPageBreak/>
              <w:t>benchmarking between countries.</w:t>
            </w:r>
          </w:p>
        </w:tc>
        <w:tc>
          <w:tcPr>
            <w:tcW w:w="2248" w:type="dxa"/>
          </w:tcPr>
          <w:p w14:paraId="440EA2BD" w14:textId="7372F5B2" w:rsidR="002E76C9" w:rsidRPr="00511A67" w:rsidRDefault="002E76C9" w:rsidP="002E76C9">
            <w:pPr>
              <w:rPr>
                <w:rFonts w:ascii="Times New Roman" w:hAnsi="Times New Roman" w:cs="Times New Roman"/>
              </w:rPr>
            </w:pPr>
            <w:r w:rsidRPr="00511A67">
              <w:rPr>
                <w:rFonts w:ascii="Times New Roman" w:hAnsi="Times New Roman" w:cs="Times New Roman"/>
              </w:rPr>
              <w:lastRenderedPageBreak/>
              <w:t xml:space="preserve">- No “one-size-fits-all” risk adjustment adequate contextual support. </w:t>
            </w:r>
            <w:r w:rsidRPr="00511A67">
              <w:rPr>
                <w:rFonts w:ascii="Times New Roman" w:hAnsi="Times New Roman" w:cs="Times New Roman"/>
              </w:rPr>
              <w:br/>
              <w:t xml:space="preserve">- Dependence on inadequate digital infrastructure and capacity evenly distributed. </w:t>
            </w:r>
            <w:r w:rsidRPr="00511A67">
              <w:rPr>
                <w:rFonts w:ascii="Times New Roman" w:hAnsi="Times New Roman" w:cs="Times New Roman"/>
              </w:rPr>
              <w:br/>
            </w:r>
            <w:r w:rsidRPr="00511A67">
              <w:rPr>
                <w:rFonts w:ascii="Times New Roman" w:hAnsi="Times New Roman" w:cs="Times New Roman"/>
              </w:rPr>
              <w:lastRenderedPageBreak/>
              <w:t>- Potential exclusion group marginal in digital transformation.</w:t>
            </w:r>
          </w:p>
        </w:tc>
        <w:tc>
          <w:tcPr>
            <w:tcW w:w="1912" w:type="dxa"/>
          </w:tcPr>
          <w:p w14:paraId="0085FFAF" w14:textId="1C48ACD2" w:rsidR="002E76C9" w:rsidRPr="00511A67" w:rsidRDefault="002E76C9" w:rsidP="002E76C9">
            <w:pPr>
              <w:rPr>
                <w:rFonts w:ascii="Times New Roman" w:hAnsi="Times New Roman" w:cs="Times New Roman"/>
              </w:rPr>
            </w:pPr>
            <w:r w:rsidRPr="00511A67">
              <w:rPr>
                <w:rFonts w:ascii="Times New Roman" w:hAnsi="Times New Roman" w:cs="Times New Roman"/>
              </w:rPr>
              <w:lastRenderedPageBreak/>
              <w:t>OECD (2023)</w:t>
            </w:r>
          </w:p>
        </w:tc>
      </w:tr>
      <w:tr w:rsidR="002E76C9" w:rsidRPr="00511A67" w14:paraId="61E6B591" w14:textId="77777777" w:rsidTr="00742AD9">
        <w:tc>
          <w:tcPr>
            <w:tcW w:w="988" w:type="dxa"/>
          </w:tcPr>
          <w:p w14:paraId="38A3405E" w14:textId="0D750926" w:rsidR="002E76C9" w:rsidRPr="00511A67" w:rsidRDefault="002E76C9" w:rsidP="002E76C9">
            <w:pPr>
              <w:rPr>
                <w:rFonts w:ascii="Times New Roman" w:hAnsi="Times New Roman" w:cs="Times New Roman"/>
                <w:b/>
                <w:bCs/>
              </w:rPr>
            </w:pPr>
            <w:r w:rsidRPr="00511A67">
              <w:rPr>
                <w:rFonts w:ascii="Times New Roman" w:hAnsi="Times New Roman" w:cs="Times New Roman"/>
                <w:b/>
                <w:bCs/>
              </w:rPr>
              <w:t>T69</w:t>
            </w:r>
          </w:p>
        </w:tc>
        <w:tc>
          <w:tcPr>
            <w:tcW w:w="1773" w:type="dxa"/>
          </w:tcPr>
          <w:p w14:paraId="69E935D4" w14:textId="2B1AB135" w:rsidR="002E76C9" w:rsidRPr="00511A67" w:rsidRDefault="002E76C9" w:rsidP="002E76C9">
            <w:pPr>
              <w:rPr>
                <w:rFonts w:ascii="Times New Roman" w:hAnsi="Times New Roman" w:cs="Times New Roman"/>
                <w:b/>
                <w:bCs/>
              </w:rPr>
            </w:pPr>
            <w:r w:rsidRPr="00511A67">
              <w:rPr>
                <w:rFonts w:ascii="Times New Roman" w:hAnsi="Times New Roman" w:cs="Times New Roman"/>
              </w:rPr>
              <w:t>Adolescent Loneliness &amp; Digital Technology</w:t>
            </w:r>
          </w:p>
        </w:tc>
        <w:tc>
          <w:tcPr>
            <w:tcW w:w="1916" w:type="dxa"/>
          </w:tcPr>
          <w:p w14:paraId="32C3047F" w14:textId="3A0D0B95"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Longitudinal data at scale large (PISA, 37 countries, n &gt; 1 million). </w:t>
            </w:r>
            <w:r w:rsidRPr="00511A67">
              <w:rPr>
                <w:rFonts w:ascii="Times New Roman" w:hAnsi="Times New Roman" w:cs="Times New Roman"/>
              </w:rPr>
              <w:br/>
              <w:t xml:space="preserve">- Analysis multivariate with control variables economics and demography. </w:t>
            </w:r>
            <w:r w:rsidRPr="00511A67">
              <w:rPr>
                <w:rFonts w:ascii="Times New Roman" w:hAnsi="Times New Roman" w:cs="Times New Roman"/>
              </w:rPr>
              <w:br/>
              <w:t xml:space="preserve">- Shows consistent global pattern (loneliness increased in 36 countries). </w:t>
            </w:r>
            <w:r w:rsidRPr="00511A67">
              <w:rPr>
                <w:rFonts w:ascii="Times New Roman" w:hAnsi="Times New Roman" w:cs="Times New Roman"/>
              </w:rPr>
              <w:br/>
              <w:t xml:space="preserve">- Linking loneliness with </w:t>
            </w:r>
            <w:r w:rsidRPr="00511A67">
              <w:rPr>
                <w:rFonts w:ascii="Times New Roman" w:hAnsi="Times New Roman" w:cs="Times New Roman"/>
              </w:rPr>
              <w:lastRenderedPageBreak/>
              <w:t>smartphone and internet access.</w:t>
            </w:r>
          </w:p>
        </w:tc>
        <w:tc>
          <w:tcPr>
            <w:tcW w:w="2095" w:type="dxa"/>
          </w:tcPr>
          <w:p w14:paraId="7E9046FD" w14:textId="69926EA0" w:rsidR="002E76C9" w:rsidRPr="00511A67" w:rsidRDefault="002E76C9" w:rsidP="002E76C9">
            <w:pPr>
              <w:rPr>
                <w:rFonts w:ascii="Times New Roman" w:hAnsi="Times New Roman" w:cs="Times New Roman"/>
              </w:rPr>
            </w:pPr>
            <w:r w:rsidRPr="00511A67">
              <w:rPr>
                <w:rFonts w:ascii="Times New Roman" w:hAnsi="Times New Roman" w:cs="Times New Roman"/>
              </w:rPr>
              <w:lastRenderedPageBreak/>
              <w:t xml:space="preserve">- Cross-sectional design (causality No can proven). </w:t>
            </w:r>
            <w:r w:rsidRPr="00511A67">
              <w:rPr>
                <w:rFonts w:ascii="Times New Roman" w:hAnsi="Times New Roman" w:cs="Times New Roman"/>
              </w:rPr>
              <w:br/>
              <w:t xml:space="preserve">- Only measures “school loneliness”, not encompassing loneliness in a general. </w:t>
            </w:r>
            <w:r w:rsidRPr="00511A67">
              <w:rPr>
                <w:rFonts w:ascii="Times New Roman" w:hAnsi="Times New Roman" w:cs="Times New Roman"/>
              </w:rPr>
              <w:br/>
              <w:t>- No explore mechanism psychosocial in a way deep.</w:t>
            </w:r>
          </w:p>
        </w:tc>
        <w:tc>
          <w:tcPr>
            <w:tcW w:w="2018" w:type="dxa"/>
          </w:tcPr>
          <w:p w14:paraId="0000435D" w14:textId="16DF1BFB"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Can push intervention policy related health adolescent mentality. </w:t>
            </w:r>
            <w:r w:rsidRPr="00511A67">
              <w:rPr>
                <w:rFonts w:ascii="Times New Roman" w:hAnsi="Times New Roman" w:cs="Times New Roman"/>
              </w:rPr>
              <w:br/>
              <w:t xml:space="preserve">- Basis for study advanced about impact technology towards well-being. </w:t>
            </w:r>
            <w:r w:rsidRPr="00511A67">
              <w:rPr>
                <w:rFonts w:ascii="Times New Roman" w:hAnsi="Times New Roman" w:cs="Times New Roman"/>
              </w:rPr>
              <w:br/>
              <w:t>- Strengthening argument For regulations use technology in adolescents.</w:t>
            </w:r>
          </w:p>
        </w:tc>
        <w:tc>
          <w:tcPr>
            <w:tcW w:w="2248" w:type="dxa"/>
          </w:tcPr>
          <w:p w14:paraId="2524E62F" w14:textId="02C4BB5E"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Increased loneliness can make things worse crisis adolescent mental health. </w:t>
            </w:r>
            <w:r w:rsidRPr="00511A67">
              <w:rPr>
                <w:rFonts w:ascii="Times New Roman" w:hAnsi="Times New Roman" w:cs="Times New Roman"/>
              </w:rPr>
              <w:br/>
              <w:t xml:space="preserve">- Digital technology can make things worse isolation social If no managed with good. </w:t>
            </w:r>
            <w:r w:rsidRPr="00511A67">
              <w:rPr>
                <w:rFonts w:ascii="Times New Roman" w:hAnsi="Times New Roman" w:cs="Times New Roman"/>
              </w:rPr>
              <w:br/>
              <w:t>- Risk stigmatization technology without balanced solution.​</w:t>
            </w:r>
          </w:p>
        </w:tc>
        <w:tc>
          <w:tcPr>
            <w:tcW w:w="1912" w:type="dxa"/>
          </w:tcPr>
          <w:p w14:paraId="139F50AD" w14:textId="45CA23AB" w:rsidR="002E76C9" w:rsidRPr="00511A67" w:rsidRDefault="002E76C9" w:rsidP="002E76C9">
            <w:pPr>
              <w:rPr>
                <w:rFonts w:ascii="Times New Roman" w:hAnsi="Times New Roman" w:cs="Times New Roman"/>
              </w:rPr>
            </w:pPr>
            <w:r w:rsidRPr="00511A67">
              <w:rPr>
                <w:rFonts w:ascii="Times New Roman" w:hAnsi="Times New Roman" w:cs="Times New Roman"/>
              </w:rPr>
              <w:t>Twenge (2021)</w:t>
            </w:r>
          </w:p>
        </w:tc>
      </w:tr>
      <w:tr w:rsidR="002E76C9" w:rsidRPr="00511A67" w14:paraId="0877C582" w14:textId="77777777" w:rsidTr="00742AD9">
        <w:tc>
          <w:tcPr>
            <w:tcW w:w="988" w:type="dxa"/>
          </w:tcPr>
          <w:p w14:paraId="5F7EFBCC" w14:textId="752847FB" w:rsidR="002E76C9" w:rsidRPr="00511A67" w:rsidRDefault="002E76C9" w:rsidP="002E76C9">
            <w:pPr>
              <w:rPr>
                <w:rFonts w:ascii="Times New Roman" w:hAnsi="Times New Roman" w:cs="Times New Roman"/>
                <w:b/>
                <w:bCs/>
              </w:rPr>
            </w:pPr>
            <w:r w:rsidRPr="00511A67">
              <w:rPr>
                <w:rFonts w:ascii="Times New Roman" w:hAnsi="Times New Roman" w:cs="Times New Roman"/>
                <w:b/>
                <w:bCs/>
              </w:rPr>
              <w:t>T70</w:t>
            </w:r>
          </w:p>
        </w:tc>
        <w:tc>
          <w:tcPr>
            <w:tcW w:w="1773" w:type="dxa"/>
          </w:tcPr>
          <w:p w14:paraId="258EA780" w14:textId="76C73DD8" w:rsidR="002E76C9" w:rsidRPr="00511A67" w:rsidRDefault="002E76C9" w:rsidP="002E76C9">
            <w:pPr>
              <w:rPr>
                <w:rFonts w:ascii="Times New Roman" w:hAnsi="Times New Roman" w:cs="Times New Roman"/>
                <w:b/>
                <w:bCs/>
              </w:rPr>
            </w:pPr>
            <w:r w:rsidRPr="00511A67">
              <w:rPr>
                <w:rFonts w:ascii="Times New Roman" w:hAnsi="Times New Roman" w:cs="Times New Roman"/>
              </w:rPr>
              <w:t>Hybrid Learning &amp; Digital Equity in Higher Education</w:t>
            </w:r>
          </w:p>
        </w:tc>
        <w:tc>
          <w:tcPr>
            <w:tcW w:w="1916" w:type="dxa"/>
          </w:tcPr>
          <w:p w14:paraId="6CBCA852" w14:textId="2CD192F2"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Study empirical based survey with question open and closed. </w:t>
            </w:r>
            <w:r w:rsidRPr="00511A67">
              <w:rPr>
                <w:rFonts w:ascii="Times New Roman" w:hAnsi="Times New Roman" w:cs="Times New Roman"/>
              </w:rPr>
              <w:br/>
              <w:t xml:space="preserve">- Highlight experience real student during pandemic. </w:t>
            </w:r>
            <w:r w:rsidRPr="00511A67">
              <w:rPr>
                <w:rFonts w:ascii="Times New Roman" w:hAnsi="Times New Roman" w:cs="Times New Roman"/>
              </w:rPr>
              <w:br/>
              <w:t xml:space="preserve">- Identifying digital divide and inequality access. </w:t>
            </w:r>
            <w:r w:rsidRPr="00511A67">
              <w:rPr>
                <w:rFonts w:ascii="Times New Roman" w:hAnsi="Times New Roman" w:cs="Times New Roman"/>
              </w:rPr>
              <w:br/>
              <w:t>- Offers recommendation practical for hybrid learning.</w:t>
            </w:r>
          </w:p>
        </w:tc>
        <w:tc>
          <w:tcPr>
            <w:tcW w:w="2095" w:type="dxa"/>
          </w:tcPr>
          <w:p w14:paraId="1C92554A" w14:textId="5054C091"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Sample limited (151 students) from one university). - </w:t>
            </w:r>
            <w:r w:rsidRPr="00511A67">
              <w:rPr>
                <w:rFonts w:ascii="Times New Roman" w:hAnsi="Times New Roman" w:cs="Times New Roman"/>
              </w:rPr>
              <w:br/>
              <w:t xml:space="preserve">Survey time (August 2020) may be No represent experience term long. </w:t>
            </w:r>
            <w:r w:rsidRPr="00511A67">
              <w:rPr>
                <w:rFonts w:ascii="Times New Roman" w:hAnsi="Times New Roman" w:cs="Times New Roman"/>
              </w:rPr>
              <w:br/>
              <w:t>- No there is quantitative data deep about mental health impact.</w:t>
            </w:r>
          </w:p>
        </w:tc>
        <w:tc>
          <w:tcPr>
            <w:tcW w:w="2018" w:type="dxa"/>
          </w:tcPr>
          <w:p w14:paraId="34DEC955" w14:textId="7D2F91E9"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Hybrid models can increase flexibility and inclusion. </w:t>
            </w:r>
            <w:r w:rsidRPr="00511A67">
              <w:rPr>
                <w:rFonts w:ascii="Times New Roman" w:hAnsi="Times New Roman" w:cs="Times New Roman"/>
              </w:rPr>
              <w:br/>
              <w:t xml:space="preserve">- Can encourage universities to invest in digital infrastructure and mental support. </w:t>
            </w:r>
            <w:r w:rsidRPr="00511A67">
              <w:rPr>
                <w:rFonts w:ascii="Times New Roman" w:hAnsi="Times New Roman" w:cs="Times New Roman"/>
              </w:rPr>
              <w:br/>
              <w:t>- Opening opportunity for pedagogy innovative and assessment alternative.</w:t>
            </w:r>
          </w:p>
        </w:tc>
        <w:tc>
          <w:tcPr>
            <w:tcW w:w="2248" w:type="dxa"/>
          </w:tcPr>
          <w:p w14:paraId="61DE865D" w14:textId="3803C8C8"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The digital divide can widen inequality education. </w:t>
            </w:r>
            <w:r w:rsidRPr="00511A67">
              <w:rPr>
                <w:rFonts w:ascii="Times New Roman" w:hAnsi="Times New Roman" w:cs="Times New Roman"/>
              </w:rPr>
              <w:br/>
              <w:t>- Decline mental well-being can influence retention and achievement academic - Challenges​</w:t>
            </w:r>
            <w:r w:rsidRPr="00511A67">
              <w:rPr>
                <w:rFonts w:ascii="Times New Roman" w:hAnsi="Times New Roman" w:cs="Times New Roman"/>
              </w:rPr>
              <w:br/>
              <w:t xml:space="preserve"> technical and pedagogical in implementation of hybrid learning.</w:t>
            </w:r>
          </w:p>
        </w:tc>
        <w:tc>
          <w:tcPr>
            <w:tcW w:w="1912" w:type="dxa"/>
          </w:tcPr>
          <w:p w14:paraId="30D57860" w14:textId="043A8510" w:rsidR="002E76C9" w:rsidRPr="00511A67" w:rsidRDefault="002E76C9" w:rsidP="002E76C9">
            <w:pPr>
              <w:rPr>
                <w:rFonts w:ascii="Times New Roman" w:hAnsi="Times New Roman" w:cs="Times New Roman"/>
              </w:rPr>
            </w:pPr>
            <w:r w:rsidRPr="00511A67">
              <w:rPr>
                <w:rFonts w:ascii="Times New Roman" w:hAnsi="Times New Roman" w:cs="Times New Roman"/>
              </w:rPr>
              <w:t>Bashir (2021)</w:t>
            </w:r>
          </w:p>
        </w:tc>
      </w:tr>
      <w:tr w:rsidR="002E76C9" w:rsidRPr="00511A67" w14:paraId="5FA25039" w14:textId="77777777" w:rsidTr="00742AD9">
        <w:tc>
          <w:tcPr>
            <w:tcW w:w="988" w:type="dxa"/>
          </w:tcPr>
          <w:p w14:paraId="6DE6F141" w14:textId="46CA2F08" w:rsidR="002E76C9" w:rsidRPr="00511A67" w:rsidRDefault="002E76C9" w:rsidP="002E76C9">
            <w:pPr>
              <w:rPr>
                <w:rFonts w:ascii="Times New Roman" w:hAnsi="Times New Roman" w:cs="Times New Roman"/>
                <w:b/>
                <w:bCs/>
              </w:rPr>
            </w:pPr>
            <w:r w:rsidRPr="00511A67">
              <w:rPr>
                <w:rFonts w:ascii="Times New Roman" w:hAnsi="Times New Roman" w:cs="Times New Roman"/>
                <w:b/>
                <w:bCs/>
              </w:rPr>
              <w:t>T71</w:t>
            </w:r>
          </w:p>
        </w:tc>
        <w:tc>
          <w:tcPr>
            <w:tcW w:w="1773" w:type="dxa"/>
          </w:tcPr>
          <w:p w14:paraId="4FC240D9" w14:textId="540F7993" w:rsidR="002E76C9" w:rsidRPr="00511A67" w:rsidRDefault="002E76C9" w:rsidP="002E76C9">
            <w:pPr>
              <w:rPr>
                <w:rFonts w:ascii="Times New Roman" w:hAnsi="Times New Roman" w:cs="Times New Roman"/>
                <w:b/>
                <w:bCs/>
              </w:rPr>
            </w:pPr>
            <w:r w:rsidRPr="00511A67">
              <w:rPr>
                <w:rFonts w:ascii="Times New Roman" w:hAnsi="Times New Roman" w:cs="Times New Roman"/>
              </w:rPr>
              <w:t>AI in Education: Policy &amp; Ethical Framework</w:t>
            </w:r>
          </w:p>
        </w:tc>
        <w:tc>
          <w:tcPr>
            <w:tcW w:w="1916" w:type="dxa"/>
          </w:tcPr>
          <w:p w14:paraId="6A3EB6F2" w14:textId="7EFF2354"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Comprehensive guide from an international body (UNESCO). </w:t>
            </w:r>
            <w:r w:rsidRPr="00511A67">
              <w:rPr>
                <w:rFonts w:ascii="Times New Roman" w:hAnsi="Times New Roman" w:cs="Times New Roman"/>
              </w:rPr>
              <w:br/>
              <w:t xml:space="preserve">- Connecting AI with SDG 4 (education) inclusive and quality). </w:t>
            </w:r>
            <w:r w:rsidRPr="00511A67">
              <w:rPr>
                <w:rFonts w:ascii="Times New Roman" w:hAnsi="Times New Roman" w:cs="Times New Roman"/>
              </w:rPr>
              <w:br/>
              <w:t xml:space="preserve">- Highlighting risk ethics and inequality. </w:t>
            </w:r>
            <w:r w:rsidRPr="00511A67">
              <w:rPr>
                <w:rFonts w:ascii="Times New Roman" w:hAnsi="Times New Roman" w:cs="Times New Roman"/>
              </w:rPr>
              <w:br/>
              <w:t xml:space="preserve">- Offering recommendation clear and </w:t>
            </w:r>
            <w:r w:rsidRPr="00511A67">
              <w:rPr>
                <w:rFonts w:ascii="Times New Roman" w:hAnsi="Times New Roman" w:cs="Times New Roman"/>
              </w:rPr>
              <w:lastRenderedPageBreak/>
              <w:t>oriented policies​ action.</w:t>
            </w:r>
          </w:p>
        </w:tc>
        <w:tc>
          <w:tcPr>
            <w:tcW w:w="2095" w:type="dxa"/>
          </w:tcPr>
          <w:p w14:paraId="02FD5442" w14:textId="7048D8EF" w:rsidR="002E76C9" w:rsidRPr="00511A67" w:rsidRDefault="002E76C9" w:rsidP="002E76C9">
            <w:pPr>
              <w:rPr>
                <w:rFonts w:ascii="Times New Roman" w:hAnsi="Times New Roman" w:cs="Times New Roman"/>
              </w:rPr>
            </w:pPr>
            <w:r w:rsidRPr="00511A67">
              <w:rPr>
                <w:rFonts w:ascii="Times New Roman" w:hAnsi="Times New Roman" w:cs="Times New Roman"/>
              </w:rPr>
              <w:lastRenderedPageBreak/>
              <w:t xml:space="preserve">- Characteristic normative and prospective, not yet tested implementation. </w:t>
            </w:r>
            <w:r w:rsidRPr="00511A67">
              <w:rPr>
                <w:rFonts w:ascii="Times New Roman" w:hAnsi="Times New Roman" w:cs="Times New Roman"/>
              </w:rPr>
              <w:br/>
              <w:t xml:space="preserve">- Challenges technical and financial for implementation in developing countries. </w:t>
            </w:r>
            <w:r w:rsidRPr="00511A67">
              <w:rPr>
                <w:rFonts w:ascii="Times New Roman" w:hAnsi="Times New Roman" w:cs="Times New Roman"/>
              </w:rPr>
              <w:br/>
              <w:t>- Potential resistance from stakeholders interest education.</w:t>
            </w:r>
          </w:p>
        </w:tc>
        <w:tc>
          <w:tcPr>
            <w:tcW w:w="2018" w:type="dxa"/>
          </w:tcPr>
          <w:p w14:paraId="4B96227F" w14:textId="3952087C"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AI can personalize learning and improving access education. </w:t>
            </w:r>
            <w:r w:rsidRPr="00511A67">
              <w:rPr>
                <w:rFonts w:ascii="Times New Roman" w:hAnsi="Times New Roman" w:cs="Times New Roman"/>
              </w:rPr>
              <w:br/>
              <w:t xml:space="preserve">- Opening opportunity global collaboration in fair AI development. </w:t>
            </w:r>
            <w:r w:rsidRPr="00511A67">
              <w:rPr>
                <w:rFonts w:ascii="Times New Roman" w:hAnsi="Times New Roman" w:cs="Times New Roman"/>
              </w:rPr>
              <w:br/>
              <w:t>- Can strengthen teacher and management capacity education.</w:t>
            </w:r>
          </w:p>
        </w:tc>
        <w:tc>
          <w:tcPr>
            <w:tcW w:w="2248" w:type="dxa"/>
          </w:tcPr>
          <w:p w14:paraId="59B636A8" w14:textId="1B1C5A43" w:rsidR="002E76C9" w:rsidRPr="00511A67" w:rsidRDefault="002E76C9" w:rsidP="002E76C9">
            <w:pPr>
              <w:rPr>
                <w:rFonts w:ascii="Times New Roman" w:hAnsi="Times New Roman" w:cs="Times New Roman"/>
              </w:rPr>
            </w:pPr>
            <w:r w:rsidRPr="00511A67">
              <w:rPr>
                <w:rFonts w:ascii="Times New Roman" w:hAnsi="Times New Roman" w:cs="Times New Roman"/>
              </w:rPr>
              <w:t xml:space="preserve">- AI can make things worse digital and social inequality. </w:t>
            </w:r>
            <w:r w:rsidRPr="00511A67">
              <w:rPr>
                <w:rFonts w:ascii="Times New Roman" w:hAnsi="Times New Roman" w:cs="Times New Roman"/>
              </w:rPr>
              <w:br/>
              <w:t xml:space="preserve">- Data privacy and algorithmic bias can harm group vulnerable. </w:t>
            </w:r>
            <w:r w:rsidRPr="00511A67">
              <w:rPr>
                <w:rFonts w:ascii="Times New Roman" w:hAnsi="Times New Roman" w:cs="Times New Roman"/>
              </w:rPr>
              <w:br/>
              <w:t>- Slow regulation​ can left behind from development technology.</w:t>
            </w:r>
          </w:p>
        </w:tc>
        <w:tc>
          <w:tcPr>
            <w:tcW w:w="1912" w:type="dxa"/>
          </w:tcPr>
          <w:p w14:paraId="3E5BB7AD" w14:textId="29BF6E52" w:rsidR="002E76C9" w:rsidRPr="00511A67" w:rsidRDefault="002E76C9" w:rsidP="002E76C9">
            <w:pPr>
              <w:rPr>
                <w:rFonts w:ascii="Times New Roman" w:hAnsi="Times New Roman" w:cs="Times New Roman"/>
              </w:rPr>
            </w:pPr>
            <w:r w:rsidRPr="00511A67">
              <w:rPr>
                <w:rFonts w:ascii="Times New Roman" w:hAnsi="Times New Roman" w:cs="Times New Roman"/>
              </w:rPr>
              <w:t>UNESCO (2021)</w:t>
            </w:r>
          </w:p>
        </w:tc>
      </w:tr>
    </w:tbl>
    <w:p w14:paraId="53325AE5" w14:textId="77777777" w:rsidR="002E76C9" w:rsidRPr="00511A67" w:rsidRDefault="002E76C9" w:rsidP="002E76C9">
      <w:pPr>
        <w:rPr>
          <w:rFonts w:ascii="Times New Roman" w:hAnsi="Times New Roman" w:cs="Times New Roman"/>
        </w:rPr>
      </w:pPr>
    </w:p>
    <w:p w14:paraId="4DD5E8F2" w14:textId="77777777" w:rsidR="002E76C9" w:rsidRPr="00511A67" w:rsidRDefault="002E76C9" w:rsidP="002E76C9">
      <w:pPr>
        <w:rPr>
          <w:rFonts w:ascii="Times New Roman" w:hAnsi="Times New Roman" w:cs="Times New Roman"/>
          <w:b/>
          <w:bCs/>
        </w:rPr>
      </w:pPr>
    </w:p>
    <w:p w14:paraId="22565904" w14:textId="602958C6" w:rsidR="002E76C9" w:rsidRPr="00511A67" w:rsidRDefault="002E76C9" w:rsidP="002E76C9">
      <w:pPr>
        <w:pStyle w:val="Heading1"/>
        <w:rPr>
          <w:rFonts w:ascii="Times New Roman" w:hAnsi="Times New Roman" w:cs="Times New Roman"/>
        </w:rPr>
      </w:pPr>
      <w:r w:rsidRPr="00511A67">
        <w:rPr>
          <w:rFonts w:ascii="Times New Roman" w:hAnsi="Times New Roman" w:cs="Times New Roman"/>
        </w:rPr>
        <w:t>Table A</w:t>
      </w:r>
      <w:r w:rsidR="00213D64" w:rsidRPr="00511A67">
        <w:rPr>
          <w:rFonts w:ascii="Times New Roman" w:hAnsi="Times New Roman" w:cs="Times New Roman"/>
        </w:rPr>
        <w:t>5</w:t>
      </w:r>
      <w:r w:rsidRPr="00511A67">
        <w:rPr>
          <w:rFonts w:ascii="Times New Roman" w:hAnsi="Times New Roman" w:cs="Times New Roman"/>
        </w:rPr>
        <w:t>. Thematic Clusters and Strategic Analysis – 71 Studies</w:t>
      </w:r>
    </w:p>
    <w:tbl>
      <w:tblPr>
        <w:tblStyle w:val="TableGrid"/>
        <w:tblW w:w="0" w:type="auto"/>
        <w:tblLook w:val="04A0" w:firstRow="1" w:lastRow="0" w:firstColumn="1" w:lastColumn="0" w:noHBand="0" w:noVBand="1"/>
      </w:tblPr>
      <w:tblGrid>
        <w:gridCol w:w="2079"/>
        <w:gridCol w:w="790"/>
        <w:gridCol w:w="2077"/>
        <w:gridCol w:w="1354"/>
        <w:gridCol w:w="3567"/>
        <w:gridCol w:w="3083"/>
      </w:tblGrid>
      <w:tr w:rsidR="002E76C9" w:rsidRPr="00511A67" w14:paraId="4584404F" w14:textId="77777777" w:rsidTr="00742AD9">
        <w:tc>
          <w:tcPr>
            <w:tcW w:w="0" w:type="auto"/>
            <w:hideMark/>
          </w:tcPr>
          <w:p w14:paraId="65A1C4C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Theme Cluster</w:t>
            </w:r>
          </w:p>
        </w:tc>
        <w:tc>
          <w:tcPr>
            <w:tcW w:w="0" w:type="auto"/>
            <w:hideMark/>
          </w:tcPr>
          <w:p w14:paraId="0A069D0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w:t>
            </w:r>
          </w:p>
        </w:tc>
        <w:tc>
          <w:tcPr>
            <w:tcW w:w="0" w:type="auto"/>
            <w:hideMark/>
          </w:tcPr>
          <w:p w14:paraId="3AC1BDE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Theme</w:t>
            </w:r>
          </w:p>
        </w:tc>
        <w:tc>
          <w:tcPr>
            <w:tcW w:w="0" w:type="auto"/>
            <w:hideMark/>
          </w:tcPr>
          <w:p w14:paraId="359F038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Strategic Intensity</w:t>
            </w:r>
          </w:p>
        </w:tc>
        <w:tc>
          <w:tcPr>
            <w:tcW w:w="0" w:type="auto"/>
            <w:hideMark/>
          </w:tcPr>
          <w:p w14:paraId="3057769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Key Strategic Elements</w:t>
            </w:r>
          </w:p>
        </w:tc>
        <w:tc>
          <w:tcPr>
            <w:tcW w:w="0" w:type="auto"/>
            <w:hideMark/>
          </w:tcPr>
          <w:p w14:paraId="266D2DD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Representative Sources</w:t>
            </w:r>
          </w:p>
        </w:tc>
      </w:tr>
      <w:tr w:rsidR="002E76C9" w:rsidRPr="00511A67" w14:paraId="4FF927E2" w14:textId="77777777" w:rsidTr="00742AD9">
        <w:tc>
          <w:tcPr>
            <w:tcW w:w="0" w:type="auto"/>
            <w:hideMark/>
          </w:tcPr>
          <w:p w14:paraId="7DA4012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Pedagogical Innovation &amp; AI</w:t>
            </w:r>
          </w:p>
        </w:tc>
        <w:tc>
          <w:tcPr>
            <w:tcW w:w="0" w:type="auto"/>
            <w:hideMark/>
          </w:tcPr>
          <w:p w14:paraId="17CDD31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w:t>
            </w:r>
          </w:p>
        </w:tc>
        <w:tc>
          <w:tcPr>
            <w:tcW w:w="0" w:type="auto"/>
            <w:hideMark/>
          </w:tcPr>
          <w:p w14:paraId="4E281EF4"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AI &amp; Adaptive Learning</w:t>
            </w:r>
          </w:p>
        </w:tc>
        <w:tc>
          <w:tcPr>
            <w:tcW w:w="0" w:type="auto"/>
            <w:hideMark/>
          </w:tcPr>
          <w:p w14:paraId="74384B4F"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2EADF948"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Personalization, engagement boost W: Algorithmic bias, data quality O: Fairness-by-design AI T: Teacher deskilling, bias at scale</w:t>
            </w:r>
          </w:p>
        </w:tc>
        <w:tc>
          <w:tcPr>
            <w:tcW w:w="0" w:type="auto"/>
            <w:hideMark/>
          </w:tcPr>
          <w:p w14:paraId="63410211"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Ali et al. (2024), Gligorea et al. (2023), Arantes (2023), Mac Fadden et al. (2024), UNESCO (2021), Capraro (2024), Wach (2023)</w:t>
            </w:r>
          </w:p>
        </w:tc>
      </w:tr>
      <w:tr w:rsidR="002E76C9" w:rsidRPr="00511A67" w14:paraId="39AEF6A9" w14:textId="77777777" w:rsidTr="00742AD9">
        <w:tc>
          <w:tcPr>
            <w:tcW w:w="0" w:type="auto"/>
            <w:hideMark/>
          </w:tcPr>
          <w:p w14:paraId="247BDD8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Digital Equity &amp; Data Justice</w:t>
            </w:r>
          </w:p>
        </w:tc>
        <w:tc>
          <w:tcPr>
            <w:tcW w:w="0" w:type="auto"/>
            <w:hideMark/>
          </w:tcPr>
          <w:p w14:paraId="3EEF128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TC2</w:t>
            </w:r>
          </w:p>
        </w:tc>
        <w:tc>
          <w:tcPr>
            <w:tcW w:w="0" w:type="auto"/>
            <w:hideMark/>
          </w:tcPr>
          <w:p w14:paraId="74A6E0F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Digital Inequality &amp; Data Equity</w:t>
            </w:r>
          </w:p>
        </w:tc>
        <w:tc>
          <w:tcPr>
            <w:tcW w:w="0" w:type="auto"/>
            <w:hideMark/>
          </w:tcPr>
          <w:p w14:paraId="411163B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532AF9E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Data-driven personalization W: Policy fragmentation, plagiarism concerns O: AI/AR to bridge inclusion gaps T: Bias amplification, widening divide</w:t>
            </w:r>
          </w:p>
        </w:tc>
        <w:tc>
          <w:tcPr>
            <w:tcW w:w="0" w:type="auto"/>
            <w:hideMark/>
          </w:tcPr>
          <w:p w14:paraId="32C138D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Pierce &amp; Cleary (2024), Queiroga et al. (2024), Vassilakopoulou (2023), Timsal et al. (2024), Ventrella &amp; Cotnam-Kappel (2024), Sunny et al. (2024), Miller &amp; Liu (2023)</w:t>
            </w:r>
          </w:p>
        </w:tc>
      </w:tr>
      <w:tr w:rsidR="002E76C9" w:rsidRPr="00511A67" w14:paraId="47EF19EC" w14:textId="77777777" w:rsidTr="00742AD9">
        <w:tc>
          <w:tcPr>
            <w:tcW w:w="0" w:type="auto"/>
            <w:hideMark/>
          </w:tcPr>
          <w:p w14:paraId="083987B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Inclusive &amp; Culturally Responsive EdTech</w:t>
            </w:r>
          </w:p>
        </w:tc>
        <w:tc>
          <w:tcPr>
            <w:tcW w:w="0" w:type="auto"/>
            <w:hideMark/>
          </w:tcPr>
          <w:p w14:paraId="2218348D"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TC3</w:t>
            </w:r>
          </w:p>
        </w:tc>
        <w:tc>
          <w:tcPr>
            <w:tcW w:w="0" w:type="auto"/>
            <w:hideMark/>
          </w:tcPr>
          <w:p w14:paraId="15A4BA2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Inclusive Education &amp; Cultural Relevance</w:t>
            </w:r>
          </w:p>
        </w:tc>
        <w:tc>
          <w:tcPr>
            <w:tcW w:w="0" w:type="auto"/>
            <w:hideMark/>
          </w:tcPr>
          <w:p w14:paraId="6B851A3D"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6C4C945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 xml:space="preserve">S: Cultural relevance, participatory design W: Western-centric design, tokenism risks O: Decolonial frameworks, localized content T: </w:t>
            </w:r>
            <w:r w:rsidRPr="00511A67">
              <w:rPr>
                <w:rFonts w:ascii="Times New Roman" w:hAnsi="Times New Roman" w:cs="Times New Roman"/>
                <w:b/>
                <w:bCs/>
              </w:rPr>
              <w:lastRenderedPageBreak/>
              <w:t>Digital colonialism, epistemic exclusion</w:t>
            </w:r>
          </w:p>
        </w:tc>
        <w:tc>
          <w:tcPr>
            <w:tcW w:w="0" w:type="auto"/>
            <w:hideMark/>
          </w:tcPr>
          <w:p w14:paraId="50E3A2F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 xml:space="preserve">Koole et al. (2024), Shaghaghi et al. (2022), Creed et al. (2024), Pappas et al. (2018), Regmi (2024), </w:t>
            </w:r>
            <w:r w:rsidRPr="00511A67">
              <w:rPr>
                <w:rFonts w:ascii="Times New Roman" w:hAnsi="Times New Roman" w:cs="Times New Roman"/>
                <w:b/>
                <w:bCs/>
              </w:rPr>
              <w:lastRenderedPageBreak/>
              <w:t>Cockerham (2024), Zhan et al. (2022)</w:t>
            </w:r>
          </w:p>
        </w:tc>
      </w:tr>
      <w:tr w:rsidR="002E76C9" w:rsidRPr="00511A67" w14:paraId="7C6B142B" w14:textId="77777777" w:rsidTr="00742AD9">
        <w:tc>
          <w:tcPr>
            <w:tcW w:w="0" w:type="auto"/>
            <w:hideMark/>
          </w:tcPr>
          <w:p w14:paraId="3AC23DD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Post-COVID Educational Resilience</w:t>
            </w:r>
          </w:p>
        </w:tc>
        <w:tc>
          <w:tcPr>
            <w:tcW w:w="0" w:type="auto"/>
            <w:hideMark/>
          </w:tcPr>
          <w:p w14:paraId="48CA2E8D"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TC4</w:t>
            </w:r>
          </w:p>
        </w:tc>
        <w:tc>
          <w:tcPr>
            <w:tcW w:w="0" w:type="auto"/>
            <w:hideMark/>
          </w:tcPr>
          <w:p w14:paraId="0F68B6D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Education &amp; COVID-19 Response</w:t>
            </w:r>
          </w:p>
        </w:tc>
        <w:tc>
          <w:tcPr>
            <w:tcW w:w="0" w:type="auto"/>
            <w:hideMark/>
          </w:tcPr>
          <w:p w14:paraId="3F3ADA8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4FDE3C04"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Flexibility, hybrid learning W: Mental health decline, access gaps O: Inclusive policy reform, digital training T: Widening inequalities, retention drop</w:t>
            </w:r>
          </w:p>
        </w:tc>
        <w:tc>
          <w:tcPr>
            <w:tcW w:w="0" w:type="auto"/>
            <w:hideMark/>
          </w:tcPr>
          <w:p w14:paraId="1BB1508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Engzell (2021), Goudeau (2021), Khlaif (2021), Bashir (2021), Pal (2021), Beaunoyer (2020), Nguyen (2020)</w:t>
            </w:r>
          </w:p>
        </w:tc>
      </w:tr>
      <w:tr w:rsidR="002E76C9" w:rsidRPr="00511A67" w14:paraId="2E733368" w14:textId="77777777" w:rsidTr="00742AD9">
        <w:tc>
          <w:tcPr>
            <w:tcW w:w="0" w:type="auto"/>
            <w:hideMark/>
          </w:tcPr>
          <w:p w14:paraId="32F1C09D"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Health &amp; Financial Digital Inclusion</w:t>
            </w:r>
          </w:p>
        </w:tc>
        <w:tc>
          <w:tcPr>
            <w:tcW w:w="0" w:type="auto"/>
            <w:hideMark/>
          </w:tcPr>
          <w:p w14:paraId="7F771EC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TC5</w:t>
            </w:r>
          </w:p>
        </w:tc>
        <w:tc>
          <w:tcPr>
            <w:tcW w:w="0" w:type="auto"/>
            <w:hideMark/>
          </w:tcPr>
          <w:p w14:paraId="17E486A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Digital Health &amp; Financial Inclusion</w:t>
            </w:r>
          </w:p>
        </w:tc>
        <w:tc>
          <w:tcPr>
            <w:tcW w:w="0" w:type="auto"/>
            <w:hideMark/>
          </w:tcPr>
          <w:p w14:paraId="350F27F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217CDA0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Strong meta-analysis, targeted interventions W: Age/income gaps, low literacy O: Segmented programs, multistakeholder collaboration T: Exclusion risks, widening gaps</w:t>
            </w:r>
          </w:p>
        </w:tc>
        <w:tc>
          <w:tcPr>
            <w:tcW w:w="0" w:type="auto"/>
            <w:hideMark/>
          </w:tcPr>
          <w:p w14:paraId="4DC58B0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Estrela (2023), Ren (2023), Demir (2022), Yao (2022), Aziz (2021), Li (2022), Heeks (2022)</w:t>
            </w:r>
          </w:p>
        </w:tc>
      </w:tr>
      <w:tr w:rsidR="002E76C9" w:rsidRPr="00511A67" w14:paraId="16D930BD" w14:textId="77777777" w:rsidTr="00742AD9">
        <w:tc>
          <w:tcPr>
            <w:tcW w:w="0" w:type="auto"/>
            <w:hideMark/>
          </w:tcPr>
          <w:p w14:paraId="1487E88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Algorithmic Society &amp; Ethics</w:t>
            </w:r>
          </w:p>
        </w:tc>
        <w:tc>
          <w:tcPr>
            <w:tcW w:w="0" w:type="auto"/>
            <w:hideMark/>
          </w:tcPr>
          <w:p w14:paraId="3CF09BBF"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TC6</w:t>
            </w:r>
          </w:p>
        </w:tc>
        <w:tc>
          <w:tcPr>
            <w:tcW w:w="0" w:type="auto"/>
            <w:hideMark/>
          </w:tcPr>
          <w:p w14:paraId="7593CF44"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Algorithmic Society &amp; Ethics</w:t>
            </w:r>
          </w:p>
        </w:tc>
        <w:tc>
          <w:tcPr>
            <w:tcW w:w="0" w:type="auto"/>
            <w:hideMark/>
          </w:tcPr>
          <w:p w14:paraId="42835E9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44D0762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Sociological depth, critical awareness W: Power concentration, dominance bias O: Algorithmic literacy, regulation T: Erosion of autonomy, systemic bias</w:t>
            </w:r>
          </w:p>
        </w:tc>
        <w:tc>
          <w:tcPr>
            <w:tcW w:w="0" w:type="auto"/>
            <w:hideMark/>
          </w:tcPr>
          <w:p w14:paraId="0C50E7C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Burrell (2021), Gran (2021), Wach (2023), Heath et al. (2024), Macgilchrist (2019), Kuhn et al. (2023)</w:t>
            </w:r>
          </w:p>
        </w:tc>
      </w:tr>
      <w:tr w:rsidR="002E76C9" w:rsidRPr="00511A67" w14:paraId="26DECD8F" w14:textId="77777777" w:rsidTr="00742AD9">
        <w:tc>
          <w:tcPr>
            <w:tcW w:w="0" w:type="auto"/>
            <w:hideMark/>
          </w:tcPr>
          <w:p w14:paraId="252F7BE8"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Digital Transformation in Schools</w:t>
            </w:r>
          </w:p>
        </w:tc>
        <w:tc>
          <w:tcPr>
            <w:tcW w:w="0" w:type="auto"/>
            <w:hideMark/>
          </w:tcPr>
          <w:p w14:paraId="29B1446E"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TC7</w:t>
            </w:r>
          </w:p>
        </w:tc>
        <w:tc>
          <w:tcPr>
            <w:tcW w:w="0" w:type="auto"/>
            <w:hideMark/>
          </w:tcPr>
          <w:p w14:paraId="109AFEF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Digital School Transformation</w:t>
            </w:r>
          </w:p>
        </w:tc>
        <w:tc>
          <w:tcPr>
            <w:tcW w:w="0" w:type="auto"/>
            <w:hideMark/>
          </w:tcPr>
          <w:p w14:paraId="253301E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30DC9DB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Efficiency, engagement, personalization W: Digital capacity gaps, low readiness O: Post-COVID digitalization, policy support T: Inter-school inequality, digital fatigue</w:t>
            </w:r>
          </w:p>
        </w:tc>
        <w:tc>
          <w:tcPr>
            <w:tcW w:w="0" w:type="auto"/>
            <w:hideMark/>
          </w:tcPr>
          <w:p w14:paraId="1A9A273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 xml:space="preserve">Timotheou (2023), Sunny et al. (2024), Miller &amp; Liu (2023), Balli &amp; Singla (2024), Marques Queiroga et al. (2024), Weisberg &amp; </w:t>
            </w:r>
            <w:r w:rsidRPr="00511A67">
              <w:rPr>
                <w:rFonts w:ascii="Times New Roman" w:hAnsi="Times New Roman" w:cs="Times New Roman"/>
                <w:b/>
                <w:bCs/>
              </w:rPr>
              <w:lastRenderedPageBreak/>
              <w:t>Dawson (2024), Yang &amp; Hong (2024)</w:t>
            </w:r>
          </w:p>
        </w:tc>
      </w:tr>
      <w:tr w:rsidR="002E76C9" w:rsidRPr="00511A67" w14:paraId="1F57A641" w14:textId="77777777" w:rsidTr="00742AD9">
        <w:tc>
          <w:tcPr>
            <w:tcW w:w="0" w:type="auto"/>
            <w:hideMark/>
          </w:tcPr>
          <w:p w14:paraId="4C80AE5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Sustainability &amp; SDGs in EdTech</w:t>
            </w:r>
          </w:p>
        </w:tc>
        <w:tc>
          <w:tcPr>
            <w:tcW w:w="0" w:type="auto"/>
            <w:hideMark/>
          </w:tcPr>
          <w:p w14:paraId="7FADB6DE"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TC8</w:t>
            </w:r>
          </w:p>
        </w:tc>
        <w:tc>
          <w:tcPr>
            <w:tcW w:w="0" w:type="auto"/>
            <w:hideMark/>
          </w:tcPr>
          <w:p w14:paraId="464D4C5F"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Sustainability &amp; SDGs in EdTech</w:t>
            </w:r>
          </w:p>
        </w:tc>
        <w:tc>
          <w:tcPr>
            <w:tcW w:w="0" w:type="auto"/>
            <w:hideMark/>
          </w:tcPr>
          <w:p w14:paraId="1E77BDBE"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72B6E4B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Integration of SDGs, contextual learning W: Teacher unfamiliarity, infrastructure limits O: Curriculum development, global collaboration T: Access inequality, resource gaps</w:t>
            </w:r>
          </w:p>
        </w:tc>
        <w:tc>
          <w:tcPr>
            <w:tcW w:w="0" w:type="auto"/>
            <w:hideMark/>
          </w:tcPr>
          <w:p w14:paraId="6D70E6E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Álvarez-Otero et al. (2018), Hübscher et al. (2024), Chalmeta &amp; Barbeito-Caamaño (2024), McGarr (2023), Mukhuty (2022), OECD (2023)</w:t>
            </w:r>
          </w:p>
        </w:tc>
      </w:tr>
      <w:tr w:rsidR="002E76C9" w:rsidRPr="00511A67" w14:paraId="414CB531" w14:textId="77777777" w:rsidTr="00742AD9">
        <w:tc>
          <w:tcPr>
            <w:tcW w:w="0" w:type="auto"/>
            <w:hideMark/>
          </w:tcPr>
          <w:p w14:paraId="0091E03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Gamification &amp; STEM Motivation</w:t>
            </w:r>
          </w:p>
        </w:tc>
        <w:tc>
          <w:tcPr>
            <w:tcW w:w="0" w:type="auto"/>
            <w:hideMark/>
          </w:tcPr>
          <w:p w14:paraId="77532DDD"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TC9</w:t>
            </w:r>
          </w:p>
        </w:tc>
        <w:tc>
          <w:tcPr>
            <w:tcW w:w="0" w:type="auto"/>
            <w:hideMark/>
          </w:tcPr>
          <w:p w14:paraId="4D13649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Gamification &amp; STEM Motivation</w:t>
            </w:r>
          </w:p>
        </w:tc>
        <w:tc>
          <w:tcPr>
            <w:tcW w:w="0" w:type="auto"/>
            <w:hideMark/>
          </w:tcPr>
          <w:p w14:paraId="7C077448"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4504F68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Motivation, retention, soft skills W: Inconsistent design, novelty fade O: STEM integration, skill-building games T: Cultural mismatch, unequal access</w:t>
            </w:r>
          </w:p>
        </w:tc>
        <w:tc>
          <w:tcPr>
            <w:tcW w:w="0" w:type="auto"/>
            <w:hideMark/>
          </w:tcPr>
          <w:p w14:paraId="6A7262FF"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Kalogiannakis et al. (2021), Zhang (2024), Shenkoya &amp; Kim (2023), Apps et al. (2019), Wang et al. (2024)</w:t>
            </w:r>
          </w:p>
        </w:tc>
      </w:tr>
      <w:tr w:rsidR="002E76C9" w:rsidRPr="00511A67" w14:paraId="129A474B" w14:textId="77777777" w:rsidTr="00742AD9">
        <w:tc>
          <w:tcPr>
            <w:tcW w:w="0" w:type="auto"/>
            <w:hideMark/>
          </w:tcPr>
          <w:p w14:paraId="36CFE98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AR/VR for Immersive Learning</w:t>
            </w:r>
          </w:p>
        </w:tc>
        <w:tc>
          <w:tcPr>
            <w:tcW w:w="0" w:type="auto"/>
            <w:hideMark/>
          </w:tcPr>
          <w:p w14:paraId="613D9F0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TC10</w:t>
            </w:r>
          </w:p>
        </w:tc>
        <w:tc>
          <w:tcPr>
            <w:tcW w:w="0" w:type="auto"/>
            <w:hideMark/>
          </w:tcPr>
          <w:p w14:paraId="140AACFB"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AR/VR for Immersive Learning</w:t>
            </w:r>
          </w:p>
        </w:tc>
        <w:tc>
          <w:tcPr>
            <w:tcW w:w="0" w:type="auto"/>
            <w:hideMark/>
          </w:tcPr>
          <w:p w14:paraId="789AE01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6892BF9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Experiential learning, collaboration W: Accessibility barriers, high costs O: Participatory AR/VR, localized content T: Institutional resistance, digital ableism</w:t>
            </w:r>
          </w:p>
        </w:tc>
        <w:tc>
          <w:tcPr>
            <w:tcW w:w="0" w:type="auto"/>
            <w:hideMark/>
          </w:tcPr>
          <w:p w14:paraId="60CC245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Creed et al. (2024), Esposito (2024), Eljak et al. (2024)</w:t>
            </w:r>
          </w:p>
        </w:tc>
      </w:tr>
      <w:tr w:rsidR="002E76C9" w:rsidRPr="00511A67" w14:paraId="5C59E9BE" w14:textId="77777777" w:rsidTr="00742AD9">
        <w:tc>
          <w:tcPr>
            <w:tcW w:w="0" w:type="auto"/>
            <w:hideMark/>
          </w:tcPr>
          <w:p w14:paraId="43ADB22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Teacher Digital Competence &amp; PD</w:t>
            </w:r>
          </w:p>
        </w:tc>
        <w:tc>
          <w:tcPr>
            <w:tcW w:w="0" w:type="auto"/>
            <w:hideMark/>
          </w:tcPr>
          <w:p w14:paraId="79978A6E"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TC11</w:t>
            </w:r>
          </w:p>
        </w:tc>
        <w:tc>
          <w:tcPr>
            <w:tcW w:w="0" w:type="auto"/>
            <w:hideMark/>
          </w:tcPr>
          <w:p w14:paraId="45A6941F"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Teacher Digital Competence</w:t>
            </w:r>
          </w:p>
        </w:tc>
        <w:tc>
          <w:tcPr>
            <w:tcW w:w="0" w:type="auto"/>
            <w:hideMark/>
          </w:tcPr>
          <w:p w14:paraId="228D5456"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22E9306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 xml:space="preserve">S: Increased SDG awareness, behavior change W: Low baseline knowledge, curriculum pressure O: Integration of SDGs in teacher training T: Systemic </w:t>
            </w:r>
            <w:r w:rsidRPr="00511A67">
              <w:rPr>
                <w:rFonts w:ascii="Times New Roman" w:hAnsi="Times New Roman" w:cs="Times New Roman"/>
                <w:b/>
                <w:bCs/>
              </w:rPr>
              <w:lastRenderedPageBreak/>
              <w:t>resistance, lack of school support</w:t>
            </w:r>
          </w:p>
        </w:tc>
        <w:tc>
          <w:tcPr>
            <w:tcW w:w="0" w:type="auto"/>
            <w:hideMark/>
          </w:tcPr>
          <w:p w14:paraId="66F1912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McGarr (2023), Weisberg &amp; Dawson (2024), Yang &amp; Hong (2024), Pappas et al. (2018), Ventrella &amp; Cotnam-Kappel (2024)</w:t>
            </w:r>
          </w:p>
        </w:tc>
      </w:tr>
      <w:tr w:rsidR="002E76C9" w:rsidRPr="00511A67" w14:paraId="1AA35080" w14:textId="77777777" w:rsidTr="00742AD9">
        <w:tc>
          <w:tcPr>
            <w:tcW w:w="0" w:type="auto"/>
            <w:hideMark/>
          </w:tcPr>
          <w:p w14:paraId="00690BC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Global South &amp; Development</w:t>
            </w:r>
          </w:p>
        </w:tc>
        <w:tc>
          <w:tcPr>
            <w:tcW w:w="0" w:type="auto"/>
            <w:hideMark/>
          </w:tcPr>
          <w:p w14:paraId="58F6488E"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TC12</w:t>
            </w:r>
          </w:p>
        </w:tc>
        <w:tc>
          <w:tcPr>
            <w:tcW w:w="0" w:type="auto"/>
            <w:hideMark/>
          </w:tcPr>
          <w:p w14:paraId="7B4A594F"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Global South &amp; Digital Development</w:t>
            </w:r>
          </w:p>
        </w:tc>
        <w:tc>
          <w:tcPr>
            <w:tcW w:w="0" w:type="auto"/>
            <w:hideMark/>
          </w:tcPr>
          <w:p w14:paraId="6E511F3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3928449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New conceptual frameworks, critical insights W: Value extraction by dominant groups, low connectivity O: Policy intervention frameworks, indigenous innovation T: Structural inequality reinforcement</w:t>
            </w:r>
          </w:p>
        </w:tc>
        <w:tc>
          <w:tcPr>
            <w:tcW w:w="0" w:type="auto"/>
            <w:hideMark/>
          </w:tcPr>
          <w:p w14:paraId="58DC688A"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Heeks (2022), Bonina (2021), Aziz (2021), Sunny et al. (2024), Timsal et al. (2024), Khlaif (2021)</w:t>
            </w:r>
          </w:p>
        </w:tc>
      </w:tr>
      <w:tr w:rsidR="002E76C9" w:rsidRPr="00511A67" w14:paraId="59F14E4B" w14:textId="77777777" w:rsidTr="00742AD9">
        <w:tc>
          <w:tcPr>
            <w:tcW w:w="0" w:type="auto"/>
            <w:hideMark/>
          </w:tcPr>
          <w:p w14:paraId="0653F43A"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Elderly &amp; Digital Inclusion</w:t>
            </w:r>
          </w:p>
        </w:tc>
        <w:tc>
          <w:tcPr>
            <w:tcW w:w="0" w:type="auto"/>
            <w:hideMark/>
          </w:tcPr>
          <w:p w14:paraId="5DCD119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TC13</w:t>
            </w:r>
          </w:p>
        </w:tc>
        <w:tc>
          <w:tcPr>
            <w:tcW w:w="0" w:type="auto"/>
            <w:hideMark/>
          </w:tcPr>
          <w:p w14:paraId="1F2984E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Elderly &amp; Digital Inclusion</w:t>
            </w:r>
          </w:p>
        </w:tc>
        <w:tc>
          <w:tcPr>
            <w:tcW w:w="0" w:type="auto"/>
            <w:hideMark/>
          </w:tcPr>
          <w:p w14:paraId="16DBAB9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0451AEE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Practical recommendations, critical issue spotlight W: Limited access, low literacy, social isolation O: Digital training programs, connectivity initiatives T: Double exclusion: social &amp; digital</w:t>
            </w:r>
          </w:p>
        </w:tc>
        <w:tc>
          <w:tcPr>
            <w:tcW w:w="0" w:type="auto"/>
            <w:hideMark/>
          </w:tcPr>
          <w:p w14:paraId="4CAE68A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Seifert (2021), Xie (2020), Jaarsveld (2020), Livingstone (2020), Wasserman (2020)</w:t>
            </w:r>
          </w:p>
        </w:tc>
      </w:tr>
      <w:tr w:rsidR="002E76C9" w:rsidRPr="00511A67" w14:paraId="5B09D6A7" w14:textId="77777777" w:rsidTr="00742AD9">
        <w:tc>
          <w:tcPr>
            <w:tcW w:w="0" w:type="auto"/>
            <w:hideMark/>
          </w:tcPr>
          <w:p w14:paraId="1955709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Future of Work &amp; Skills</w:t>
            </w:r>
          </w:p>
        </w:tc>
        <w:tc>
          <w:tcPr>
            <w:tcW w:w="0" w:type="auto"/>
            <w:hideMark/>
          </w:tcPr>
          <w:p w14:paraId="7DCDD09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TC14</w:t>
            </w:r>
          </w:p>
        </w:tc>
        <w:tc>
          <w:tcPr>
            <w:tcW w:w="0" w:type="auto"/>
            <w:hideMark/>
          </w:tcPr>
          <w:p w14:paraId="5BC7E20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Future of Work &amp; Skills</w:t>
            </w:r>
          </w:p>
        </w:tc>
        <w:tc>
          <w:tcPr>
            <w:tcW w:w="0" w:type="auto"/>
            <w:hideMark/>
          </w:tcPr>
          <w:p w14:paraId="1E364690"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233DC201"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Multidisciplinary review, diverse theoretical perspectives W: Job polarization, wage inequality O: Education reform, creativity-based jobs T: Technological unemployment, dehumanization of work</w:t>
            </w:r>
          </w:p>
        </w:tc>
        <w:tc>
          <w:tcPr>
            <w:tcW w:w="0" w:type="auto"/>
            <w:hideMark/>
          </w:tcPr>
          <w:p w14:paraId="134862FA"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Kolade (2022), Ciarli (2021), Mukhuty (2022), Du (2020), Lin (2021)</w:t>
            </w:r>
          </w:p>
        </w:tc>
      </w:tr>
      <w:tr w:rsidR="002E76C9" w:rsidRPr="00511A67" w14:paraId="65668312" w14:textId="77777777" w:rsidTr="00742AD9">
        <w:tc>
          <w:tcPr>
            <w:tcW w:w="0" w:type="auto"/>
            <w:hideMark/>
          </w:tcPr>
          <w:p w14:paraId="237CA99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Data &amp; Platform Governance</w:t>
            </w:r>
          </w:p>
        </w:tc>
        <w:tc>
          <w:tcPr>
            <w:tcW w:w="0" w:type="auto"/>
            <w:hideMark/>
          </w:tcPr>
          <w:p w14:paraId="00831FC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TC15</w:t>
            </w:r>
          </w:p>
        </w:tc>
        <w:tc>
          <w:tcPr>
            <w:tcW w:w="0" w:type="auto"/>
            <w:hideMark/>
          </w:tcPr>
          <w:p w14:paraId="416632C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Data &amp; Platform Governance</w:t>
            </w:r>
          </w:p>
        </w:tc>
        <w:tc>
          <w:tcPr>
            <w:tcW w:w="0" w:type="auto"/>
            <w:hideMark/>
          </w:tcPr>
          <w:p w14:paraId="08B6422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 xml:space="preserve">S: ●●●○ W: ●●●○ </w:t>
            </w:r>
            <w:r w:rsidRPr="00511A67">
              <w:rPr>
                <w:rFonts w:ascii="Times New Roman" w:hAnsi="Times New Roman" w:cs="Times New Roman"/>
                <w:b/>
                <w:bCs/>
              </w:rPr>
              <w:lastRenderedPageBreak/>
              <w:t>O: ●●●○ T: ●●●○</w:t>
            </w:r>
          </w:p>
        </w:tc>
        <w:tc>
          <w:tcPr>
            <w:tcW w:w="0" w:type="auto"/>
            <w:hideMark/>
          </w:tcPr>
          <w:p w14:paraId="531492E8"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 xml:space="preserve">S: Conceptual clarity, research agenda W: Focus on developing nations, lack of Southern </w:t>
            </w:r>
            <w:r w:rsidRPr="00511A67">
              <w:rPr>
                <w:rFonts w:ascii="Times New Roman" w:hAnsi="Times New Roman" w:cs="Times New Roman"/>
                <w:b/>
                <w:bCs/>
              </w:rPr>
              <w:lastRenderedPageBreak/>
              <w:t>perspective O: Integration with sustainability research T: Structural inequality perpetuation</w:t>
            </w:r>
          </w:p>
        </w:tc>
        <w:tc>
          <w:tcPr>
            <w:tcW w:w="0" w:type="auto"/>
            <w:hideMark/>
          </w:tcPr>
          <w:p w14:paraId="5754A5B9"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 xml:space="preserve">Vassilakopoulou (2023), Lythreatis (2022), Bonina </w:t>
            </w:r>
            <w:r w:rsidRPr="00511A67">
              <w:rPr>
                <w:rFonts w:ascii="Times New Roman" w:hAnsi="Times New Roman" w:cs="Times New Roman"/>
                <w:b/>
                <w:bCs/>
              </w:rPr>
              <w:lastRenderedPageBreak/>
              <w:t>(2021), Yao (2022), Korhonen et al. (2024)</w:t>
            </w:r>
          </w:p>
        </w:tc>
      </w:tr>
      <w:tr w:rsidR="002E76C9" w:rsidRPr="00511A67" w14:paraId="704FCE42" w14:textId="77777777" w:rsidTr="00742AD9">
        <w:tc>
          <w:tcPr>
            <w:tcW w:w="0" w:type="auto"/>
            <w:hideMark/>
          </w:tcPr>
          <w:p w14:paraId="28BF33B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lastRenderedPageBreak/>
              <w:t>Social Media &amp; Digital Communication</w:t>
            </w:r>
          </w:p>
        </w:tc>
        <w:tc>
          <w:tcPr>
            <w:tcW w:w="0" w:type="auto"/>
            <w:hideMark/>
          </w:tcPr>
          <w:p w14:paraId="4A2FB5B7"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TC16</w:t>
            </w:r>
          </w:p>
        </w:tc>
        <w:tc>
          <w:tcPr>
            <w:tcW w:w="0" w:type="auto"/>
            <w:hideMark/>
          </w:tcPr>
          <w:p w14:paraId="235B1D33"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Social Media &amp; Digital Communication</w:t>
            </w:r>
          </w:p>
        </w:tc>
        <w:tc>
          <w:tcPr>
            <w:tcW w:w="0" w:type="auto"/>
            <w:hideMark/>
          </w:tcPr>
          <w:p w14:paraId="797C00B2"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 W: ●●●○ O: ●●●○ T: ●●●○</w:t>
            </w:r>
          </w:p>
        </w:tc>
        <w:tc>
          <w:tcPr>
            <w:tcW w:w="0" w:type="auto"/>
            <w:hideMark/>
          </w:tcPr>
          <w:p w14:paraId="25339E55"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S: Rapid information spread, global collaboration W: Misinformation, limited active engagement O: Critical media literacy education T: Harm to marginalized groups</w:t>
            </w:r>
          </w:p>
        </w:tc>
        <w:tc>
          <w:tcPr>
            <w:tcW w:w="0" w:type="auto"/>
            <w:hideMark/>
          </w:tcPr>
          <w:p w14:paraId="484DEB7C" w14:textId="77777777" w:rsidR="002E76C9" w:rsidRPr="00511A67" w:rsidRDefault="002E76C9" w:rsidP="009032BF">
            <w:pPr>
              <w:spacing w:after="160" w:line="278" w:lineRule="auto"/>
              <w:rPr>
                <w:rFonts w:ascii="Times New Roman" w:hAnsi="Times New Roman" w:cs="Times New Roman"/>
                <w:b/>
                <w:bCs/>
              </w:rPr>
            </w:pPr>
            <w:r w:rsidRPr="00511A67">
              <w:rPr>
                <w:rFonts w:ascii="Times New Roman" w:hAnsi="Times New Roman" w:cs="Times New Roman"/>
                <w:b/>
                <w:bCs/>
              </w:rPr>
              <w:t>Chalmeta &amp; Barbeito-Caamaño (2024), Heath et al. (2024), Twenge (2021), Nguyen (2020)</w:t>
            </w:r>
          </w:p>
        </w:tc>
      </w:tr>
    </w:tbl>
    <w:p w14:paraId="40A8AE7E" w14:textId="77777777" w:rsidR="002E76C9" w:rsidRPr="00511A67" w:rsidRDefault="002E76C9" w:rsidP="002E76C9">
      <w:pPr>
        <w:rPr>
          <w:rFonts w:ascii="Times New Roman" w:hAnsi="Times New Roman" w:cs="Times New Roman"/>
          <w:b/>
          <w:bCs/>
        </w:rPr>
      </w:pPr>
    </w:p>
    <w:p w14:paraId="223ADCA2" w14:textId="77777777" w:rsidR="002E76C9" w:rsidRPr="00511A67" w:rsidRDefault="002E76C9" w:rsidP="002E76C9">
      <w:pPr>
        <w:rPr>
          <w:rFonts w:ascii="Times New Roman" w:hAnsi="Times New Roman" w:cs="Times New Roman"/>
          <w:b/>
          <w:bCs/>
        </w:rPr>
      </w:pPr>
    </w:p>
    <w:p w14:paraId="472F09EB" w14:textId="77777777" w:rsidR="002E76C9" w:rsidRPr="00511A67" w:rsidRDefault="002E76C9" w:rsidP="002E76C9">
      <w:pPr>
        <w:rPr>
          <w:rFonts w:ascii="Times New Roman" w:hAnsi="Times New Roman" w:cs="Times New Roman"/>
          <w:b/>
          <w:bCs/>
        </w:rPr>
      </w:pPr>
    </w:p>
    <w:p w14:paraId="729C58C1" w14:textId="77777777" w:rsidR="002E76C9" w:rsidRPr="00511A67" w:rsidRDefault="002E76C9" w:rsidP="002E76C9">
      <w:pPr>
        <w:rPr>
          <w:rFonts w:ascii="Times New Roman" w:hAnsi="Times New Roman" w:cs="Times New Roman"/>
          <w:b/>
          <w:bCs/>
        </w:rPr>
      </w:pPr>
    </w:p>
    <w:p w14:paraId="7305E2E4" w14:textId="77777777" w:rsidR="002E76C9" w:rsidRPr="00511A67" w:rsidRDefault="002E76C9" w:rsidP="002E76C9">
      <w:pPr>
        <w:rPr>
          <w:rFonts w:ascii="Times New Roman" w:hAnsi="Times New Roman" w:cs="Times New Roman"/>
          <w:b/>
          <w:bCs/>
        </w:rPr>
      </w:pPr>
    </w:p>
    <w:p w14:paraId="43DE2B8E" w14:textId="77777777" w:rsidR="002E76C9" w:rsidRPr="00511A67" w:rsidRDefault="002E76C9" w:rsidP="002E76C9">
      <w:pPr>
        <w:rPr>
          <w:rFonts w:ascii="Times New Roman" w:hAnsi="Times New Roman" w:cs="Times New Roman"/>
          <w:b/>
          <w:bCs/>
        </w:rPr>
      </w:pPr>
    </w:p>
    <w:p w14:paraId="3D39C1A0" w14:textId="77777777" w:rsidR="002E76C9" w:rsidRPr="00511A67" w:rsidRDefault="002E76C9" w:rsidP="002E76C9">
      <w:pPr>
        <w:rPr>
          <w:rFonts w:ascii="Times New Roman" w:hAnsi="Times New Roman" w:cs="Times New Roman"/>
          <w:b/>
          <w:bCs/>
        </w:rPr>
      </w:pPr>
    </w:p>
    <w:p w14:paraId="6BC5E533" w14:textId="77777777" w:rsidR="002E76C9" w:rsidRPr="00511A67" w:rsidRDefault="002E76C9" w:rsidP="002E76C9">
      <w:pPr>
        <w:rPr>
          <w:rFonts w:ascii="Times New Roman" w:hAnsi="Times New Roman" w:cs="Times New Roman"/>
          <w:b/>
          <w:bCs/>
        </w:rPr>
      </w:pPr>
    </w:p>
    <w:p w14:paraId="21F6B9B5" w14:textId="77777777" w:rsidR="002E76C9" w:rsidRPr="00511A67" w:rsidRDefault="002E76C9" w:rsidP="002E76C9">
      <w:pPr>
        <w:rPr>
          <w:rFonts w:ascii="Times New Roman" w:hAnsi="Times New Roman" w:cs="Times New Roman"/>
          <w:b/>
          <w:bCs/>
        </w:rPr>
      </w:pPr>
    </w:p>
    <w:p w14:paraId="113F290D" w14:textId="77777777" w:rsidR="002E76C9" w:rsidRPr="00511A67" w:rsidRDefault="002E76C9" w:rsidP="002E76C9">
      <w:pPr>
        <w:rPr>
          <w:rFonts w:ascii="Times New Roman" w:hAnsi="Times New Roman" w:cs="Times New Roman"/>
          <w:b/>
          <w:bCs/>
        </w:rPr>
      </w:pPr>
    </w:p>
    <w:p w14:paraId="3F169876" w14:textId="77777777" w:rsidR="002E76C9" w:rsidRPr="00511A67" w:rsidRDefault="002E76C9" w:rsidP="002E76C9">
      <w:pPr>
        <w:rPr>
          <w:rFonts w:ascii="Times New Roman" w:hAnsi="Times New Roman" w:cs="Times New Roman"/>
          <w:b/>
          <w:bCs/>
        </w:rPr>
      </w:pPr>
    </w:p>
    <w:p w14:paraId="60E3BE4F" w14:textId="77777777" w:rsidR="002E76C9" w:rsidRPr="00511A67" w:rsidRDefault="002E76C9" w:rsidP="002E76C9">
      <w:pPr>
        <w:rPr>
          <w:rFonts w:ascii="Times New Roman" w:hAnsi="Times New Roman" w:cs="Times New Roman"/>
          <w:b/>
          <w:bCs/>
        </w:rPr>
      </w:pPr>
    </w:p>
    <w:p w14:paraId="1C08B591" w14:textId="77777777" w:rsidR="002E76C9" w:rsidRPr="00511A67" w:rsidRDefault="002E76C9" w:rsidP="002E76C9">
      <w:pPr>
        <w:rPr>
          <w:rFonts w:ascii="Times New Roman" w:hAnsi="Times New Roman" w:cs="Times New Roman"/>
          <w:b/>
          <w:bCs/>
        </w:rPr>
      </w:pPr>
    </w:p>
    <w:p w14:paraId="152A3F7D" w14:textId="77777777" w:rsidR="002E76C9" w:rsidRPr="00511A67" w:rsidRDefault="002E76C9" w:rsidP="002E76C9">
      <w:pPr>
        <w:rPr>
          <w:rFonts w:ascii="Times New Roman" w:hAnsi="Times New Roman" w:cs="Times New Roman"/>
          <w:b/>
          <w:bCs/>
        </w:rPr>
      </w:pPr>
    </w:p>
    <w:p w14:paraId="10D260A6" w14:textId="77777777" w:rsidR="002E76C9" w:rsidRPr="00511A67" w:rsidRDefault="002E76C9" w:rsidP="002E76C9">
      <w:pPr>
        <w:rPr>
          <w:rFonts w:ascii="Times New Roman" w:hAnsi="Times New Roman" w:cs="Times New Roman"/>
          <w:b/>
          <w:bCs/>
        </w:rPr>
      </w:pPr>
    </w:p>
    <w:p w14:paraId="71D289A8" w14:textId="77777777" w:rsidR="002E76C9" w:rsidRPr="00511A67" w:rsidRDefault="002E76C9" w:rsidP="002E76C9">
      <w:pPr>
        <w:rPr>
          <w:rFonts w:ascii="Times New Roman" w:hAnsi="Times New Roman" w:cs="Times New Roman"/>
          <w:b/>
          <w:bCs/>
        </w:rPr>
      </w:pPr>
    </w:p>
    <w:p w14:paraId="34F7EB91" w14:textId="77777777" w:rsidR="002E76C9" w:rsidRPr="00511A67" w:rsidRDefault="002E76C9" w:rsidP="002E76C9">
      <w:pPr>
        <w:rPr>
          <w:rFonts w:ascii="Times New Roman" w:hAnsi="Times New Roman" w:cs="Times New Roman"/>
          <w:b/>
          <w:bCs/>
        </w:rPr>
      </w:pPr>
    </w:p>
    <w:p w14:paraId="2614E521" w14:textId="77777777" w:rsidR="002E76C9" w:rsidRPr="00511A67" w:rsidRDefault="002E76C9" w:rsidP="002E76C9">
      <w:pPr>
        <w:rPr>
          <w:rFonts w:ascii="Times New Roman" w:hAnsi="Times New Roman" w:cs="Times New Roman"/>
          <w:b/>
          <w:bCs/>
        </w:rPr>
      </w:pPr>
    </w:p>
    <w:p w14:paraId="6EAB0B9E" w14:textId="77777777" w:rsidR="00AF3BB0" w:rsidRPr="00511A67" w:rsidRDefault="00AF3BB0">
      <w:pPr>
        <w:rPr>
          <w:rFonts w:ascii="Times New Roman" w:hAnsi="Times New Roman" w:cs="Times New Roman"/>
        </w:rPr>
      </w:pPr>
    </w:p>
    <w:sectPr w:rsidR="00AF3BB0" w:rsidRPr="00511A67" w:rsidSect="002E76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16E7"/>
    <w:multiLevelType w:val="hybridMultilevel"/>
    <w:tmpl w:val="B49C5BCE"/>
    <w:lvl w:ilvl="0" w:tplc="8BD6FF48">
      <w:start w:val="1"/>
      <w:numFmt w:val="decimal"/>
      <w:lvlText w:val="00%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9097943">
    <w:abstractNumId w:val="0"/>
  </w:num>
  <w:num w:numId="2" w16cid:durableId="235090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C9"/>
    <w:rsid w:val="001B72EE"/>
    <w:rsid w:val="00213D64"/>
    <w:rsid w:val="002E76C9"/>
    <w:rsid w:val="00511A67"/>
    <w:rsid w:val="00970678"/>
    <w:rsid w:val="00972AA7"/>
    <w:rsid w:val="00A45828"/>
    <w:rsid w:val="00AF3BB0"/>
    <w:rsid w:val="00B63518"/>
    <w:rsid w:val="00CB3F6E"/>
    <w:rsid w:val="00CB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27B0"/>
  <w15:chartTrackingRefBased/>
  <w15:docId w15:val="{1F2193EE-AF0C-4AEF-8885-4A58B57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C9"/>
    <w:rPr>
      <w:lang w:val="en"/>
    </w:rPr>
  </w:style>
  <w:style w:type="paragraph" w:styleId="Heading1">
    <w:name w:val="heading 1"/>
    <w:basedOn w:val="Normal"/>
    <w:next w:val="Normal"/>
    <w:link w:val="Heading1Char"/>
    <w:uiPriority w:val="9"/>
    <w:qFormat/>
    <w:rsid w:val="002E76C9"/>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2E76C9"/>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2E76C9"/>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2E76C9"/>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2E76C9"/>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2E76C9"/>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E76C9"/>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E76C9"/>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E76C9"/>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C9"/>
    <w:rPr>
      <w:rFonts w:eastAsiaTheme="majorEastAsia" w:cstheme="majorBidi"/>
      <w:color w:val="272727" w:themeColor="text1" w:themeTint="D8"/>
    </w:rPr>
  </w:style>
  <w:style w:type="paragraph" w:styleId="Title">
    <w:name w:val="Title"/>
    <w:basedOn w:val="Normal"/>
    <w:next w:val="Normal"/>
    <w:link w:val="TitleChar"/>
    <w:uiPriority w:val="10"/>
    <w:qFormat/>
    <w:rsid w:val="002E76C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E7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C9"/>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E7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C9"/>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2E76C9"/>
    <w:rPr>
      <w:i/>
      <w:iCs/>
      <w:color w:val="404040" w:themeColor="text1" w:themeTint="BF"/>
    </w:rPr>
  </w:style>
  <w:style w:type="paragraph" w:styleId="ListParagraph">
    <w:name w:val="List Paragraph"/>
    <w:basedOn w:val="Normal"/>
    <w:uiPriority w:val="34"/>
    <w:qFormat/>
    <w:rsid w:val="002E76C9"/>
    <w:pPr>
      <w:ind w:left="720"/>
      <w:contextualSpacing/>
    </w:pPr>
    <w:rPr>
      <w:lang w:val="en-US"/>
    </w:rPr>
  </w:style>
  <w:style w:type="character" w:styleId="IntenseEmphasis">
    <w:name w:val="Intense Emphasis"/>
    <w:basedOn w:val="DefaultParagraphFont"/>
    <w:uiPriority w:val="21"/>
    <w:qFormat/>
    <w:rsid w:val="002E76C9"/>
    <w:rPr>
      <w:i/>
      <w:iCs/>
      <w:color w:val="0F4761" w:themeColor="accent1" w:themeShade="BF"/>
    </w:rPr>
  </w:style>
  <w:style w:type="paragraph" w:styleId="IntenseQuote">
    <w:name w:val="Intense Quote"/>
    <w:basedOn w:val="Normal"/>
    <w:next w:val="Normal"/>
    <w:link w:val="IntenseQuoteChar"/>
    <w:uiPriority w:val="30"/>
    <w:qFormat/>
    <w:rsid w:val="002E7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2E76C9"/>
    <w:rPr>
      <w:i/>
      <w:iCs/>
      <w:color w:val="0F4761" w:themeColor="accent1" w:themeShade="BF"/>
    </w:rPr>
  </w:style>
  <w:style w:type="character" w:styleId="IntenseReference">
    <w:name w:val="Intense Reference"/>
    <w:basedOn w:val="DefaultParagraphFont"/>
    <w:uiPriority w:val="32"/>
    <w:qFormat/>
    <w:rsid w:val="002E76C9"/>
    <w:rPr>
      <w:b/>
      <w:bCs/>
      <w:smallCaps/>
      <w:color w:val="0F4761" w:themeColor="accent1" w:themeShade="BF"/>
      <w:spacing w:val="5"/>
    </w:rPr>
  </w:style>
  <w:style w:type="table" w:styleId="TableGrid">
    <w:name w:val="Table Grid"/>
    <w:basedOn w:val="TableNormal"/>
    <w:uiPriority w:val="39"/>
    <w:rsid w:val="002E76C9"/>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72AA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Text">
    <w:name w:val="annotation text"/>
    <w:basedOn w:val="Normal"/>
    <w:link w:val="CommentTextChar"/>
    <w:uiPriority w:val="99"/>
    <w:semiHidden/>
    <w:unhideWhenUsed/>
    <w:rsid w:val="00972AA7"/>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72AA7"/>
    <w:rPr>
      <w:sz w:val="20"/>
      <w:szCs w:val="20"/>
    </w:rPr>
  </w:style>
  <w:style w:type="paragraph" w:styleId="CommentSubject">
    <w:name w:val="annotation subject"/>
    <w:basedOn w:val="CommentText"/>
    <w:next w:val="CommentText"/>
    <w:link w:val="CommentSubjectChar"/>
    <w:uiPriority w:val="99"/>
    <w:semiHidden/>
    <w:unhideWhenUsed/>
    <w:rsid w:val="00972AA7"/>
    <w:rPr>
      <w:b/>
      <w:bCs/>
    </w:rPr>
  </w:style>
  <w:style w:type="character" w:customStyle="1" w:styleId="CommentSubjectChar">
    <w:name w:val="Comment Subject Char"/>
    <w:basedOn w:val="CommentTextChar"/>
    <w:link w:val="CommentSubject"/>
    <w:uiPriority w:val="99"/>
    <w:semiHidden/>
    <w:rsid w:val="00972AA7"/>
    <w:rPr>
      <w:b/>
      <w:bCs/>
      <w:sz w:val="20"/>
      <w:szCs w:val="20"/>
    </w:rPr>
  </w:style>
  <w:style w:type="character" w:styleId="FootnoteReference">
    <w:name w:val="footnote reference"/>
    <w:basedOn w:val="DefaultParagraphFont"/>
    <w:uiPriority w:val="99"/>
    <w:semiHidden/>
    <w:unhideWhenUsed/>
    <w:rsid w:val="00972AA7"/>
    <w:rPr>
      <w:vertAlign w:val="superscript"/>
    </w:rPr>
  </w:style>
  <w:style w:type="character" w:styleId="CommentReference">
    <w:name w:val="annotation reference"/>
    <w:basedOn w:val="DefaultParagraphFont"/>
    <w:uiPriority w:val="99"/>
    <w:semiHidden/>
    <w:unhideWhenUsed/>
    <w:rsid w:val="00972AA7"/>
    <w:rPr>
      <w:sz w:val="16"/>
      <w:szCs w:val="16"/>
    </w:rPr>
  </w:style>
  <w:style w:type="table" w:styleId="PlainTable2">
    <w:name w:val="Plain Table 2"/>
    <w:basedOn w:val="TableNormal"/>
    <w:uiPriority w:val="42"/>
    <w:rsid w:val="00972AA7"/>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0053">
      <w:bodyDiv w:val="1"/>
      <w:marLeft w:val="0"/>
      <w:marRight w:val="0"/>
      <w:marTop w:val="0"/>
      <w:marBottom w:val="0"/>
      <w:divBdr>
        <w:top w:val="none" w:sz="0" w:space="0" w:color="auto"/>
        <w:left w:val="none" w:sz="0" w:space="0" w:color="auto"/>
        <w:bottom w:val="none" w:sz="0" w:space="0" w:color="auto"/>
        <w:right w:val="none" w:sz="0" w:space="0" w:color="auto"/>
      </w:divBdr>
    </w:div>
    <w:div w:id="18461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25225</Words>
  <Characters>143789</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2025-12-28T14:05:00Z</dcterms:created>
  <dcterms:modified xsi:type="dcterms:W3CDTF">2025-12-28T22:36:00Z</dcterms:modified>
</cp:coreProperties>
</file>