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2F0E" w14:textId="1DCB98EA" w:rsidR="00C34396" w:rsidRPr="008B2FA5" w:rsidRDefault="006E1D14" w:rsidP="009E4268">
      <w:pPr>
        <w:pStyle w:val="BodyTextIndent2"/>
        <w:spacing w:line="360" w:lineRule="auto"/>
        <w:ind w:left="0" w:firstLine="0"/>
        <w:jc w:val="center"/>
        <w:rPr>
          <w:rFonts w:eastAsia="Calibri"/>
          <w:b/>
          <w:bCs/>
        </w:rPr>
      </w:pPr>
      <w:r w:rsidRPr="008B2FA5">
        <w:rPr>
          <w:rFonts w:eastAsia="Calibri"/>
          <w:b/>
          <w:bCs/>
        </w:rPr>
        <w:t xml:space="preserve">- </w:t>
      </w:r>
      <w:r w:rsidR="00E047B6" w:rsidRPr="008B2FA5">
        <w:rPr>
          <w:rFonts w:eastAsia="Calibri"/>
          <w:b/>
          <w:bCs/>
        </w:rPr>
        <w:t>Supplementary Information</w:t>
      </w:r>
      <w:r w:rsidR="00C34396" w:rsidRPr="008B2FA5">
        <w:rPr>
          <w:rFonts w:eastAsia="Calibri"/>
          <w:b/>
          <w:bCs/>
        </w:rPr>
        <w:t xml:space="preserve"> -</w:t>
      </w:r>
    </w:p>
    <w:p w14:paraId="3894AE11" w14:textId="77777777" w:rsidR="00C34396" w:rsidRPr="008B2FA5" w:rsidRDefault="00C34396" w:rsidP="00801E33">
      <w:pPr>
        <w:pStyle w:val="BodyTextIndent2"/>
        <w:spacing w:line="360" w:lineRule="auto"/>
        <w:ind w:left="0" w:firstLine="0"/>
        <w:jc w:val="center"/>
        <w:rPr>
          <w:rFonts w:eastAsia="Calibri"/>
          <w:b/>
          <w:bCs/>
        </w:rPr>
      </w:pPr>
    </w:p>
    <w:p w14:paraId="0ED37D1A" w14:textId="77777777" w:rsidR="00C21823" w:rsidRPr="005614C2" w:rsidRDefault="00C21823" w:rsidP="00C21823">
      <w:pPr>
        <w:spacing w:line="480" w:lineRule="auto"/>
        <w:jc w:val="center"/>
        <w:rPr>
          <w:rFonts w:ascii="Times New Roman" w:hAnsi="Times New Roman" w:cs="Times New Roman"/>
          <w:b/>
          <w:bCs/>
          <w:color w:val="000000" w:themeColor="text1"/>
          <w:sz w:val="24"/>
          <w:szCs w:val="24"/>
        </w:rPr>
      </w:pPr>
      <w:bookmarkStart w:id="0" w:name="_Hlk205128984"/>
      <w:bookmarkEnd w:id="0"/>
      <w:r w:rsidRPr="005614C2">
        <w:rPr>
          <w:rFonts w:ascii="Times New Roman" w:hAnsi="Times New Roman" w:cs="Times New Roman"/>
          <w:b/>
          <w:bCs/>
          <w:color w:val="000000" w:themeColor="text1"/>
          <w:sz w:val="24"/>
          <w:szCs w:val="24"/>
        </w:rPr>
        <w:t>Nutrient stress decouples the extent and intensity of root-driven destabilization of mineral-associated organic matter</w:t>
      </w:r>
    </w:p>
    <w:p w14:paraId="71376B3D" w14:textId="77777777" w:rsidR="00C21823" w:rsidRPr="005614C2" w:rsidRDefault="00C21823" w:rsidP="00C21823">
      <w:pPr>
        <w:spacing w:line="480" w:lineRule="auto"/>
        <w:jc w:val="center"/>
        <w:rPr>
          <w:rFonts w:ascii="Times New Roman" w:hAnsi="Times New Roman" w:cs="Times New Roman"/>
          <w:i/>
          <w:iCs/>
          <w:color w:val="000000" w:themeColor="text1"/>
          <w:sz w:val="24"/>
          <w:szCs w:val="24"/>
        </w:rPr>
      </w:pPr>
      <w:r w:rsidRPr="005614C2">
        <w:rPr>
          <w:rFonts w:ascii="Times New Roman" w:hAnsi="Times New Roman" w:cs="Times New Roman"/>
          <w:i/>
          <w:iCs/>
          <w:color w:val="000000" w:themeColor="text1"/>
          <w:sz w:val="24"/>
          <w:szCs w:val="24"/>
        </w:rPr>
        <w:t>Mariela Garcia Arredondo</w:t>
      </w:r>
      <w:r w:rsidRPr="005614C2">
        <w:rPr>
          <w:rFonts w:ascii="Times New Roman" w:hAnsi="Times New Roman" w:cs="Times New Roman"/>
          <w:i/>
          <w:iCs/>
          <w:color w:val="000000" w:themeColor="text1"/>
          <w:sz w:val="24"/>
          <w:szCs w:val="24"/>
          <w:vertAlign w:val="superscript"/>
        </w:rPr>
        <w:t>1,4*</w:t>
      </w:r>
      <w:r w:rsidRPr="005614C2">
        <w:rPr>
          <w:rFonts w:ascii="Times New Roman" w:hAnsi="Times New Roman" w:cs="Times New Roman"/>
          <w:i/>
          <w:iCs/>
          <w:color w:val="000000" w:themeColor="text1"/>
          <w:sz w:val="24"/>
          <w:szCs w:val="24"/>
        </w:rPr>
        <w:t xml:space="preserve">, </w:t>
      </w:r>
      <w:proofErr w:type="spellStart"/>
      <w:r w:rsidRPr="005614C2">
        <w:rPr>
          <w:rFonts w:ascii="Times New Roman" w:hAnsi="Times New Roman" w:cs="Times New Roman"/>
          <w:i/>
          <w:iCs/>
          <w:color w:val="000000" w:themeColor="text1"/>
          <w:sz w:val="24"/>
          <w:szCs w:val="24"/>
        </w:rPr>
        <w:t>Sherlynette</w:t>
      </w:r>
      <w:proofErr w:type="spellEnd"/>
      <w:r w:rsidRPr="005614C2">
        <w:rPr>
          <w:rFonts w:ascii="Times New Roman" w:hAnsi="Times New Roman" w:cs="Times New Roman"/>
          <w:i/>
          <w:iCs/>
          <w:color w:val="000000" w:themeColor="text1"/>
          <w:sz w:val="24"/>
          <w:szCs w:val="24"/>
        </w:rPr>
        <w:t xml:space="preserve"> Pérez Castro</w:t>
      </w:r>
      <w:r w:rsidRPr="005614C2">
        <w:rPr>
          <w:rFonts w:ascii="Times New Roman" w:hAnsi="Times New Roman" w:cs="Times New Roman"/>
          <w:i/>
          <w:iCs/>
          <w:color w:val="000000" w:themeColor="text1"/>
          <w:sz w:val="24"/>
          <w:szCs w:val="24"/>
          <w:vertAlign w:val="superscript"/>
        </w:rPr>
        <w:t>2</w:t>
      </w:r>
      <w:r w:rsidRPr="005614C2">
        <w:rPr>
          <w:rFonts w:ascii="Times New Roman" w:hAnsi="Times New Roman" w:cs="Times New Roman"/>
          <w:i/>
          <w:iCs/>
          <w:color w:val="000000" w:themeColor="text1"/>
          <w:sz w:val="24"/>
          <w:szCs w:val="24"/>
        </w:rPr>
        <w:t>, Faith Aguirre Mendoza</w:t>
      </w:r>
      <w:r w:rsidRPr="005614C2">
        <w:rPr>
          <w:rFonts w:ascii="Times New Roman" w:hAnsi="Times New Roman" w:cs="Times New Roman"/>
          <w:i/>
          <w:iCs/>
          <w:color w:val="000000" w:themeColor="text1"/>
          <w:sz w:val="24"/>
          <w:szCs w:val="24"/>
          <w:vertAlign w:val="superscript"/>
        </w:rPr>
        <w:t>3</w:t>
      </w:r>
      <w:r w:rsidRPr="005614C2">
        <w:rPr>
          <w:rFonts w:ascii="Times New Roman" w:hAnsi="Times New Roman" w:cs="Times New Roman"/>
          <w:i/>
          <w:iCs/>
          <w:color w:val="000000" w:themeColor="text1"/>
          <w:sz w:val="24"/>
          <w:szCs w:val="24"/>
        </w:rPr>
        <w:t>, Glyn Mardis</w:t>
      </w:r>
      <w:r w:rsidRPr="005614C2">
        <w:rPr>
          <w:rFonts w:ascii="Times New Roman" w:hAnsi="Times New Roman" w:cs="Times New Roman"/>
          <w:i/>
          <w:iCs/>
          <w:color w:val="000000" w:themeColor="text1"/>
          <w:sz w:val="24"/>
          <w:szCs w:val="24"/>
          <w:vertAlign w:val="superscript"/>
        </w:rPr>
        <w:t>1</w:t>
      </w:r>
      <w:r w:rsidRPr="005614C2">
        <w:rPr>
          <w:rFonts w:ascii="Times New Roman" w:hAnsi="Times New Roman" w:cs="Times New Roman"/>
          <w:i/>
          <w:iCs/>
          <w:color w:val="000000" w:themeColor="text1"/>
          <w:sz w:val="24"/>
          <w:szCs w:val="24"/>
        </w:rPr>
        <w:t>, Charlotte Koch</w:t>
      </w:r>
      <w:r w:rsidRPr="005614C2">
        <w:rPr>
          <w:rFonts w:ascii="Times New Roman" w:hAnsi="Times New Roman" w:cs="Times New Roman"/>
          <w:i/>
          <w:iCs/>
          <w:color w:val="000000" w:themeColor="text1"/>
          <w:sz w:val="24"/>
          <w:szCs w:val="24"/>
          <w:vertAlign w:val="superscript"/>
        </w:rPr>
        <w:t>1</w:t>
      </w:r>
      <w:r w:rsidRPr="005614C2">
        <w:rPr>
          <w:rFonts w:ascii="Times New Roman" w:hAnsi="Times New Roman" w:cs="Times New Roman"/>
          <w:i/>
          <w:iCs/>
          <w:color w:val="000000" w:themeColor="text1"/>
          <w:sz w:val="24"/>
          <w:szCs w:val="24"/>
        </w:rPr>
        <w:t>, Malak M. Tfaily</w:t>
      </w:r>
      <w:r w:rsidRPr="005614C2">
        <w:rPr>
          <w:rFonts w:ascii="Times New Roman" w:hAnsi="Times New Roman" w:cs="Times New Roman"/>
          <w:i/>
          <w:iCs/>
          <w:color w:val="000000" w:themeColor="text1"/>
          <w:sz w:val="24"/>
          <w:szCs w:val="24"/>
          <w:vertAlign w:val="superscript"/>
        </w:rPr>
        <w:t>3</w:t>
      </w:r>
      <w:r w:rsidRPr="005614C2">
        <w:rPr>
          <w:rFonts w:ascii="Times New Roman" w:hAnsi="Times New Roman" w:cs="Times New Roman"/>
          <w:i/>
          <w:iCs/>
          <w:color w:val="000000" w:themeColor="text1"/>
          <w:sz w:val="24"/>
          <w:szCs w:val="24"/>
        </w:rPr>
        <w:t>, Zoe Cardon</w:t>
      </w:r>
      <w:r w:rsidRPr="005614C2">
        <w:rPr>
          <w:rFonts w:ascii="Times New Roman" w:hAnsi="Times New Roman" w:cs="Times New Roman"/>
          <w:i/>
          <w:iCs/>
          <w:color w:val="000000" w:themeColor="text1"/>
          <w:sz w:val="24"/>
          <w:szCs w:val="24"/>
          <w:vertAlign w:val="superscript"/>
        </w:rPr>
        <w:t>2</w:t>
      </w:r>
      <w:r w:rsidRPr="005614C2">
        <w:rPr>
          <w:rFonts w:ascii="Times New Roman" w:hAnsi="Times New Roman" w:cs="Times New Roman"/>
          <w:i/>
          <w:iCs/>
          <w:color w:val="000000" w:themeColor="text1"/>
          <w:sz w:val="24"/>
          <w:szCs w:val="24"/>
        </w:rPr>
        <w:t>, and Marco Keiluweit</w:t>
      </w:r>
      <w:r w:rsidRPr="005614C2">
        <w:rPr>
          <w:rFonts w:ascii="Times New Roman" w:hAnsi="Times New Roman" w:cs="Times New Roman"/>
          <w:i/>
          <w:iCs/>
          <w:color w:val="000000" w:themeColor="text1"/>
          <w:sz w:val="24"/>
          <w:szCs w:val="24"/>
          <w:vertAlign w:val="superscript"/>
        </w:rPr>
        <w:t>1,5*</w:t>
      </w:r>
    </w:p>
    <w:p w14:paraId="761A042F" w14:textId="77777777" w:rsidR="00C21823" w:rsidRPr="005614C2" w:rsidRDefault="00C21823" w:rsidP="00C21823">
      <w:pPr>
        <w:spacing w:line="480" w:lineRule="auto"/>
        <w:rPr>
          <w:rFonts w:ascii="Times New Roman" w:hAnsi="Times New Roman" w:cs="Times New Roman"/>
          <w:i/>
          <w:iCs/>
          <w:color w:val="000000" w:themeColor="text1"/>
          <w:sz w:val="24"/>
          <w:szCs w:val="24"/>
        </w:rPr>
      </w:pPr>
      <w:r w:rsidRPr="005614C2">
        <w:rPr>
          <w:rFonts w:ascii="Times New Roman" w:hAnsi="Times New Roman" w:cs="Times New Roman"/>
          <w:i/>
          <w:iCs/>
          <w:color w:val="000000" w:themeColor="text1"/>
          <w:sz w:val="24"/>
          <w:szCs w:val="24"/>
          <w:vertAlign w:val="superscript"/>
        </w:rPr>
        <w:t>1</w:t>
      </w:r>
      <w:r w:rsidRPr="005614C2">
        <w:rPr>
          <w:rFonts w:ascii="Times New Roman" w:hAnsi="Times New Roman" w:cs="Times New Roman"/>
          <w:i/>
          <w:iCs/>
          <w:color w:val="000000" w:themeColor="text1"/>
          <w:sz w:val="24"/>
          <w:szCs w:val="24"/>
        </w:rPr>
        <w:t>University of Massachusetts Amherst, School of Earth &amp; Sustainability, Amherst, MA, USA 01003</w:t>
      </w:r>
    </w:p>
    <w:p w14:paraId="5F1F7708" w14:textId="77777777" w:rsidR="00C21823" w:rsidRPr="005614C2" w:rsidRDefault="00C21823" w:rsidP="00C21823">
      <w:pPr>
        <w:spacing w:line="480" w:lineRule="auto"/>
        <w:rPr>
          <w:rFonts w:ascii="Times New Roman" w:hAnsi="Times New Roman" w:cs="Times New Roman"/>
          <w:i/>
          <w:iCs/>
          <w:color w:val="000000" w:themeColor="text1"/>
          <w:sz w:val="24"/>
          <w:szCs w:val="24"/>
        </w:rPr>
      </w:pPr>
      <w:r w:rsidRPr="005614C2">
        <w:rPr>
          <w:rFonts w:ascii="Times New Roman" w:hAnsi="Times New Roman" w:cs="Times New Roman"/>
          <w:i/>
          <w:iCs/>
          <w:color w:val="000000" w:themeColor="text1"/>
          <w:sz w:val="24"/>
          <w:szCs w:val="24"/>
          <w:vertAlign w:val="superscript"/>
        </w:rPr>
        <w:t>2</w:t>
      </w:r>
      <w:r w:rsidRPr="005614C2">
        <w:rPr>
          <w:rFonts w:ascii="Times New Roman" w:hAnsi="Times New Roman" w:cs="Times New Roman"/>
          <w:i/>
          <w:iCs/>
          <w:color w:val="000000" w:themeColor="text1"/>
          <w:sz w:val="24"/>
          <w:szCs w:val="24"/>
        </w:rPr>
        <w:t>Marine Biological Laboratory, Woods Hole, MA, USA 02543</w:t>
      </w:r>
    </w:p>
    <w:p w14:paraId="552666C4" w14:textId="77777777" w:rsidR="00C21823" w:rsidRPr="005614C2" w:rsidRDefault="00C21823" w:rsidP="00C21823">
      <w:pPr>
        <w:spacing w:line="480" w:lineRule="auto"/>
        <w:rPr>
          <w:rFonts w:ascii="Times New Roman" w:hAnsi="Times New Roman" w:cs="Times New Roman"/>
          <w:i/>
          <w:iCs/>
          <w:color w:val="000000" w:themeColor="text1"/>
          <w:sz w:val="24"/>
          <w:szCs w:val="24"/>
        </w:rPr>
      </w:pPr>
      <w:r w:rsidRPr="005614C2">
        <w:rPr>
          <w:rFonts w:ascii="Times New Roman" w:hAnsi="Times New Roman" w:cs="Times New Roman"/>
          <w:i/>
          <w:iCs/>
          <w:color w:val="000000" w:themeColor="text1"/>
          <w:sz w:val="24"/>
          <w:szCs w:val="24"/>
          <w:vertAlign w:val="superscript"/>
        </w:rPr>
        <w:t>3</w:t>
      </w:r>
      <w:r w:rsidRPr="005614C2">
        <w:rPr>
          <w:rFonts w:ascii="Times New Roman" w:hAnsi="Times New Roman" w:cs="Times New Roman"/>
          <w:i/>
          <w:iCs/>
          <w:color w:val="000000" w:themeColor="text1"/>
          <w:sz w:val="24"/>
          <w:szCs w:val="24"/>
        </w:rPr>
        <w:t>University of Arizona, Department of Environmental Science, Tucson, AZ, USA 85719</w:t>
      </w:r>
    </w:p>
    <w:p w14:paraId="3D414685" w14:textId="77777777" w:rsidR="00C21823" w:rsidRPr="005614C2" w:rsidRDefault="00C21823" w:rsidP="00C21823">
      <w:pPr>
        <w:spacing w:line="480" w:lineRule="auto"/>
        <w:rPr>
          <w:rFonts w:ascii="Times New Roman" w:eastAsia="Times New Roman" w:hAnsi="Times New Roman" w:cs="Times New Roman"/>
          <w:i/>
          <w:iCs/>
          <w:color w:val="000000" w:themeColor="text1"/>
          <w:sz w:val="24"/>
          <w:szCs w:val="24"/>
        </w:rPr>
      </w:pPr>
      <w:r w:rsidRPr="005614C2">
        <w:rPr>
          <w:rFonts w:ascii="Times New Roman" w:eastAsia="Times New Roman" w:hAnsi="Times New Roman" w:cs="Times New Roman"/>
          <w:i/>
          <w:iCs/>
          <w:color w:val="000000" w:themeColor="text1"/>
          <w:sz w:val="24"/>
          <w:szCs w:val="24"/>
          <w:vertAlign w:val="superscript"/>
        </w:rPr>
        <w:t>4</w:t>
      </w:r>
      <w:r w:rsidRPr="005614C2">
        <w:rPr>
          <w:rFonts w:ascii="Times New Roman" w:eastAsia="Times New Roman" w:hAnsi="Times New Roman" w:cs="Times New Roman"/>
          <w:i/>
          <w:iCs/>
          <w:color w:val="000000" w:themeColor="text1"/>
          <w:sz w:val="24"/>
          <w:szCs w:val="24"/>
        </w:rPr>
        <w:t>Yale Center for Natural Carbon Capture, New Haven, CT, USA</w:t>
      </w:r>
    </w:p>
    <w:p w14:paraId="0C3B2394" w14:textId="77777777" w:rsidR="00C21823" w:rsidRPr="005614C2" w:rsidRDefault="00C21823" w:rsidP="00C21823">
      <w:pPr>
        <w:spacing w:line="480" w:lineRule="auto"/>
        <w:rPr>
          <w:rFonts w:ascii="Times New Roman" w:hAnsi="Times New Roman" w:cs="Times New Roman"/>
          <w:i/>
          <w:iCs/>
          <w:color w:val="000000" w:themeColor="text1"/>
          <w:sz w:val="24"/>
          <w:szCs w:val="24"/>
        </w:rPr>
      </w:pPr>
      <w:r w:rsidRPr="005614C2">
        <w:rPr>
          <w:rFonts w:ascii="Times New Roman" w:hAnsi="Times New Roman" w:cs="Times New Roman"/>
          <w:i/>
          <w:iCs/>
          <w:color w:val="000000" w:themeColor="text1"/>
          <w:sz w:val="24"/>
          <w:szCs w:val="24"/>
          <w:vertAlign w:val="superscript"/>
        </w:rPr>
        <w:t>5</w:t>
      </w:r>
      <w:r w:rsidRPr="005614C2">
        <w:rPr>
          <w:rFonts w:ascii="Times New Roman" w:hAnsi="Times New Roman" w:cs="Times New Roman"/>
          <w:i/>
          <w:iCs/>
          <w:color w:val="000000" w:themeColor="text1"/>
          <w:sz w:val="24"/>
          <w:szCs w:val="24"/>
        </w:rPr>
        <w:t>University of Lausanne, Faculty of Geosciences and Environment, 1015 Lausanne, Switzerland</w:t>
      </w:r>
    </w:p>
    <w:p w14:paraId="53D08E46" w14:textId="3AA72FFD" w:rsidR="00C21823" w:rsidRPr="005614C2" w:rsidRDefault="00C21823" w:rsidP="00C21823">
      <w:pPr>
        <w:spacing w:line="480" w:lineRule="auto"/>
        <w:rPr>
          <w:rFonts w:ascii="Times New Roman" w:hAnsi="Times New Roman" w:cs="Times New Roman"/>
          <w:color w:val="000000" w:themeColor="text1"/>
          <w:sz w:val="24"/>
          <w:szCs w:val="24"/>
        </w:rPr>
      </w:pPr>
      <w:r w:rsidRPr="005614C2">
        <w:rPr>
          <w:rFonts w:ascii="Times New Roman" w:hAnsi="Times New Roman" w:cs="Times New Roman"/>
          <w:color w:val="000000" w:themeColor="text1"/>
          <w:sz w:val="24"/>
          <w:szCs w:val="24"/>
        </w:rPr>
        <w:t xml:space="preserve">*Corresponding author: Prof. Dr. Marco Keiluweit, </w:t>
      </w:r>
      <w:r w:rsidRPr="005614C2">
        <w:rPr>
          <w:rFonts w:ascii="Times New Roman" w:hAnsi="Times New Roman" w:cs="Times New Roman"/>
          <w:bCs/>
          <w:color w:val="000000" w:themeColor="text1"/>
          <w:sz w:val="24"/>
          <w:szCs w:val="24"/>
        </w:rPr>
        <w:t>Email:</w:t>
      </w:r>
      <w:r w:rsidRPr="005614C2">
        <w:rPr>
          <w:rFonts w:ascii="Times New Roman" w:hAnsi="Times New Roman" w:cs="Times New Roman"/>
          <w:b/>
          <w:color w:val="000000" w:themeColor="text1"/>
          <w:sz w:val="24"/>
          <w:szCs w:val="24"/>
        </w:rPr>
        <w:t xml:space="preserve"> </w:t>
      </w:r>
      <w:hyperlink r:id="rId7" w:history="1">
        <w:r w:rsidRPr="005614C2">
          <w:rPr>
            <w:rStyle w:val="Hyperlink"/>
            <w:rFonts w:ascii="Times New Roman" w:hAnsi="Times New Roman" w:cs="Times New Roman"/>
            <w:color w:val="000000" w:themeColor="text1"/>
            <w:sz w:val="24"/>
            <w:szCs w:val="24"/>
          </w:rPr>
          <w:t>marco.keiluweit@unil.ch</w:t>
        </w:r>
      </w:hyperlink>
      <w:r w:rsidRPr="005614C2">
        <w:rPr>
          <w:rFonts w:ascii="Times New Roman" w:hAnsi="Times New Roman" w:cs="Times New Roman"/>
          <w:color w:val="000000" w:themeColor="text1"/>
          <w:sz w:val="24"/>
          <w:szCs w:val="24"/>
        </w:rPr>
        <w:t xml:space="preserve"> </w:t>
      </w:r>
    </w:p>
    <w:p w14:paraId="02EF0566" w14:textId="77777777" w:rsidR="00C21823" w:rsidRPr="005614C2" w:rsidRDefault="00C21823" w:rsidP="00C21823">
      <w:pPr>
        <w:spacing w:line="480" w:lineRule="auto"/>
        <w:rPr>
          <w:rFonts w:ascii="Times New Roman" w:hAnsi="Times New Roman" w:cs="Times New Roman"/>
          <w:bCs/>
          <w:color w:val="000000" w:themeColor="text1"/>
          <w:sz w:val="24"/>
          <w:szCs w:val="24"/>
        </w:rPr>
      </w:pPr>
      <w:r w:rsidRPr="005614C2">
        <w:rPr>
          <w:rFonts w:ascii="Times New Roman" w:hAnsi="Times New Roman" w:cs="Times New Roman"/>
          <w:b/>
          <w:color w:val="000000" w:themeColor="text1"/>
          <w:sz w:val="24"/>
          <w:szCs w:val="24"/>
        </w:rPr>
        <w:t xml:space="preserve">Keywords: </w:t>
      </w:r>
      <w:r w:rsidRPr="005614C2">
        <w:rPr>
          <w:rFonts w:ascii="Times New Roman" w:hAnsi="Times New Roman" w:cs="Times New Roman"/>
          <w:bCs/>
          <w:color w:val="000000" w:themeColor="text1"/>
          <w:sz w:val="24"/>
          <w:szCs w:val="24"/>
        </w:rPr>
        <w:t xml:space="preserve">Rhizosphere; mineral-associated organic matter; nitrogen limitation; root foraging; soil carbon cycling; plant–soil </w:t>
      </w:r>
      <w:proofErr w:type="gramStart"/>
      <w:r w:rsidRPr="005614C2">
        <w:rPr>
          <w:rFonts w:ascii="Times New Roman" w:hAnsi="Times New Roman" w:cs="Times New Roman"/>
          <w:bCs/>
          <w:color w:val="000000" w:themeColor="text1"/>
          <w:sz w:val="24"/>
          <w:szCs w:val="24"/>
        </w:rPr>
        <w:t>feedbacks</w:t>
      </w:r>
      <w:proofErr w:type="gramEnd"/>
    </w:p>
    <w:p w14:paraId="51584923" w14:textId="5673C414" w:rsidR="001C2179" w:rsidRPr="008B2FA5" w:rsidRDefault="001C2179" w:rsidP="002978D9">
      <w:pPr>
        <w:spacing w:after="0" w:line="240" w:lineRule="auto"/>
        <w:rPr>
          <w:rFonts w:ascii="Times New Roman" w:eastAsia="Times New Roman" w:hAnsi="Times New Roman" w:cs="Times New Roman"/>
          <w:color w:val="000000"/>
          <w:sz w:val="24"/>
          <w:szCs w:val="24"/>
        </w:rPr>
        <w:sectPr w:rsidR="001C2179" w:rsidRPr="008B2FA5">
          <w:headerReference w:type="default" r:id="rId8"/>
          <w:footerReference w:type="default" r:id="rId9"/>
          <w:pgSz w:w="12240" w:h="15840"/>
          <w:pgMar w:top="1440" w:right="1440" w:bottom="1440" w:left="1440" w:header="720" w:footer="720" w:gutter="0"/>
          <w:cols w:space="720"/>
          <w:docGrid w:linePitch="360"/>
        </w:sectPr>
      </w:pPr>
    </w:p>
    <w:p w14:paraId="5278E72E" w14:textId="77777777" w:rsidR="00B61838" w:rsidRPr="008B2FA5" w:rsidRDefault="00B61838" w:rsidP="00E76289">
      <w:pPr>
        <w:spacing w:after="0" w:line="240" w:lineRule="auto"/>
        <w:rPr>
          <w:rFonts w:ascii="Times New Roman" w:eastAsia="Times New Roman" w:hAnsi="Times New Roman" w:cs="Times New Roman"/>
          <w:b/>
          <w:bCs/>
          <w:color w:val="000000"/>
          <w:sz w:val="24"/>
          <w:szCs w:val="24"/>
        </w:rPr>
      </w:pPr>
    </w:p>
    <w:p w14:paraId="1B9F07A9" w14:textId="5711DA8D" w:rsidR="00B61838" w:rsidRPr="008B2FA5" w:rsidRDefault="00B61838" w:rsidP="00B61838">
      <w:pPr>
        <w:spacing w:line="240" w:lineRule="auto"/>
        <w:jc w:val="both"/>
        <w:rPr>
          <w:rFonts w:ascii="Times New Roman" w:hAnsi="Times New Roman" w:cs="Times New Roman"/>
          <w:b/>
          <w:bCs/>
        </w:rPr>
      </w:pPr>
      <w:r w:rsidRPr="008B2FA5">
        <w:rPr>
          <w:rFonts w:ascii="Times New Roman" w:hAnsi="Times New Roman" w:cs="Times New Roman"/>
          <w:b/>
          <w:bCs/>
        </w:rPr>
        <w:t xml:space="preserve">Table S1: Mixed effects </w:t>
      </w:r>
      <w:r w:rsidR="00AB577B" w:rsidRPr="008B2FA5">
        <w:rPr>
          <w:rFonts w:ascii="Times New Roman" w:hAnsi="Times New Roman" w:cs="Times New Roman"/>
          <w:b/>
          <w:bCs/>
        </w:rPr>
        <w:t>model results</w:t>
      </w:r>
      <w:r w:rsidRPr="008B2FA5">
        <w:rPr>
          <w:rFonts w:ascii="Times New Roman" w:hAnsi="Times New Roman" w:cs="Times New Roman"/>
          <w:b/>
          <w:bCs/>
        </w:rPr>
        <w:t xml:space="preserve"> </w:t>
      </w:r>
      <w:r w:rsidR="007313D3" w:rsidRPr="008B2FA5">
        <w:rPr>
          <w:rFonts w:ascii="Times New Roman" w:hAnsi="Times New Roman" w:cs="Times New Roman"/>
          <w:b/>
          <w:bCs/>
        </w:rPr>
        <w:t>for</w:t>
      </w:r>
      <w:r w:rsidRPr="008B2FA5">
        <w:rPr>
          <w:rFonts w:ascii="Times New Roman" w:hAnsi="Times New Roman" w:cs="Times New Roman"/>
          <w:b/>
          <w:bCs/>
        </w:rPr>
        <w:t xml:space="preserve"> individual and interactive treatment effects on important controls of MAOM destabilization. </w:t>
      </w:r>
      <w:r w:rsidRPr="008B2FA5">
        <w:rPr>
          <w:rFonts w:ascii="Times New Roman" w:hAnsi="Times New Roman" w:cs="Times New Roman"/>
        </w:rPr>
        <w:t>P-values &lt; 0.05 are shown in bold.</w:t>
      </w:r>
    </w:p>
    <w:tbl>
      <w:tblPr>
        <w:tblStyle w:val="TableGrid"/>
        <w:tblpPr w:leftFromText="180" w:rightFromText="180" w:vertAnchor="page" w:horzAnchor="margin" w:tblpXSpec="center" w:tblpY="2507"/>
        <w:tblW w:w="9593" w:type="dxa"/>
        <w:tblLook w:val="04A0" w:firstRow="1" w:lastRow="0" w:firstColumn="1" w:lastColumn="0" w:noHBand="0" w:noVBand="1"/>
      </w:tblPr>
      <w:tblGrid>
        <w:gridCol w:w="4860"/>
        <w:gridCol w:w="1144"/>
        <w:gridCol w:w="1453"/>
        <w:gridCol w:w="2136"/>
      </w:tblGrid>
      <w:tr w:rsidR="00B61838" w:rsidRPr="008B2FA5" w14:paraId="281F4433" w14:textId="77777777" w:rsidTr="00B61838">
        <w:trPr>
          <w:trHeight w:val="432"/>
        </w:trPr>
        <w:tc>
          <w:tcPr>
            <w:tcW w:w="4860" w:type="dxa"/>
            <w:tcBorders>
              <w:top w:val="single" w:sz="4" w:space="0" w:color="auto"/>
              <w:left w:val="nil"/>
              <w:bottom w:val="single" w:sz="4" w:space="0" w:color="auto"/>
              <w:right w:val="nil"/>
            </w:tcBorders>
            <w:noWrap/>
            <w:hideMark/>
          </w:tcPr>
          <w:p w14:paraId="3EF5940B" w14:textId="77777777" w:rsidR="00B61838" w:rsidRPr="008B2FA5" w:rsidRDefault="00B61838" w:rsidP="00202F4D">
            <w:pPr>
              <w:rPr>
                <w:rFonts w:ascii="Times New Roman" w:hAnsi="Times New Roman" w:cs="Times New Roman"/>
                <w:sz w:val="20"/>
                <w:szCs w:val="20"/>
              </w:rPr>
            </w:pPr>
            <w:r w:rsidRPr="008B2FA5">
              <w:rPr>
                <w:rFonts w:ascii="Times New Roman" w:hAnsi="Times New Roman" w:cs="Times New Roman"/>
                <w:sz w:val="20"/>
                <w:szCs w:val="20"/>
              </w:rPr>
              <w:t>Variable</w:t>
            </w:r>
          </w:p>
        </w:tc>
        <w:tc>
          <w:tcPr>
            <w:tcW w:w="1144" w:type="dxa"/>
            <w:tcBorders>
              <w:top w:val="single" w:sz="4" w:space="0" w:color="auto"/>
              <w:left w:val="nil"/>
              <w:bottom w:val="single" w:sz="4" w:space="0" w:color="auto"/>
              <w:right w:val="nil"/>
            </w:tcBorders>
            <w:noWrap/>
            <w:hideMark/>
          </w:tcPr>
          <w:p w14:paraId="6E3D45EE" w14:textId="77777777" w:rsidR="00B61838" w:rsidRPr="008B2FA5" w:rsidRDefault="00B61838" w:rsidP="00202F4D">
            <w:pPr>
              <w:jc w:val="center"/>
              <w:rPr>
                <w:rFonts w:ascii="Times New Roman" w:hAnsi="Times New Roman" w:cs="Times New Roman"/>
                <w:sz w:val="20"/>
                <w:szCs w:val="20"/>
              </w:rPr>
            </w:pPr>
            <w:r w:rsidRPr="008B2FA5">
              <w:rPr>
                <w:rFonts w:ascii="Times New Roman" w:hAnsi="Times New Roman" w:cs="Times New Roman"/>
                <w:sz w:val="20"/>
                <w:szCs w:val="20"/>
              </w:rPr>
              <w:t xml:space="preserve">Moisture </w:t>
            </w:r>
          </w:p>
        </w:tc>
        <w:tc>
          <w:tcPr>
            <w:tcW w:w="1453" w:type="dxa"/>
            <w:tcBorders>
              <w:top w:val="single" w:sz="4" w:space="0" w:color="auto"/>
              <w:left w:val="nil"/>
              <w:bottom w:val="single" w:sz="4" w:space="0" w:color="auto"/>
              <w:right w:val="nil"/>
            </w:tcBorders>
            <w:noWrap/>
            <w:hideMark/>
          </w:tcPr>
          <w:p w14:paraId="3FB0B6CB" w14:textId="77777777" w:rsidR="00B61838" w:rsidRPr="008B2FA5" w:rsidRDefault="00B61838" w:rsidP="00202F4D">
            <w:pPr>
              <w:jc w:val="center"/>
              <w:rPr>
                <w:rFonts w:ascii="Times New Roman" w:hAnsi="Times New Roman" w:cs="Times New Roman"/>
                <w:sz w:val="20"/>
                <w:szCs w:val="20"/>
              </w:rPr>
            </w:pPr>
            <w:r w:rsidRPr="008B2FA5">
              <w:rPr>
                <w:rFonts w:ascii="Times New Roman" w:hAnsi="Times New Roman" w:cs="Times New Roman"/>
                <w:sz w:val="20"/>
                <w:szCs w:val="20"/>
              </w:rPr>
              <w:t>N Availability</w:t>
            </w:r>
          </w:p>
        </w:tc>
        <w:tc>
          <w:tcPr>
            <w:tcW w:w="2136" w:type="dxa"/>
            <w:tcBorders>
              <w:top w:val="single" w:sz="4" w:space="0" w:color="auto"/>
              <w:left w:val="nil"/>
              <w:bottom w:val="single" w:sz="4" w:space="0" w:color="auto"/>
              <w:right w:val="nil"/>
            </w:tcBorders>
            <w:noWrap/>
            <w:hideMark/>
          </w:tcPr>
          <w:p w14:paraId="796162FC" w14:textId="77777777" w:rsidR="00B61838" w:rsidRPr="008B2FA5" w:rsidRDefault="00B61838" w:rsidP="00202F4D">
            <w:pPr>
              <w:jc w:val="center"/>
              <w:rPr>
                <w:rFonts w:ascii="Times New Roman" w:hAnsi="Times New Roman" w:cs="Times New Roman"/>
                <w:sz w:val="20"/>
                <w:szCs w:val="20"/>
              </w:rPr>
            </w:pPr>
            <w:r w:rsidRPr="008B2FA5">
              <w:rPr>
                <w:rFonts w:ascii="Times New Roman" w:hAnsi="Times New Roman" w:cs="Times New Roman"/>
                <w:sz w:val="20"/>
                <w:szCs w:val="20"/>
              </w:rPr>
              <w:t>Moisture: N Availability</w:t>
            </w:r>
          </w:p>
        </w:tc>
      </w:tr>
      <w:tr w:rsidR="00B61838" w:rsidRPr="008B2FA5" w14:paraId="20C94F66" w14:textId="77777777" w:rsidTr="00B61838">
        <w:trPr>
          <w:trHeight w:val="432"/>
        </w:trPr>
        <w:tc>
          <w:tcPr>
            <w:tcW w:w="4860" w:type="dxa"/>
            <w:tcBorders>
              <w:top w:val="nil"/>
              <w:left w:val="nil"/>
              <w:bottom w:val="nil"/>
              <w:right w:val="nil"/>
            </w:tcBorders>
            <w:noWrap/>
            <w:hideMark/>
          </w:tcPr>
          <w:p w14:paraId="52882CAC" w14:textId="77777777" w:rsidR="00B61838" w:rsidRPr="008B2FA5" w:rsidRDefault="00B61838" w:rsidP="00202F4D">
            <w:pPr>
              <w:spacing w:after="120"/>
              <w:rPr>
                <w:rFonts w:ascii="Times New Roman" w:hAnsi="Times New Roman" w:cs="Times New Roman"/>
                <w:sz w:val="20"/>
                <w:szCs w:val="20"/>
              </w:rPr>
            </w:pPr>
            <w:r w:rsidRPr="008B2FA5">
              <w:rPr>
                <w:rFonts w:ascii="Times New Roman" w:hAnsi="Times New Roman" w:cs="Times New Roman"/>
                <w:sz w:val="20"/>
                <w:szCs w:val="20"/>
              </w:rPr>
              <w:t>Shoot biomass (g)</w:t>
            </w:r>
          </w:p>
        </w:tc>
        <w:tc>
          <w:tcPr>
            <w:tcW w:w="1144" w:type="dxa"/>
            <w:tcBorders>
              <w:top w:val="nil"/>
              <w:left w:val="nil"/>
              <w:bottom w:val="nil"/>
              <w:right w:val="nil"/>
            </w:tcBorders>
            <w:noWrap/>
            <w:hideMark/>
          </w:tcPr>
          <w:p w14:paraId="4D269BA6" w14:textId="77777777" w:rsidR="00B61838" w:rsidRPr="008B2FA5" w:rsidRDefault="00B61838" w:rsidP="00202F4D">
            <w:pPr>
              <w:spacing w:line="360" w:lineRule="auto"/>
              <w:jc w:val="center"/>
              <w:rPr>
                <w:rFonts w:ascii="Times New Roman" w:hAnsi="Times New Roman" w:cs="Times New Roman"/>
                <w:b/>
                <w:bCs/>
                <w:sz w:val="20"/>
                <w:szCs w:val="20"/>
              </w:rPr>
            </w:pPr>
            <w:r w:rsidRPr="008B2FA5">
              <w:rPr>
                <w:rFonts w:ascii="Times New Roman" w:hAnsi="Times New Roman" w:cs="Times New Roman"/>
                <w:b/>
                <w:bCs/>
                <w:sz w:val="20"/>
                <w:szCs w:val="20"/>
              </w:rPr>
              <w:t>&lt;.0001</w:t>
            </w:r>
          </w:p>
        </w:tc>
        <w:tc>
          <w:tcPr>
            <w:tcW w:w="1453" w:type="dxa"/>
            <w:tcBorders>
              <w:top w:val="nil"/>
              <w:left w:val="nil"/>
              <w:bottom w:val="nil"/>
              <w:right w:val="nil"/>
            </w:tcBorders>
            <w:noWrap/>
            <w:hideMark/>
          </w:tcPr>
          <w:p w14:paraId="5D2E0EFD" w14:textId="77777777" w:rsidR="00B61838" w:rsidRPr="008B2FA5" w:rsidRDefault="00B61838" w:rsidP="00202F4D">
            <w:pPr>
              <w:spacing w:line="360" w:lineRule="auto"/>
              <w:jc w:val="center"/>
              <w:rPr>
                <w:rFonts w:ascii="Times New Roman" w:hAnsi="Times New Roman" w:cs="Times New Roman"/>
                <w:b/>
                <w:bCs/>
                <w:sz w:val="20"/>
                <w:szCs w:val="20"/>
              </w:rPr>
            </w:pPr>
            <w:r w:rsidRPr="008B2FA5">
              <w:rPr>
                <w:rFonts w:ascii="Times New Roman" w:hAnsi="Times New Roman" w:cs="Times New Roman"/>
                <w:b/>
                <w:bCs/>
                <w:sz w:val="20"/>
                <w:szCs w:val="20"/>
              </w:rPr>
              <w:t>&lt;.0001</w:t>
            </w:r>
          </w:p>
        </w:tc>
        <w:tc>
          <w:tcPr>
            <w:tcW w:w="2136" w:type="dxa"/>
            <w:tcBorders>
              <w:top w:val="nil"/>
              <w:left w:val="nil"/>
              <w:bottom w:val="nil"/>
              <w:right w:val="nil"/>
            </w:tcBorders>
            <w:noWrap/>
            <w:hideMark/>
          </w:tcPr>
          <w:p w14:paraId="4B01D807" w14:textId="77777777" w:rsidR="00B61838" w:rsidRPr="008B2FA5" w:rsidRDefault="00B61838" w:rsidP="00202F4D">
            <w:pPr>
              <w:spacing w:line="360" w:lineRule="auto"/>
              <w:jc w:val="center"/>
              <w:rPr>
                <w:rFonts w:ascii="Times New Roman" w:hAnsi="Times New Roman" w:cs="Times New Roman"/>
                <w:b/>
                <w:bCs/>
                <w:sz w:val="20"/>
                <w:szCs w:val="20"/>
              </w:rPr>
            </w:pPr>
            <w:r w:rsidRPr="008B2FA5">
              <w:rPr>
                <w:rFonts w:ascii="Times New Roman" w:hAnsi="Times New Roman" w:cs="Times New Roman"/>
                <w:b/>
                <w:bCs/>
                <w:sz w:val="20"/>
                <w:szCs w:val="20"/>
              </w:rPr>
              <w:t>&lt;.0001</w:t>
            </w:r>
          </w:p>
        </w:tc>
      </w:tr>
      <w:tr w:rsidR="00B61838" w:rsidRPr="008B2FA5" w14:paraId="11D00872" w14:textId="77777777" w:rsidTr="00B61838">
        <w:trPr>
          <w:trHeight w:val="432"/>
        </w:trPr>
        <w:tc>
          <w:tcPr>
            <w:tcW w:w="4860" w:type="dxa"/>
            <w:tcBorders>
              <w:top w:val="nil"/>
              <w:left w:val="nil"/>
              <w:bottom w:val="nil"/>
              <w:right w:val="nil"/>
            </w:tcBorders>
            <w:noWrap/>
            <w:hideMark/>
          </w:tcPr>
          <w:p w14:paraId="65F7C123" w14:textId="77777777" w:rsidR="00B61838" w:rsidRPr="008B2FA5" w:rsidRDefault="00B61838" w:rsidP="00202F4D">
            <w:pPr>
              <w:spacing w:after="120"/>
              <w:rPr>
                <w:rFonts w:ascii="Times New Roman" w:hAnsi="Times New Roman" w:cs="Times New Roman"/>
                <w:sz w:val="20"/>
                <w:szCs w:val="20"/>
              </w:rPr>
            </w:pPr>
            <w:r w:rsidRPr="008B2FA5">
              <w:rPr>
                <w:rFonts w:ascii="Times New Roman" w:hAnsi="Times New Roman" w:cs="Times New Roman"/>
                <w:sz w:val="20"/>
                <w:szCs w:val="20"/>
              </w:rPr>
              <w:t>Root biomass (g)</w:t>
            </w:r>
          </w:p>
        </w:tc>
        <w:tc>
          <w:tcPr>
            <w:tcW w:w="1144" w:type="dxa"/>
            <w:tcBorders>
              <w:top w:val="nil"/>
              <w:left w:val="nil"/>
              <w:bottom w:val="nil"/>
              <w:right w:val="nil"/>
            </w:tcBorders>
            <w:noWrap/>
            <w:hideMark/>
          </w:tcPr>
          <w:p w14:paraId="6CB947AF" w14:textId="77777777" w:rsidR="00B61838" w:rsidRPr="008B2FA5" w:rsidRDefault="00B61838" w:rsidP="00202F4D">
            <w:pPr>
              <w:spacing w:line="360" w:lineRule="auto"/>
              <w:jc w:val="center"/>
              <w:rPr>
                <w:rFonts w:ascii="Times New Roman" w:hAnsi="Times New Roman" w:cs="Times New Roman"/>
                <w:sz w:val="20"/>
                <w:szCs w:val="20"/>
              </w:rPr>
            </w:pPr>
            <w:r w:rsidRPr="008B2FA5">
              <w:rPr>
                <w:rFonts w:ascii="Times New Roman" w:hAnsi="Times New Roman" w:cs="Times New Roman"/>
                <w:sz w:val="20"/>
                <w:szCs w:val="20"/>
              </w:rPr>
              <w:t>0.33</w:t>
            </w:r>
          </w:p>
        </w:tc>
        <w:tc>
          <w:tcPr>
            <w:tcW w:w="1453" w:type="dxa"/>
            <w:tcBorders>
              <w:top w:val="nil"/>
              <w:left w:val="nil"/>
              <w:bottom w:val="nil"/>
              <w:right w:val="nil"/>
            </w:tcBorders>
            <w:noWrap/>
            <w:hideMark/>
          </w:tcPr>
          <w:p w14:paraId="1AFFFAF7" w14:textId="77777777" w:rsidR="00B61838" w:rsidRPr="008B2FA5" w:rsidRDefault="00B61838" w:rsidP="00202F4D">
            <w:pPr>
              <w:spacing w:line="360" w:lineRule="auto"/>
              <w:jc w:val="center"/>
              <w:rPr>
                <w:rFonts w:ascii="Times New Roman" w:hAnsi="Times New Roman" w:cs="Times New Roman"/>
                <w:b/>
                <w:bCs/>
                <w:sz w:val="20"/>
                <w:szCs w:val="20"/>
              </w:rPr>
            </w:pPr>
            <w:r w:rsidRPr="008B2FA5">
              <w:rPr>
                <w:rFonts w:ascii="Times New Roman" w:hAnsi="Times New Roman" w:cs="Times New Roman"/>
                <w:b/>
                <w:bCs/>
                <w:sz w:val="20"/>
                <w:szCs w:val="20"/>
              </w:rPr>
              <w:t>0.001</w:t>
            </w:r>
          </w:p>
        </w:tc>
        <w:tc>
          <w:tcPr>
            <w:tcW w:w="2136" w:type="dxa"/>
            <w:tcBorders>
              <w:top w:val="nil"/>
              <w:left w:val="nil"/>
              <w:bottom w:val="nil"/>
              <w:right w:val="nil"/>
            </w:tcBorders>
            <w:noWrap/>
            <w:hideMark/>
          </w:tcPr>
          <w:p w14:paraId="694B88E8" w14:textId="77777777" w:rsidR="00B61838" w:rsidRPr="008B2FA5" w:rsidRDefault="00B61838" w:rsidP="00202F4D">
            <w:pPr>
              <w:spacing w:line="360" w:lineRule="auto"/>
              <w:jc w:val="center"/>
              <w:rPr>
                <w:rFonts w:ascii="Times New Roman" w:hAnsi="Times New Roman" w:cs="Times New Roman"/>
                <w:sz w:val="20"/>
                <w:szCs w:val="20"/>
              </w:rPr>
            </w:pPr>
            <w:r w:rsidRPr="008B2FA5">
              <w:rPr>
                <w:rFonts w:ascii="Times New Roman" w:hAnsi="Times New Roman" w:cs="Times New Roman"/>
                <w:sz w:val="20"/>
                <w:szCs w:val="20"/>
              </w:rPr>
              <w:t>0.34</w:t>
            </w:r>
          </w:p>
        </w:tc>
      </w:tr>
      <w:tr w:rsidR="00B61838" w:rsidRPr="008B2FA5" w14:paraId="6BE75DAC" w14:textId="77777777" w:rsidTr="00B61838">
        <w:trPr>
          <w:trHeight w:val="432"/>
        </w:trPr>
        <w:tc>
          <w:tcPr>
            <w:tcW w:w="4860" w:type="dxa"/>
            <w:tcBorders>
              <w:top w:val="nil"/>
              <w:left w:val="nil"/>
              <w:bottom w:val="nil"/>
              <w:right w:val="nil"/>
            </w:tcBorders>
            <w:noWrap/>
            <w:hideMark/>
          </w:tcPr>
          <w:p w14:paraId="74E0C0EC" w14:textId="77777777" w:rsidR="00B61838" w:rsidRPr="008B2FA5" w:rsidRDefault="00B61838" w:rsidP="00202F4D">
            <w:pPr>
              <w:spacing w:after="120"/>
              <w:rPr>
                <w:rFonts w:ascii="Times New Roman" w:hAnsi="Times New Roman" w:cs="Times New Roman"/>
                <w:sz w:val="20"/>
                <w:szCs w:val="20"/>
              </w:rPr>
            </w:pPr>
            <w:r w:rsidRPr="008B2FA5">
              <w:rPr>
                <w:rFonts w:ascii="Times New Roman" w:hAnsi="Times New Roman" w:cs="Times New Roman"/>
                <w:sz w:val="20"/>
                <w:szCs w:val="20"/>
              </w:rPr>
              <w:t>Plant height (cm)</w:t>
            </w:r>
          </w:p>
        </w:tc>
        <w:tc>
          <w:tcPr>
            <w:tcW w:w="1144" w:type="dxa"/>
            <w:tcBorders>
              <w:top w:val="nil"/>
              <w:left w:val="nil"/>
              <w:bottom w:val="nil"/>
              <w:right w:val="nil"/>
            </w:tcBorders>
            <w:noWrap/>
            <w:hideMark/>
          </w:tcPr>
          <w:p w14:paraId="6D5610D2" w14:textId="77777777" w:rsidR="00B61838" w:rsidRPr="008B2FA5" w:rsidRDefault="00B61838" w:rsidP="00202F4D">
            <w:pPr>
              <w:spacing w:line="360" w:lineRule="auto"/>
              <w:jc w:val="center"/>
              <w:rPr>
                <w:rFonts w:ascii="Times New Roman" w:hAnsi="Times New Roman" w:cs="Times New Roman"/>
                <w:b/>
                <w:bCs/>
                <w:sz w:val="20"/>
                <w:szCs w:val="20"/>
              </w:rPr>
            </w:pPr>
            <w:r w:rsidRPr="008B2FA5">
              <w:rPr>
                <w:rFonts w:ascii="Times New Roman" w:hAnsi="Times New Roman" w:cs="Times New Roman"/>
                <w:b/>
                <w:bCs/>
                <w:sz w:val="20"/>
                <w:szCs w:val="20"/>
              </w:rPr>
              <w:t>&lt;.0001</w:t>
            </w:r>
          </w:p>
        </w:tc>
        <w:tc>
          <w:tcPr>
            <w:tcW w:w="1453" w:type="dxa"/>
            <w:tcBorders>
              <w:top w:val="nil"/>
              <w:left w:val="nil"/>
              <w:bottom w:val="nil"/>
              <w:right w:val="nil"/>
            </w:tcBorders>
            <w:noWrap/>
            <w:hideMark/>
          </w:tcPr>
          <w:p w14:paraId="19D0487E" w14:textId="77777777" w:rsidR="00B61838" w:rsidRPr="008B2FA5" w:rsidRDefault="00B61838" w:rsidP="00202F4D">
            <w:pPr>
              <w:spacing w:line="360" w:lineRule="auto"/>
              <w:jc w:val="center"/>
              <w:rPr>
                <w:rFonts w:ascii="Times New Roman" w:hAnsi="Times New Roman" w:cs="Times New Roman"/>
                <w:b/>
                <w:bCs/>
                <w:sz w:val="20"/>
                <w:szCs w:val="20"/>
              </w:rPr>
            </w:pPr>
            <w:r w:rsidRPr="008B2FA5">
              <w:rPr>
                <w:rFonts w:ascii="Times New Roman" w:hAnsi="Times New Roman" w:cs="Times New Roman"/>
                <w:b/>
                <w:bCs/>
                <w:sz w:val="20"/>
                <w:szCs w:val="20"/>
              </w:rPr>
              <w:t>0.002</w:t>
            </w:r>
          </w:p>
        </w:tc>
        <w:tc>
          <w:tcPr>
            <w:tcW w:w="2136" w:type="dxa"/>
            <w:tcBorders>
              <w:top w:val="nil"/>
              <w:left w:val="nil"/>
              <w:bottom w:val="nil"/>
              <w:right w:val="nil"/>
            </w:tcBorders>
            <w:noWrap/>
            <w:hideMark/>
          </w:tcPr>
          <w:p w14:paraId="6679DB85" w14:textId="77777777" w:rsidR="00B61838" w:rsidRPr="008B2FA5" w:rsidRDefault="00B61838" w:rsidP="00202F4D">
            <w:pPr>
              <w:spacing w:line="360" w:lineRule="auto"/>
              <w:jc w:val="center"/>
              <w:rPr>
                <w:rFonts w:ascii="Times New Roman" w:hAnsi="Times New Roman" w:cs="Times New Roman"/>
                <w:sz w:val="20"/>
                <w:szCs w:val="20"/>
              </w:rPr>
            </w:pPr>
            <w:r w:rsidRPr="008B2FA5">
              <w:rPr>
                <w:rFonts w:ascii="Times New Roman" w:hAnsi="Times New Roman" w:cs="Times New Roman"/>
                <w:sz w:val="20"/>
                <w:szCs w:val="20"/>
              </w:rPr>
              <w:t>0.55</w:t>
            </w:r>
          </w:p>
        </w:tc>
      </w:tr>
      <w:tr w:rsidR="00B61838" w:rsidRPr="008B2FA5" w14:paraId="29C6121A" w14:textId="77777777" w:rsidTr="00B61838">
        <w:trPr>
          <w:trHeight w:val="432"/>
        </w:trPr>
        <w:tc>
          <w:tcPr>
            <w:tcW w:w="4860" w:type="dxa"/>
            <w:tcBorders>
              <w:top w:val="nil"/>
              <w:left w:val="nil"/>
              <w:bottom w:val="nil"/>
              <w:right w:val="nil"/>
            </w:tcBorders>
            <w:noWrap/>
          </w:tcPr>
          <w:p w14:paraId="26017FF4" w14:textId="77777777" w:rsidR="00B61838" w:rsidRPr="008B2FA5" w:rsidRDefault="00B61838" w:rsidP="00202F4D">
            <w:pPr>
              <w:spacing w:after="120"/>
              <w:rPr>
                <w:rFonts w:ascii="Times New Roman" w:hAnsi="Times New Roman" w:cs="Times New Roman"/>
                <w:sz w:val="20"/>
                <w:szCs w:val="20"/>
              </w:rPr>
            </w:pPr>
            <w:proofErr w:type="gramStart"/>
            <w:r w:rsidRPr="008B2FA5">
              <w:rPr>
                <w:rFonts w:ascii="Times New Roman" w:hAnsi="Times New Roman" w:cs="Times New Roman"/>
                <w:sz w:val="20"/>
                <w:szCs w:val="20"/>
              </w:rPr>
              <w:t>C:N</w:t>
            </w:r>
            <w:proofErr w:type="gramEnd"/>
            <w:r w:rsidRPr="008B2FA5">
              <w:rPr>
                <w:rFonts w:ascii="Times New Roman" w:hAnsi="Times New Roman" w:cs="Times New Roman"/>
                <w:sz w:val="20"/>
                <w:szCs w:val="20"/>
              </w:rPr>
              <w:t xml:space="preserve"> root biomass</w:t>
            </w:r>
          </w:p>
        </w:tc>
        <w:tc>
          <w:tcPr>
            <w:tcW w:w="1144" w:type="dxa"/>
            <w:tcBorders>
              <w:top w:val="nil"/>
              <w:left w:val="nil"/>
              <w:bottom w:val="nil"/>
              <w:right w:val="nil"/>
            </w:tcBorders>
            <w:noWrap/>
          </w:tcPr>
          <w:p w14:paraId="22967FD8" w14:textId="77777777" w:rsidR="00B61838" w:rsidRPr="008B2FA5" w:rsidRDefault="00B61838" w:rsidP="00202F4D">
            <w:pPr>
              <w:spacing w:line="360" w:lineRule="auto"/>
              <w:jc w:val="center"/>
              <w:rPr>
                <w:rFonts w:ascii="Times New Roman" w:hAnsi="Times New Roman" w:cs="Times New Roman"/>
                <w:b/>
                <w:bCs/>
                <w:sz w:val="20"/>
                <w:szCs w:val="20"/>
              </w:rPr>
            </w:pPr>
            <w:r w:rsidRPr="008B2FA5">
              <w:rPr>
                <w:rFonts w:ascii="Times New Roman" w:hAnsi="Times New Roman" w:cs="Times New Roman"/>
                <w:b/>
                <w:bCs/>
                <w:sz w:val="20"/>
                <w:szCs w:val="20"/>
              </w:rPr>
              <w:t>0.01</w:t>
            </w:r>
          </w:p>
        </w:tc>
        <w:tc>
          <w:tcPr>
            <w:tcW w:w="1453" w:type="dxa"/>
            <w:tcBorders>
              <w:top w:val="nil"/>
              <w:left w:val="nil"/>
              <w:bottom w:val="nil"/>
              <w:right w:val="nil"/>
            </w:tcBorders>
            <w:noWrap/>
          </w:tcPr>
          <w:p w14:paraId="02B350E6" w14:textId="77777777" w:rsidR="00B61838" w:rsidRPr="008B2FA5" w:rsidRDefault="00B61838" w:rsidP="00202F4D">
            <w:pPr>
              <w:spacing w:line="360" w:lineRule="auto"/>
              <w:jc w:val="center"/>
              <w:rPr>
                <w:rFonts w:ascii="Times New Roman" w:hAnsi="Times New Roman" w:cs="Times New Roman"/>
                <w:b/>
                <w:bCs/>
                <w:sz w:val="20"/>
                <w:szCs w:val="20"/>
              </w:rPr>
            </w:pPr>
            <w:r w:rsidRPr="008B2FA5">
              <w:rPr>
                <w:rFonts w:ascii="Times New Roman" w:hAnsi="Times New Roman" w:cs="Times New Roman"/>
                <w:b/>
                <w:bCs/>
                <w:sz w:val="20"/>
                <w:szCs w:val="20"/>
              </w:rPr>
              <w:t>&lt;.0001</w:t>
            </w:r>
          </w:p>
        </w:tc>
        <w:tc>
          <w:tcPr>
            <w:tcW w:w="2136" w:type="dxa"/>
            <w:tcBorders>
              <w:top w:val="nil"/>
              <w:left w:val="nil"/>
              <w:bottom w:val="nil"/>
              <w:right w:val="nil"/>
            </w:tcBorders>
            <w:noWrap/>
          </w:tcPr>
          <w:p w14:paraId="34332959" w14:textId="77777777" w:rsidR="00B61838" w:rsidRPr="008B2FA5" w:rsidRDefault="00B61838" w:rsidP="00202F4D">
            <w:pPr>
              <w:spacing w:line="360" w:lineRule="auto"/>
              <w:jc w:val="center"/>
              <w:rPr>
                <w:rFonts w:ascii="Times New Roman" w:hAnsi="Times New Roman" w:cs="Times New Roman"/>
                <w:sz w:val="20"/>
                <w:szCs w:val="20"/>
              </w:rPr>
            </w:pPr>
            <w:r w:rsidRPr="008B2FA5">
              <w:rPr>
                <w:rFonts w:ascii="Times New Roman" w:hAnsi="Times New Roman" w:cs="Times New Roman"/>
                <w:sz w:val="20"/>
                <w:szCs w:val="20"/>
              </w:rPr>
              <w:t>0.22</w:t>
            </w:r>
          </w:p>
        </w:tc>
      </w:tr>
      <w:tr w:rsidR="00B61838" w:rsidRPr="008B2FA5" w14:paraId="6BB36DDB" w14:textId="77777777" w:rsidTr="00B61838">
        <w:trPr>
          <w:trHeight w:val="432"/>
        </w:trPr>
        <w:tc>
          <w:tcPr>
            <w:tcW w:w="4860" w:type="dxa"/>
            <w:tcBorders>
              <w:top w:val="nil"/>
              <w:left w:val="nil"/>
              <w:bottom w:val="nil"/>
              <w:right w:val="nil"/>
            </w:tcBorders>
            <w:noWrap/>
          </w:tcPr>
          <w:p w14:paraId="2EB146F7" w14:textId="77777777" w:rsidR="00B61838" w:rsidRPr="008B2FA5" w:rsidRDefault="00B61838" w:rsidP="00202F4D">
            <w:pPr>
              <w:spacing w:after="120"/>
              <w:rPr>
                <w:rFonts w:ascii="Times New Roman" w:hAnsi="Times New Roman" w:cs="Times New Roman"/>
                <w:sz w:val="20"/>
                <w:szCs w:val="20"/>
              </w:rPr>
            </w:pPr>
            <w:proofErr w:type="gramStart"/>
            <w:r w:rsidRPr="008B2FA5">
              <w:rPr>
                <w:rFonts w:ascii="Times New Roman" w:hAnsi="Times New Roman" w:cs="Times New Roman"/>
                <w:sz w:val="20"/>
                <w:szCs w:val="20"/>
              </w:rPr>
              <w:t>C:N</w:t>
            </w:r>
            <w:proofErr w:type="gramEnd"/>
            <w:r w:rsidRPr="008B2FA5">
              <w:rPr>
                <w:rFonts w:ascii="Times New Roman" w:hAnsi="Times New Roman" w:cs="Times New Roman"/>
                <w:sz w:val="20"/>
                <w:szCs w:val="20"/>
              </w:rPr>
              <w:t xml:space="preserve"> bulk soil</w:t>
            </w:r>
          </w:p>
        </w:tc>
        <w:tc>
          <w:tcPr>
            <w:tcW w:w="1144" w:type="dxa"/>
            <w:tcBorders>
              <w:top w:val="nil"/>
              <w:left w:val="nil"/>
              <w:bottom w:val="nil"/>
              <w:right w:val="nil"/>
            </w:tcBorders>
            <w:noWrap/>
          </w:tcPr>
          <w:p w14:paraId="61FC2B33" w14:textId="77777777" w:rsidR="00B61838" w:rsidRPr="008B2FA5" w:rsidRDefault="00B61838" w:rsidP="00202F4D">
            <w:pPr>
              <w:spacing w:line="360" w:lineRule="auto"/>
              <w:jc w:val="center"/>
              <w:rPr>
                <w:rFonts w:ascii="Times New Roman" w:hAnsi="Times New Roman" w:cs="Times New Roman"/>
                <w:b/>
                <w:bCs/>
                <w:sz w:val="20"/>
                <w:szCs w:val="20"/>
              </w:rPr>
            </w:pPr>
            <w:r w:rsidRPr="008B2FA5">
              <w:rPr>
                <w:rFonts w:ascii="Times New Roman" w:hAnsi="Times New Roman" w:cs="Times New Roman"/>
                <w:sz w:val="20"/>
                <w:szCs w:val="20"/>
              </w:rPr>
              <w:t>0.13</w:t>
            </w:r>
          </w:p>
        </w:tc>
        <w:tc>
          <w:tcPr>
            <w:tcW w:w="1453" w:type="dxa"/>
            <w:tcBorders>
              <w:top w:val="nil"/>
              <w:left w:val="nil"/>
              <w:bottom w:val="nil"/>
              <w:right w:val="nil"/>
            </w:tcBorders>
            <w:noWrap/>
          </w:tcPr>
          <w:p w14:paraId="22122995" w14:textId="77777777" w:rsidR="00B61838" w:rsidRPr="008B2FA5" w:rsidRDefault="00B61838" w:rsidP="00202F4D">
            <w:pPr>
              <w:spacing w:line="360" w:lineRule="auto"/>
              <w:jc w:val="center"/>
              <w:rPr>
                <w:rFonts w:ascii="Times New Roman" w:hAnsi="Times New Roman" w:cs="Times New Roman"/>
                <w:b/>
                <w:bCs/>
                <w:sz w:val="20"/>
                <w:szCs w:val="20"/>
              </w:rPr>
            </w:pPr>
            <w:r w:rsidRPr="008B2FA5">
              <w:rPr>
                <w:rFonts w:ascii="Times New Roman" w:hAnsi="Times New Roman" w:cs="Times New Roman"/>
                <w:b/>
                <w:bCs/>
                <w:sz w:val="20"/>
                <w:szCs w:val="20"/>
              </w:rPr>
              <w:t>0.02</w:t>
            </w:r>
          </w:p>
        </w:tc>
        <w:tc>
          <w:tcPr>
            <w:tcW w:w="2136" w:type="dxa"/>
            <w:tcBorders>
              <w:top w:val="nil"/>
              <w:left w:val="nil"/>
              <w:bottom w:val="nil"/>
              <w:right w:val="nil"/>
            </w:tcBorders>
            <w:noWrap/>
          </w:tcPr>
          <w:p w14:paraId="2DD1FBBE" w14:textId="77777777" w:rsidR="00B61838" w:rsidRPr="008B2FA5" w:rsidRDefault="00B61838" w:rsidP="00202F4D">
            <w:pPr>
              <w:spacing w:line="360" w:lineRule="auto"/>
              <w:jc w:val="center"/>
              <w:rPr>
                <w:rFonts w:ascii="Times New Roman" w:hAnsi="Times New Roman" w:cs="Times New Roman"/>
                <w:sz w:val="20"/>
                <w:szCs w:val="20"/>
              </w:rPr>
            </w:pPr>
            <w:r w:rsidRPr="008B2FA5">
              <w:rPr>
                <w:rFonts w:ascii="Times New Roman" w:hAnsi="Times New Roman" w:cs="Times New Roman"/>
                <w:sz w:val="20"/>
                <w:szCs w:val="20"/>
              </w:rPr>
              <w:t>0.31</w:t>
            </w:r>
          </w:p>
        </w:tc>
      </w:tr>
      <w:tr w:rsidR="00B61838" w:rsidRPr="008B2FA5" w14:paraId="45ABB4F5" w14:textId="77777777" w:rsidTr="00B61838">
        <w:trPr>
          <w:trHeight w:val="432"/>
        </w:trPr>
        <w:tc>
          <w:tcPr>
            <w:tcW w:w="4860" w:type="dxa"/>
            <w:tcBorders>
              <w:top w:val="nil"/>
              <w:left w:val="nil"/>
              <w:bottom w:val="nil"/>
              <w:right w:val="nil"/>
            </w:tcBorders>
            <w:noWrap/>
            <w:hideMark/>
          </w:tcPr>
          <w:p w14:paraId="5D8A4F7C" w14:textId="77777777" w:rsidR="00B61838" w:rsidRPr="008B2FA5" w:rsidRDefault="00B61838" w:rsidP="00202F4D">
            <w:pPr>
              <w:spacing w:after="120"/>
              <w:rPr>
                <w:rFonts w:ascii="Times New Roman" w:hAnsi="Times New Roman" w:cs="Times New Roman"/>
                <w:sz w:val="20"/>
                <w:szCs w:val="20"/>
              </w:rPr>
            </w:pPr>
            <w:r w:rsidRPr="008B2FA5">
              <w:rPr>
                <w:rFonts w:ascii="Times New Roman" w:hAnsi="Times New Roman" w:cs="Times New Roman"/>
                <w:sz w:val="20"/>
                <w:szCs w:val="20"/>
              </w:rPr>
              <w:t xml:space="preserve">Microbial biomass nitrogen </w:t>
            </w:r>
          </w:p>
          <w:p w14:paraId="1E183BAA" w14:textId="77777777" w:rsidR="00B61838" w:rsidRPr="008B2FA5" w:rsidRDefault="00B61838" w:rsidP="00202F4D">
            <w:pPr>
              <w:spacing w:after="120"/>
              <w:rPr>
                <w:rFonts w:ascii="Times New Roman" w:hAnsi="Times New Roman" w:cs="Times New Roman"/>
                <w:sz w:val="20"/>
                <w:szCs w:val="20"/>
              </w:rPr>
            </w:pPr>
            <w:r w:rsidRPr="008B2FA5">
              <w:rPr>
                <w:rFonts w:ascii="Times New Roman" w:hAnsi="Times New Roman" w:cs="Times New Roman"/>
                <w:sz w:val="20"/>
                <w:szCs w:val="20"/>
              </w:rPr>
              <w:t>(nmol per g soil)</w:t>
            </w:r>
          </w:p>
        </w:tc>
        <w:tc>
          <w:tcPr>
            <w:tcW w:w="1144" w:type="dxa"/>
            <w:tcBorders>
              <w:top w:val="nil"/>
              <w:left w:val="nil"/>
              <w:bottom w:val="nil"/>
              <w:right w:val="nil"/>
            </w:tcBorders>
            <w:noWrap/>
            <w:hideMark/>
          </w:tcPr>
          <w:p w14:paraId="22B5A6A7" w14:textId="77777777" w:rsidR="00B61838" w:rsidRPr="008B2FA5" w:rsidRDefault="00B61838" w:rsidP="00202F4D">
            <w:pPr>
              <w:spacing w:line="360" w:lineRule="auto"/>
              <w:jc w:val="center"/>
              <w:rPr>
                <w:rFonts w:ascii="Times New Roman" w:hAnsi="Times New Roman" w:cs="Times New Roman"/>
                <w:sz w:val="20"/>
                <w:szCs w:val="20"/>
              </w:rPr>
            </w:pPr>
            <w:r w:rsidRPr="008B2FA5">
              <w:rPr>
                <w:rFonts w:ascii="Times New Roman" w:hAnsi="Times New Roman" w:cs="Times New Roman"/>
                <w:sz w:val="20"/>
                <w:szCs w:val="20"/>
              </w:rPr>
              <w:t>0.21</w:t>
            </w:r>
          </w:p>
        </w:tc>
        <w:tc>
          <w:tcPr>
            <w:tcW w:w="1453" w:type="dxa"/>
            <w:tcBorders>
              <w:top w:val="nil"/>
              <w:left w:val="nil"/>
              <w:bottom w:val="nil"/>
              <w:right w:val="nil"/>
            </w:tcBorders>
            <w:noWrap/>
            <w:hideMark/>
          </w:tcPr>
          <w:p w14:paraId="2DC7097E" w14:textId="77777777" w:rsidR="00B61838" w:rsidRPr="008B2FA5" w:rsidRDefault="00B61838" w:rsidP="00202F4D">
            <w:pPr>
              <w:spacing w:line="360" w:lineRule="auto"/>
              <w:jc w:val="center"/>
              <w:rPr>
                <w:rFonts w:ascii="Times New Roman" w:hAnsi="Times New Roman" w:cs="Times New Roman"/>
                <w:b/>
                <w:bCs/>
                <w:sz w:val="20"/>
                <w:szCs w:val="20"/>
              </w:rPr>
            </w:pPr>
            <w:r w:rsidRPr="008B2FA5">
              <w:rPr>
                <w:rFonts w:ascii="Times New Roman" w:hAnsi="Times New Roman" w:cs="Times New Roman"/>
                <w:b/>
                <w:bCs/>
                <w:sz w:val="20"/>
                <w:szCs w:val="20"/>
              </w:rPr>
              <w:t>0.01</w:t>
            </w:r>
          </w:p>
        </w:tc>
        <w:tc>
          <w:tcPr>
            <w:tcW w:w="2136" w:type="dxa"/>
            <w:tcBorders>
              <w:top w:val="nil"/>
              <w:left w:val="nil"/>
              <w:bottom w:val="nil"/>
              <w:right w:val="nil"/>
            </w:tcBorders>
            <w:noWrap/>
            <w:hideMark/>
          </w:tcPr>
          <w:p w14:paraId="47C402C9" w14:textId="77777777" w:rsidR="00B61838" w:rsidRPr="008B2FA5" w:rsidRDefault="00B61838" w:rsidP="00202F4D">
            <w:pPr>
              <w:spacing w:line="360" w:lineRule="auto"/>
              <w:jc w:val="center"/>
              <w:rPr>
                <w:rFonts w:ascii="Times New Roman" w:hAnsi="Times New Roman" w:cs="Times New Roman"/>
                <w:sz w:val="20"/>
                <w:szCs w:val="20"/>
              </w:rPr>
            </w:pPr>
            <w:r w:rsidRPr="008B2FA5">
              <w:rPr>
                <w:rFonts w:ascii="Times New Roman" w:hAnsi="Times New Roman" w:cs="Times New Roman"/>
                <w:sz w:val="20"/>
                <w:szCs w:val="20"/>
              </w:rPr>
              <w:t>0.33</w:t>
            </w:r>
          </w:p>
        </w:tc>
      </w:tr>
      <w:tr w:rsidR="00B61838" w:rsidRPr="008B2FA5" w14:paraId="2D7E23ED" w14:textId="77777777" w:rsidTr="00B61838">
        <w:trPr>
          <w:trHeight w:val="432"/>
        </w:trPr>
        <w:tc>
          <w:tcPr>
            <w:tcW w:w="4860" w:type="dxa"/>
            <w:tcBorders>
              <w:top w:val="nil"/>
              <w:left w:val="nil"/>
              <w:bottom w:val="nil"/>
              <w:right w:val="nil"/>
            </w:tcBorders>
            <w:noWrap/>
            <w:hideMark/>
          </w:tcPr>
          <w:p w14:paraId="6749EFF8" w14:textId="77777777" w:rsidR="00B61838" w:rsidRPr="008B2FA5" w:rsidRDefault="00B61838" w:rsidP="00202F4D">
            <w:pPr>
              <w:spacing w:after="120"/>
              <w:rPr>
                <w:rFonts w:ascii="Times New Roman" w:hAnsi="Times New Roman" w:cs="Times New Roman"/>
                <w:sz w:val="20"/>
                <w:szCs w:val="20"/>
              </w:rPr>
            </w:pPr>
            <w:r w:rsidRPr="008B2FA5">
              <w:rPr>
                <w:rFonts w:ascii="Times New Roman" w:hAnsi="Times New Roman" w:cs="Times New Roman"/>
                <w:sz w:val="20"/>
                <w:szCs w:val="20"/>
              </w:rPr>
              <w:t xml:space="preserve">Microbial biomass carbon </w:t>
            </w:r>
          </w:p>
          <w:p w14:paraId="1A87FC8D" w14:textId="77777777" w:rsidR="00B61838" w:rsidRPr="008B2FA5" w:rsidRDefault="00B61838" w:rsidP="00202F4D">
            <w:pPr>
              <w:spacing w:after="120"/>
              <w:rPr>
                <w:rFonts w:ascii="Times New Roman" w:hAnsi="Times New Roman" w:cs="Times New Roman"/>
                <w:sz w:val="20"/>
                <w:szCs w:val="20"/>
              </w:rPr>
            </w:pPr>
            <w:r w:rsidRPr="008B2FA5">
              <w:rPr>
                <w:rFonts w:ascii="Times New Roman" w:hAnsi="Times New Roman" w:cs="Times New Roman"/>
                <w:sz w:val="20"/>
                <w:szCs w:val="20"/>
              </w:rPr>
              <w:t>(nmol per g soil)</w:t>
            </w:r>
          </w:p>
        </w:tc>
        <w:tc>
          <w:tcPr>
            <w:tcW w:w="1144" w:type="dxa"/>
            <w:tcBorders>
              <w:top w:val="nil"/>
              <w:left w:val="nil"/>
              <w:bottom w:val="nil"/>
              <w:right w:val="nil"/>
            </w:tcBorders>
            <w:noWrap/>
            <w:hideMark/>
          </w:tcPr>
          <w:p w14:paraId="6DF05F92" w14:textId="77777777" w:rsidR="00B61838" w:rsidRPr="008B2FA5" w:rsidRDefault="00B61838" w:rsidP="00202F4D">
            <w:pPr>
              <w:spacing w:line="360" w:lineRule="auto"/>
              <w:jc w:val="center"/>
              <w:rPr>
                <w:rFonts w:ascii="Times New Roman" w:hAnsi="Times New Roman" w:cs="Times New Roman"/>
                <w:sz w:val="20"/>
                <w:szCs w:val="20"/>
              </w:rPr>
            </w:pPr>
            <w:r w:rsidRPr="008B2FA5">
              <w:rPr>
                <w:rFonts w:ascii="Times New Roman" w:hAnsi="Times New Roman" w:cs="Times New Roman"/>
                <w:sz w:val="20"/>
                <w:szCs w:val="20"/>
              </w:rPr>
              <w:t>0.19</w:t>
            </w:r>
          </w:p>
        </w:tc>
        <w:tc>
          <w:tcPr>
            <w:tcW w:w="1453" w:type="dxa"/>
            <w:tcBorders>
              <w:top w:val="nil"/>
              <w:left w:val="nil"/>
              <w:bottom w:val="nil"/>
              <w:right w:val="nil"/>
            </w:tcBorders>
            <w:noWrap/>
            <w:hideMark/>
          </w:tcPr>
          <w:p w14:paraId="398F66A4" w14:textId="77777777" w:rsidR="00B61838" w:rsidRPr="008B2FA5" w:rsidRDefault="00B61838" w:rsidP="00202F4D">
            <w:pPr>
              <w:spacing w:line="360" w:lineRule="auto"/>
              <w:jc w:val="center"/>
              <w:rPr>
                <w:rFonts w:ascii="Times New Roman" w:hAnsi="Times New Roman" w:cs="Times New Roman"/>
                <w:sz w:val="20"/>
                <w:szCs w:val="20"/>
              </w:rPr>
            </w:pPr>
            <w:r w:rsidRPr="008B2FA5">
              <w:rPr>
                <w:rFonts w:ascii="Times New Roman" w:hAnsi="Times New Roman" w:cs="Times New Roman"/>
                <w:sz w:val="20"/>
                <w:szCs w:val="20"/>
              </w:rPr>
              <w:t>0.08</w:t>
            </w:r>
          </w:p>
        </w:tc>
        <w:tc>
          <w:tcPr>
            <w:tcW w:w="2136" w:type="dxa"/>
            <w:tcBorders>
              <w:top w:val="nil"/>
              <w:left w:val="nil"/>
              <w:bottom w:val="nil"/>
              <w:right w:val="nil"/>
            </w:tcBorders>
            <w:noWrap/>
            <w:hideMark/>
          </w:tcPr>
          <w:p w14:paraId="4D616C22" w14:textId="77777777" w:rsidR="00B61838" w:rsidRPr="008B2FA5" w:rsidRDefault="00B61838" w:rsidP="00202F4D">
            <w:pPr>
              <w:spacing w:line="360" w:lineRule="auto"/>
              <w:jc w:val="center"/>
              <w:rPr>
                <w:rFonts w:ascii="Times New Roman" w:hAnsi="Times New Roman" w:cs="Times New Roman"/>
                <w:b/>
                <w:bCs/>
                <w:sz w:val="20"/>
                <w:szCs w:val="20"/>
              </w:rPr>
            </w:pPr>
            <w:r w:rsidRPr="008B2FA5">
              <w:rPr>
                <w:rFonts w:ascii="Times New Roman" w:hAnsi="Times New Roman" w:cs="Times New Roman"/>
                <w:b/>
                <w:bCs/>
                <w:sz w:val="20"/>
                <w:szCs w:val="20"/>
              </w:rPr>
              <w:t>0.04</w:t>
            </w:r>
          </w:p>
        </w:tc>
      </w:tr>
      <w:tr w:rsidR="00B61838" w:rsidRPr="008B2FA5" w14:paraId="500785F2" w14:textId="77777777" w:rsidTr="00B61838">
        <w:trPr>
          <w:trHeight w:val="432"/>
        </w:trPr>
        <w:tc>
          <w:tcPr>
            <w:tcW w:w="4860" w:type="dxa"/>
            <w:tcBorders>
              <w:top w:val="nil"/>
              <w:left w:val="nil"/>
              <w:bottom w:val="single" w:sz="4" w:space="0" w:color="auto"/>
              <w:right w:val="nil"/>
            </w:tcBorders>
            <w:noWrap/>
            <w:hideMark/>
          </w:tcPr>
          <w:p w14:paraId="5B351130" w14:textId="77777777" w:rsidR="00B61838" w:rsidRPr="008B2FA5" w:rsidRDefault="00B61838" w:rsidP="00202F4D">
            <w:pPr>
              <w:spacing w:after="120"/>
              <w:rPr>
                <w:rFonts w:ascii="Times New Roman" w:hAnsi="Times New Roman" w:cs="Times New Roman"/>
                <w:sz w:val="20"/>
                <w:szCs w:val="20"/>
              </w:rPr>
            </w:pPr>
            <w:r w:rsidRPr="008B2FA5">
              <w:rPr>
                <w:rFonts w:ascii="Times New Roman" w:hAnsi="Times New Roman" w:cs="Times New Roman"/>
                <w:sz w:val="20"/>
                <w:szCs w:val="20"/>
              </w:rPr>
              <w:t>Total extractable Fe in rhizosphere soil</w:t>
            </w:r>
          </w:p>
          <w:p w14:paraId="1DE15354" w14:textId="77777777" w:rsidR="00B61838" w:rsidRPr="008B2FA5" w:rsidRDefault="00B61838" w:rsidP="00202F4D">
            <w:pPr>
              <w:spacing w:after="120"/>
              <w:rPr>
                <w:rFonts w:ascii="Times New Roman" w:hAnsi="Times New Roman" w:cs="Times New Roman"/>
                <w:sz w:val="20"/>
                <w:szCs w:val="20"/>
                <w:highlight w:val="yellow"/>
              </w:rPr>
            </w:pPr>
            <w:r w:rsidRPr="008B2FA5">
              <w:rPr>
                <w:rFonts w:ascii="Times New Roman" w:hAnsi="Times New Roman" w:cs="Times New Roman"/>
                <w:sz w:val="20"/>
                <w:szCs w:val="20"/>
              </w:rPr>
              <w:t>(mg g</w:t>
            </w:r>
            <w:r w:rsidRPr="008B2FA5">
              <w:rPr>
                <w:rFonts w:ascii="Times New Roman" w:hAnsi="Times New Roman" w:cs="Times New Roman"/>
                <w:sz w:val="20"/>
                <w:szCs w:val="20"/>
                <w:vertAlign w:val="superscript"/>
              </w:rPr>
              <w:t>-1</w:t>
            </w:r>
            <w:r w:rsidRPr="008B2FA5">
              <w:rPr>
                <w:rFonts w:ascii="Times New Roman" w:hAnsi="Times New Roman" w:cs="Times New Roman"/>
                <w:sz w:val="20"/>
                <w:szCs w:val="20"/>
              </w:rPr>
              <w:t>)</w:t>
            </w:r>
          </w:p>
        </w:tc>
        <w:tc>
          <w:tcPr>
            <w:tcW w:w="1144" w:type="dxa"/>
            <w:tcBorders>
              <w:top w:val="nil"/>
              <w:left w:val="nil"/>
              <w:bottom w:val="single" w:sz="4" w:space="0" w:color="auto"/>
              <w:right w:val="nil"/>
            </w:tcBorders>
            <w:noWrap/>
            <w:hideMark/>
          </w:tcPr>
          <w:p w14:paraId="68467EC7" w14:textId="77777777" w:rsidR="00B61838" w:rsidRPr="008B2FA5" w:rsidRDefault="00B61838" w:rsidP="00202F4D">
            <w:pPr>
              <w:spacing w:line="360" w:lineRule="auto"/>
              <w:jc w:val="center"/>
              <w:rPr>
                <w:rFonts w:ascii="Times New Roman" w:hAnsi="Times New Roman" w:cs="Times New Roman"/>
                <w:b/>
                <w:bCs/>
                <w:sz w:val="20"/>
                <w:szCs w:val="20"/>
                <w:highlight w:val="yellow"/>
              </w:rPr>
            </w:pPr>
            <w:r w:rsidRPr="008B2FA5">
              <w:rPr>
                <w:rFonts w:ascii="Times New Roman" w:hAnsi="Times New Roman" w:cs="Times New Roman"/>
                <w:sz w:val="20"/>
                <w:szCs w:val="20"/>
              </w:rPr>
              <w:t>0.94</w:t>
            </w:r>
          </w:p>
        </w:tc>
        <w:tc>
          <w:tcPr>
            <w:tcW w:w="1453" w:type="dxa"/>
            <w:tcBorders>
              <w:top w:val="nil"/>
              <w:left w:val="nil"/>
              <w:bottom w:val="single" w:sz="4" w:space="0" w:color="auto"/>
              <w:right w:val="nil"/>
            </w:tcBorders>
            <w:noWrap/>
            <w:hideMark/>
          </w:tcPr>
          <w:p w14:paraId="737A7A26" w14:textId="77777777" w:rsidR="00B61838" w:rsidRPr="008B2FA5" w:rsidRDefault="00B61838" w:rsidP="00202F4D">
            <w:pPr>
              <w:spacing w:line="360" w:lineRule="auto"/>
              <w:jc w:val="center"/>
              <w:rPr>
                <w:rFonts w:ascii="Times New Roman" w:hAnsi="Times New Roman" w:cs="Times New Roman"/>
                <w:b/>
                <w:bCs/>
                <w:sz w:val="20"/>
                <w:szCs w:val="20"/>
                <w:highlight w:val="yellow"/>
              </w:rPr>
            </w:pPr>
            <w:r w:rsidRPr="008B2FA5">
              <w:rPr>
                <w:rFonts w:ascii="Times New Roman" w:hAnsi="Times New Roman" w:cs="Times New Roman"/>
                <w:b/>
                <w:bCs/>
                <w:sz w:val="20"/>
                <w:szCs w:val="20"/>
              </w:rPr>
              <w:t>0.01</w:t>
            </w:r>
          </w:p>
        </w:tc>
        <w:tc>
          <w:tcPr>
            <w:tcW w:w="2136" w:type="dxa"/>
            <w:tcBorders>
              <w:top w:val="nil"/>
              <w:left w:val="nil"/>
              <w:bottom w:val="single" w:sz="4" w:space="0" w:color="auto"/>
              <w:right w:val="nil"/>
            </w:tcBorders>
            <w:noWrap/>
            <w:hideMark/>
          </w:tcPr>
          <w:p w14:paraId="3CACE630" w14:textId="77777777" w:rsidR="00B61838" w:rsidRPr="008B2FA5" w:rsidRDefault="00B61838" w:rsidP="00202F4D">
            <w:pPr>
              <w:spacing w:line="360" w:lineRule="auto"/>
              <w:jc w:val="center"/>
              <w:rPr>
                <w:rFonts w:ascii="Times New Roman" w:hAnsi="Times New Roman" w:cs="Times New Roman"/>
                <w:sz w:val="20"/>
                <w:szCs w:val="20"/>
                <w:highlight w:val="yellow"/>
              </w:rPr>
            </w:pPr>
            <w:r w:rsidRPr="008B2FA5">
              <w:rPr>
                <w:rFonts w:ascii="Times New Roman" w:hAnsi="Times New Roman" w:cs="Times New Roman"/>
                <w:sz w:val="20"/>
                <w:szCs w:val="20"/>
              </w:rPr>
              <w:t>1.00</w:t>
            </w:r>
          </w:p>
        </w:tc>
      </w:tr>
    </w:tbl>
    <w:p w14:paraId="4BAA6BD5" w14:textId="77777777" w:rsidR="00B61838" w:rsidRPr="008B2FA5" w:rsidRDefault="00B61838" w:rsidP="00B61838">
      <w:pPr>
        <w:rPr>
          <w:rFonts w:ascii="Times New Roman" w:hAnsi="Times New Roman" w:cs="Times New Roman"/>
        </w:rPr>
      </w:pPr>
      <w:r w:rsidRPr="008B2FA5">
        <w:rPr>
          <w:rFonts w:ascii="Times New Roman" w:hAnsi="Times New Roman" w:cs="Times New Roman"/>
        </w:rPr>
        <w:br w:type="page"/>
      </w:r>
    </w:p>
    <w:p w14:paraId="3AF31978" w14:textId="77777777" w:rsidR="00B61838" w:rsidRPr="008B2FA5" w:rsidRDefault="00B61838" w:rsidP="00E76289">
      <w:pPr>
        <w:spacing w:after="0" w:line="240" w:lineRule="auto"/>
        <w:rPr>
          <w:rFonts w:ascii="Times New Roman" w:eastAsia="Times New Roman" w:hAnsi="Times New Roman" w:cs="Times New Roman"/>
          <w:b/>
          <w:bCs/>
          <w:color w:val="000000"/>
          <w:sz w:val="24"/>
          <w:szCs w:val="24"/>
        </w:rPr>
        <w:sectPr w:rsidR="00B61838" w:rsidRPr="008B2FA5" w:rsidSect="00B61838">
          <w:headerReference w:type="default" r:id="rId10"/>
          <w:footerReference w:type="default" r:id="rId11"/>
          <w:pgSz w:w="12240" w:h="15840"/>
          <w:pgMar w:top="1440" w:right="1440" w:bottom="1440" w:left="1440" w:header="720" w:footer="720" w:gutter="0"/>
          <w:cols w:space="720"/>
          <w:docGrid w:linePitch="360"/>
        </w:sectPr>
      </w:pPr>
    </w:p>
    <w:p w14:paraId="71EF97DA" w14:textId="0349A07D" w:rsidR="001C2179" w:rsidRPr="008B2FA5" w:rsidRDefault="001C2179" w:rsidP="00E76289">
      <w:pPr>
        <w:spacing w:after="0" w:line="240" w:lineRule="auto"/>
        <w:rPr>
          <w:rFonts w:ascii="Times New Roman" w:hAnsi="Times New Roman" w:cs="Times New Roman"/>
          <w:sz w:val="24"/>
          <w:szCs w:val="24"/>
        </w:rPr>
      </w:pPr>
      <w:r w:rsidRPr="008B2FA5">
        <w:rPr>
          <w:rFonts w:ascii="Times New Roman" w:eastAsia="Times New Roman" w:hAnsi="Times New Roman" w:cs="Times New Roman"/>
          <w:b/>
          <w:bCs/>
          <w:color w:val="000000"/>
          <w:sz w:val="24"/>
          <w:szCs w:val="24"/>
        </w:rPr>
        <w:lastRenderedPageBreak/>
        <w:t xml:space="preserve">Table </w:t>
      </w:r>
      <w:r w:rsidR="001E7B2C" w:rsidRPr="008B2FA5">
        <w:rPr>
          <w:rFonts w:ascii="Times New Roman" w:eastAsia="Times New Roman" w:hAnsi="Times New Roman" w:cs="Times New Roman"/>
          <w:b/>
          <w:bCs/>
          <w:color w:val="000000"/>
          <w:sz w:val="24"/>
          <w:szCs w:val="24"/>
        </w:rPr>
        <w:t>S</w:t>
      </w:r>
      <w:r w:rsidR="002F53C7" w:rsidRPr="008B2FA5">
        <w:rPr>
          <w:rFonts w:ascii="Times New Roman" w:eastAsia="Times New Roman" w:hAnsi="Times New Roman" w:cs="Times New Roman"/>
          <w:b/>
          <w:bCs/>
          <w:color w:val="000000"/>
          <w:sz w:val="24"/>
          <w:szCs w:val="24"/>
        </w:rPr>
        <w:t>2</w:t>
      </w:r>
      <w:r w:rsidRPr="008B2FA5">
        <w:rPr>
          <w:rFonts w:ascii="Times New Roman" w:eastAsia="Times New Roman" w:hAnsi="Times New Roman" w:cs="Times New Roman"/>
          <w:b/>
          <w:bCs/>
          <w:color w:val="000000"/>
          <w:sz w:val="24"/>
          <w:szCs w:val="24"/>
        </w:rPr>
        <w:t>: Final soil chemical and biological values per treatment</w:t>
      </w:r>
      <w:r w:rsidR="001E7B2C" w:rsidRPr="008B2FA5">
        <w:rPr>
          <w:rFonts w:ascii="Times New Roman" w:eastAsia="Times New Roman" w:hAnsi="Times New Roman" w:cs="Times New Roman"/>
          <w:b/>
          <w:bCs/>
          <w:color w:val="000000"/>
          <w:sz w:val="24"/>
          <w:szCs w:val="24"/>
        </w:rPr>
        <w:t xml:space="preserve">. </w:t>
      </w:r>
      <w:r w:rsidR="001E7B2C" w:rsidRPr="008B2FA5">
        <w:rPr>
          <w:rFonts w:ascii="Times New Roman" w:eastAsia="Times New Roman" w:hAnsi="Times New Roman" w:cs="Times New Roman"/>
          <w:color w:val="000000"/>
          <w:sz w:val="24"/>
          <w:szCs w:val="24"/>
        </w:rPr>
        <w:t>S</w:t>
      </w:r>
      <w:r w:rsidRPr="008B2FA5">
        <w:rPr>
          <w:rFonts w:ascii="Times New Roman" w:eastAsia="Times New Roman" w:hAnsi="Times New Roman" w:cs="Times New Roman"/>
          <w:color w:val="000000"/>
          <w:sz w:val="24"/>
          <w:szCs w:val="24"/>
        </w:rPr>
        <w:t xml:space="preserve">tandard error </w:t>
      </w:r>
      <w:r w:rsidRPr="008B2FA5">
        <w:rPr>
          <w:rFonts w:ascii="Times New Roman" w:hAnsi="Times New Roman" w:cs="Times New Roman"/>
          <w:sz w:val="24"/>
          <w:szCs w:val="24"/>
        </w:rPr>
        <w:t>of the mean reported in parentheses, significance at a Tukey’s HSD p &lt; 0.05</w:t>
      </w:r>
      <w:r w:rsidR="0091020E" w:rsidRPr="008B2FA5">
        <w:rPr>
          <w:rFonts w:ascii="Times New Roman" w:hAnsi="Times New Roman" w:cs="Times New Roman"/>
          <w:sz w:val="24"/>
          <w:szCs w:val="24"/>
        </w:rPr>
        <w:t xml:space="preserve"> (n=5)</w:t>
      </w:r>
      <w:r w:rsidRPr="008B2FA5">
        <w:rPr>
          <w:rFonts w:ascii="Times New Roman" w:hAnsi="Times New Roman" w:cs="Times New Roman"/>
          <w:sz w:val="24"/>
          <w:szCs w:val="24"/>
        </w:rPr>
        <w:t>.</w:t>
      </w:r>
    </w:p>
    <w:p w14:paraId="0FA17CA9" w14:textId="77777777" w:rsidR="001C2179" w:rsidRPr="008B2FA5" w:rsidRDefault="001C2179" w:rsidP="00E76289">
      <w:pPr>
        <w:spacing w:after="0" w:line="240" w:lineRule="auto"/>
        <w:rPr>
          <w:rFonts w:ascii="Times New Roman" w:hAnsi="Times New Roman" w:cs="Times New Roman"/>
          <w:sz w:val="24"/>
          <w:szCs w:val="24"/>
        </w:rPr>
      </w:pPr>
    </w:p>
    <w:tbl>
      <w:tblPr>
        <w:tblW w:w="13068" w:type="dxa"/>
        <w:jc w:val="center"/>
        <w:tblLook w:val="04A0" w:firstRow="1" w:lastRow="0" w:firstColumn="1" w:lastColumn="0" w:noHBand="0" w:noVBand="1"/>
      </w:tblPr>
      <w:tblGrid>
        <w:gridCol w:w="987"/>
        <w:gridCol w:w="1097"/>
        <w:gridCol w:w="1419"/>
        <w:gridCol w:w="1340"/>
        <w:gridCol w:w="1429"/>
        <w:gridCol w:w="1340"/>
        <w:gridCol w:w="1298"/>
        <w:gridCol w:w="1350"/>
        <w:gridCol w:w="1440"/>
        <w:gridCol w:w="1368"/>
      </w:tblGrid>
      <w:tr w:rsidR="00DD1736" w:rsidRPr="008B2FA5" w14:paraId="0ACED65A" w14:textId="3592E9F9" w:rsidTr="00DD1736">
        <w:trPr>
          <w:trHeight w:val="282"/>
          <w:jc w:val="center"/>
        </w:trPr>
        <w:tc>
          <w:tcPr>
            <w:tcW w:w="987" w:type="dxa"/>
            <w:tcBorders>
              <w:top w:val="single" w:sz="4" w:space="0" w:color="auto"/>
              <w:bottom w:val="single" w:sz="4" w:space="0" w:color="auto"/>
            </w:tcBorders>
            <w:noWrap/>
            <w:vAlign w:val="center"/>
            <w:hideMark/>
          </w:tcPr>
          <w:p w14:paraId="4138199D"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Nutrient</w:t>
            </w:r>
          </w:p>
        </w:tc>
        <w:tc>
          <w:tcPr>
            <w:tcW w:w="1097" w:type="dxa"/>
            <w:tcBorders>
              <w:top w:val="single" w:sz="4" w:space="0" w:color="auto"/>
              <w:bottom w:val="single" w:sz="4" w:space="0" w:color="auto"/>
            </w:tcBorders>
            <w:noWrap/>
            <w:vAlign w:val="center"/>
            <w:hideMark/>
          </w:tcPr>
          <w:p w14:paraId="203B7B0C"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Watering</w:t>
            </w:r>
          </w:p>
        </w:tc>
        <w:tc>
          <w:tcPr>
            <w:tcW w:w="1419" w:type="dxa"/>
            <w:tcBorders>
              <w:top w:val="single" w:sz="4" w:space="0" w:color="auto"/>
              <w:bottom w:val="single" w:sz="4" w:space="0" w:color="auto"/>
            </w:tcBorders>
            <w:noWrap/>
            <w:vAlign w:val="center"/>
            <w:hideMark/>
          </w:tcPr>
          <w:p w14:paraId="24EC3B20"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Shoots: Roots</w:t>
            </w:r>
          </w:p>
        </w:tc>
        <w:tc>
          <w:tcPr>
            <w:tcW w:w="1340" w:type="dxa"/>
            <w:tcBorders>
              <w:top w:val="single" w:sz="4" w:space="0" w:color="auto"/>
              <w:bottom w:val="single" w:sz="4" w:space="0" w:color="auto"/>
            </w:tcBorders>
            <w:vAlign w:val="center"/>
          </w:tcPr>
          <w:p w14:paraId="15A50435" w14:textId="77777777" w:rsidR="0083501C" w:rsidRPr="008B2FA5" w:rsidRDefault="0083501C" w:rsidP="0B8BFE46">
            <w:pPr>
              <w:spacing w:after="0" w:line="240" w:lineRule="auto"/>
              <w:jc w:val="center"/>
              <w:rPr>
                <w:rFonts w:ascii="Times New Roman" w:eastAsia="Times New Roman" w:hAnsi="Times New Roman" w:cs="Times New Roman"/>
                <w:color w:val="000000"/>
              </w:rPr>
            </w:pPr>
            <w:proofErr w:type="gramStart"/>
            <w:r w:rsidRPr="008B2FA5">
              <w:rPr>
                <w:rFonts w:ascii="Times New Roman" w:eastAsia="Times New Roman" w:hAnsi="Times New Roman" w:cs="Times New Roman"/>
                <w:color w:val="000000" w:themeColor="text1"/>
              </w:rPr>
              <w:t>C:N</w:t>
            </w:r>
            <w:proofErr w:type="gramEnd"/>
            <w:r w:rsidRPr="008B2FA5">
              <w:rPr>
                <w:rFonts w:ascii="Times New Roman" w:eastAsia="Times New Roman" w:hAnsi="Times New Roman" w:cs="Times New Roman"/>
                <w:color w:val="000000" w:themeColor="text1"/>
              </w:rPr>
              <w:t xml:space="preserve"> Roots</w:t>
            </w:r>
          </w:p>
        </w:tc>
        <w:tc>
          <w:tcPr>
            <w:tcW w:w="1429" w:type="dxa"/>
            <w:tcBorders>
              <w:top w:val="single" w:sz="4" w:space="0" w:color="auto"/>
              <w:bottom w:val="single" w:sz="4" w:space="0" w:color="auto"/>
            </w:tcBorders>
            <w:noWrap/>
            <w:vAlign w:val="center"/>
            <w:hideMark/>
          </w:tcPr>
          <w:p w14:paraId="769F26F7" w14:textId="77777777" w:rsidR="0083501C" w:rsidRPr="008B2FA5" w:rsidRDefault="0083501C" w:rsidP="0B8BFE46">
            <w:pPr>
              <w:spacing w:after="0" w:line="240" w:lineRule="auto"/>
              <w:jc w:val="center"/>
              <w:rPr>
                <w:rFonts w:ascii="Times New Roman" w:eastAsia="Times New Roman" w:hAnsi="Times New Roman" w:cs="Times New Roman"/>
                <w:color w:val="000000"/>
              </w:rPr>
            </w:pPr>
            <w:proofErr w:type="gramStart"/>
            <w:r w:rsidRPr="008B2FA5">
              <w:rPr>
                <w:rFonts w:ascii="Times New Roman" w:eastAsia="Times New Roman" w:hAnsi="Times New Roman" w:cs="Times New Roman"/>
                <w:color w:val="000000" w:themeColor="text1"/>
              </w:rPr>
              <w:t>C:N</w:t>
            </w:r>
            <w:proofErr w:type="gramEnd"/>
            <w:r w:rsidRPr="008B2FA5">
              <w:rPr>
                <w:rFonts w:ascii="Times New Roman" w:eastAsia="Times New Roman" w:hAnsi="Times New Roman" w:cs="Times New Roman"/>
                <w:color w:val="000000" w:themeColor="text1"/>
              </w:rPr>
              <w:t xml:space="preserve"> MBC</w:t>
            </w:r>
          </w:p>
        </w:tc>
        <w:tc>
          <w:tcPr>
            <w:tcW w:w="1340" w:type="dxa"/>
            <w:tcBorders>
              <w:top w:val="single" w:sz="4" w:space="0" w:color="auto"/>
              <w:bottom w:val="single" w:sz="4" w:space="0" w:color="auto"/>
            </w:tcBorders>
            <w:noWrap/>
            <w:vAlign w:val="center"/>
            <w:hideMark/>
          </w:tcPr>
          <w:p w14:paraId="52A6B708" w14:textId="77777777" w:rsidR="0083501C" w:rsidRPr="008B2FA5" w:rsidRDefault="0083501C" w:rsidP="0B8BFE46">
            <w:pPr>
              <w:spacing w:after="0" w:line="240" w:lineRule="auto"/>
              <w:jc w:val="center"/>
              <w:rPr>
                <w:rFonts w:ascii="Times New Roman" w:eastAsia="Times New Roman" w:hAnsi="Times New Roman" w:cs="Times New Roman"/>
                <w:color w:val="000000"/>
              </w:rPr>
            </w:pPr>
            <w:proofErr w:type="gramStart"/>
            <w:r w:rsidRPr="008B2FA5">
              <w:rPr>
                <w:rFonts w:ascii="Times New Roman" w:eastAsia="Times New Roman" w:hAnsi="Times New Roman" w:cs="Times New Roman"/>
                <w:color w:val="000000" w:themeColor="text1"/>
              </w:rPr>
              <w:t>C:N</w:t>
            </w:r>
            <w:proofErr w:type="gramEnd"/>
            <w:r w:rsidRPr="008B2FA5">
              <w:rPr>
                <w:rFonts w:ascii="Times New Roman" w:eastAsia="Times New Roman" w:hAnsi="Times New Roman" w:cs="Times New Roman"/>
                <w:color w:val="000000" w:themeColor="text1"/>
              </w:rPr>
              <w:t xml:space="preserve"> Soils</w:t>
            </w:r>
          </w:p>
        </w:tc>
        <w:tc>
          <w:tcPr>
            <w:tcW w:w="1298" w:type="dxa"/>
            <w:tcBorders>
              <w:top w:val="single" w:sz="4" w:space="0" w:color="auto"/>
              <w:bottom w:val="single" w:sz="4" w:space="0" w:color="auto"/>
            </w:tcBorders>
            <w:vAlign w:val="center"/>
          </w:tcPr>
          <w:p w14:paraId="60C89DEC" w14:textId="77777777" w:rsidR="0083501C" w:rsidRPr="008B2FA5" w:rsidRDefault="0083501C" w:rsidP="0B8BFE46">
            <w:pPr>
              <w:spacing w:after="0" w:line="240" w:lineRule="auto"/>
              <w:jc w:val="center"/>
              <w:rPr>
                <w:rFonts w:ascii="Times New Roman" w:eastAsia="Times New Roman" w:hAnsi="Times New Roman" w:cs="Times New Roman"/>
                <w:color w:val="000000"/>
              </w:rPr>
            </w:pPr>
            <w:proofErr w:type="spellStart"/>
            <w:r w:rsidRPr="008B2FA5">
              <w:rPr>
                <w:rFonts w:ascii="Times New Roman" w:eastAsia="Times New Roman" w:hAnsi="Times New Roman" w:cs="Times New Roman"/>
                <w:color w:val="000000" w:themeColor="text1"/>
              </w:rPr>
              <w:t>pH</w:t>
            </w:r>
            <w:r w:rsidRPr="008B2FA5">
              <w:rPr>
                <w:rFonts w:ascii="Times New Roman" w:eastAsia="Times New Roman" w:hAnsi="Times New Roman" w:cs="Times New Roman"/>
                <w:color w:val="000000" w:themeColor="text1"/>
                <w:vertAlign w:val="subscript"/>
              </w:rPr>
              <w:t>i</w:t>
            </w:r>
            <w:proofErr w:type="spellEnd"/>
          </w:p>
        </w:tc>
        <w:tc>
          <w:tcPr>
            <w:tcW w:w="1350" w:type="dxa"/>
            <w:tcBorders>
              <w:top w:val="single" w:sz="4" w:space="0" w:color="auto"/>
              <w:bottom w:val="single" w:sz="4" w:space="0" w:color="auto"/>
            </w:tcBorders>
            <w:vAlign w:val="center"/>
          </w:tcPr>
          <w:p w14:paraId="0B5F55C8" w14:textId="77777777" w:rsidR="0083501C" w:rsidRPr="008B2FA5" w:rsidRDefault="0083501C" w:rsidP="0B8BFE46">
            <w:pPr>
              <w:spacing w:after="0" w:line="240" w:lineRule="auto"/>
              <w:jc w:val="center"/>
              <w:rPr>
                <w:rFonts w:ascii="Times New Roman" w:eastAsia="Times New Roman" w:hAnsi="Times New Roman" w:cs="Times New Roman"/>
                <w:color w:val="000000"/>
              </w:rPr>
            </w:pPr>
            <w:proofErr w:type="spellStart"/>
            <w:r w:rsidRPr="008B2FA5">
              <w:rPr>
                <w:rFonts w:ascii="Times New Roman" w:eastAsia="Times New Roman" w:hAnsi="Times New Roman" w:cs="Times New Roman"/>
                <w:color w:val="000000" w:themeColor="text1"/>
              </w:rPr>
              <w:t>pH</w:t>
            </w:r>
            <w:r w:rsidRPr="008B2FA5">
              <w:rPr>
                <w:rFonts w:ascii="Times New Roman" w:eastAsia="Times New Roman" w:hAnsi="Times New Roman" w:cs="Times New Roman"/>
                <w:color w:val="000000" w:themeColor="text1"/>
                <w:vertAlign w:val="subscript"/>
              </w:rPr>
              <w:t>f</w:t>
            </w:r>
            <w:proofErr w:type="spellEnd"/>
          </w:p>
        </w:tc>
        <w:tc>
          <w:tcPr>
            <w:tcW w:w="1440" w:type="dxa"/>
            <w:tcBorders>
              <w:top w:val="single" w:sz="4" w:space="0" w:color="auto"/>
              <w:bottom w:val="single" w:sz="4" w:space="0" w:color="auto"/>
            </w:tcBorders>
            <w:noWrap/>
            <w:vAlign w:val="center"/>
            <w:hideMark/>
          </w:tcPr>
          <w:p w14:paraId="636A9479"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 xml:space="preserve">Soil </w:t>
            </w:r>
            <w:r w:rsidRPr="008B2FA5">
              <w:rPr>
                <w:rFonts w:ascii="Times New Roman" w:eastAsia="Times New Roman" w:hAnsi="Times New Roman" w:cs="Times New Roman"/>
                <w:color w:val="000000" w:themeColor="text1"/>
                <w:vertAlign w:val="superscript"/>
              </w:rPr>
              <w:t>13</w:t>
            </w:r>
            <w:r w:rsidRPr="008B2FA5">
              <w:rPr>
                <w:rFonts w:ascii="Times New Roman" w:eastAsia="Times New Roman" w:hAnsi="Times New Roman" w:cs="Times New Roman"/>
                <w:color w:val="000000" w:themeColor="text1"/>
              </w:rPr>
              <w:t>C</w:t>
            </w:r>
            <w:r w:rsidRPr="008B2FA5">
              <w:rPr>
                <w:rFonts w:ascii="Times New Roman" w:eastAsia="Times New Roman" w:hAnsi="Times New Roman" w:cs="Times New Roman"/>
                <w:color w:val="000000" w:themeColor="text1"/>
                <w:vertAlign w:val="subscript"/>
              </w:rPr>
              <w:t>f</w:t>
            </w:r>
            <w:r w:rsidRPr="008B2FA5">
              <w:rPr>
                <w:rFonts w:ascii="Times New Roman" w:eastAsia="Times New Roman" w:hAnsi="Times New Roman" w:cs="Times New Roman"/>
                <w:color w:val="000000" w:themeColor="text1"/>
              </w:rPr>
              <w:t xml:space="preserve"> (µmol g</w:t>
            </w:r>
            <w:r w:rsidRPr="008B2FA5">
              <w:rPr>
                <w:rFonts w:ascii="Times New Roman" w:eastAsia="Times New Roman" w:hAnsi="Times New Roman" w:cs="Times New Roman"/>
                <w:color w:val="000000" w:themeColor="text1"/>
                <w:vertAlign w:val="superscript"/>
              </w:rPr>
              <w:t>-1</w:t>
            </w:r>
            <w:r w:rsidRPr="008B2FA5">
              <w:rPr>
                <w:rFonts w:ascii="Times New Roman" w:eastAsia="Times New Roman" w:hAnsi="Times New Roman" w:cs="Times New Roman"/>
                <w:color w:val="000000" w:themeColor="text1"/>
              </w:rPr>
              <w:t xml:space="preserve"> soil)</w:t>
            </w:r>
          </w:p>
        </w:tc>
        <w:tc>
          <w:tcPr>
            <w:tcW w:w="1368" w:type="dxa"/>
            <w:tcBorders>
              <w:top w:val="single" w:sz="4" w:space="0" w:color="auto"/>
              <w:bottom w:val="single" w:sz="4" w:space="0" w:color="auto"/>
            </w:tcBorders>
          </w:tcPr>
          <w:p w14:paraId="6026C6C1" w14:textId="73B74D89" w:rsidR="0083501C" w:rsidRPr="008B2FA5" w:rsidRDefault="00E7121C" w:rsidP="0B8BFE46">
            <w:pPr>
              <w:spacing w:after="0" w:line="240" w:lineRule="auto"/>
              <w:jc w:val="center"/>
              <w:rPr>
                <w:rFonts w:ascii="Times New Roman" w:eastAsia="Times New Roman" w:hAnsi="Times New Roman" w:cs="Times New Roman"/>
                <w:color w:val="000000" w:themeColor="text1"/>
              </w:rPr>
            </w:pPr>
            <w:r w:rsidRPr="008B2FA5">
              <w:rPr>
                <w:rFonts w:ascii="Times New Roman" w:eastAsia="Times New Roman" w:hAnsi="Times New Roman" w:cs="Times New Roman"/>
                <w:color w:val="000000" w:themeColor="text1"/>
              </w:rPr>
              <w:t>Total Extractable Fe (</w:t>
            </w:r>
            <w:r w:rsidR="00DD2625" w:rsidRPr="008B2FA5">
              <w:rPr>
                <w:rFonts w:ascii="Times New Roman" w:eastAsia="Times New Roman" w:hAnsi="Times New Roman" w:cs="Times New Roman"/>
                <w:color w:val="000000" w:themeColor="text1"/>
              </w:rPr>
              <w:t>mg g soil</w:t>
            </w:r>
            <w:r w:rsidR="00DD2625" w:rsidRPr="008B2FA5">
              <w:rPr>
                <w:rFonts w:ascii="Times New Roman" w:eastAsia="Times New Roman" w:hAnsi="Times New Roman" w:cs="Times New Roman"/>
                <w:color w:val="000000" w:themeColor="text1"/>
                <w:vertAlign w:val="superscript"/>
              </w:rPr>
              <w:t>-1</w:t>
            </w:r>
            <w:r w:rsidR="00DD2625" w:rsidRPr="008B2FA5">
              <w:rPr>
                <w:rFonts w:ascii="Times New Roman" w:eastAsia="Times New Roman" w:hAnsi="Times New Roman" w:cs="Times New Roman"/>
                <w:color w:val="000000" w:themeColor="text1"/>
              </w:rPr>
              <w:t>)</w:t>
            </w:r>
          </w:p>
        </w:tc>
      </w:tr>
      <w:tr w:rsidR="00DD1736" w:rsidRPr="008B2FA5" w14:paraId="61EB67ED" w14:textId="7C8AF0F7" w:rsidTr="00DD1736">
        <w:trPr>
          <w:trHeight w:val="232"/>
          <w:jc w:val="center"/>
        </w:trPr>
        <w:tc>
          <w:tcPr>
            <w:tcW w:w="987" w:type="dxa"/>
            <w:tcBorders>
              <w:top w:val="single" w:sz="4" w:space="0" w:color="auto"/>
            </w:tcBorders>
            <w:noWrap/>
            <w:vAlign w:val="center"/>
            <w:hideMark/>
          </w:tcPr>
          <w:p w14:paraId="3C01FFDB" w14:textId="63815169" w:rsidR="0083501C" w:rsidRPr="008B2FA5" w:rsidRDefault="0083501C" w:rsidP="0B8BFE46">
            <w:pPr>
              <w:spacing w:after="0" w:line="240" w:lineRule="auto"/>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+N</w:t>
            </w:r>
          </w:p>
        </w:tc>
        <w:tc>
          <w:tcPr>
            <w:tcW w:w="1097" w:type="dxa"/>
            <w:tcBorders>
              <w:top w:val="single" w:sz="4" w:space="0" w:color="auto"/>
            </w:tcBorders>
            <w:noWrap/>
            <w:vAlign w:val="center"/>
            <w:hideMark/>
          </w:tcPr>
          <w:p w14:paraId="33C14123" w14:textId="68199ACE" w:rsidR="0083501C" w:rsidRPr="008B2FA5" w:rsidRDefault="0083501C" w:rsidP="0B8BFE46">
            <w:pPr>
              <w:spacing w:after="0" w:line="240" w:lineRule="auto"/>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+H</w:t>
            </w:r>
            <w:r w:rsidRPr="008B2FA5">
              <w:rPr>
                <w:rFonts w:ascii="Times New Roman" w:eastAsia="Times New Roman" w:hAnsi="Times New Roman" w:cs="Times New Roman"/>
                <w:color w:val="000000" w:themeColor="text1"/>
                <w:vertAlign w:val="subscript"/>
              </w:rPr>
              <w:t>2</w:t>
            </w:r>
            <w:r w:rsidRPr="008B2FA5">
              <w:rPr>
                <w:rFonts w:ascii="Times New Roman" w:eastAsia="Times New Roman" w:hAnsi="Times New Roman" w:cs="Times New Roman"/>
                <w:color w:val="000000" w:themeColor="text1"/>
              </w:rPr>
              <w:t>O</w:t>
            </w:r>
          </w:p>
        </w:tc>
        <w:tc>
          <w:tcPr>
            <w:tcW w:w="1419" w:type="dxa"/>
            <w:tcBorders>
              <w:top w:val="single" w:sz="4" w:space="0" w:color="auto"/>
            </w:tcBorders>
            <w:noWrap/>
            <w:vAlign w:val="bottom"/>
            <w:hideMark/>
          </w:tcPr>
          <w:p w14:paraId="17ECA79F"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8.6 (.83) A</w:t>
            </w:r>
          </w:p>
        </w:tc>
        <w:tc>
          <w:tcPr>
            <w:tcW w:w="1340" w:type="dxa"/>
            <w:tcBorders>
              <w:top w:val="single" w:sz="4" w:space="0" w:color="auto"/>
            </w:tcBorders>
            <w:vAlign w:val="bottom"/>
          </w:tcPr>
          <w:p w14:paraId="6CE7324F"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50 (3.6) B</w:t>
            </w:r>
          </w:p>
        </w:tc>
        <w:tc>
          <w:tcPr>
            <w:tcW w:w="1429" w:type="dxa"/>
            <w:tcBorders>
              <w:top w:val="single" w:sz="4" w:space="0" w:color="auto"/>
            </w:tcBorders>
            <w:noWrap/>
            <w:vAlign w:val="bottom"/>
            <w:hideMark/>
          </w:tcPr>
          <w:p w14:paraId="7C81FFB3"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7.3 (1.2) AB</w:t>
            </w:r>
          </w:p>
        </w:tc>
        <w:tc>
          <w:tcPr>
            <w:tcW w:w="1340" w:type="dxa"/>
            <w:tcBorders>
              <w:top w:val="single" w:sz="4" w:space="0" w:color="auto"/>
            </w:tcBorders>
            <w:noWrap/>
            <w:vAlign w:val="bottom"/>
            <w:hideMark/>
          </w:tcPr>
          <w:p w14:paraId="223B71BC" w14:textId="515CD132"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14 (.23) B</w:t>
            </w:r>
          </w:p>
        </w:tc>
        <w:tc>
          <w:tcPr>
            <w:tcW w:w="1298" w:type="dxa"/>
            <w:tcBorders>
              <w:top w:val="single" w:sz="4" w:space="0" w:color="auto"/>
            </w:tcBorders>
          </w:tcPr>
          <w:p w14:paraId="5D870EF0"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4.6 (.33) A</w:t>
            </w:r>
          </w:p>
        </w:tc>
        <w:tc>
          <w:tcPr>
            <w:tcW w:w="1350" w:type="dxa"/>
            <w:tcBorders>
              <w:top w:val="single" w:sz="4" w:space="0" w:color="auto"/>
            </w:tcBorders>
            <w:vAlign w:val="bottom"/>
          </w:tcPr>
          <w:p w14:paraId="2154FEA2"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5.4 (.03) A</w:t>
            </w:r>
          </w:p>
        </w:tc>
        <w:tc>
          <w:tcPr>
            <w:tcW w:w="1440" w:type="dxa"/>
            <w:tcBorders>
              <w:top w:val="single" w:sz="4" w:space="0" w:color="auto"/>
            </w:tcBorders>
            <w:noWrap/>
            <w:vAlign w:val="bottom"/>
            <w:hideMark/>
          </w:tcPr>
          <w:p w14:paraId="54B9407A" w14:textId="460E07A2"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4.6 (.17) AB</w:t>
            </w:r>
          </w:p>
        </w:tc>
        <w:tc>
          <w:tcPr>
            <w:tcW w:w="1368" w:type="dxa"/>
            <w:tcBorders>
              <w:top w:val="single" w:sz="4" w:space="0" w:color="auto"/>
            </w:tcBorders>
          </w:tcPr>
          <w:p w14:paraId="794B37AD" w14:textId="57CFA616" w:rsidR="0083501C" w:rsidRPr="008B2FA5" w:rsidRDefault="00D918F5" w:rsidP="0B8BFE46">
            <w:pPr>
              <w:spacing w:after="0" w:line="240" w:lineRule="auto"/>
              <w:jc w:val="center"/>
              <w:rPr>
                <w:rFonts w:ascii="Times New Roman" w:eastAsia="Times New Roman" w:hAnsi="Times New Roman" w:cs="Times New Roman"/>
                <w:color w:val="000000" w:themeColor="text1"/>
              </w:rPr>
            </w:pPr>
            <w:r w:rsidRPr="008B2FA5">
              <w:rPr>
                <w:rFonts w:ascii="Times New Roman" w:eastAsia="Times New Roman" w:hAnsi="Times New Roman" w:cs="Times New Roman"/>
                <w:color w:val="000000" w:themeColor="text1"/>
              </w:rPr>
              <w:t>4.7 (.15)</w:t>
            </w:r>
            <w:r w:rsidR="00130384" w:rsidRPr="008B2FA5">
              <w:rPr>
                <w:rFonts w:ascii="Times New Roman" w:eastAsia="Times New Roman" w:hAnsi="Times New Roman" w:cs="Times New Roman"/>
                <w:color w:val="000000" w:themeColor="text1"/>
              </w:rPr>
              <w:t xml:space="preserve"> A</w:t>
            </w:r>
          </w:p>
        </w:tc>
      </w:tr>
      <w:tr w:rsidR="00DD1736" w:rsidRPr="008B2FA5" w14:paraId="5CC6157E" w14:textId="0A65EB2C" w:rsidTr="00DD1736">
        <w:trPr>
          <w:trHeight w:val="232"/>
          <w:jc w:val="center"/>
        </w:trPr>
        <w:tc>
          <w:tcPr>
            <w:tcW w:w="987" w:type="dxa"/>
            <w:noWrap/>
            <w:vAlign w:val="center"/>
            <w:hideMark/>
          </w:tcPr>
          <w:p w14:paraId="1EFEE69C" w14:textId="659FEDDA" w:rsidR="0083501C" w:rsidRPr="008B2FA5" w:rsidRDefault="0083501C" w:rsidP="0B8BFE46">
            <w:pPr>
              <w:spacing w:after="0" w:line="240" w:lineRule="auto"/>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+N</w:t>
            </w:r>
          </w:p>
        </w:tc>
        <w:tc>
          <w:tcPr>
            <w:tcW w:w="1097" w:type="dxa"/>
            <w:noWrap/>
            <w:vAlign w:val="center"/>
            <w:hideMark/>
          </w:tcPr>
          <w:p w14:paraId="33E1BDA6" w14:textId="27F652BF" w:rsidR="0083501C" w:rsidRPr="008B2FA5" w:rsidRDefault="0083501C" w:rsidP="0B8BFE46">
            <w:pPr>
              <w:spacing w:after="0" w:line="240" w:lineRule="auto"/>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-H</w:t>
            </w:r>
            <w:r w:rsidRPr="008B2FA5">
              <w:rPr>
                <w:rFonts w:ascii="Times New Roman" w:eastAsia="Times New Roman" w:hAnsi="Times New Roman" w:cs="Times New Roman"/>
                <w:color w:val="000000" w:themeColor="text1"/>
                <w:vertAlign w:val="subscript"/>
              </w:rPr>
              <w:t>2</w:t>
            </w:r>
            <w:r w:rsidRPr="008B2FA5">
              <w:rPr>
                <w:rFonts w:ascii="Times New Roman" w:eastAsia="Times New Roman" w:hAnsi="Times New Roman" w:cs="Times New Roman"/>
                <w:color w:val="000000" w:themeColor="text1"/>
              </w:rPr>
              <w:t>O</w:t>
            </w:r>
          </w:p>
        </w:tc>
        <w:tc>
          <w:tcPr>
            <w:tcW w:w="1419" w:type="dxa"/>
            <w:noWrap/>
            <w:vAlign w:val="bottom"/>
            <w:hideMark/>
          </w:tcPr>
          <w:p w14:paraId="76354E03"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6.6 (1.3) A</w:t>
            </w:r>
          </w:p>
        </w:tc>
        <w:tc>
          <w:tcPr>
            <w:tcW w:w="1340" w:type="dxa"/>
            <w:vAlign w:val="bottom"/>
          </w:tcPr>
          <w:p w14:paraId="75FEB895"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32 (1.6) C</w:t>
            </w:r>
          </w:p>
        </w:tc>
        <w:tc>
          <w:tcPr>
            <w:tcW w:w="1429" w:type="dxa"/>
            <w:noWrap/>
            <w:vAlign w:val="bottom"/>
            <w:hideMark/>
          </w:tcPr>
          <w:p w14:paraId="47FC10C2"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6.2 (1.5) B</w:t>
            </w:r>
          </w:p>
        </w:tc>
        <w:tc>
          <w:tcPr>
            <w:tcW w:w="1340" w:type="dxa"/>
            <w:noWrap/>
            <w:vAlign w:val="bottom"/>
            <w:hideMark/>
          </w:tcPr>
          <w:p w14:paraId="2C1BBA38" w14:textId="32B38A9A"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13 (.13) B</w:t>
            </w:r>
          </w:p>
        </w:tc>
        <w:tc>
          <w:tcPr>
            <w:tcW w:w="1298" w:type="dxa"/>
          </w:tcPr>
          <w:p w14:paraId="3EC3C4B8"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w:t>
            </w:r>
          </w:p>
        </w:tc>
        <w:tc>
          <w:tcPr>
            <w:tcW w:w="1350" w:type="dxa"/>
            <w:vAlign w:val="bottom"/>
          </w:tcPr>
          <w:p w14:paraId="775EA088"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5.0 (.05) B</w:t>
            </w:r>
          </w:p>
        </w:tc>
        <w:tc>
          <w:tcPr>
            <w:tcW w:w="1440" w:type="dxa"/>
            <w:noWrap/>
            <w:vAlign w:val="bottom"/>
            <w:hideMark/>
          </w:tcPr>
          <w:p w14:paraId="04416B82"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4.7 (.11) A</w:t>
            </w:r>
          </w:p>
        </w:tc>
        <w:tc>
          <w:tcPr>
            <w:tcW w:w="1368" w:type="dxa"/>
          </w:tcPr>
          <w:p w14:paraId="02FBA85E" w14:textId="7186A85F" w:rsidR="0083501C" w:rsidRPr="008B2FA5" w:rsidRDefault="00D918F5" w:rsidP="0B8BFE46">
            <w:pPr>
              <w:spacing w:after="0" w:line="240" w:lineRule="auto"/>
              <w:jc w:val="center"/>
              <w:rPr>
                <w:rFonts w:ascii="Times New Roman" w:eastAsia="Times New Roman" w:hAnsi="Times New Roman" w:cs="Times New Roman"/>
                <w:color w:val="000000" w:themeColor="text1"/>
              </w:rPr>
            </w:pPr>
            <w:r w:rsidRPr="008B2FA5">
              <w:rPr>
                <w:rFonts w:ascii="Times New Roman" w:eastAsia="Times New Roman" w:hAnsi="Times New Roman" w:cs="Times New Roman"/>
                <w:color w:val="000000" w:themeColor="text1"/>
              </w:rPr>
              <w:t>4.7 (</w:t>
            </w:r>
            <w:r w:rsidR="00037D64" w:rsidRPr="008B2FA5">
              <w:rPr>
                <w:rFonts w:ascii="Times New Roman" w:eastAsia="Times New Roman" w:hAnsi="Times New Roman" w:cs="Times New Roman"/>
                <w:color w:val="000000" w:themeColor="text1"/>
              </w:rPr>
              <w:t>.2</w:t>
            </w:r>
            <w:r w:rsidR="00F877CE" w:rsidRPr="008B2FA5">
              <w:rPr>
                <w:rFonts w:ascii="Times New Roman" w:eastAsia="Times New Roman" w:hAnsi="Times New Roman" w:cs="Times New Roman"/>
                <w:color w:val="000000" w:themeColor="text1"/>
              </w:rPr>
              <w:t>0)</w:t>
            </w:r>
            <w:r w:rsidR="00130384" w:rsidRPr="008B2FA5">
              <w:rPr>
                <w:rFonts w:ascii="Times New Roman" w:eastAsia="Times New Roman" w:hAnsi="Times New Roman" w:cs="Times New Roman"/>
                <w:color w:val="000000" w:themeColor="text1"/>
              </w:rPr>
              <w:t xml:space="preserve"> A</w:t>
            </w:r>
          </w:p>
        </w:tc>
      </w:tr>
      <w:tr w:rsidR="00DD1736" w:rsidRPr="008B2FA5" w14:paraId="6D033135" w14:textId="2D2D1139" w:rsidTr="00DD1736">
        <w:trPr>
          <w:trHeight w:val="232"/>
          <w:jc w:val="center"/>
        </w:trPr>
        <w:tc>
          <w:tcPr>
            <w:tcW w:w="987" w:type="dxa"/>
            <w:noWrap/>
            <w:vAlign w:val="center"/>
            <w:hideMark/>
          </w:tcPr>
          <w:p w14:paraId="3633769D" w14:textId="37717C6B" w:rsidR="0083501C" w:rsidRPr="008B2FA5" w:rsidRDefault="0083501C" w:rsidP="0B8BFE46">
            <w:pPr>
              <w:spacing w:after="0" w:line="240" w:lineRule="auto"/>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-N</w:t>
            </w:r>
          </w:p>
        </w:tc>
        <w:tc>
          <w:tcPr>
            <w:tcW w:w="1097" w:type="dxa"/>
            <w:noWrap/>
            <w:vAlign w:val="center"/>
            <w:hideMark/>
          </w:tcPr>
          <w:p w14:paraId="6F5A37D4" w14:textId="486F2415" w:rsidR="0083501C" w:rsidRPr="008B2FA5" w:rsidRDefault="0083501C" w:rsidP="0B8BFE46">
            <w:pPr>
              <w:spacing w:after="0" w:line="240" w:lineRule="auto"/>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+H</w:t>
            </w:r>
            <w:r w:rsidRPr="008B2FA5">
              <w:rPr>
                <w:rFonts w:ascii="Times New Roman" w:eastAsia="Times New Roman" w:hAnsi="Times New Roman" w:cs="Times New Roman"/>
                <w:color w:val="000000" w:themeColor="text1"/>
                <w:vertAlign w:val="subscript"/>
              </w:rPr>
              <w:t>2</w:t>
            </w:r>
            <w:r w:rsidRPr="008B2FA5">
              <w:rPr>
                <w:rFonts w:ascii="Times New Roman" w:eastAsia="Times New Roman" w:hAnsi="Times New Roman" w:cs="Times New Roman"/>
                <w:color w:val="000000" w:themeColor="text1"/>
              </w:rPr>
              <w:t>O</w:t>
            </w:r>
          </w:p>
        </w:tc>
        <w:tc>
          <w:tcPr>
            <w:tcW w:w="1419" w:type="dxa"/>
            <w:noWrap/>
            <w:vAlign w:val="bottom"/>
            <w:hideMark/>
          </w:tcPr>
          <w:p w14:paraId="731CB533"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8.7 (1.6) A</w:t>
            </w:r>
          </w:p>
        </w:tc>
        <w:tc>
          <w:tcPr>
            <w:tcW w:w="1340" w:type="dxa"/>
            <w:vAlign w:val="bottom"/>
          </w:tcPr>
          <w:p w14:paraId="2F606907"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81 (7.3) A</w:t>
            </w:r>
          </w:p>
        </w:tc>
        <w:tc>
          <w:tcPr>
            <w:tcW w:w="1429" w:type="dxa"/>
            <w:noWrap/>
            <w:vAlign w:val="bottom"/>
            <w:hideMark/>
          </w:tcPr>
          <w:p w14:paraId="20AA02FE"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7.8 (1.2) AB</w:t>
            </w:r>
          </w:p>
        </w:tc>
        <w:tc>
          <w:tcPr>
            <w:tcW w:w="1340" w:type="dxa"/>
            <w:noWrap/>
            <w:vAlign w:val="bottom"/>
            <w:hideMark/>
          </w:tcPr>
          <w:p w14:paraId="35418EC2" w14:textId="70D248D2"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15 (.69) AB</w:t>
            </w:r>
          </w:p>
        </w:tc>
        <w:tc>
          <w:tcPr>
            <w:tcW w:w="1298" w:type="dxa"/>
          </w:tcPr>
          <w:p w14:paraId="2F0E8311"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4.7 (.33) A</w:t>
            </w:r>
          </w:p>
        </w:tc>
        <w:tc>
          <w:tcPr>
            <w:tcW w:w="1350" w:type="dxa"/>
            <w:vAlign w:val="bottom"/>
          </w:tcPr>
          <w:p w14:paraId="5AC6EDCE"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4.8 (.03) C</w:t>
            </w:r>
          </w:p>
        </w:tc>
        <w:tc>
          <w:tcPr>
            <w:tcW w:w="1440" w:type="dxa"/>
            <w:noWrap/>
            <w:vAlign w:val="bottom"/>
            <w:hideMark/>
          </w:tcPr>
          <w:p w14:paraId="1C9DCE61" w14:textId="23479DAE"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4.6 (.11) AB</w:t>
            </w:r>
          </w:p>
        </w:tc>
        <w:tc>
          <w:tcPr>
            <w:tcW w:w="1368" w:type="dxa"/>
          </w:tcPr>
          <w:p w14:paraId="34FA80FD" w14:textId="63B6F23A" w:rsidR="0083501C" w:rsidRPr="008B2FA5" w:rsidRDefault="00F877CE" w:rsidP="0B8BFE46">
            <w:pPr>
              <w:spacing w:after="0" w:line="240" w:lineRule="auto"/>
              <w:jc w:val="center"/>
              <w:rPr>
                <w:rFonts w:ascii="Times New Roman" w:eastAsia="Times New Roman" w:hAnsi="Times New Roman" w:cs="Times New Roman"/>
                <w:color w:val="000000" w:themeColor="text1"/>
              </w:rPr>
            </w:pPr>
            <w:r w:rsidRPr="008B2FA5">
              <w:rPr>
                <w:rFonts w:ascii="Times New Roman" w:eastAsia="Times New Roman" w:hAnsi="Times New Roman" w:cs="Times New Roman"/>
                <w:color w:val="000000" w:themeColor="text1"/>
              </w:rPr>
              <w:t>4.0 (.17)</w:t>
            </w:r>
            <w:r w:rsidR="00130384" w:rsidRPr="008B2FA5">
              <w:rPr>
                <w:rFonts w:ascii="Times New Roman" w:eastAsia="Times New Roman" w:hAnsi="Times New Roman" w:cs="Times New Roman"/>
                <w:color w:val="000000" w:themeColor="text1"/>
              </w:rPr>
              <w:t xml:space="preserve"> A</w:t>
            </w:r>
          </w:p>
        </w:tc>
      </w:tr>
      <w:tr w:rsidR="00DD1736" w:rsidRPr="008B2FA5" w14:paraId="56511457" w14:textId="4E4A3686" w:rsidTr="00DD1736">
        <w:trPr>
          <w:trHeight w:val="232"/>
          <w:jc w:val="center"/>
        </w:trPr>
        <w:tc>
          <w:tcPr>
            <w:tcW w:w="987" w:type="dxa"/>
            <w:tcBorders>
              <w:bottom w:val="single" w:sz="4" w:space="0" w:color="auto"/>
            </w:tcBorders>
            <w:noWrap/>
            <w:vAlign w:val="center"/>
            <w:hideMark/>
          </w:tcPr>
          <w:p w14:paraId="2E83B385" w14:textId="5749B725" w:rsidR="0083501C" w:rsidRPr="008B2FA5" w:rsidRDefault="0083501C" w:rsidP="0B8BFE46">
            <w:pPr>
              <w:spacing w:after="0" w:line="240" w:lineRule="auto"/>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-N</w:t>
            </w:r>
          </w:p>
        </w:tc>
        <w:tc>
          <w:tcPr>
            <w:tcW w:w="1097" w:type="dxa"/>
            <w:tcBorders>
              <w:bottom w:val="single" w:sz="4" w:space="0" w:color="auto"/>
            </w:tcBorders>
            <w:noWrap/>
            <w:vAlign w:val="center"/>
            <w:hideMark/>
          </w:tcPr>
          <w:p w14:paraId="0D8AB323" w14:textId="2AD5AB3A" w:rsidR="0083501C" w:rsidRPr="008B2FA5" w:rsidRDefault="0083501C" w:rsidP="0B8BFE46">
            <w:pPr>
              <w:spacing w:after="0" w:line="240" w:lineRule="auto"/>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-H</w:t>
            </w:r>
            <w:r w:rsidRPr="008B2FA5">
              <w:rPr>
                <w:rFonts w:ascii="Times New Roman" w:eastAsia="Times New Roman" w:hAnsi="Times New Roman" w:cs="Times New Roman"/>
                <w:color w:val="000000" w:themeColor="text1"/>
                <w:vertAlign w:val="subscript"/>
              </w:rPr>
              <w:t>2</w:t>
            </w:r>
            <w:r w:rsidRPr="008B2FA5">
              <w:rPr>
                <w:rFonts w:ascii="Times New Roman" w:eastAsia="Times New Roman" w:hAnsi="Times New Roman" w:cs="Times New Roman"/>
                <w:color w:val="000000" w:themeColor="text1"/>
              </w:rPr>
              <w:t>O</w:t>
            </w:r>
          </w:p>
        </w:tc>
        <w:tc>
          <w:tcPr>
            <w:tcW w:w="1419" w:type="dxa"/>
            <w:tcBorders>
              <w:bottom w:val="single" w:sz="4" w:space="0" w:color="auto"/>
            </w:tcBorders>
            <w:noWrap/>
            <w:vAlign w:val="bottom"/>
            <w:hideMark/>
          </w:tcPr>
          <w:p w14:paraId="1D06F393"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7.8 (1.3) A</w:t>
            </w:r>
          </w:p>
        </w:tc>
        <w:tc>
          <w:tcPr>
            <w:tcW w:w="1340" w:type="dxa"/>
            <w:tcBorders>
              <w:bottom w:val="single" w:sz="4" w:space="0" w:color="auto"/>
            </w:tcBorders>
            <w:vAlign w:val="bottom"/>
          </w:tcPr>
          <w:p w14:paraId="2EBB082C"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76 (2.5) A</w:t>
            </w:r>
          </w:p>
        </w:tc>
        <w:tc>
          <w:tcPr>
            <w:tcW w:w="1429" w:type="dxa"/>
            <w:tcBorders>
              <w:bottom w:val="single" w:sz="4" w:space="0" w:color="auto"/>
            </w:tcBorders>
            <w:noWrap/>
            <w:vAlign w:val="bottom"/>
            <w:hideMark/>
          </w:tcPr>
          <w:p w14:paraId="58355B8C"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12 (.56) A</w:t>
            </w:r>
          </w:p>
        </w:tc>
        <w:tc>
          <w:tcPr>
            <w:tcW w:w="1340" w:type="dxa"/>
            <w:tcBorders>
              <w:bottom w:val="single" w:sz="4" w:space="0" w:color="auto"/>
            </w:tcBorders>
            <w:noWrap/>
            <w:vAlign w:val="bottom"/>
            <w:hideMark/>
          </w:tcPr>
          <w:p w14:paraId="1205E25A" w14:textId="4E40A270"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15 (.36) A</w:t>
            </w:r>
          </w:p>
        </w:tc>
        <w:tc>
          <w:tcPr>
            <w:tcW w:w="1298" w:type="dxa"/>
            <w:tcBorders>
              <w:bottom w:val="single" w:sz="4" w:space="0" w:color="auto"/>
            </w:tcBorders>
          </w:tcPr>
          <w:p w14:paraId="06C95E08"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w:t>
            </w:r>
          </w:p>
        </w:tc>
        <w:tc>
          <w:tcPr>
            <w:tcW w:w="1350" w:type="dxa"/>
            <w:tcBorders>
              <w:bottom w:val="single" w:sz="4" w:space="0" w:color="auto"/>
            </w:tcBorders>
            <w:vAlign w:val="bottom"/>
          </w:tcPr>
          <w:p w14:paraId="76290962"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4.8 (.03) C</w:t>
            </w:r>
          </w:p>
        </w:tc>
        <w:tc>
          <w:tcPr>
            <w:tcW w:w="1440" w:type="dxa"/>
            <w:tcBorders>
              <w:bottom w:val="single" w:sz="4" w:space="0" w:color="auto"/>
            </w:tcBorders>
            <w:noWrap/>
            <w:vAlign w:val="bottom"/>
            <w:hideMark/>
          </w:tcPr>
          <w:p w14:paraId="1F59E273" w14:textId="77777777" w:rsidR="0083501C" w:rsidRPr="008B2FA5" w:rsidRDefault="0083501C" w:rsidP="0B8BFE46">
            <w:pPr>
              <w:spacing w:after="0" w:line="240" w:lineRule="auto"/>
              <w:jc w:val="center"/>
              <w:rPr>
                <w:rFonts w:ascii="Times New Roman" w:eastAsia="Times New Roman" w:hAnsi="Times New Roman" w:cs="Times New Roman"/>
                <w:color w:val="000000"/>
              </w:rPr>
            </w:pPr>
            <w:r w:rsidRPr="008B2FA5">
              <w:rPr>
                <w:rFonts w:ascii="Times New Roman" w:eastAsia="Times New Roman" w:hAnsi="Times New Roman" w:cs="Times New Roman"/>
                <w:color w:val="000000" w:themeColor="text1"/>
              </w:rPr>
              <w:t>4.2 (.10) B</w:t>
            </w:r>
          </w:p>
        </w:tc>
        <w:tc>
          <w:tcPr>
            <w:tcW w:w="1368" w:type="dxa"/>
            <w:tcBorders>
              <w:bottom w:val="single" w:sz="4" w:space="0" w:color="auto"/>
            </w:tcBorders>
          </w:tcPr>
          <w:p w14:paraId="101A8973" w14:textId="0EC6F511" w:rsidR="0083501C" w:rsidRPr="008B2FA5" w:rsidRDefault="002002D2" w:rsidP="0B8BFE46">
            <w:pPr>
              <w:spacing w:after="0" w:line="240" w:lineRule="auto"/>
              <w:jc w:val="center"/>
              <w:rPr>
                <w:rFonts w:ascii="Times New Roman" w:eastAsia="Times New Roman" w:hAnsi="Times New Roman" w:cs="Times New Roman"/>
                <w:color w:val="000000" w:themeColor="text1"/>
              </w:rPr>
            </w:pPr>
            <w:r w:rsidRPr="008B2FA5">
              <w:rPr>
                <w:rFonts w:ascii="Times New Roman" w:eastAsia="Times New Roman" w:hAnsi="Times New Roman" w:cs="Times New Roman"/>
                <w:color w:val="000000" w:themeColor="text1"/>
              </w:rPr>
              <w:t>4.0 (.30)</w:t>
            </w:r>
            <w:r w:rsidR="00130384" w:rsidRPr="008B2FA5">
              <w:rPr>
                <w:rFonts w:ascii="Times New Roman" w:eastAsia="Times New Roman" w:hAnsi="Times New Roman" w:cs="Times New Roman"/>
                <w:color w:val="000000" w:themeColor="text1"/>
              </w:rPr>
              <w:t xml:space="preserve"> A</w:t>
            </w:r>
          </w:p>
        </w:tc>
      </w:tr>
    </w:tbl>
    <w:p w14:paraId="7F864124" w14:textId="77777777" w:rsidR="001C2179" w:rsidRPr="008B2FA5" w:rsidRDefault="001C2179" w:rsidP="00E76289">
      <w:pPr>
        <w:spacing w:after="0" w:line="240" w:lineRule="auto"/>
        <w:rPr>
          <w:rFonts w:ascii="Times New Roman" w:hAnsi="Times New Roman" w:cs="Times New Roman"/>
          <w:sz w:val="24"/>
          <w:szCs w:val="24"/>
        </w:rPr>
      </w:pPr>
    </w:p>
    <w:p w14:paraId="6871F474" w14:textId="77777777" w:rsidR="001C2179" w:rsidRPr="008B2FA5" w:rsidRDefault="001C2179" w:rsidP="00E76289">
      <w:pPr>
        <w:spacing w:line="240" w:lineRule="auto"/>
        <w:rPr>
          <w:rFonts w:ascii="Times New Roman" w:hAnsi="Times New Roman" w:cs="Times New Roman"/>
        </w:rPr>
      </w:pPr>
    </w:p>
    <w:p w14:paraId="23A8AE09" w14:textId="77777777" w:rsidR="00902A69" w:rsidRPr="008B2FA5" w:rsidRDefault="00902A69" w:rsidP="00E76289">
      <w:pPr>
        <w:spacing w:line="240" w:lineRule="auto"/>
        <w:rPr>
          <w:rFonts w:ascii="Times New Roman" w:hAnsi="Times New Roman" w:cs="Times New Roman"/>
        </w:rPr>
      </w:pPr>
    </w:p>
    <w:p w14:paraId="3F39A625" w14:textId="77777777" w:rsidR="00B61838" w:rsidRPr="008B2FA5" w:rsidRDefault="00B61838" w:rsidP="00E76289">
      <w:pPr>
        <w:spacing w:line="240" w:lineRule="auto"/>
        <w:rPr>
          <w:rFonts w:ascii="Times New Roman" w:hAnsi="Times New Roman" w:cs="Times New Roman"/>
        </w:rPr>
      </w:pPr>
    </w:p>
    <w:p w14:paraId="36C70329" w14:textId="77777777" w:rsidR="00B61838" w:rsidRPr="008B2FA5" w:rsidRDefault="00B61838" w:rsidP="00E76289">
      <w:pPr>
        <w:spacing w:line="240" w:lineRule="auto"/>
        <w:rPr>
          <w:rFonts w:ascii="Times New Roman" w:hAnsi="Times New Roman" w:cs="Times New Roman"/>
        </w:rPr>
      </w:pPr>
    </w:p>
    <w:p w14:paraId="6E55A950" w14:textId="77777777" w:rsidR="00B61838" w:rsidRPr="008B2FA5" w:rsidRDefault="00B61838" w:rsidP="00E76289">
      <w:pPr>
        <w:spacing w:line="240" w:lineRule="auto"/>
        <w:rPr>
          <w:rFonts w:ascii="Times New Roman" w:hAnsi="Times New Roman" w:cs="Times New Roman"/>
        </w:rPr>
      </w:pPr>
    </w:p>
    <w:p w14:paraId="1C587821" w14:textId="77777777" w:rsidR="00B61838" w:rsidRPr="008B2FA5" w:rsidRDefault="00B61838" w:rsidP="00E76289">
      <w:pPr>
        <w:spacing w:line="240" w:lineRule="auto"/>
        <w:rPr>
          <w:rFonts w:ascii="Times New Roman" w:hAnsi="Times New Roman" w:cs="Times New Roman"/>
        </w:rPr>
      </w:pPr>
    </w:p>
    <w:p w14:paraId="29FCA56E" w14:textId="77777777" w:rsidR="00B61838" w:rsidRPr="008B2FA5" w:rsidRDefault="00B61838" w:rsidP="00E76289">
      <w:pPr>
        <w:spacing w:line="240" w:lineRule="auto"/>
        <w:rPr>
          <w:rFonts w:ascii="Times New Roman" w:hAnsi="Times New Roman" w:cs="Times New Roman"/>
        </w:rPr>
      </w:pPr>
    </w:p>
    <w:p w14:paraId="6386C759" w14:textId="77777777" w:rsidR="00B61838" w:rsidRPr="008B2FA5" w:rsidRDefault="00B61838" w:rsidP="00E76289">
      <w:pPr>
        <w:spacing w:line="240" w:lineRule="auto"/>
        <w:rPr>
          <w:rFonts w:ascii="Times New Roman" w:hAnsi="Times New Roman" w:cs="Times New Roman"/>
        </w:rPr>
      </w:pPr>
    </w:p>
    <w:p w14:paraId="76966B97" w14:textId="77777777" w:rsidR="00B61838" w:rsidRPr="008B2FA5" w:rsidRDefault="00B61838" w:rsidP="00E76289">
      <w:pPr>
        <w:spacing w:line="240" w:lineRule="auto"/>
        <w:rPr>
          <w:rFonts w:ascii="Times New Roman" w:hAnsi="Times New Roman" w:cs="Times New Roman"/>
        </w:rPr>
      </w:pPr>
    </w:p>
    <w:p w14:paraId="3FCBA817" w14:textId="77777777" w:rsidR="00B61838" w:rsidRPr="008B2FA5" w:rsidRDefault="00B61838" w:rsidP="00E76289">
      <w:pPr>
        <w:spacing w:line="240" w:lineRule="auto"/>
        <w:rPr>
          <w:rFonts w:ascii="Times New Roman" w:hAnsi="Times New Roman" w:cs="Times New Roman"/>
        </w:rPr>
      </w:pPr>
    </w:p>
    <w:p w14:paraId="23A18613" w14:textId="77777777" w:rsidR="00B61838" w:rsidRPr="008B2FA5" w:rsidRDefault="00B61838" w:rsidP="00E76289">
      <w:pPr>
        <w:spacing w:line="240" w:lineRule="auto"/>
        <w:rPr>
          <w:rFonts w:ascii="Times New Roman" w:hAnsi="Times New Roman" w:cs="Times New Roman"/>
        </w:rPr>
      </w:pPr>
    </w:p>
    <w:p w14:paraId="0BBCC713" w14:textId="77777777" w:rsidR="00902A69" w:rsidRPr="008B2FA5" w:rsidRDefault="00902A69" w:rsidP="00E76289">
      <w:pPr>
        <w:spacing w:line="240" w:lineRule="auto"/>
        <w:rPr>
          <w:rFonts w:ascii="Times New Roman" w:hAnsi="Times New Roman" w:cs="Times New Roman"/>
        </w:rPr>
      </w:pPr>
    </w:p>
    <w:p w14:paraId="4EC3495D" w14:textId="77777777" w:rsidR="00902A69" w:rsidRPr="008B2FA5" w:rsidRDefault="00902A69" w:rsidP="00E76289">
      <w:pPr>
        <w:spacing w:line="240" w:lineRule="auto"/>
        <w:rPr>
          <w:rFonts w:ascii="Times New Roman" w:hAnsi="Times New Roman" w:cs="Times New Roman"/>
        </w:rPr>
      </w:pPr>
    </w:p>
    <w:p w14:paraId="6C339C29" w14:textId="77777777" w:rsidR="00902A69" w:rsidRPr="008B2FA5" w:rsidRDefault="00902A69" w:rsidP="00E76289">
      <w:pPr>
        <w:spacing w:line="240" w:lineRule="auto"/>
        <w:rPr>
          <w:rFonts w:ascii="Times New Roman" w:hAnsi="Times New Roman" w:cs="Times New Roman"/>
        </w:rPr>
      </w:pPr>
    </w:p>
    <w:p w14:paraId="39A4EFBB" w14:textId="77777777" w:rsidR="00902A69" w:rsidRPr="008B2FA5" w:rsidRDefault="00902A69" w:rsidP="00E76289">
      <w:pPr>
        <w:spacing w:line="240" w:lineRule="auto"/>
        <w:rPr>
          <w:rFonts w:ascii="Times New Roman" w:hAnsi="Times New Roman" w:cs="Times New Roman"/>
        </w:rPr>
      </w:pPr>
    </w:p>
    <w:p w14:paraId="619A4CE7" w14:textId="77777777" w:rsidR="00902A69" w:rsidRPr="008B2FA5" w:rsidRDefault="00902A69" w:rsidP="00E76289">
      <w:pPr>
        <w:spacing w:line="240" w:lineRule="auto"/>
        <w:rPr>
          <w:rFonts w:ascii="Times New Roman" w:hAnsi="Times New Roman" w:cs="Times New Roman"/>
        </w:rPr>
      </w:pPr>
    </w:p>
    <w:p w14:paraId="72417A0A" w14:textId="4452CBA9" w:rsidR="00902A69" w:rsidRPr="008B2FA5" w:rsidRDefault="00E76289" w:rsidP="00E76289">
      <w:pPr>
        <w:spacing w:line="240" w:lineRule="auto"/>
        <w:rPr>
          <w:rFonts w:ascii="Times New Roman" w:hAnsi="Times New Roman" w:cs="Times New Roman"/>
        </w:rPr>
      </w:pPr>
      <w:r w:rsidRPr="008B2FA5">
        <w:rPr>
          <w:rFonts w:ascii="Times New Roman" w:hAnsi="Times New Roman" w:cs="Times New Roman"/>
          <w:b/>
          <w:bCs/>
        </w:rPr>
        <w:t xml:space="preserve">Table </w:t>
      </w:r>
      <w:r w:rsidR="001E7B2C" w:rsidRPr="008B2FA5">
        <w:rPr>
          <w:rFonts w:ascii="Times New Roman" w:hAnsi="Times New Roman" w:cs="Times New Roman"/>
          <w:b/>
          <w:bCs/>
        </w:rPr>
        <w:t>S</w:t>
      </w:r>
      <w:r w:rsidR="00813D86" w:rsidRPr="008B2FA5">
        <w:rPr>
          <w:rFonts w:ascii="Times New Roman" w:hAnsi="Times New Roman" w:cs="Times New Roman"/>
          <w:b/>
          <w:bCs/>
        </w:rPr>
        <w:t>3</w:t>
      </w:r>
      <w:r w:rsidRPr="008B2FA5">
        <w:rPr>
          <w:rFonts w:ascii="Times New Roman" w:hAnsi="Times New Roman" w:cs="Times New Roman"/>
          <w:b/>
          <w:bCs/>
        </w:rPr>
        <w:t xml:space="preserve">: </w:t>
      </w:r>
      <w:r w:rsidR="00B025A6" w:rsidRPr="008B2FA5">
        <w:rPr>
          <w:rFonts w:ascii="Times New Roman" w:hAnsi="Times New Roman" w:cs="Times New Roman"/>
          <w:b/>
          <w:bCs/>
          <w:sz w:val="24"/>
          <w:szCs w:val="24"/>
        </w:rPr>
        <w:t>Compound-like classes of dissolved organic carbon compounds detected via FTICR-MS.</w:t>
      </w:r>
      <w:r w:rsidR="00B025A6" w:rsidRPr="008B2FA5">
        <w:rPr>
          <w:rFonts w:ascii="Times New Roman" w:hAnsi="Times New Roman" w:cs="Times New Roman"/>
          <w:sz w:val="24"/>
          <w:szCs w:val="24"/>
        </w:rPr>
        <w:t xml:space="preserve"> </w:t>
      </w:r>
      <w:r w:rsidR="00FB5D36" w:rsidRPr="008B2FA5">
        <w:rPr>
          <w:rFonts w:ascii="Times New Roman" w:hAnsi="Times New Roman" w:cs="Times New Roman"/>
          <w:sz w:val="24"/>
          <w:szCs w:val="24"/>
        </w:rPr>
        <w:t>Differences</w:t>
      </w:r>
      <w:r w:rsidR="00B025A6" w:rsidRPr="008B2FA5">
        <w:rPr>
          <w:rFonts w:ascii="Times New Roman" w:hAnsi="Times New Roman" w:cs="Times New Roman"/>
          <w:sz w:val="24"/>
          <w:szCs w:val="24"/>
        </w:rPr>
        <w:t xml:space="preserve"> between time points</w:t>
      </w:r>
      <w:r w:rsidR="000E105C" w:rsidRPr="008B2FA5">
        <w:rPr>
          <w:rFonts w:ascii="Times New Roman" w:hAnsi="Times New Roman" w:cs="Times New Roman"/>
          <w:sz w:val="24"/>
          <w:szCs w:val="24"/>
        </w:rPr>
        <w:t xml:space="preserve"> are provided only</w:t>
      </w:r>
      <w:r w:rsidR="00B025A6" w:rsidRPr="008B2FA5">
        <w:rPr>
          <w:rFonts w:ascii="Times New Roman" w:hAnsi="Times New Roman" w:cs="Times New Roman"/>
          <w:sz w:val="24"/>
          <w:szCs w:val="24"/>
        </w:rPr>
        <w:t xml:space="preserve"> within a treatment</w:t>
      </w:r>
      <w:r w:rsidR="00FB5D36" w:rsidRPr="008B2FA5">
        <w:rPr>
          <w:rFonts w:ascii="Times New Roman" w:hAnsi="Times New Roman" w:cs="Times New Roman"/>
          <w:sz w:val="24"/>
          <w:szCs w:val="24"/>
        </w:rPr>
        <w:t xml:space="preserve"> </w:t>
      </w:r>
      <w:r w:rsidR="007B0E64" w:rsidRPr="008B2FA5">
        <w:rPr>
          <w:rFonts w:ascii="Times New Roman" w:hAnsi="Times New Roman" w:cs="Times New Roman"/>
          <w:sz w:val="24"/>
          <w:szCs w:val="24"/>
        </w:rPr>
        <w:t>for a compound-like class</w:t>
      </w:r>
      <w:r w:rsidR="00B025A6" w:rsidRPr="008B2FA5">
        <w:rPr>
          <w:rFonts w:ascii="Times New Roman" w:hAnsi="Times New Roman" w:cs="Times New Roman"/>
          <w:sz w:val="24"/>
          <w:szCs w:val="24"/>
        </w:rPr>
        <w:t xml:space="preserve"> denoted by capital letters at p &lt; 0.05 level (Tukey’s HSD), </w:t>
      </w:r>
      <w:r w:rsidR="00DB6386" w:rsidRPr="008B2FA5">
        <w:rPr>
          <w:rFonts w:ascii="Times New Roman" w:hAnsi="Times New Roman" w:cs="Times New Roman"/>
          <w:sz w:val="24"/>
          <w:szCs w:val="24"/>
        </w:rPr>
        <w:t xml:space="preserve">if there are no letters there was no significant difference between the means, </w:t>
      </w:r>
      <w:r w:rsidR="00B025A6" w:rsidRPr="008B2FA5">
        <w:rPr>
          <w:rFonts w:ascii="Times New Roman" w:hAnsi="Times New Roman" w:cs="Times New Roman"/>
          <w:sz w:val="24"/>
          <w:szCs w:val="24"/>
        </w:rPr>
        <w:t>numbers in parenthesis show standard error of the means</w:t>
      </w:r>
      <w:r w:rsidR="00B40D74" w:rsidRPr="008B2FA5">
        <w:rPr>
          <w:rFonts w:ascii="Times New Roman" w:hAnsi="Times New Roman" w:cs="Times New Roman"/>
          <w:sz w:val="24"/>
          <w:szCs w:val="24"/>
        </w:rPr>
        <w:t xml:space="preserve"> (n = 5)</w:t>
      </w:r>
      <w:r w:rsidR="00B025A6" w:rsidRPr="008B2FA5">
        <w:rPr>
          <w:rFonts w:ascii="Times New Roman" w:hAnsi="Times New Roman" w:cs="Times New Roman"/>
          <w:sz w:val="24"/>
          <w:szCs w:val="24"/>
        </w:rPr>
        <w:t xml:space="preserve">. </w:t>
      </w:r>
    </w:p>
    <w:tbl>
      <w:tblPr>
        <w:tblStyle w:val="TableGrid"/>
        <w:tblW w:w="12960" w:type="dxa"/>
        <w:tblBorders>
          <w:top w:val="none" w:sz="0" w:space="0" w:color="auto"/>
          <w:left w:val="none" w:sz="0" w:space="0" w:color="auto"/>
          <w:bottom w:val="single" w:sz="6"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080"/>
        <w:gridCol w:w="794"/>
        <w:gridCol w:w="1314"/>
        <w:gridCol w:w="1525"/>
        <w:gridCol w:w="1459"/>
        <w:gridCol w:w="1251"/>
        <w:gridCol w:w="1280"/>
        <w:gridCol w:w="1355"/>
        <w:gridCol w:w="1295"/>
        <w:gridCol w:w="1607"/>
      </w:tblGrid>
      <w:tr w:rsidR="0069528F" w:rsidRPr="008B2FA5" w14:paraId="12781E13" w14:textId="77777777" w:rsidTr="00B674C7">
        <w:trPr>
          <w:trHeight w:val="295"/>
        </w:trPr>
        <w:tc>
          <w:tcPr>
            <w:tcW w:w="1080" w:type="dxa"/>
            <w:tcBorders>
              <w:top w:val="single" w:sz="4" w:space="0" w:color="auto"/>
              <w:bottom w:val="double" w:sz="6" w:space="0" w:color="auto"/>
            </w:tcBorders>
            <w:noWrap/>
            <w:vAlign w:val="center"/>
            <w:hideMark/>
          </w:tcPr>
          <w:p w14:paraId="3F43FF96" w14:textId="77777777" w:rsidR="00BC152C" w:rsidRPr="008B2FA5" w:rsidRDefault="00BC152C" w:rsidP="00E76289">
            <w:pPr>
              <w:jc w:val="center"/>
              <w:rPr>
                <w:rFonts w:ascii="Times New Roman" w:hAnsi="Times New Roman" w:cs="Times New Roman"/>
                <w:sz w:val="20"/>
                <w:szCs w:val="20"/>
              </w:rPr>
            </w:pPr>
            <w:r w:rsidRPr="008B2FA5">
              <w:rPr>
                <w:rFonts w:ascii="Times New Roman" w:hAnsi="Times New Roman" w:cs="Times New Roman"/>
                <w:sz w:val="20"/>
                <w:szCs w:val="20"/>
              </w:rPr>
              <w:t>Treatment</w:t>
            </w:r>
          </w:p>
        </w:tc>
        <w:tc>
          <w:tcPr>
            <w:tcW w:w="794" w:type="dxa"/>
            <w:tcBorders>
              <w:top w:val="single" w:sz="4" w:space="0" w:color="auto"/>
              <w:bottom w:val="double" w:sz="6" w:space="0" w:color="auto"/>
            </w:tcBorders>
            <w:vAlign w:val="center"/>
          </w:tcPr>
          <w:p w14:paraId="41533796" w14:textId="50B93FA1" w:rsidR="00BC152C"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Week</w:t>
            </w:r>
          </w:p>
        </w:tc>
        <w:tc>
          <w:tcPr>
            <w:tcW w:w="1314" w:type="dxa"/>
            <w:tcBorders>
              <w:top w:val="single" w:sz="4" w:space="0" w:color="auto"/>
              <w:bottom w:val="double" w:sz="6" w:space="0" w:color="auto"/>
            </w:tcBorders>
            <w:noWrap/>
            <w:vAlign w:val="center"/>
            <w:hideMark/>
          </w:tcPr>
          <w:p w14:paraId="2EB10100" w14:textId="54399D45" w:rsidR="00BC152C" w:rsidRPr="008B2FA5" w:rsidRDefault="00BC152C" w:rsidP="00E76289">
            <w:pPr>
              <w:jc w:val="center"/>
              <w:rPr>
                <w:rFonts w:ascii="Times New Roman" w:hAnsi="Times New Roman" w:cs="Times New Roman"/>
                <w:sz w:val="20"/>
                <w:szCs w:val="20"/>
              </w:rPr>
            </w:pPr>
            <w:r w:rsidRPr="008B2FA5">
              <w:rPr>
                <w:rFonts w:ascii="Times New Roman" w:hAnsi="Times New Roman" w:cs="Times New Roman"/>
                <w:sz w:val="20"/>
                <w:szCs w:val="20"/>
              </w:rPr>
              <w:t>Amino Sugars</w:t>
            </w:r>
          </w:p>
        </w:tc>
        <w:tc>
          <w:tcPr>
            <w:tcW w:w="1525" w:type="dxa"/>
            <w:tcBorders>
              <w:top w:val="single" w:sz="4" w:space="0" w:color="auto"/>
              <w:bottom w:val="double" w:sz="6" w:space="0" w:color="auto"/>
            </w:tcBorders>
            <w:noWrap/>
            <w:vAlign w:val="center"/>
            <w:hideMark/>
          </w:tcPr>
          <w:p w14:paraId="578018DE" w14:textId="77777777" w:rsidR="00BC152C" w:rsidRPr="008B2FA5" w:rsidRDefault="00BC152C" w:rsidP="00E76289">
            <w:pPr>
              <w:jc w:val="center"/>
              <w:rPr>
                <w:rFonts w:ascii="Times New Roman" w:hAnsi="Times New Roman" w:cs="Times New Roman"/>
                <w:sz w:val="20"/>
                <w:szCs w:val="20"/>
              </w:rPr>
            </w:pPr>
            <w:r w:rsidRPr="008B2FA5">
              <w:rPr>
                <w:rFonts w:ascii="Times New Roman" w:hAnsi="Times New Roman" w:cs="Times New Roman"/>
                <w:sz w:val="20"/>
                <w:szCs w:val="20"/>
              </w:rPr>
              <w:t>Carbohydrates</w:t>
            </w:r>
          </w:p>
        </w:tc>
        <w:tc>
          <w:tcPr>
            <w:tcW w:w="1459" w:type="dxa"/>
            <w:tcBorders>
              <w:top w:val="single" w:sz="4" w:space="0" w:color="auto"/>
              <w:bottom w:val="double" w:sz="6" w:space="0" w:color="auto"/>
            </w:tcBorders>
            <w:noWrap/>
            <w:vAlign w:val="center"/>
            <w:hideMark/>
          </w:tcPr>
          <w:p w14:paraId="6846DB81" w14:textId="77777777" w:rsidR="00BC152C" w:rsidRPr="008B2FA5" w:rsidRDefault="00BC152C" w:rsidP="00E76289">
            <w:pPr>
              <w:jc w:val="center"/>
              <w:rPr>
                <w:rFonts w:ascii="Times New Roman" w:hAnsi="Times New Roman" w:cs="Times New Roman"/>
                <w:sz w:val="20"/>
                <w:szCs w:val="20"/>
              </w:rPr>
            </w:pPr>
            <w:r w:rsidRPr="008B2FA5">
              <w:rPr>
                <w:rFonts w:ascii="Times New Roman" w:hAnsi="Times New Roman" w:cs="Times New Roman"/>
                <w:sz w:val="20"/>
                <w:szCs w:val="20"/>
              </w:rPr>
              <w:t>Condensed Hydrocarbons</w:t>
            </w:r>
          </w:p>
        </w:tc>
        <w:tc>
          <w:tcPr>
            <w:tcW w:w="1251" w:type="dxa"/>
            <w:tcBorders>
              <w:top w:val="single" w:sz="4" w:space="0" w:color="auto"/>
              <w:bottom w:val="double" w:sz="6" w:space="0" w:color="auto"/>
            </w:tcBorders>
            <w:noWrap/>
            <w:vAlign w:val="center"/>
            <w:hideMark/>
          </w:tcPr>
          <w:p w14:paraId="015FE26C" w14:textId="77777777" w:rsidR="00BC152C" w:rsidRPr="008B2FA5" w:rsidRDefault="00BC152C" w:rsidP="00E76289">
            <w:pPr>
              <w:jc w:val="center"/>
              <w:rPr>
                <w:rFonts w:ascii="Times New Roman" w:hAnsi="Times New Roman" w:cs="Times New Roman"/>
                <w:sz w:val="20"/>
                <w:szCs w:val="20"/>
              </w:rPr>
            </w:pPr>
            <w:r w:rsidRPr="008B2FA5">
              <w:rPr>
                <w:rFonts w:ascii="Times New Roman" w:hAnsi="Times New Roman" w:cs="Times New Roman"/>
                <w:sz w:val="20"/>
                <w:szCs w:val="20"/>
              </w:rPr>
              <w:t>Lignin</w:t>
            </w:r>
          </w:p>
        </w:tc>
        <w:tc>
          <w:tcPr>
            <w:tcW w:w="1280" w:type="dxa"/>
            <w:tcBorders>
              <w:top w:val="single" w:sz="4" w:space="0" w:color="auto"/>
              <w:bottom w:val="double" w:sz="6" w:space="0" w:color="auto"/>
            </w:tcBorders>
            <w:noWrap/>
            <w:vAlign w:val="center"/>
            <w:hideMark/>
          </w:tcPr>
          <w:p w14:paraId="567DF4B1" w14:textId="77777777" w:rsidR="00BC152C" w:rsidRPr="008B2FA5" w:rsidRDefault="00BC152C" w:rsidP="00E76289">
            <w:pPr>
              <w:jc w:val="center"/>
              <w:rPr>
                <w:rFonts w:ascii="Times New Roman" w:hAnsi="Times New Roman" w:cs="Times New Roman"/>
                <w:sz w:val="20"/>
                <w:szCs w:val="20"/>
              </w:rPr>
            </w:pPr>
            <w:r w:rsidRPr="008B2FA5">
              <w:rPr>
                <w:rFonts w:ascii="Times New Roman" w:hAnsi="Times New Roman" w:cs="Times New Roman"/>
                <w:sz w:val="20"/>
                <w:szCs w:val="20"/>
              </w:rPr>
              <w:t>Lipids</w:t>
            </w:r>
          </w:p>
        </w:tc>
        <w:tc>
          <w:tcPr>
            <w:tcW w:w="1355" w:type="dxa"/>
            <w:tcBorders>
              <w:top w:val="single" w:sz="4" w:space="0" w:color="auto"/>
              <w:bottom w:val="double" w:sz="6" w:space="0" w:color="auto"/>
            </w:tcBorders>
            <w:noWrap/>
            <w:vAlign w:val="center"/>
            <w:hideMark/>
          </w:tcPr>
          <w:p w14:paraId="392111A1" w14:textId="77777777" w:rsidR="00BC152C" w:rsidRPr="008B2FA5" w:rsidRDefault="00BC152C" w:rsidP="00E76289">
            <w:pPr>
              <w:jc w:val="center"/>
              <w:rPr>
                <w:rFonts w:ascii="Times New Roman" w:hAnsi="Times New Roman" w:cs="Times New Roman"/>
                <w:sz w:val="20"/>
                <w:szCs w:val="20"/>
              </w:rPr>
            </w:pPr>
            <w:r w:rsidRPr="008B2FA5">
              <w:rPr>
                <w:rFonts w:ascii="Times New Roman" w:hAnsi="Times New Roman" w:cs="Times New Roman"/>
                <w:sz w:val="20"/>
                <w:szCs w:val="20"/>
              </w:rPr>
              <w:t>Proteins</w:t>
            </w:r>
          </w:p>
        </w:tc>
        <w:tc>
          <w:tcPr>
            <w:tcW w:w="1295" w:type="dxa"/>
            <w:tcBorders>
              <w:top w:val="single" w:sz="4" w:space="0" w:color="auto"/>
              <w:bottom w:val="double" w:sz="6" w:space="0" w:color="auto"/>
            </w:tcBorders>
            <w:noWrap/>
            <w:vAlign w:val="center"/>
            <w:hideMark/>
          </w:tcPr>
          <w:p w14:paraId="44AE1EEF" w14:textId="77777777" w:rsidR="00BC152C" w:rsidRPr="008B2FA5" w:rsidRDefault="00BC152C" w:rsidP="00E76289">
            <w:pPr>
              <w:jc w:val="center"/>
              <w:rPr>
                <w:rFonts w:ascii="Times New Roman" w:hAnsi="Times New Roman" w:cs="Times New Roman"/>
                <w:sz w:val="20"/>
                <w:szCs w:val="20"/>
              </w:rPr>
            </w:pPr>
            <w:r w:rsidRPr="008B2FA5">
              <w:rPr>
                <w:rFonts w:ascii="Times New Roman" w:hAnsi="Times New Roman" w:cs="Times New Roman"/>
                <w:sz w:val="20"/>
                <w:szCs w:val="20"/>
              </w:rPr>
              <w:t>Tannins</w:t>
            </w:r>
          </w:p>
        </w:tc>
        <w:tc>
          <w:tcPr>
            <w:tcW w:w="1607" w:type="dxa"/>
            <w:tcBorders>
              <w:top w:val="single" w:sz="4" w:space="0" w:color="auto"/>
              <w:bottom w:val="double" w:sz="6" w:space="0" w:color="auto"/>
            </w:tcBorders>
            <w:noWrap/>
            <w:vAlign w:val="center"/>
            <w:hideMark/>
          </w:tcPr>
          <w:p w14:paraId="66E5A1AB" w14:textId="77777777" w:rsidR="00BC152C" w:rsidRPr="008B2FA5" w:rsidRDefault="00BC152C" w:rsidP="00E76289">
            <w:pPr>
              <w:jc w:val="center"/>
              <w:rPr>
                <w:rFonts w:ascii="Times New Roman" w:hAnsi="Times New Roman" w:cs="Times New Roman"/>
                <w:sz w:val="20"/>
                <w:szCs w:val="20"/>
              </w:rPr>
            </w:pPr>
            <w:r w:rsidRPr="008B2FA5">
              <w:rPr>
                <w:rFonts w:ascii="Times New Roman" w:hAnsi="Times New Roman" w:cs="Times New Roman"/>
                <w:sz w:val="20"/>
                <w:szCs w:val="20"/>
              </w:rPr>
              <w:t>Unsaturated Hydrocarbons</w:t>
            </w:r>
          </w:p>
        </w:tc>
      </w:tr>
      <w:tr w:rsidR="0069528F" w:rsidRPr="008B2FA5" w14:paraId="221BDE37" w14:textId="77777777" w:rsidTr="00B674C7">
        <w:trPr>
          <w:trHeight w:val="295"/>
        </w:trPr>
        <w:tc>
          <w:tcPr>
            <w:tcW w:w="1080" w:type="dxa"/>
            <w:vMerge w:val="restart"/>
            <w:tcBorders>
              <w:top w:val="double" w:sz="6" w:space="0" w:color="auto"/>
            </w:tcBorders>
            <w:noWrap/>
            <w:hideMark/>
          </w:tcPr>
          <w:p w14:paraId="25268988" w14:textId="3F261B02" w:rsidR="0069528F" w:rsidRPr="008B2FA5" w:rsidRDefault="0069528F" w:rsidP="00E76289">
            <w:pPr>
              <w:rPr>
                <w:rFonts w:ascii="Times New Roman" w:hAnsi="Times New Roman" w:cs="Times New Roman"/>
                <w:sz w:val="20"/>
                <w:szCs w:val="20"/>
              </w:rPr>
            </w:pPr>
            <w:r w:rsidRPr="008B2FA5">
              <w:rPr>
                <w:rFonts w:ascii="Times New Roman" w:hAnsi="Times New Roman" w:cs="Times New Roman"/>
                <w:sz w:val="20"/>
                <w:szCs w:val="20"/>
              </w:rPr>
              <w:t>+N +H</w:t>
            </w:r>
            <w:r w:rsidRPr="008B2FA5">
              <w:rPr>
                <w:rFonts w:ascii="Times New Roman" w:hAnsi="Times New Roman" w:cs="Times New Roman"/>
                <w:sz w:val="20"/>
                <w:szCs w:val="20"/>
                <w:vertAlign w:val="subscript"/>
              </w:rPr>
              <w:t>2</w:t>
            </w:r>
            <w:r w:rsidRPr="008B2FA5">
              <w:rPr>
                <w:rFonts w:ascii="Times New Roman" w:hAnsi="Times New Roman" w:cs="Times New Roman"/>
                <w:sz w:val="20"/>
                <w:szCs w:val="20"/>
              </w:rPr>
              <w:t>O</w:t>
            </w:r>
          </w:p>
        </w:tc>
        <w:tc>
          <w:tcPr>
            <w:tcW w:w="794" w:type="dxa"/>
            <w:tcBorders>
              <w:top w:val="double" w:sz="6" w:space="0" w:color="auto"/>
            </w:tcBorders>
          </w:tcPr>
          <w:p w14:paraId="0DB4C7D7" w14:textId="7DC9D41E" w:rsidR="0069528F" w:rsidRPr="008B2FA5" w:rsidRDefault="4A5BA861" w:rsidP="457AED68">
            <w:pPr>
              <w:jc w:val="center"/>
              <w:rPr>
                <w:rFonts w:ascii="Times New Roman" w:hAnsi="Times New Roman" w:cs="Times New Roman"/>
                <w:sz w:val="20"/>
                <w:szCs w:val="20"/>
              </w:rPr>
            </w:pPr>
            <w:r w:rsidRPr="008B2FA5">
              <w:rPr>
                <w:rFonts w:ascii="Times New Roman" w:hAnsi="Times New Roman" w:cs="Times New Roman"/>
                <w:sz w:val="20"/>
                <w:szCs w:val="20"/>
              </w:rPr>
              <w:t>3</w:t>
            </w:r>
          </w:p>
        </w:tc>
        <w:tc>
          <w:tcPr>
            <w:tcW w:w="1314" w:type="dxa"/>
            <w:tcBorders>
              <w:top w:val="double" w:sz="6" w:space="0" w:color="auto"/>
            </w:tcBorders>
            <w:noWrap/>
            <w:hideMark/>
          </w:tcPr>
          <w:p w14:paraId="5276FCF3" w14:textId="20678F55"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6.</w:t>
            </w:r>
            <w:r w:rsidR="002219E2" w:rsidRPr="008B2FA5">
              <w:rPr>
                <w:rFonts w:ascii="Times New Roman" w:hAnsi="Times New Roman" w:cs="Times New Roman"/>
                <w:sz w:val="20"/>
                <w:szCs w:val="20"/>
              </w:rPr>
              <w:t>6</w:t>
            </w:r>
            <w:r w:rsidRPr="008B2FA5">
              <w:rPr>
                <w:rFonts w:ascii="Times New Roman" w:hAnsi="Times New Roman" w:cs="Times New Roman"/>
                <w:sz w:val="20"/>
                <w:szCs w:val="20"/>
              </w:rPr>
              <w:t xml:space="preserve"> (1.3) A</w:t>
            </w:r>
          </w:p>
        </w:tc>
        <w:tc>
          <w:tcPr>
            <w:tcW w:w="1525" w:type="dxa"/>
            <w:tcBorders>
              <w:top w:val="double" w:sz="6" w:space="0" w:color="auto"/>
            </w:tcBorders>
            <w:noWrap/>
            <w:hideMark/>
          </w:tcPr>
          <w:p w14:paraId="39D2C840" w14:textId="44896BB2" w:rsidR="0069528F" w:rsidRPr="008B2FA5" w:rsidRDefault="00151DC1" w:rsidP="00E76289">
            <w:pPr>
              <w:jc w:val="center"/>
              <w:rPr>
                <w:rFonts w:ascii="Times New Roman" w:hAnsi="Times New Roman" w:cs="Times New Roman"/>
                <w:sz w:val="20"/>
                <w:szCs w:val="20"/>
              </w:rPr>
            </w:pPr>
            <w:r w:rsidRPr="008B2FA5">
              <w:rPr>
                <w:rFonts w:ascii="Times New Roman" w:hAnsi="Times New Roman" w:cs="Times New Roman"/>
                <w:sz w:val="20"/>
                <w:szCs w:val="20"/>
              </w:rPr>
              <w:t>7.0</w:t>
            </w:r>
            <w:r w:rsidR="0069528F" w:rsidRPr="008B2FA5">
              <w:rPr>
                <w:rFonts w:ascii="Times New Roman" w:hAnsi="Times New Roman" w:cs="Times New Roman"/>
                <w:sz w:val="20"/>
                <w:szCs w:val="20"/>
              </w:rPr>
              <w:t xml:space="preserve"> (1.0) C</w:t>
            </w:r>
          </w:p>
        </w:tc>
        <w:tc>
          <w:tcPr>
            <w:tcW w:w="1459" w:type="dxa"/>
            <w:tcBorders>
              <w:top w:val="double" w:sz="6" w:space="0" w:color="auto"/>
            </w:tcBorders>
            <w:noWrap/>
            <w:hideMark/>
          </w:tcPr>
          <w:p w14:paraId="66590E26" w14:textId="66828B2F"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12 (1.8) B</w:t>
            </w:r>
          </w:p>
        </w:tc>
        <w:tc>
          <w:tcPr>
            <w:tcW w:w="1251" w:type="dxa"/>
            <w:tcBorders>
              <w:top w:val="double" w:sz="6" w:space="0" w:color="auto"/>
            </w:tcBorders>
            <w:noWrap/>
            <w:hideMark/>
          </w:tcPr>
          <w:p w14:paraId="0180ABEA" w14:textId="42E612B8"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30 (4.</w:t>
            </w:r>
            <w:r w:rsidR="007C5C5C" w:rsidRPr="008B2FA5">
              <w:rPr>
                <w:rFonts w:ascii="Times New Roman" w:hAnsi="Times New Roman" w:cs="Times New Roman"/>
                <w:sz w:val="20"/>
                <w:szCs w:val="20"/>
              </w:rPr>
              <w:t>9</w:t>
            </w:r>
            <w:r w:rsidRPr="008B2FA5">
              <w:rPr>
                <w:rFonts w:ascii="Times New Roman" w:hAnsi="Times New Roman" w:cs="Times New Roman"/>
                <w:sz w:val="20"/>
                <w:szCs w:val="20"/>
              </w:rPr>
              <w:t>) B</w:t>
            </w:r>
          </w:p>
        </w:tc>
        <w:tc>
          <w:tcPr>
            <w:tcW w:w="1280" w:type="dxa"/>
            <w:tcBorders>
              <w:top w:val="double" w:sz="6" w:space="0" w:color="auto"/>
            </w:tcBorders>
            <w:noWrap/>
            <w:hideMark/>
          </w:tcPr>
          <w:p w14:paraId="404FD6E5" w14:textId="4F89119A"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7C5C5C" w:rsidRPr="008B2FA5">
              <w:rPr>
                <w:rFonts w:ascii="Times New Roman" w:hAnsi="Times New Roman" w:cs="Times New Roman"/>
                <w:sz w:val="20"/>
                <w:szCs w:val="20"/>
              </w:rPr>
              <w:t>5</w:t>
            </w:r>
            <w:r w:rsidRPr="008B2FA5">
              <w:rPr>
                <w:rFonts w:ascii="Times New Roman" w:hAnsi="Times New Roman" w:cs="Times New Roman"/>
                <w:sz w:val="20"/>
                <w:szCs w:val="20"/>
              </w:rPr>
              <w:t xml:space="preserve"> (3.</w:t>
            </w:r>
            <w:r w:rsidR="007C5C5C" w:rsidRPr="008B2FA5">
              <w:rPr>
                <w:rFonts w:ascii="Times New Roman" w:hAnsi="Times New Roman" w:cs="Times New Roman"/>
                <w:sz w:val="20"/>
                <w:szCs w:val="20"/>
              </w:rPr>
              <w:t>1</w:t>
            </w:r>
            <w:r w:rsidRPr="008B2FA5">
              <w:rPr>
                <w:rFonts w:ascii="Times New Roman" w:hAnsi="Times New Roman" w:cs="Times New Roman"/>
                <w:sz w:val="20"/>
                <w:szCs w:val="20"/>
              </w:rPr>
              <w:t>) A</w:t>
            </w:r>
          </w:p>
        </w:tc>
        <w:tc>
          <w:tcPr>
            <w:tcW w:w="1355" w:type="dxa"/>
            <w:tcBorders>
              <w:top w:val="double" w:sz="6" w:space="0" w:color="auto"/>
            </w:tcBorders>
            <w:noWrap/>
            <w:hideMark/>
          </w:tcPr>
          <w:p w14:paraId="51F3F372" w14:textId="6FE1165E"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19 (2.</w:t>
            </w:r>
            <w:r w:rsidR="00B13DAE" w:rsidRPr="008B2FA5">
              <w:rPr>
                <w:rFonts w:ascii="Times New Roman" w:hAnsi="Times New Roman" w:cs="Times New Roman"/>
                <w:sz w:val="20"/>
                <w:szCs w:val="20"/>
              </w:rPr>
              <w:t>6</w:t>
            </w:r>
            <w:r w:rsidRPr="008B2FA5">
              <w:rPr>
                <w:rFonts w:ascii="Times New Roman" w:hAnsi="Times New Roman" w:cs="Times New Roman"/>
                <w:sz w:val="20"/>
                <w:szCs w:val="20"/>
              </w:rPr>
              <w:t>) A</w:t>
            </w:r>
          </w:p>
        </w:tc>
        <w:tc>
          <w:tcPr>
            <w:tcW w:w="1295" w:type="dxa"/>
            <w:tcBorders>
              <w:top w:val="double" w:sz="6" w:space="0" w:color="auto"/>
            </w:tcBorders>
            <w:noWrap/>
            <w:hideMark/>
          </w:tcPr>
          <w:p w14:paraId="16CF4312" w14:textId="0FCE6B84"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2.9 (.25) A</w:t>
            </w:r>
          </w:p>
        </w:tc>
        <w:tc>
          <w:tcPr>
            <w:tcW w:w="1607" w:type="dxa"/>
            <w:tcBorders>
              <w:top w:val="double" w:sz="6" w:space="0" w:color="auto"/>
            </w:tcBorders>
            <w:noWrap/>
            <w:hideMark/>
          </w:tcPr>
          <w:p w14:paraId="284CB72C" w14:textId="7384FA99"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7.</w:t>
            </w:r>
            <w:r w:rsidR="004F7572" w:rsidRPr="008B2FA5">
              <w:rPr>
                <w:rFonts w:ascii="Times New Roman" w:hAnsi="Times New Roman" w:cs="Times New Roman"/>
                <w:sz w:val="20"/>
                <w:szCs w:val="20"/>
              </w:rPr>
              <w:t>3</w:t>
            </w:r>
            <w:r w:rsidRPr="008B2FA5">
              <w:rPr>
                <w:rFonts w:ascii="Times New Roman" w:hAnsi="Times New Roman" w:cs="Times New Roman"/>
                <w:sz w:val="20"/>
                <w:szCs w:val="20"/>
              </w:rPr>
              <w:t xml:space="preserve"> (.62) A</w:t>
            </w:r>
          </w:p>
        </w:tc>
      </w:tr>
      <w:tr w:rsidR="0069528F" w:rsidRPr="008B2FA5" w14:paraId="78AFC18C" w14:textId="77777777" w:rsidTr="00B674C7">
        <w:trPr>
          <w:trHeight w:val="295"/>
        </w:trPr>
        <w:tc>
          <w:tcPr>
            <w:tcW w:w="1080" w:type="dxa"/>
            <w:vMerge/>
            <w:noWrap/>
            <w:hideMark/>
          </w:tcPr>
          <w:p w14:paraId="2228A58B" w14:textId="6C06737C" w:rsidR="0069528F" w:rsidRPr="008B2FA5" w:rsidRDefault="0069528F" w:rsidP="00E76289">
            <w:pPr>
              <w:rPr>
                <w:rFonts w:ascii="Times New Roman" w:hAnsi="Times New Roman" w:cs="Times New Roman"/>
                <w:sz w:val="20"/>
                <w:szCs w:val="20"/>
              </w:rPr>
            </w:pPr>
          </w:p>
        </w:tc>
        <w:tc>
          <w:tcPr>
            <w:tcW w:w="794" w:type="dxa"/>
          </w:tcPr>
          <w:p w14:paraId="6C490370" w14:textId="42DB7C22" w:rsidR="0069528F" w:rsidRPr="008B2FA5" w:rsidRDefault="4A5BA861" w:rsidP="457AED68">
            <w:pPr>
              <w:jc w:val="center"/>
              <w:rPr>
                <w:rFonts w:ascii="Times New Roman" w:hAnsi="Times New Roman" w:cs="Times New Roman"/>
                <w:sz w:val="20"/>
                <w:szCs w:val="20"/>
              </w:rPr>
            </w:pPr>
            <w:r w:rsidRPr="008B2FA5">
              <w:rPr>
                <w:rFonts w:ascii="Times New Roman" w:hAnsi="Times New Roman" w:cs="Times New Roman"/>
                <w:sz w:val="20"/>
                <w:szCs w:val="20"/>
              </w:rPr>
              <w:t>5</w:t>
            </w:r>
          </w:p>
        </w:tc>
        <w:tc>
          <w:tcPr>
            <w:tcW w:w="1314" w:type="dxa"/>
            <w:noWrap/>
            <w:hideMark/>
          </w:tcPr>
          <w:p w14:paraId="0C639CDE" w14:textId="01BEE5DD"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5.</w:t>
            </w:r>
            <w:r w:rsidR="002219E2" w:rsidRPr="008B2FA5">
              <w:rPr>
                <w:rFonts w:ascii="Times New Roman" w:hAnsi="Times New Roman" w:cs="Times New Roman"/>
                <w:sz w:val="20"/>
                <w:szCs w:val="20"/>
              </w:rPr>
              <w:t>7</w:t>
            </w:r>
            <w:r w:rsidRPr="008B2FA5">
              <w:rPr>
                <w:rFonts w:ascii="Times New Roman" w:hAnsi="Times New Roman" w:cs="Times New Roman"/>
                <w:sz w:val="20"/>
                <w:szCs w:val="20"/>
              </w:rPr>
              <w:t xml:space="preserve"> (1.0) AB</w:t>
            </w:r>
          </w:p>
        </w:tc>
        <w:tc>
          <w:tcPr>
            <w:tcW w:w="1525" w:type="dxa"/>
            <w:noWrap/>
            <w:hideMark/>
          </w:tcPr>
          <w:p w14:paraId="64859C2E" w14:textId="7E411222" w:rsidR="0069528F" w:rsidRPr="008B2FA5" w:rsidRDefault="00151DC1" w:rsidP="00E76289">
            <w:pPr>
              <w:jc w:val="center"/>
              <w:rPr>
                <w:rFonts w:ascii="Times New Roman" w:hAnsi="Times New Roman" w:cs="Times New Roman"/>
                <w:sz w:val="20"/>
                <w:szCs w:val="20"/>
              </w:rPr>
            </w:pPr>
            <w:r w:rsidRPr="008B2FA5">
              <w:rPr>
                <w:rFonts w:ascii="Times New Roman" w:hAnsi="Times New Roman" w:cs="Times New Roman"/>
                <w:sz w:val="20"/>
                <w:szCs w:val="20"/>
              </w:rPr>
              <w:t>12</w:t>
            </w:r>
            <w:r w:rsidR="0069528F" w:rsidRPr="008B2FA5">
              <w:rPr>
                <w:rFonts w:ascii="Times New Roman" w:hAnsi="Times New Roman" w:cs="Times New Roman"/>
                <w:sz w:val="20"/>
                <w:szCs w:val="20"/>
              </w:rPr>
              <w:t xml:space="preserve"> (2.</w:t>
            </w:r>
            <w:r w:rsidRPr="008B2FA5">
              <w:rPr>
                <w:rFonts w:ascii="Times New Roman" w:hAnsi="Times New Roman" w:cs="Times New Roman"/>
                <w:sz w:val="20"/>
                <w:szCs w:val="20"/>
              </w:rPr>
              <w:t>8</w:t>
            </w:r>
            <w:r w:rsidR="0069528F" w:rsidRPr="008B2FA5">
              <w:rPr>
                <w:rFonts w:ascii="Times New Roman" w:hAnsi="Times New Roman" w:cs="Times New Roman"/>
                <w:sz w:val="20"/>
                <w:szCs w:val="20"/>
              </w:rPr>
              <w:t>) ABC</w:t>
            </w:r>
          </w:p>
        </w:tc>
        <w:tc>
          <w:tcPr>
            <w:tcW w:w="1459" w:type="dxa"/>
            <w:noWrap/>
            <w:hideMark/>
          </w:tcPr>
          <w:p w14:paraId="74C57F01" w14:textId="7AD811B7"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14 (.75) AB</w:t>
            </w:r>
          </w:p>
        </w:tc>
        <w:tc>
          <w:tcPr>
            <w:tcW w:w="1251" w:type="dxa"/>
            <w:noWrap/>
            <w:hideMark/>
          </w:tcPr>
          <w:p w14:paraId="57A63196" w14:textId="538ED6BA"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3</w:t>
            </w:r>
            <w:r w:rsidR="007C5C5C" w:rsidRPr="008B2FA5">
              <w:rPr>
                <w:rFonts w:ascii="Times New Roman" w:hAnsi="Times New Roman" w:cs="Times New Roman"/>
                <w:sz w:val="20"/>
                <w:szCs w:val="20"/>
              </w:rPr>
              <w:t>7</w:t>
            </w:r>
            <w:r w:rsidRPr="008B2FA5">
              <w:rPr>
                <w:rFonts w:ascii="Times New Roman" w:hAnsi="Times New Roman" w:cs="Times New Roman"/>
                <w:sz w:val="20"/>
                <w:szCs w:val="20"/>
              </w:rPr>
              <w:t xml:space="preserve"> (4.</w:t>
            </w:r>
            <w:r w:rsidR="007C5C5C" w:rsidRPr="008B2FA5">
              <w:rPr>
                <w:rFonts w:ascii="Times New Roman" w:hAnsi="Times New Roman" w:cs="Times New Roman"/>
                <w:sz w:val="20"/>
                <w:szCs w:val="20"/>
              </w:rPr>
              <w:t>8</w:t>
            </w:r>
            <w:r w:rsidRPr="008B2FA5">
              <w:rPr>
                <w:rFonts w:ascii="Times New Roman" w:hAnsi="Times New Roman" w:cs="Times New Roman"/>
                <w:sz w:val="20"/>
                <w:szCs w:val="20"/>
              </w:rPr>
              <w:t>) AB</w:t>
            </w:r>
          </w:p>
        </w:tc>
        <w:tc>
          <w:tcPr>
            <w:tcW w:w="1280" w:type="dxa"/>
            <w:noWrap/>
            <w:hideMark/>
          </w:tcPr>
          <w:p w14:paraId="1DC93ACF" w14:textId="2F9BFE60"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8.0 (3.</w:t>
            </w:r>
            <w:r w:rsidR="007C5C5C" w:rsidRPr="008B2FA5">
              <w:rPr>
                <w:rFonts w:ascii="Times New Roman" w:hAnsi="Times New Roman" w:cs="Times New Roman"/>
                <w:sz w:val="20"/>
                <w:szCs w:val="20"/>
              </w:rPr>
              <w:t>7</w:t>
            </w:r>
            <w:r w:rsidRPr="008B2FA5">
              <w:rPr>
                <w:rFonts w:ascii="Times New Roman" w:hAnsi="Times New Roman" w:cs="Times New Roman"/>
                <w:sz w:val="20"/>
                <w:szCs w:val="20"/>
              </w:rPr>
              <w:t>) AB</w:t>
            </w:r>
          </w:p>
        </w:tc>
        <w:tc>
          <w:tcPr>
            <w:tcW w:w="1355" w:type="dxa"/>
            <w:noWrap/>
            <w:hideMark/>
          </w:tcPr>
          <w:p w14:paraId="4BE1DF94" w14:textId="4B914980"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B13DAE" w:rsidRPr="008B2FA5">
              <w:rPr>
                <w:rFonts w:ascii="Times New Roman" w:hAnsi="Times New Roman" w:cs="Times New Roman"/>
                <w:sz w:val="20"/>
                <w:szCs w:val="20"/>
              </w:rPr>
              <w:t>2</w:t>
            </w:r>
            <w:r w:rsidRPr="008B2FA5">
              <w:rPr>
                <w:rFonts w:ascii="Times New Roman" w:hAnsi="Times New Roman" w:cs="Times New Roman"/>
                <w:sz w:val="20"/>
                <w:szCs w:val="20"/>
              </w:rPr>
              <w:t xml:space="preserve"> (3.2) ABC</w:t>
            </w:r>
          </w:p>
        </w:tc>
        <w:tc>
          <w:tcPr>
            <w:tcW w:w="1295" w:type="dxa"/>
            <w:noWrap/>
            <w:hideMark/>
          </w:tcPr>
          <w:p w14:paraId="334B1C70" w14:textId="1ACC8CB6"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400774" w:rsidRPr="008B2FA5">
              <w:rPr>
                <w:rFonts w:ascii="Times New Roman" w:hAnsi="Times New Roman" w:cs="Times New Roman"/>
                <w:sz w:val="20"/>
                <w:szCs w:val="20"/>
              </w:rPr>
              <w:t>4</w:t>
            </w:r>
            <w:r w:rsidRPr="008B2FA5">
              <w:rPr>
                <w:rFonts w:ascii="Times New Roman" w:hAnsi="Times New Roman" w:cs="Times New Roman"/>
                <w:sz w:val="20"/>
                <w:szCs w:val="20"/>
              </w:rPr>
              <w:t xml:space="preserve"> (.3</w:t>
            </w:r>
            <w:r w:rsidR="00400774" w:rsidRPr="008B2FA5">
              <w:rPr>
                <w:rFonts w:ascii="Times New Roman" w:hAnsi="Times New Roman" w:cs="Times New Roman"/>
                <w:sz w:val="20"/>
                <w:szCs w:val="20"/>
              </w:rPr>
              <w:t>8</w:t>
            </w:r>
            <w:r w:rsidRPr="008B2FA5">
              <w:rPr>
                <w:rFonts w:ascii="Times New Roman" w:hAnsi="Times New Roman" w:cs="Times New Roman"/>
                <w:sz w:val="20"/>
                <w:szCs w:val="20"/>
              </w:rPr>
              <w:t>) AB</w:t>
            </w:r>
          </w:p>
        </w:tc>
        <w:tc>
          <w:tcPr>
            <w:tcW w:w="1607" w:type="dxa"/>
            <w:noWrap/>
            <w:hideMark/>
          </w:tcPr>
          <w:p w14:paraId="638ECF33" w14:textId="6A4684E2"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4F7572" w:rsidRPr="008B2FA5">
              <w:rPr>
                <w:rFonts w:ascii="Times New Roman" w:hAnsi="Times New Roman" w:cs="Times New Roman"/>
                <w:sz w:val="20"/>
                <w:szCs w:val="20"/>
              </w:rPr>
              <w:t>1</w:t>
            </w:r>
            <w:r w:rsidRPr="008B2FA5">
              <w:rPr>
                <w:rFonts w:ascii="Times New Roman" w:hAnsi="Times New Roman" w:cs="Times New Roman"/>
                <w:sz w:val="20"/>
                <w:szCs w:val="20"/>
              </w:rPr>
              <w:t xml:space="preserve"> (1.</w:t>
            </w:r>
            <w:r w:rsidR="004F7572" w:rsidRPr="008B2FA5">
              <w:rPr>
                <w:rFonts w:ascii="Times New Roman" w:hAnsi="Times New Roman" w:cs="Times New Roman"/>
                <w:sz w:val="20"/>
                <w:szCs w:val="20"/>
              </w:rPr>
              <w:t>5</w:t>
            </w:r>
            <w:r w:rsidRPr="008B2FA5">
              <w:rPr>
                <w:rFonts w:ascii="Times New Roman" w:hAnsi="Times New Roman" w:cs="Times New Roman"/>
                <w:sz w:val="20"/>
                <w:szCs w:val="20"/>
              </w:rPr>
              <w:t>) B</w:t>
            </w:r>
          </w:p>
        </w:tc>
      </w:tr>
      <w:tr w:rsidR="0069528F" w:rsidRPr="008B2FA5" w14:paraId="67EC2950" w14:textId="77777777" w:rsidTr="00B674C7">
        <w:trPr>
          <w:trHeight w:val="295"/>
        </w:trPr>
        <w:tc>
          <w:tcPr>
            <w:tcW w:w="1080" w:type="dxa"/>
            <w:vMerge/>
            <w:noWrap/>
            <w:hideMark/>
          </w:tcPr>
          <w:p w14:paraId="09A118E4" w14:textId="1A339D29" w:rsidR="0069528F" w:rsidRPr="008B2FA5" w:rsidRDefault="0069528F" w:rsidP="00E76289">
            <w:pPr>
              <w:rPr>
                <w:rFonts w:ascii="Times New Roman" w:hAnsi="Times New Roman" w:cs="Times New Roman"/>
                <w:sz w:val="20"/>
                <w:szCs w:val="20"/>
              </w:rPr>
            </w:pPr>
          </w:p>
        </w:tc>
        <w:tc>
          <w:tcPr>
            <w:tcW w:w="794" w:type="dxa"/>
          </w:tcPr>
          <w:p w14:paraId="55236282" w14:textId="7935FA4B" w:rsidR="0069528F" w:rsidRPr="008B2FA5" w:rsidRDefault="4A5BA861" w:rsidP="457AED68">
            <w:pPr>
              <w:jc w:val="center"/>
              <w:rPr>
                <w:rFonts w:ascii="Times New Roman" w:hAnsi="Times New Roman" w:cs="Times New Roman"/>
                <w:sz w:val="20"/>
                <w:szCs w:val="20"/>
              </w:rPr>
            </w:pPr>
            <w:r w:rsidRPr="008B2FA5">
              <w:rPr>
                <w:rFonts w:ascii="Times New Roman" w:hAnsi="Times New Roman" w:cs="Times New Roman"/>
                <w:sz w:val="20"/>
                <w:szCs w:val="20"/>
              </w:rPr>
              <w:t>6</w:t>
            </w:r>
          </w:p>
        </w:tc>
        <w:tc>
          <w:tcPr>
            <w:tcW w:w="1314" w:type="dxa"/>
            <w:noWrap/>
            <w:hideMark/>
          </w:tcPr>
          <w:p w14:paraId="04448E37" w14:textId="3FF26BE6"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3.6 (.26) AB</w:t>
            </w:r>
          </w:p>
        </w:tc>
        <w:tc>
          <w:tcPr>
            <w:tcW w:w="1525" w:type="dxa"/>
            <w:noWrap/>
            <w:hideMark/>
          </w:tcPr>
          <w:p w14:paraId="55108DF9" w14:textId="757F8D1E"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14 (1.1) AB</w:t>
            </w:r>
          </w:p>
        </w:tc>
        <w:tc>
          <w:tcPr>
            <w:tcW w:w="1459" w:type="dxa"/>
            <w:noWrap/>
            <w:hideMark/>
          </w:tcPr>
          <w:p w14:paraId="772379EC" w14:textId="7E04BB7F"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15 (.17) AB</w:t>
            </w:r>
          </w:p>
        </w:tc>
        <w:tc>
          <w:tcPr>
            <w:tcW w:w="1251" w:type="dxa"/>
            <w:noWrap/>
            <w:hideMark/>
          </w:tcPr>
          <w:p w14:paraId="2709453A" w14:textId="6771EF17"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46 (1.</w:t>
            </w:r>
            <w:r w:rsidR="007C5C5C" w:rsidRPr="008B2FA5">
              <w:rPr>
                <w:rFonts w:ascii="Times New Roman" w:hAnsi="Times New Roman" w:cs="Times New Roman"/>
                <w:sz w:val="20"/>
                <w:szCs w:val="20"/>
              </w:rPr>
              <w:t>5</w:t>
            </w:r>
            <w:r w:rsidRPr="008B2FA5">
              <w:rPr>
                <w:rFonts w:ascii="Times New Roman" w:hAnsi="Times New Roman" w:cs="Times New Roman"/>
                <w:sz w:val="20"/>
                <w:szCs w:val="20"/>
              </w:rPr>
              <w:t>) A</w:t>
            </w:r>
          </w:p>
        </w:tc>
        <w:tc>
          <w:tcPr>
            <w:tcW w:w="1280" w:type="dxa"/>
            <w:noWrap/>
            <w:hideMark/>
          </w:tcPr>
          <w:p w14:paraId="29B18A87" w14:textId="7B131448" w:rsidR="0069528F" w:rsidRPr="008B2FA5" w:rsidRDefault="007C5C5C" w:rsidP="00E76289">
            <w:pPr>
              <w:jc w:val="center"/>
              <w:rPr>
                <w:rFonts w:ascii="Times New Roman" w:hAnsi="Times New Roman" w:cs="Times New Roman"/>
                <w:sz w:val="20"/>
                <w:szCs w:val="20"/>
              </w:rPr>
            </w:pPr>
            <w:r w:rsidRPr="008B2FA5">
              <w:rPr>
                <w:rFonts w:ascii="Times New Roman" w:hAnsi="Times New Roman" w:cs="Times New Roman"/>
                <w:sz w:val="20"/>
                <w:szCs w:val="20"/>
              </w:rPr>
              <w:t>2.0</w:t>
            </w:r>
            <w:r w:rsidR="0069528F" w:rsidRPr="008B2FA5">
              <w:rPr>
                <w:rFonts w:ascii="Times New Roman" w:hAnsi="Times New Roman" w:cs="Times New Roman"/>
                <w:sz w:val="20"/>
                <w:szCs w:val="20"/>
              </w:rPr>
              <w:t xml:space="preserve"> (.3</w:t>
            </w:r>
            <w:r w:rsidRPr="008B2FA5">
              <w:rPr>
                <w:rFonts w:ascii="Times New Roman" w:hAnsi="Times New Roman" w:cs="Times New Roman"/>
                <w:sz w:val="20"/>
                <w:szCs w:val="20"/>
              </w:rPr>
              <w:t>2</w:t>
            </w:r>
            <w:r w:rsidR="0069528F" w:rsidRPr="008B2FA5">
              <w:rPr>
                <w:rFonts w:ascii="Times New Roman" w:hAnsi="Times New Roman" w:cs="Times New Roman"/>
                <w:sz w:val="20"/>
                <w:szCs w:val="20"/>
              </w:rPr>
              <w:t>) B</w:t>
            </w:r>
          </w:p>
        </w:tc>
        <w:tc>
          <w:tcPr>
            <w:tcW w:w="1355" w:type="dxa"/>
            <w:noWrap/>
            <w:hideMark/>
          </w:tcPr>
          <w:p w14:paraId="1B1C2953" w14:textId="149204F0"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6.</w:t>
            </w:r>
            <w:r w:rsidR="00B13DAE" w:rsidRPr="008B2FA5">
              <w:rPr>
                <w:rFonts w:ascii="Times New Roman" w:hAnsi="Times New Roman" w:cs="Times New Roman"/>
                <w:sz w:val="20"/>
                <w:szCs w:val="20"/>
              </w:rPr>
              <w:t>4</w:t>
            </w:r>
            <w:r w:rsidRPr="008B2FA5">
              <w:rPr>
                <w:rFonts w:ascii="Times New Roman" w:hAnsi="Times New Roman" w:cs="Times New Roman"/>
                <w:sz w:val="20"/>
                <w:szCs w:val="20"/>
              </w:rPr>
              <w:t xml:space="preserve"> (.34) C</w:t>
            </w:r>
          </w:p>
        </w:tc>
        <w:tc>
          <w:tcPr>
            <w:tcW w:w="1295" w:type="dxa"/>
            <w:noWrap/>
            <w:hideMark/>
          </w:tcPr>
          <w:p w14:paraId="226A052F" w14:textId="1368C726"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1.0 (.2</w:t>
            </w:r>
            <w:r w:rsidR="00400774" w:rsidRPr="008B2FA5">
              <w:rPr>
                <w:rFonts w:ascii="Times New Roman" w:hAnsi="Times New Roman" w:cs="Times New Roman"/>
                <w:sz w:val="20"/>
                <w:szCs w:val="20"/>
              </w:rPr>
              <w:t>1</w:t>
            </w:r>
            <w:r w:rsidRPr="008B2FA5">
              <w:rPr>
                <w:rFonts w:ascii="Times New Roman" w:hAnsi="Times New Roman" w:cs="Times New Roman"/>
                <w:sz w:val="20"/>
                <w:szCs w:val="20"/>
              </w:rPr>
              <w:t>) B</w:t>
            </w:r>
          </w:p>
        </w:tc>
        <w:tc>
          <w:tcPr>
            <w:tcW w:w="1607" w:type="dxa"/>
            <w:noWrap/>
            <w:hideMark/>
          </w:tcPr>
          <w:p w14:paraId="5855A01C" w14:textId="5845C6C5"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4F7572" w:rsidRPr="008B2FA5">
              <w:rPr>
                <w:rFonts w:ascii="Times New Roman" w:hAnsi="Times New Roman" w:cs="Times New Roman"/>
                <w:sz w:val="20"/>
                <w:szCs w:val="20"/>
              </w:rPr>
              <w:t>3</w:t>
            </w:r>
            <w:r w:rsidRPr="008B2FA5">
              <w:rPr>
                <w:rFonts w:ascii="Times New Roman" w:hAnsi="Times New Roman" w:cs="Times New Roman"/>
                <w:sz w:val="20"/>
                <w:szCs w:val="20"/>
              </w:rPr>
              <w:t xml:space="preserve"> (.5</w:t>
            </w:r>
            <w:r w:rsidR="004F7572" w:rsidRPr="008B2FA5">
              <w:rPr>
                <w:rFonts w:ascii="Times New Roman" w:hAnsi="Times New Roman" w:cs="Times New Roman"/>
                <w:sz w:val="20"/>
                <w:szCs w:val="20"/>
              </w:rPr>
              <w:t>5</w:t>
            </w:r>
            <w:r w:rsidRPr="008B2FA5">
              <w:rPr>
                <w:rFonts w:ascii="Times New Roman" w:hAnsi="Times New Roman" w:cs="Times New Roman"/>
                <w:sz w:val="20"/>
                <w:szCs w:val="20"/>
              </w:rPr>
              <w:t>) B</w:t>
            </w:r>
          </w:p>
        </w:tc>
      </w:tr>
      <w:tr w:rsidR="0069528F" w:rsidRPr="008B2FA5" w14:paraId="2C48A948" w14:textId="77777777" w:rsidTr="00B674C7">
        <w:trPr>
          <w:trHeight w:val="295"/>
        </w:trPr>
        <w:tc>
          <w:tcPr>
            <w:tcW w:w="1080" w:type="dxa"/>
            <w:vMerge/>
            <w:noWrap/>
            <w:hideMark/>
          </w:tcPr>
          <w:p w14:paraId="69F9C56A" w14:textId="1D22216B" w:rsidR="0069528F" w:rsidRPr="008B2FA5" w:rsidRDefault="0069528F" w:rsidP="00E76289">
            <w:pPr>
              <w:rPr>
                <w:rFonts w:ascii="Times New Roman" w:hAnsi="Times New Roman" w:cs="Times New Roman"/>
                <w:sz w:val="20"/>
                <w:szCs w:val="20"/>
              </w:rPr>
            </w:pPr>
          </w:p>
        </w:tc>
        <w:tc>
          <w:tcPr>
            <w:tcW w:w="794" w:type="dxa"/>
            <w:tcBorders>
              <w:bottom w:val="single" w:sz="4" w:space="0" w:color="auto"/>
            </w:tcBorders>
          </w:tcPr>
          <w:p w14:paraId="702B8C2F" w14:textId="26CFF633" w:rsidR="0069528F" w:rsidRPr="008B2FA5" w:rsidRDefault="4A5BA861" w:rsidP="457AED68">
            <w:pPr>
              <w:jc w:val="center"/>
              <w:rPr>
                <w:rFonts w:ascii="Times New Roman" w:hAnsi="Times New Roman" w:cs="Times New Roman"/>
                <w:sz w:val="20"/>
                <w:szCs w:val="20"/>
              </w:rPr>
            </w:pPr>
            <w:r w:rsidRPr="008B2FA5">
              <w:rPr>
                <w:rFonts w:ascii="Times New Roman" w:hAnsi="Times New Roman" w:cs="Times New Roman"/>
                <w:sz w:val="20"/>
                <w:szCs w:val="20"/>
              </w:rPr>
              <w:t>9</w:t>
            </w:r>
          </w:p>
        </w:tc>
        <w:tc>
          <w:tcPr>
            <w:tcW w:w="1314" w:type="dxa"/>
            <w:tcBorders>
              <w:bottom w:val="single" w:sz="4" w:space="0" w:color="auto"/>
            </w:tcBorders>
            <w:noWrap/>
            <w:hideMark/>
          </w:tcPr>
          <w:p w14:paraId="2E176E2B" w14:textId="6FB0F10E"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4.</w:t>
            </w:r>
            <w:r w:rsidR="002219E2" w:rsidRPr="008B2FA5">
              <w:rPr>
                <w:rFonts w:ascii="Times New Roman" w:hAnsi="Times New Roman" w:cs="Times New Roman"/>
                <w:sz w:val="20"/>
                <w:szCs w:val="20"/>
              </w:rPr>
              <w:t>4</w:t>
            </w:r>
            <w:r w:rsidRPr="008B2FA5">
              <w:rPr>
                <w:rFonts w:ascii="Times New Roman" w:hAnsi="Times New Roman" w:cs="Times New Roman"/>
                <w:sz w:val="20"/>
                <w:szCs w:val="20"/>
              </w:rPr>
              <w:t xml:space="preserve"> (.34) AB</w:t>
            </w:r>
          </w:p>
        </w:tc>
        <w:tc>
          <w:tcPr>
            <w:tcW w:w="1525" w:type="dxa"/>
            <w:tcBorders>
              <w:bottom w:val="single" w:sz="4" w:space="0" w:color="auto"/>
            </w:tcBorders>
            <w:noWrap/>
            <w:hideMark/>
          </w:tcPr>
          <w:p w14:paraId="53EA285C" w14:textId="3500FA22"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14 (2.2) AB</w:t>
            </w:r>
          </w:p>
        </w:tc>
        <w:tc>
          <w:tcPr>
            <w:tcW w:w="1459" w:type="dxa"/>
            <w:tcBorders>
              <w:bottom w:val="single" w:sz="4" w:space="0" w:color="auto"/>
            </w:tcBorders>
            <w:noWrap/>
            <w:hideMark/>
          </w:tcPr>
          <w:p w14:paraId="591B28DD" w14:textId="158DAD5A"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12 (.7</w:t>
            </w:r>
            <w:r w:rsidR="00151DC1" w:rsidRPr="008B2FA5">
              <w:rPr>
                <w:rFonts w:ascii="Times New Roman" w:hAnsi="Times New Roman" w:cs="Times New Roman"/>
                <w:sz w:val="20"/>
                <w:szCs w:val="20"/>
              </w:rPr>
              <w:t>8</w:t>
            </w:r>
            <w:r w:rsidRPr="008B2FA5">
              <w:rPr>
                <w:rFonts w:ascii="Times New Roman" w:hAnsi="Times New Roman" w:cs="Times New Roman"/>
                <w:sz w:val="20"/>
                <w:szCs w:val="20"/>
              </w:rPr>
              <w:t>) B</w:t>
            </w:r>
          </w:p>
        </w:tc>
        <w:tc>
          <w:tcPr>
            <w:tcW w:w="1251" w:type="dxa"/>
            <w:tcBorders>
              <w:bottom w:val="single" w:sz="4" w:space="0" w:color="auto"/>
            </w:tcBorders>
            <w:noWrap/>
            <w:hideMark/>
          </w:tcPr>
          <w:p w14:paraId="01FB7F27" w14:textId="76CC6909"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46 (1.9) A</w:t>
            </w:r>
          </w:p>
        </w:tc>
        <w:tc>
          <w:tcPr>
            <w:tcW w:w="1280" w:type="dxa"/>
            <w:tcBorders>
              <w:bottom w:val="single" w:sz="4" w:space="0" w:color="auto"/>
            </w:tcBorders>
            <w:noWrap/>
            <w:hideMark/>
          </w:tcPr>
          <w:p w14:paraId="2849BEFB" w14:textId="03BF85CD"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3.</w:t>
            </w:r>
            <w:r w:rsidR="007C5C5C" w:rsidRPr="008B2FA5">
              <w:rPr>
                <w:rFonts w:ascii="Times New Roman" w:hAnsi="Times New Roman" w:cs="Times New Roman"/>
                <w:sz w:val="20"/>
                <w:szCs w:val="20"/>
              </w:rPr>
              <w:t>3</w:t>
            </w:r>
            <w:r w:rsidRPr="008B2FA5">
              <w:rPr>
                <w:rFonts w:ascii="Times New Roman" w:hAnsi="Times New Roman" w:cs="Times New Roman"/>
                <w:sz w:val="20"/>
                <w:szCs w:val="20"/>
              </w:rPr>
              <w:t xml:space="preserve"> (1.1) B</w:t>
            </w:r>
          </w:p>
        </w:tc>
        <w:tc>
          <w:tcPr>
            <w:tcW w:w="1355" w:type="dxa"/>
            <w:tcBorders>
              <w:bottom w:val="single" w:sz="4" w:space="0" w:color="auto"/>
            </w:tcBorders>
            <w:noWrap/>
            <w:hideMark/>
          </w:tcPr>
          <w:p w14:paraId="3030656D" w14:textId="04489B44"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7.</w:t>
            </w:r>
            <w:r w:rsidR="00B13DAE" w:rsidRPr="008B2FA5">
              <w:rPr>
                <w:rFonts w:ascii="Times New Roman" w:hAnsi="Times New Roman" w:cs="Times New Roman"/>
                <w:sz w:val="20"/>
                <w:szCs w:val="20"/>
              </w:rPr>
              <w:t>9</w:t>
            </w:r>
            <w:r w:rsidRPr="008B2FA5">
              <w:rPr>
                <w:rFonts w:ascii="Times New Roman" w:hAnsi="Times New Roman" w:cs="Times New Roman"/>
                <w:sz w:val="20"/>
                <w:szCs w:val="20"/>
              </w:rPr>
              <w:t xml:space="preserve"> (1.8) C</w:t>
            </w:r>
          </w:p>
        </w:tc>
        <w:tc>
          <w:tcPr>
            <w:tcW w:w="1295" w:type="dxa"/>
            <w:tcBorders>
              <w:bottom w:val="single" w:sz="4" w:space="0" w:color="auto"/>
            </w:tcBorders>
            <w:noWrap/>
            <w:hideMark/>
          </w:tcPr>
          <w:p w14:paraId="4BAFC097" w14:textId="3D58274D"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1.1 (.05) B</w:t>
            </w:r>
          </w:p>
        </w:tc>
        <w:tc>
          <w:tcPr>
            <w:tcW w:w="1607" w:type="dxa"/>
            <w:tcBorders>
              <w:bottom w:val="single" w:sz="4" w:space="0" w:color="auto"/>
            </w:tcBorders>
            <w:noWrap/>
            <w:hideMark/>
          </w:tcPr>
          <w:p w14:paraId="307C5153" w14:textId="573FC5DC"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4F7572" w:rsidRPr="008B2FA5">
              <w:rPr>
                <w:rFonts w:ascii="Times New Roman" w:hAnsi="Times New Roman" w:cs="Times New Roman"/>
                <w:sz w:val="20"/>
                <w:szCs w:val="20"/>
              </w:rPr>
              <w:t>1</w:t>
            </w:r>
            <w:r w:rsidRPr="008B2FA5">
              <w:rPr>
                <w:rFonts w:ascii="Times New Roman" w:hAnsi="Times New Roman" w:cs="Times New Roman"/>
                <w:sz w:val="20"/>
                <w:szCs w:val="20"/>
              </w:rPr>
              <w:t xml:space="preserve"> (.8</w:t>
            </w:r>
            <w:r w:rsidR="004F7572" w:rsidRPr="008B2FA5">
              <w:rPr>
                <w:rFonts w:ascii="Times New Roman" w:hAnsi="Times New Roman" w:cs="Times New Roman"/>
                <w:sz w:val="20"/>
                <w:szCs w:val="20"/>
              </w:rPr>
              <w:t>2</w:t>
            </w:r>
            <w:r w:rsidRPr="008B2FA5">
              <w:rPr>
                <w:rFonts w:ascii="Times New Roman" w:hAnsi="Times New Roman" w:cs="Times New Roman"/>
                <w:sz w:val="20"/>
                <w:szCs w:val="20"/>
              </w:rPr>
              <w:t>) B</w:t>
            </w:r>
          </w:p>
        </w:tc>
      </w:tr>
      <w:tr w:rsidR="0069528F" w:rsidRPr="008B2FA5" w14:paraId="5DBAB2A0" w14:textId="77777777" w:rsidTr="00B674C7">
        <w:trPr>
          <w:trHeight w:val="295"/>
        </w:trPr>
        <w:tc>
          <w:tcPr>
            <w:tcW w:w="1080" w:type="dxa"/>
            <w:vMerge w:val="restart"/>
            <w:tcBorders>
              <w:top w:val="single" w:sz="4" w:space="0" w:color="auto"/>
            </w:tcBorders>
            <w:noWrap/>
            <w:hideMark/>
          </w:tcPr>
          <w:p w14:paraId="7A92F79C" w14:textId="1BDD9A5B" w:rsidR="0069528F" w:rsidRPr="008B2FA5" w:rsidRDefault="0069528F" w:rsidP="00E76289">
            <w:pPr>
              <w:rPr>
                <w:rFonts w:ascii="Times New Roman" w:hAnsi="Times New Roman" w:cs="Times New Roman"/>
                <w:sz w:val="20"/>
                <w:szCs w:val="20"/>
              </w:rPr>
            </w:pPr>
            <w:r w:rsidRPr="008B2FA5">
              <w:rPr>
                <w:rFonts w:ascii="Times New Roman" w:hAnsi="Times New Roman" w:cs="Times New Roman"/>
                <w:sz w:val="20"/>
                <w:szCs w:val="20"/>
              </w:rPr>
              <w:t>+N -H</w:t>
            </w:r>
            <w:r w:rsidRPr="008B2FA5">
              <w:rPr>
                <w:rFonts w:ascii="Times New Roman" w:hAnsi="Times New Roman" w:cs="Times New Roman"/>
                <w:sz w:val="20"/>
                <w:szCs w:val="20"/>
                <w:vertAlign w:val="subscript"/>
              </w:rPr>
              <w:t>2</w:t>
            </w:r>
            <w:r w:rsidRPr="008B2FA5">
              <w:rPr>
                <w:rFonts w:ascii="Times New Roman" w:hAnsi="Times New Roman" w:cs="Times New Roman"/>
                <w:sz w:val="20"/>
                <w:szCs w:val="20"/>
              </w:rPr>
              <w:t>O</w:t>
            </w:r>
          </w:p>
        </w:tc>
        <w:tc>
          <w:tcPr>
            <w:tcW w:w="794" w:type="dxa"/>
            <w:tcBorders>
              <w:top w:val="single" w:sz="4" w:space="0" w:color="auto"/>
            </w:tcBorders>
          </w:tcPr>
          <w:p w14:paraId="53F817AA" w14:textId="608B2FC1" w:rsidR="0069528F" w:rsidRPr="008B2FA5" w:rsidRDefault="4A5BA861" w:rsidP="457AED68">
            <w:pPr>
              <w:jc w:val="center"/>
              <w:rPr>
                <w:rFonts w:ascii="Times New Roman" w:hAnsi="Times New Roman" w:cs="Times New Roman"/>
                <w:sz w:val="20"/>
                <w:szCs w:val="20"/>
              </w:rPr>
            </w:pPr>
            <w:r w:rsidRPr="008B2FA5">
              <w:rPr>
                <w:rFonts w:ascii="Times New Roman" w:hAnsi="Times New Roman" w:cs="Times New Roman"/>
                <w:sz w:val="20"/>
                <w:szCs w:val="20"/>
              </w:rPr>
              <w:t>3</w:t>
            </w:r>
          </w:p>
        </w:tc>
        <w:tc>
          <w:tcPr>
            <w:tcW w:w="1314" w:type="dxa"/>
            <w:tcBorders>
              <w:top w:val="single" w:sz="4" w:space="0" w:color="auto"/>
            </w:tcBorders>
            <w:noWrap/>
            <w:hideMark/>
          </w:tcPr>
          <w:p w14:paraId="73320E4F" w14:textId="6DCAD442"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6.0 (1.3)</w:t>
            </w:r>
          </w:p>
        </w:tc>
        <w:tc>
          <w:tcPr>
            <w:tcW w:w="1525" w:type="dxa"/>
            <w:tcBorders>
              <w:top w:val="single" w:sz="4" w:space="0" w:color="auto"/>
            </w:tcBorders>
            <w:noWrap/>
            <w:hideMark/>
          </w:tcPr>
          <w:p w14:paraId="625BE99A" w14:textId="717B54F6"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8.3 (.7</w:t>
            </w:r>
            <w:r w:rsidR="00151DC1" w:rsidRPr="008B2FA5">
              <w:rPr>
                <w:rFonts w:ascii="Times New Roman" w:hAnsi="Times New Roman" w:cs="Times New Roman"/>
                <w:sz w:val="20"/>
                <w:szCs w:val="20"/>
              </w:rPr>
              <w:t>3</w:t>
            </w:r>
            <w:r w:rsidRPr="008B2FA5">
              <w:rPr>
                <w:rFonts w:ascii="Times New Roman" w:hAnsi="Times New Roman" w:cs="Times New Roman"/>
                <w:sz w:val="20"/>
                <w:szCs w:val="20"/>
              </w:rPr>
              <w:t>) A</w:t>
            </w:r>
          </w:p>
        </w:tc>
        <w:tc>
          <w:tcPr>
            <w:tcW w:w="1459" w:type="dxa"/>
            <w:tcBorders>
              <w:top w:val="single" w:sz="4" w:space="0" w:color="auto"/>
            </w:tcBorders>
            <w:noWrap/>
            <w:hideMark/>
          </w:tcPr>
          <w:p w14:paraId="7B1DB15A" w14:textId="080372F0"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151DC1" w:rsidRPr="008B2FA5">
              <w:rPr>
                <w:rFonts w:ascii="Times New Roman" w:hAnsi="Times New Roman" w:cs="Times New Roman"/>
                <w:sz w:val="20"/>
                <w:szCs w:val="20"/>
              </w:rPr>
              <w:t>4</w:t>
            </w:r>
            <w:r w:rsidRPr="008B2FA5">
              <w:rPr>
                <w:rFonts w:ascii="Times New Roman" w:hAnsi="Times New Roman" w:cs="Times New Roman"/>
                <w:sz w:val="20"/>
                <w:szCs w:val="20"/>
              </w:rPr>
              <w:t xml:space="preserve"> (2.</w:t>
            </w:r>
            <w:r w:rsidR="00151DC1" w:rsidRPr="008B2FA5">
              <w:rPr>
                <w:rFonts w:ascii="Times New Roman" w:hAnsi="Times New Roman" w:cs="Times New Roman"/>
                <w:sz w:val="20"/>
                <w:szCs w:val="20"/>
              </w:rPr>
              <w:t>3</w:t>
            </w:r>
            <w:r w:rsidRPr="008B2FA5">
              <w:rPr>
                <w:rFonts w:ascii="Times New Roman" w:hAnsi="Times New Roman" w:cs="Times New Roman"/>
                <w:sz w:val="20"/>
                <w:szCs w:val="20"/>
              </w:rPr>
              <w:t>)</w:t>
            </w:r>
          </w:p>
        </w:tc>
        <w:tc>
          <w:tcPr>
            <w:tcW w:w="1251" w:type="dxa"/>
            <w:tcBorders>
              <w:top w:val="single" w:sz="4" w:space="0" w:color="auto"/>
            </w:tcBorders>
            <w:noWrap/>
            <w:hideMark/>
          </w:tcPr>
          <w:p w14:paraId="3D29C5ED" w14:textId="5D799D73"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36 (4.</w:t>
            </w:r>
            <w:r w:rsidR="007C5C5C" w:rsidRPr="008B2FA5">
              <w:rPr>
                <w:rFonts w:ascii="Times New Roman" w:hAnsi="Times New Roman" w:cs="Times New Roman"/>
                <w:sz w:val="20"/>
                <w:szCs w:val="20"/>
              </w:rPr>
              <w:t>5</w:t>
            </w:r>
            <w:r w:rsidRPr="008B2FA5">
              <w:rPr>
                <w:rFonts w:ascii="Times New Roman" w:hAnsi="Times New Roman" w:cs="Times New Roman"/>
                <w:sz w:val="20"/>
                <w:szCs w:val="20"/>
              </w:rPr>
              <w:t>)</w:t>
            </w:r>
          </w:p>
        </w:tc>
        <w:tc>
          <w:tcPr>
            <w:tcW w:w="1280" w:type="dxa"/>
            <w:tcBorders>
              <w:top w:val="single" w:sz="4" w:space="0" w:color="auto"/>
            </w:tcBorders>
            <w:noWrap/>
            <w:hideMark/>
          </w:tcPr>
          <w:p w14:paraId="069AF53C" w14:textId="005E1AB3"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7.9 (1.1)</w:t>
            </w:r>
          </w:p>
        </w:tc>
        <w:tc>
          <w:tcPr>
            <w:tcW w:w="1355" w:type="dxa"/>
            <w:tcBorders>
              <w:top w:val="single" w:sz="4" w:space="0" w:color="auto"/>
            </w:tcBorders>
            <w:noWrap/>
            <w:hideMark/>
          </w:tcPr>
          <w:p w14:paraId="01BEB400" w14:textId="4A3BC2CF"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B13DAE" w:rsidRPr="008B2FA5">
              <w:rPr>
                <w:rFonts w:ascii="Times New Roman" w:hAnsi="Times New Roman" w:cs="Times New Roman"/>
                <w:sz w:val="20"/>
                <w:szCs w:val="20"/>
              </w:rPr>
              <w:t>7</w:t>
            </w:r>
            <w:r w:rsidRPr="008B2FA5">
              <w:rPr>
                <w:rFonts w:ascii="Times New Roman" w:hAnsi="Times New Roman" w:cs="Times New Roman"/>
                <w:sz w:val="20"/>
                <w:szCs w:val="20"/>
              </w:rPr>
              <w:t xml:space="preserve"> (3.9) A</w:t>
            </w:r>
          </w:p>
        </w:tc>
        <w:tc>
          <w:tcPr>
            <w:tcW w:w="1295" w:type="dxa"/>
            <w:tcBorders>
              <w:top w:val="single" w:sz="4" w:space="0" w:color="auto"/>
            </w:tcBorders>
            <w:noWrap/>
            <w:hideMark/>
          </w:tcPr>
          <w:p w14:paraId="0C0C1621" w14:textId="5E9E0D55"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2.9 (.4</w:t>
            </w:r>
            <w:r w:rsidR="00400774" w:rsidRPr="008B2FA5">
              <w:rPr>
                <w:rFonts w:ascii="Times New Roman" w:hAnsi="Times New Roman" w:cs="Times New Roman"/>
                <w:sz w:val="20"/>
                <w:szCs w:val="20"/>
              </w:rPr>
              <w:t>4</w:t>
            </w:r>
            <w:r w:rsidRPr="008B2FA5">
              <w:rPr>
                <w:rFonts w:ascii="Times New Roman" w:hAnsi="Times New Roman" w:cs="Times New Roman"/>
                <w:sz w:val="20"/>
                <w:szCs w:val="20"/>
              </w:rPr>
              <w:t>)</w:t>
            </w:r>
          </w:p>
        </w:tc>
        <w:tc>
          <w:tcPr>
            <w:tcW w:w="1607" w:type="dxa"/>
            <w:tcBorders>
              <w:top w:val="single" w:sz="4" w:space="0" w:color="auto"/>
            </w:tcBorders>
            <w:noWrap/>
            <w:hideMark/>
          </w:tcPr>
          <w:p w14:paraId="46B9B753" w14:textId="7EFEA76A"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8.</w:t>
            </w:r>
            <w:r w:rsidR="004F7572" w:rsidRPr="008B2FA5">
              <w:rPr>
                <w:rFonts w:ascii="Times New Roman" w:hAnsi="Times New Roman" w:cs="Times New Roman"/>
                <w:sz w:val="20"/>
                <w:szCs w:val="20"/>
              </w:rPr>
              <w:t>4</w:t>
            </w:r>
            <w:r w:rsidRPr="008B2FA5">
              <w:rPr>
                <w:rFonts w:ascii="Times New Roman" w:hAnsi="Times New Roman" w:cs="Times New Roman"/>
                <w:sz w:val="20"/>
                <w:szCs w:val="20"/>
              </w:rPr>
              <w:t xml:space="preserve"> (.87) BC</w:t>
            </w:r>
          </w:p>
        </w:tc>
      </w:tr>
      <w:tr w:rsidR="0069528F" w:rsidRPr="008B2FA5" w14:paraId="198E2AB6" w14:textId="77777777" w:rsidTr="00B674C7">
        <w:trPr>
          <w:trHeight w:val="295"/>
        </w:trPr>
        <w:tc>
          <w:tcPr>
            <w:tcW w:w="1080" w:type="dxa"/>
            <w:vMerge/>
            <w:noWrap/>
            <w:hideMark/>
          </w:tcPr>
          <w:p w14:paraId="5E63799E" w14:textId="714FA771" w:rsidR="0069528F" w:rsidRPr="008B2FA5" w:rsidRDefault="0069528F" w:rsidP="00E76289">
            <w:pPr>
              <w:rPr>
                <w:rFonts w:ascii="Times New Roman" w:hAnsi="Times New Roman" w:cs="Times New Roman"/>
                <w:sz w:val="20"/>
                <w:szCs w:val="20"/>
              </w:rPr>
            </w:pPr>
          </w:p>
        </w:tc>
        <w:tc>
          <w:tcPr>
            <w:tcW w:w="794" w:type="dxa"/>
          </w:tcPr>
          <w:p w14:paraId="7829816A" w14:textId="56B3F832" w:rsidR="0069528F" w:rsidRPr="008B2FA5" w:rsidRDefault="4A5BA861" w:rsidP="457AED68">
            <w:pPr>
              <w:jc w:val="center"/>
              <w:rPr>
                <w:rFonts w:ascii="Times New Roman" w:hAnsi="Times New Roman" w:cs="Times New Roman"/>
                <w:sz w:val="20"/>
                <w:szCs w:val="20"/>
              </w:rPr>
            </w:pPr>
            <w:r w:rsidRPr="008B2FA5">
              <w:rPr>
                <w:rFonts w:ascii="Times New Roman" w:hAnsi="Times New Roman" w:cs="Times New Roman"/>
                <w:sz w:val="20"/>
                <w:szCs w:val="20"/>
              </w:rPr>
              <w:t>5</w:t>
            </w:r>
          </w:p>
        </w:tc>
        <w:tc>
          <w:tcPr>
            <w:tcW w:w="1314" w:type="dxa"/>
            <w:noWrap/>
            <w:hideMark/>
          </w:tcPr>
          <w:p w14:paraId="293D85E8" w14:textId="043603B3"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3.</w:t>
            </w:r>
            <w:r w:rsidR="002219E2" w:rsidRPr="008B2FA5">
              <w:rPr>
                <w:rFonts w:ascii="Times New Roman" w:hAnsi="Times New Roman" w:cs="Times New Roman"/>
                <w:sz w:val="20"/>
                <w:szCs w:val="20"/>
              </w:rPr>
              <w:t>9</w:t>
            </w:r>
            <w:r w:rsidRPr="008B2FA5">
              <w:rPr>
                <w:rFonts w:ascii="Times New Roman" w:hAnsi="Times New Roman" w:cs="Times New Roman"/>
                <w:sz w:val="20"/>
                <w:szCs w:val="20"/>
              </w:rPr>
              <w:t xml:space="preserve"> (.32)</w:t>
            </w:r>
          </w:p>
        </w:tc>
        <w:tc>
          <w:tcPr>
            <w:tcW w:w="1525" w:type="dxa"/>
            <w:noWrap/>
            <w:hideMark/>
          </w:tcPr>
          <w:p w14:paraId="3846D126" w14:textId="2AE6C0B3"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14 (1.7) AB</w:t>
            </w:r>
          </w:p>
        </w:tc>
        <w:tc>
          <w:tcPr>
            <w:tcW w:w="1459" w:type="dxa"/>
            <w:noWrap/>
            <w:hideMark/>
          </w:tcPr>
          <w:p w14:paraId="0FD27DAB" w14:textId="2826336E"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151DC1" w:rsidRPr="008B2FA5">
              <w:rPr>
                <w:rFonts w:ascii="Times New Roman" w:hAnsi="Times New Roman" w:cs="Times New Roman"/>
                <w:sz w:val="20"/>
                <w:szCs w:val="20"/>
              </w:rPr>
              <w:t>6</w:t>
            </w:r>
            <w:r w:rsidRPr="008B2FA5">
              <w:rPr>
                <w:rFonts w:ascii="Times New Roman" w:hAnsi="Times New Roman" w:cs="Times New Roman"/>
                <w:sz w:val="20"/>
                <w:szCs w:val="20"/>
              </w:rPr>
              <w:t xml:space="preserve"> (.7</w:t>
            </w:r>
            <w:r w:rsidR="00151DC1" w:rsidRPr="008B2FA5">
              <w:rPr>
                <w:rFonts w:ascii="Times New Roman" w:hAnsi="Times New Roman" w:cs="Times New Roman"/>
                <w:sz w:val="20"/>
                <w:szCs w:val="20"/>
              </w:rPr>
              <w:t>1</w:t>
            </w:r>
            <w:r w:rsidRPr="008B2FA5">
              <w:rPr>
                <w:rFonts w:ascii="Times New Roman" w:hAnsi="Times New Roman" w:cs="Times New Roman"/>
                <w:sz w:val="20"/>
                <w:szCs w:val="20"/>
              </w:rPr>
              <w:t>)</w:t>
            </w:r>
          </w:p>
        </w:tc>
        <w:tc>
          <w:tcPr>
            <w:tcW w:w="1251" w:type="dxa"/>
            <w:noWrap/>
            <w:hideMark/>
          </w:tcPr>
          <w:p w14:paraId="192BBAF3" w14:textId="5180A013"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44 (1.</w:t>
            </w:r>
            <w:r w:rsidR="007C5C5C" w:rsidRPr="008B2FA5">
              <w:rPr>
                <w:rFonts w:ascii="Times New Roman" w:hAnsi="Times New Roman" w:cs="Times New Roman"/>
                <w:sz w:val="20"/>
                <w:szCs w:val="20"/>
              </w:rPr>
              <w:t>7</w:t>
            </w:r>
            <w:r w:rsidRPr="008B2FA5">
              <w:rPr>
                <w:rFonts w:ascii="Times New Roman" w:hAnsi="Times New Roman" w:cs="Times New Roman"/>
                <w:sz w:val="20"/>
                <w:szCs w:val="20"/>
              </w:rPr>
              <w:t>)</w:t>
            </w:r>
          </w:p>
        </w:tc>
        <w:tc>
          <w:tcPr>
            <w:tcW w:w="1280" w:type="dxa"/>
            <w:noWrap/>
            <w:hideMark/>
          </w:tcPr>
          <w:p w14:paraId="3DAFCE19" w14:textId="5E31FAC8"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2.</w:t>
            </w:r>
            <w:r w:rsidR="00B13DAE" w:rsidRPr="008B2FA5">
              <w:rPr>
                <w:rFonts w:ascii="Times New Roman" w:hAnsi="Times New Roman" w:cs="Times New Roman"/>
                <w:sz w:val="20"/>
                <w:szCs w:val="20"/>
              </w:rPr>
              <w:t>8</w:t>
            </w:r>
            <w:r w:rsidRPr="008B2FA5">
              <w:rPr>
                <w:rFonts w:ascii="Times New Roman" w:hAnsi="Times New Roman" w:cs="Times New Roman"/>
                <w:sz w:val="20"/>
                <w:szCs w:val="20"/>
              </w:rPr>
              <w:t xml:space="preserve"> (.28)</w:t>
            </w:r>
          </w:p>
        </w:tc>
        <w:tc>
          <w:tcPr>
            <w:tcW w:w="1355" w:type="dxa"/>
            <w:noWrap/>
            <w:hideMark/>
          </w:tcPr>
          <w:p w14:paraId="1C827C69" w14:textId="3E3CFB52"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6.</w:t>
            </w:r>
            <w:r w:rsidR="00B13DAE" w:rsidRPr="008B2FA5">
              <w:rPr>
                <w:rFonts w:ascii="Times New Roman" w:hAnsi="Times New Roman" w:cs="Times New Roman"/>
                <w:sz w:val="20"/>
                <w:szCs w:val="20"/>
              </w:rPr>
              <w:t>1</w:t>
            </w:r>
            <w:r w:rsidRPr="008B2FA5">
              <w:rPr>
                <w:rFonts w:ascii="Times New Roman" w:hAnsi="Times New Roman" w:cs="Times New Roman"/>
                <w:sz w:val="20"/>
                <w:szCs w:val="20"/>
              </w:rPr>
              <w:t xml:space="preserve"> (.7</w:t>
            </w:r>
            <w:r w:rsidR="00B13DAE" w:rsidRPr="008B2FA5">
              <w:rPr>
                <w:rFonts w:ascii="Times New Roman" w:hAnsi="Times New Roman" w:cs="Times New Roman"/>
                <w:sz w:val="20"/>
                <w:szCs w:val="20"/>
              </w:rPr>
              <w:t>3</w:t>
            </w:r>
            <w:r w:rsidRPr="008B2FA5">
              <w:rPr>
                <w:rFonts w:ascii="Times New Roman" w:hAnsi="Times New Roman" w:cs="Times New Roman"/>
                <w:sz w:val="20"/>
                <w:szCs w:val="20"/>
              </w:rPr>
              <w:t>) B</w:t>
            </w:r>
          </w:p>
        </w:tc>
        <w:tc>
          <w:tcPr>
            <w:tcW w:w="1295" w:type="dxa"/>
            <w:noWrap/>
            <w:hideMark/>
          </w:tcPr>
          <w:p w14:paraId="54EB8E20" w14:textId="73932B08"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400774" w:rsidRPr="008B2FA5">
              <w:rPr>
                <w:rFonts w:ascii="Times New Roman" w:hAnsi="Times New Roman" w:cs="Times New Roman"/>
                <w:sz w:val="20"/>
                <w:szCs w:val="20"/>
              </w:rPr>
              <w:t>5</w:t>
            </w:r>
            <w:r w:rsidRPr="008B2FA5">
              <w:rPr>
                <w:rFonts w:ascii="Times New Roman" w:hAnsi="Times New Roman" w:cs="Times New Roman"/>
                <w:sz w:val="20"/>
                <w:szCs w:val="20"/>
              </w:rPr>
              <w:t xml:space="preserve"> (.2</w:t>
            </w:r>
            <w:r w:rsidR="00400774" w:rsidRPr="008B2FA5">
              <w:rPr>
                <w:rFonts w:ascii="Times New Roman" w:hAnsi="Times New Roman" w:cs="Times New Roman"/>
                <w:sz w:val="20"/>
                <w:szCs w:val="20"/>
              </w:rPr>
              <w:t>2</w:t>
            </w:r>
            <w:r w:rsidRPr="008B2FA5">
              <w:rPr>
                <w:rFonts w:ascii="Times New Roman" w:hAnsi="Times New Roman" w:cs="Times New Roman"/>
                <w:sz w:val="20"/>
                <w:szCs w:val="20"/>
              </w:rPr>
              <w:t>)</w:t>
            </w:r>
          </w:p>
        </w:tc>
        <w:tc>
          <w:tcPr>
            <w:tcW w:w="1607" w:type="dxa"/>
            <w:noWrap/>
            <w:hideMark/>
          </w:tcPr>
          <w:p w14:paraId="6BB8547D" w14:textId="23DA0BAD"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4F7572" w:rsidRPr="008B2FA5">
              <w:rPr>
                <w:rFonts w:ascii="Times New Roman" w:hAnsi="Times New Roman" w:cs="Times New Roman"/>
                <w:sz w:val="20"/>
                <w:szCs w:val="20"/>
              </w:rPr>
              <w:t>2</w:t>
            </w:r>
            <w:r w:rsidRPr="008B2FA5">
              <w:rPr>
                <w:rFonts w:ascii="Times New Roman" w:hAnsi="Times New Roman" w:cs="Times New Roman"/>
                <w:sz w:val="20"/>
                <w:szCs w:val="20"/>
              </w:rPr>
              <w:t xml:space="preserve"> (.</w:t>
            </w:r>
            <w:r w:rsidR="004F7572" w:rsidRPr="008B2FA5">
              <w:rPr>
                <w:rFonts w:ascii="Times New Roman" w:hAnsi="Times New Roman" w:cs="Times New Roman"/>
                <w:sz w:val="20"/>
                <w:szCs w:val="20"/>
              </w:rPr>
              <w:t>50</w:t>
            </w:r>
            <w:r w:rsidRPr="008B2FA5">
              <w:rPr>
                <w:rFonts w:ascii="Times New Roman" w:hAnsi="Times New Roman" w:cs="Times New Roman"/>
                <w:sz w:val="20"/>
                <w:szCs w:val="20"/>
              </w:rPr>
              <w:t>) AB</w:t>
            </w:r>
          </w:p>
        </w:tc>
      </w:tr>
      <w:tr w:rsidR="0069528F" w:rsidRPr="008B2FA5" w14:paraId="425F99BC" w14:textId="77777777" w:rsidTr="00B674C7">
        <w:trPr>
          <w:trHeight w:val="295"/>
        </w:trPr>
        <w:tc>
          <w:tcPr>
            <w:tcW w:w="1080" w:type="dxa"/>
            <w:vMerge/>
            <w:noWrap/>
            <w:hideMark/>
          </w:tcPr>
          <w:p w14:paraId="7E093FC9" w14:textId="6E6943E3" w:rsidR="0069528F" w:rsidRPr="008B2FA5" w:rsidRDefault="0069528F" w:rsidP="00E76289">
            <w:pPr>
              <w:rPr>
                <w:rFonts w:ascii="Times New Roman" w:hAnsi="Times New Roman" w:cs="Times New Roman"/>
                <w:sz w:val="20"/>
                <w:szCs w:val="20"/>
              </w:rPr>
            </w:pPr>
          </w:p>
        </w:tc>
        <w:tc>
          <w:tcPr>
            <w:tcW w:w="794" w:type="dxa"/>
          </w:tcPr>
          <w:p w14:paraId="5443C69C" w14:textId="51458462" w:rsidR="0069528F" w:rsidRPr="008B2FA5" w:rsidRDefault="4A5BA861" w:rsidP="457AED68">
            <w:pPr>
              <w:jc w:val="center"/>
              <w:rPr>
                <w:rFonts w:ascii="Times New Roman" w:hAnsi="Times New Roman" w:cs="Times New Roman"/>
                <w:sz w:val="20"/>
                <w:szCs w:val="20"/>
              </w:rPr>
            </w:pPr>
            <w:r w:rsidRPr="008B2FA5">
              <w:rPr>
                <w:rFonts w:ascii="Times New Roman" w:hAnsi="Times New Roman" w:cs="Times New Roman"/>
                <w:sz w:val="20"/>
                <w:szCs w:val="20"/>
              </w:rPr>
              <w:t>6</w:t>
            </w:r>
          </w:p>
        </w:tc>
        <w:tc>
          <w:tcPr>
            <w:tcW w:w="1314" w:type="dxa"/>
            <w:noWrap/>
            <w:hideMark/>
          </w:tcPr>
          <w:p w14:paraId="43E100A6" w14:textId="78CA3D30"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4.1 (.37)</w:t>
            </w:r>
          </w:p>
        </w:tc>
        <w:tc>
          <w:tcPr>
            <w:tcW w:w="1525" w:type="dxa"/>
            <w:noWrap/>
            <w:hideMark/>
          </w:tcPr>
          <w:p w14:paraId="29E2B93F" w14:textId="260862FD" w:rsidR="0069528F" w:rsidRPr="008B2FA5" w:rsidRDefault="00151DC1" w:rsidP="00E76289">
            <w:pPr>
              <w:jc w:val="center"/>
              <w:rPr>
                <w:rFonts w:ascii="Times New Roman" w:hAnsi="Times New Roman" w:cs="Times New Roman"/>
                <w:sz w:val="20"/>
                <w:szCs w:val="20"/>
              </w:rPr>
            </w:pPr>
            <w:r w:rsidRPr="008B2FA5">
              <w:rPr>
                <w:rFonts w:ascii="Times New Roman" w:hAnsi="Times New Roman" w:cs="Times New Roman"/>
                <w:sz w:val="20"/>
                <w:szCs w:val="20"/>
              </w:rPr>
              <w:t>14</w:t>
            </w:r>
            <w:r w:rsidR="0069528F" w:rsidRPr="008B2FA5">
              <w:rPr>
                <w:rFonts w:ascii="Times New Roman" w:hAnsi="Times New Roman" w:cs="Times New Roman"/>
                <w:sz w:val="20"/>
                <w:szCs w:val="20"/>
              </w:rPr>
              <w:t xml:space="preserve"> (2.</w:t>
            </w:r>
            <w:r w:rsidRPr="008B2FA5">
              <w:rPr>
                <w:rFonts w:ascii="Times New Roman" w:hAnsi="Times New Roman" w:cs="Times New Roman"/>
                <w:sz w:val="20"/>
                <w:szCs w:val="20"/>
              </w:rPr>
              <w:t>5</w:t>
            </w:r>
            <w:r w:rsidR="0069528F" w:rsidRPr="008B2FA5">
              <w:rPr>
                <w:rFonts w:ascii="Times New Roman" w:hAnsi="Times New Roman" w:cs="Times New Roman"/>
                <w:sz w:val="20"/>
                <w:szCs w:val="20"/>
              </w:rPr>
              <w:t>) AB</w:t>
            </w:r>
          </w:p>
        </w:tc>
        <w:tc>
          <w:tcPr>
            <w:tcW w:w="1459" w:type="dxa"/>
            <w:noWrap/>
            <w:hideMark/>
          </w:tcPr>
          <w:p w14:paraId="79E970A9" w14:textId="79C23E82"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151DC1" w:rsidRPr="008B2FA5">
              <w:rPr>
                <w:rFonts w:ascii="Times New Roman" w:hAnsi="Times New Roman" w:cs="Times New Roman"/>
                <w:sz w:val="20"/>
                <w:szCs w:val="20"/>
              </w:rPr>
              <w:t>5</w:t>
            </w:r>
            <w:r w:rsidRPr="008B2FA5">
              <w:rPr>
                <w:rFonts w:ascii="Times New Roman" w:hAnsi="Times New Roman" w:cs="Times New Roman"/>
                <w:sz w:val="20"/>
                <w:szCs w:val="20"/>
              </w:rPr>
              <w:t xml:space="preserve"> (.5</w:t>
            </w:r>
            <w:r w:rsidR="00151DC1" w:rsidRPr="008B2FA5">
              <w:rPr>
                <w:rFonts w:ascii="Times New Roman" w:hAnsi="Times New Roman" w:cs="Times New Roman"/>
                <w:sz w:val="20"/>
                <w:szCs w:val="20"/>
              </w:rPr>
              <w:t>9</w:t>
            </w:r>
            <w:r w:rsidRPr="008B2FA5">
              <w:rPr>
                <w:rFonts w:ascii="Times New Roman" w:hAnsi="Times New Roman" w:cs="Times New Roman"/>
                <w:sz w:val="20"/>
                <w:szCs w:val="20"/>
              </w:rPr>
              <w:t>)</w:t>
            </w:r>
          </w:p>
        </w:tc>
        <w:tc>
          <w:tcPr>
            <w:tcW w:w="1251" w:type="dxa"/>
            <w:noWrap/>
            <w:hideMark/>
          </w:tcPr>
          <w:p w14:paraId="0B940E3D" w14:textId="5E185B1D"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39 (5.</w:t>
            </w:r>
            <w:r w:rsidR="008C5E81" w:rsidRPr="008B2FA5">
              <w:rPr>
                <w:rFonts w:ascii="Times New Roman" w:hAnsi="Times New Roman" w:cs="Times New Roman"/>
                <w:sz w:val="20"/>
                <w:szCs w:val="20"/>
              </w:rPr>
              <w:t>2</w:t>
            </w:r>
            <w:r w:rsidRPr="008B2FA5">
              <w:rPr>
                <w:rFonts w:ascii="Times New Roman" w:hAnsi="Times New Roman" w:cs="Times New Roman"/>
                <w:sz w:val="20"/>
                <w:szCs w:val="20"/>
              </w:rPr>
              <w:t>)</w:t>
            </w:r>
          </w:p>
        </w:tc>
        <w:tc>
          <w:tcPr>
            <w:tcW w:w="1280" w:type="dxa"/>
            <w:noWrap/>
            <w:hideMark/>
          </w:tcPr>
          <w:p w14:paraId="49F303F7" w14:textId="0F61F939"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6.</w:t>
            </w:r>
            <w:r w:rsidR="00B13DAE" w:rsidRPr="008B2FA5">
              <w:rPr>
                <w:rFonts w:ascii="Times New Roman" w:hAnsi="Times New Roman" w:cs="Times New Roman"/>
                <w:sz w:val="20"/>
                <w:szCs w:val="20"/>
              </w:rPr>
              <w:t>5</w:t>
            </w:r>
            <w:r w:rsidRPr="008B2FA5">
              <w:rPr>
                <w:rFonts w:ascii="Times New Roman" w:hAnsi="Times New Roman" w:cs="Times New Roman"/>
                <w:sz w:val="20"/>
                <w:szCs w:val="20"/>
              </w:rPr>
              <w:t xml:space="preserve"> (4.</w:t>
            </w:r>
            <w:r w:rsidR="00B13DAE" w:rsidRPr="008B2FA5">
              <w:rPr>
                <w:rFonts w:ascii="Times New Roman" w:hAnsi="Times New Roman" w:cs="Times New Roman"/>
                <w:sz w:val="20"/>
                <w:szCs w:val="20"/>
              </w:rPr>
              <w:t>2</w:t>
            </w:r>
            <w:r w:rsidRPr="008B2FA5">
              <w:rPr>
                <w:rFonts w:ascii="Times New Roman" w:hAnsi="Times New Roman" w:cs="Times New Roman"/>
                <w:sz w:val="20"/>
                <w:szCs w:val="20"/>
              </w:rPr>
              <w:t>)</w:t>
            </w:r>
          </w:p>
        </w:tc>
        <w:tc>
          <w:tcPr>
            <w:tcW w:w="1355" w:type="dxa"/>
            <w:noWrap/>
            <w:hideMark/>
          </w:tcPr>
          <w:p w14:paraId="0AEBF15A" w14:textId="5CAB2C19"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7.9 (2.</w:t>
            </w:r>
            <w:r w:rsidR="00B13DAE" w:rsidRPr="008B2FA5">
              <w:rPr>
                <w:rFonts w:ascii="Times New Roman" w:hAnsi="Times New Roman" w:cs="Times New Roman"/>
                <w:sz w:val="20"/>
                <w:szCs w:val="20"/>
              </w:rPr>
              <w:t>3</w:t>
            </w:r>
            <w:r w:rsidRPr="008B2FA5">
              <w:rPr>
                <w:rFonts w:ascii="Times New Roman" w:hAnsi="Times New Roman" w:cs="Times New Roman"/>
                <w:sz w:val="20"/>
                <w:szCs w:val="20"/>
              </w:rPr>
              <w:t>) AB</w:t>
            </w:r>
          </w:p>
        </w:tc>
        <w:tc>
          <w:tcPr>
            <w:tcW w:w="1295" w:type="dxa"/>
            <w:noWrap/>
            <w:hideMark/>
          </w:tcPr>
          <w:p w14:paraId="1896BC46" w14:textId="3A6E3390"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2.0 (.96)</w:t>
            </w:r>
          </w:p>
        </w:tc>
        <w:tc>
          <w:tcPr>
            <w:tcW w:w="1607" w:type="dxa"/>
            <w:noWrap/>
            <w:hideMark/>
          </w:tcPr>
          <w:p w14:paraId="69C19435" w14:textId="180B44FD"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12 (.67) A</w:t>
            </w:r>
          </w:p>
        </w:tc>
      </w:tr>
      <w:tr w:rsidR="0069528F" w:rsidRPr="008B2FA5" w14:paraId="2AB072D5" w14:textId="77777777" w:rsidTr="00B674C7">
        <w:trPr>
          <w:trHeight w:val="295"/>
        </w:trPr>
        <w:tc>
          <w:tcPr>
            <w:tcW w:w="1080" w:type="dxa"/>
            <w:vMerge/>
            <w:noWrap/>
            <w:hideMark/>
          </w:tcPr>
          <w:p w14:paraId="68998B06" w14:textId="23FAF14D" w:rsidR="0069528F" w:rsidRPr="008B2FA5" w:rsidRDefault="0069528F" w:rsidP="00E76289">
            <w:pPr>
              <w:rPr>
                <w:rFonts w:ascii="Times New Roman" w:hAnsi="Times New Roman" w:cs="Times New Roman"/>
                <w:sz w:val="20"/>
                <w:szCs w:val="20"/>
              </w:rPr>
            </w:pPr>
          </w:p>
        </w:tc>
        <w:tc>
          <w:tcPr>
            <w:tcW w:w="794" w:type="dxa"/>
            <w:tcBorders>
              <w:bottom w:val="single" w:sz="4" w:space="0" w:color="auto"/>
            </w:tcBorders>
          </w:tcPr>
          <w:p w14:paraId="5E4856D7" w14:textId="72F484DB" w:rsidR="0069528F" w:rsidRPr="008B2FA5" w:rsidRDefault="4A5BA861" w:rsidP="457AED68">
            <w:pPr>
              <w:jc w:val="center"/>
              <w:rPr>
                <w:rFonts w:ascii="Times New Roman" w:hAnsi="Times New Roman" w:cs="Times New Roman"/>
                <w:sz w:val="20"/>
                <w:szCs w:val="20"/>
              </w:rPr>
            </w:pPr>
            <w:r w:rsidRPr="008B2FA5">
              <w:rPr>
                <w:rFonts w:ascii="Times New Roman" w:hAnsi="Times New Roman" w:cs="Times New Roman"/>
                <w:sz w:val="20"/>
                <w:szCs w:val="20"/>
              </w:rPr>
              <w:t>9</w:t>
            </w:r>
          </w:p>
        </w:tc>
        <w:tc>
          <w:tcPr>
            <w:tcW w:w="1314" w:type="dxa"/>
            <w:tcBorders>
              <w:bottom w:val="single" w:sz="4" w:space="0" w:color="auto"/>
            </w:tcBorders>
            <w:noWrap/>
            <w:hideMark/>
          </w:tcPr>
          <w:p w14:paraId="65775B31" w14:textId="00130FA4"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4.</w:t>
            </w:r>
            <w:r w:rsidR="002219E2" w:rsidRPr="008B2FA5">
              <w:rPr>
                <w:rFonts w:ascii="Times New Roman" w:hAnsi="Times New Roman" w:cs="Times New Roman"/>
                <w:sz w:val="20"/>
                <w:szCs w:val="20"/>
              </w:rPr>
              <w:t>4</w:t>
            </w:r>
            <w:r w:rsidRPr="008B2FA5">
              <w:rPr>
                <w:rFonts w:ascii="Times New Roman" w:hAnsi="Times New Roman" w:cs="Times New Roman"/>
                <w:sz w:val="20"/>
                <w:szCs w:val="20"/>
              </w:rPr>
              <w:t xml:space="preserve"> (.14)</w:t>
            </w:r>
          </w:p>
        </w:tc>
        <w:tc>
          <w:tcPr>
            <w:tcW w:w="1525" w:type="dxa"/>
            <w:tcBorders>
              <w:bottom w:val="single" w:sz="4" w:space="0" w:color="auto"/>
            </w:tcBorders>
            <w:noWrap/>
            <w:hideMark/>
          </w:tcPr>
          <w:p w14:paraId="2EF243DD" w14:textId="505BA501"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16 (1.06) B</w:t>
            </w:r>
          </w:p>
        </w:tc>
        <w:tc>
          <w:tcPr>
            <w:tcW w:w="1459" w:type="dxa"/>
            <w:tcBorders>
              <w:bottom w:val="single" w:sz="4" w:space="0" w:color="auto"/>
            </w:tcBorders>
            <w:noWrap/>
            <w:hideMark/>
          </w:tcPr>
          <w:p w14:paraId="1F223FB1" w14:textId="083BAFC1"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14 (.9</w:t>
            </w:r>
            <w:r w:rsidR="00151DC1" w:rsidRPr="008B2FA5">
              <w:rPr>
                <w:rFonts w:ascii="Times New Roman" w:hAnsi="Times New Roman" w:cs="Times New Roman"/>
                <w:sz w:val="20"/>
                <w:szCs w:val="20"/>
              </w:rPr>
              <w:t>8</w:t>
            </w:r>
            <w:r w:rsidRPr="008B2FA5">
              <w:rPr>
                <w:rFonts w:ascii="Times New Roman" w:hAnsi="Times New Roman" w:cs="Times New Roman"/>
                <w:sz w:val="20"/>
                <w:szCs w:val="20"/>
              </w:rPr>
              <w:t>)</w:t>
            </w:r>
          </w:p>
        </w:tc>
        <w:tc>
          <w:tcPr>
            <w:tcW w:w="1251" w:type="dxa"/>
            <w:tcBorders>
              <w:bottom w:val="single" w:sz="4" w:space="0" w:color="auto"/>
            </w:tcBorders>
            <w:noWrap/>
            <w:hideMark/>
          </w:tcPr>
          <w:p w14:paraId="7FF22AEF" w14:textId="5FD56A31"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42 (1.</w:t>
            </w:r>
            <w:r w:rsidR="008C5E81" w:rsidRPr="008B2FA5">
              <w:rPr>
                <w:rFonts w:ascii="Times New Roman" w:hAnsi="Times New Roman" w:cs="Times New Roman"/>
                <w:sz w:val="20"/>
                <w:szCs w:val="20"/>
              </w:rPr>
              <w:t>6</w:t>
            </w:r>
            <w:r w:rsidRPr="008B2FA5">
              <w:rPr>
                <w:rFonts w:ascii="Times New Roman" w:hAnsi="Times New Roman" w:cs="Times New Roman"/>
                <w:sz w:val="20"/>
                <w:szCs w:val="20"/>
              </w:rPr>
              <w:t>)</w:t>
            </w:r>
          </w:p>
        </w:tc>
        <w:tc>
          <w:tcPr>
            <w:tcW w:w="1280" w:type="dxa"/>
            <w:tcBorders>
              <w:bottom w:val="single" w:sz="4" w:space="0" w:color="auto"/>
            </w:tcBorders>
            <w:noWrap/>
            <w:hideMark/>
          </w:tcPr>
          <w:p w14:paraId="08661787" w14:textId="7E8EC188"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3.3 (.56)</w:t>
            </w:r>
          </w:p>
        </w:tc>
        <w:tc>
          <w:tcPr>
            <w:tcW w:w="1355" w:type="dxa"/>
            <w:tcBorders>
              <w:bottom w:val="single" w:sz="4" w:space="0" w:color="auto"/>
            </w:tcBorders>
            <w:noWrap/>
            <w:hideMark/>
          </w:tcPr>
          <w:p w14:paraId="4FA13D88" w14:textId="2DC7A7CE"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6.6 (.662) B</w:t>
            </w:r>
          </w:p>
        </w:tc>
        <w:tc>
          <w:tcPr>
            <w:tcW w:w="1295" w:type="dxa"/>
            <w:tcBorders>
              <w:bottom w:val="single" w:sz="4" w:space="0" w:color="auto"/>
            </w:tcBorders>
            <w:noWrap/>
            <w:hideMark/>
          </w:tcPr>
          <w:p w14:paraId="77C259AD" w14:textId="1CC2A3C4"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400774" w:rsidRPr="008B2FA5">
              <w:rPr>
                <w:rFonts w:ascii="Times New Roman" w:hAnsi="Times New Roman" w:cs="Times New Roman"/>
                <w:sz w:val="20"/>
                <w:szCs w:val="20"/>
              </w:rPr>
              <w:t>2</w:t>
            </w:r>
            <w:r w:rsidRPr="008B2FA5">
              <w:rPr>
                <w:rFonts w:ascii="Times New Roman" w:hAnsi="Times New Roman" w:cs="Times New Roman"/>
                <w:sz w:val="20"/>
                <w:szCs w:val="20"/>
              </w:rPr>
              <w:t xml:space="preserve"> (.1</w:t>
            </w:r>
            <w:r w:rsidR="00400774" w:rsidRPr="008B2FA5">
              <w:rPr>
                <w:rFonts w:ascii="Times New Roman" w:hAnsi="Times New Roman" w:cs="Times New Roman"/>
                <w:sz w:val="20"/>
                <w:szCs w:val="20"/>
              </w:rPr>
              <w:t>4</w:t>
            </w:r>
            <w:r w:rsidRPr="008B2FA5">
              <w:rPr>
                <w:rFonts w:ascii="Times New Roman" w:hAnsi="Times New Roman" w:cs="Times New Roman"/>
                <w:sz w:val="20"/>
                <w:szCs w:val="20"/>
              </w:rPr>
              <w:t>)</w:t>
            </w:r>
          </w:p>
        </w:tc>
        <w:tc>
          <w:tcPr>
            <w:tcW w:w="1607" w:type="dxa"/>
            <w:tcBorders>
              <w:bottom w:val="single" w:sz="4" w:space="0" w:color="auto"/>
            </w:tcBorders>
            <w:noWrap/>
            <w:hideMark/>
          </w:tcPr>
          <w:p w14:paraId="75F748CA" w14:textId="3F4D6AE9"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12 (.72) A</w:t>
            </w:r>
          </w:p>
        </w:tc>
      </w:tr>
      <w:tr w:rsidR="0069528F" w:rsidRPr="008B2FA5" w14:paraId="7910826B" w14:textId="77777777" w:rsidTr="00B674C7">
        <w:trPr>
          <w:trHeight w:val="295"/>
        </w:trPr>
        <w:tc>
          <w:tcPr>
            <w:tcW w:w="1080" w:type="dxa"/>
            <w:vMerge w:val="restart"/>
            <w:tcBorders>
              <w:top w:val="single" w:sz="4" w:space="0" w:color="auto"/>
            </w:tcBorders>
            <w:noWrap/>
            <w:hideMark/>
          </w:tcPr>
          <w:p w14:paraId="4E321C30" w14:textId="6712AA00" w:rsidR="0069528F" w:rsidRPr="008B2FA5" w:rsidRDefault="0069528F" w:rsidP="00E76289">
            <w:pPr>
              <w:rPr>
                <w:rFonts w:ascii="Times New Roman" w:hAnsi="Times New Roman" w:cs="Times New Roman"/>
                <w:sz w:val="20"/>
                <w:szCs w:val="20"/>
              </w:rPr>
            </w:pPr>
            <w:r w:rsidRPr="008B2FA5">
              <w:rPr>
                <w:rFonts w:ascii="Times New Roman" w:hAnsi="Times New Roman" w:cs="Times New Roman"/>
                <w:sz w:val="20"/>
                <w:szCs w:val="20"/>
              </w:rPr>
              <w:t>-N +H</w:t>
            </w:r>
            <w:r w:rsidRPr="008B2FA5">
              <w:rPr>
                <w:rFonts w:ascii="Times New Roman" w:hAnsi="Times New Roman" w:cs="Times New Roman"/>
                <w:sz w:val="20"/>
                <w:szCs w:val="20"/>
                <w:vertAlign w:val="subscript"/>
              </w:rPr>
              <w:t>2</w:t>
            </w:r>
            <w:r w:rsidRPr="008B2FA5">
              <w:rPr>
                <w:rFonts w:ascii="Times New Roman" w:hAnsi="Times New Roman" w:cs="Times New Roman"/>
                <w:sz w:val="20"/>
                <w:szCs w:val="20"/>
              </w:rPr>
              <w:t>O</w:t>
            </w:r>
          </w:p>
        </w:tc>
        <w:tc>
          <w:tcPr>
            <w:tcW w:w="794" w:type="dxa"/>
            <w:tcBorders>
              <w:top w:val="single" w:sz="4" w:space="0" w:color="auto"/>
            </w:tcBorders>
          </w:tcPr>
          <w:p w14:paraId="4A1C3EFF" w14:textId="2999BCEC" w:rsidR="0069528F" w:rsidRPr="008B2FA5" w:rsidRDefault="4A5BA861" w:rsidP="457AED68">
            <w:pPr>
              <w:jc w:val="center"/>
              <w:rPr>
                <w:rFonts w:ascii="Times New Roman" w:hAnsi="Times New Roman" w:cs="Times New Roman"/>
                <w:sz w:val="20"/>
                <w:szCs w:val="20"/>
              </w:rPr>
            </w:pPr>
            <w:r w:rsidRPr="008B2FA5">
              <w:rPr>
                <w:rFonts w:ascii="Times New Roman" w:hAnsi="Times New Roman" w:cs="Times New Roman"/>
                <w:sz w:val="20"/>
                <w:szCs w:val="20"/>
              </w:rPr>
              <w:t>3</w:t>
            </w:r>
          </w:p>
        </w:tc>
        <w:tc>
          <w:tcPr>
            <w:tcW w:w="1314" w:type="dxa"/>
            <w:tcBorders>
              <w:top w:val="single" w:sz="4" w:space="0" w:color="auto"/>
            </w:tcBorders>
            <w:noWrap/>
            <w:hideMark/>
          </w:tcPr>
          <w:p w14:paraId="737029DD" w14:textId="56E90A70"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3.5 (.13)</w:t>
            </w:r>
          </w:p>
        </w:tc>
        <w:tc>
          <w:tcPr>
            <w:tcW w:w="1525" w:type="dxa"/>
            <w:tcBorders>
              <w:top w:val="single" w:sz="4" w:space="0" w:color="auto"/>
            </w:tcBorders>
            <w:noWrap/>
            <w:hideMark/>
          </w:tcPr>
          <w:p w14:paraId="3102E79E" w14:textId="0FF243E4"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151DC1" w:rsidRPr="008B2FA5">
              <w:rPr>
                <w:rFonts w:ascii="Times New Roman" w:hAnsi="Times New Roman" w:cs="Times New Roman"/>
                <w:sz w:val="20"/>
                <w:szCs w:val="20"/>
              </w:rPr>
              <w:t>2</w:t>
            </w:r>
            <w:r w:rsidRPr="008B2FA5">
              <w:rPr>
                <w:rFonts w:ascii="Times New Roman" w:hAnsi="Times New Roman" w:cs="Times New Roman"/>
                <w:sz w:val="20"/>
                <w:szCs w:val="20"/>
              </w:rPr>
              <w:t xml:space="preserve"> (1.0)</w:t>
            </w:r>
          </w:p>
        </w:tc>
        <w:tc>
          <w:tcPr>
            <w:tcW w:w="1459" w:type="dxa"/>
            <w:tcBorders>
              <w:top w:val="single" w:sz="4" w:space="0" w:color="auto"/>
            </w:tcBorders>
            <w:noWrap/>
            <w:hideMark/>
          </w:tcPr>
          <w:p w14:paraId="577C5444" w14:textId="4AFF5DDA"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15 (.77)</w:t>
            </w:r>
          </w:p>
        </w:tc>
        <w:tc>
          <w:tcPr>
            <w:tcW w:w="1251" w:type="dxa"/>
            <w:tcBorders>
              <w:top w:val="single" w:sz="4" w:space="0" w:color="auto"/>
            </w:tcBorders>
            <w:noWrap/>
            <w:hideMark/>
          </w:tcPr>
          <w:p w14:paraId="57B99390" w14:textId="719D101E"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45 (1.1)</w:t>
            </w:r>
          </w:p>
        </w:tc>
        <w:tc>
          <w:tcPr>
            <w:tcW w:w="1280" w:type="dxa"/>
            <w:tcBorders>
              <w:top w:val="single" w:sz="4" w:space="0" w:color="auto"/>
            </w:tcBorders>
            <w:noWrap/>
            <w:hideMark/>
          </w:tcPr>
          <w:p w14:paraId="055ED382" w14:textId="0DB8F450"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4.8 (.2</w:t>
            </w:r>
            <w:r w:rsidR="00B13DAE" w:rsidRPr="008B2FA5">
              <w:rPr>
                <w:rFonts w:ascii="Times New Roman" w:hAnsi="Times New Roman" w:cs="Times New Roman"/>
                <w:sz w:val="20"/>
                <w:szCs w:val="20"/>
              </w:rPr>
              <w:t>7</w:t>
            </w:r>
            <w:r w:rsidRPr="008B2FA5">
              <w:rPr>
                <w:rFonts w:ascii="Times New Roman" w:hAnsi="Times New Roman" w:cs="Times New Roman"/>
                <w:sz w:val="20"/>
                <w:szCs w:val="20"/>
              </w:rPr>
              <w:t>) A</w:t>
            </w:r>
          </w:p>
        </w:tc>
        <w:tc>
          <w:tcPr>
            <w:tcW w:w="1355" w:type="dxa"/>
            <w:tcBorders>
              <w:top w:val="single" w:sz="4" w:space="0" w:color="auto"/>
            </w:tcBorders>
            <w:noWrap/>
            <w:hideMark/>
          </w:tcPr>
          <w:p w14:paraId="21E4CDB0" w14:textId="56E7ABF7"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6.</w:t>
            </w:r>
            <w:r w:rsidR="00E37E38" w:rsidRPr="008B2FA5">
              <w:rPr>
                <w:rFonts w:ascii="Times New Roman" w:hAnsi="Times New Roman" w:cs="Times New Roman"/>
                <w:sz w:val="20"/>
                <w:szCs w:val="20"/>
              </w:rPr>
              <w:t>9</w:t>
            </w:r>
            <w:r w:rsidRPr="008B2FA5">
              <w:rPr>
                <w:rFonts w:ascii="Times New Roman" w:hAnsi="Times New Roman" w:cs="Times New Roman"/>
                <w:sz w:val="20"/>
                <w:szCs w:val="20"/>
              </w:rPr>
              <w:t xml:space="preserve"> (.3</w:t>
            </w:r>
            <w:r w:rsidR="00B13DAE" w:rsidRPr="008B2FA5">
              <w:rPr>
                <w:rFonts w:ascii="Times New Roman" w:hAnsi="Times New Roman" w:cs="Times New Roman"/>
                <w:sz w:val="20"/>
                <w:szCs w:val="20"/>
              </w:rPr>
              <w:t>9</w:t>
            </w:r>
            <w:r w:rsidRPr="008B2FA5">
              <w:rPr>
                <w:rFonts w:ascii="Times New Roman" w:hAnsi="Times New Roman" w:cs="Times New Roman"/>
                <w:sz w:val="20"/>
                <w:szCs w:val="20"/>
              </w:rPr>
              <w:t>)</w:t>
            </w:r>
          </w:p>
        </w:tc>
        <w:tc>
          <w:tcPr>
            <w:tcW w:w="1295" w:type="dxa"/>
            <w:tcBorders>
              <w:top w:val="single" w:sz="4" w:space="0" w:color="auto"/>
            </w:tcBorders>
            <w:noWrap/>
            <w:hideMark/>
          </w:tcPr>
          <w:p w14:paraId="61B399E6" w14:textId="72115F68"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1.4 (.06) A</w:t>
            </w:r>
          </w:p>
        </w:tc>
        <w:tc>
          <w:tcPr>
            <w:tcW w:w="1607" w:type="dxa"/>
            <w:tcBorders>
              <w:top w:val="single" w:sz="4" w:space="0" w:color="auto"/>
            </w:tcBorders>
            <w:noWrap/>
            <w:hideMark/>
          </w:tcPr>
          <w:p w14:paraId="4223F8E7" w14:textId="7F6E234E"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11 (.4</w:t>
            </w:r>
            <w:r w:rsidR="004F7572" w:rsidRPr="008B2FA5">
              <w:rPr>
                <w:rFonts w:ascii="Times New Roman" w:hAnsi="Times New Roman" w:cs="Times New Roman"/>
                <w:sz w:val="20"/>
                <w:szCs w:val="20"/>
              </w:rPr>
              <w:t>7</w:t>
            </w:r>
            <w:r w:rsidRPr="008B2FA5">
              <w:rPr>
                <w:rFonts w:ascii="Times New Roman" w:hAnsi="Times New Roman" w:cs="Times New Roman"/>
                <w:sz w:val="20"/>
                <w:szCs w:val="20"/>
              </w:rPr>
              <w:t>) AB</w:t>
            </w:r>
          </w:p>
        </w:tc>
      </w:tr>
      <w:tr w:rsidR="0069528F" w:rsidRPr="008B2FA5" w14:paraId="4661BFD3" w14:textId="77777777" w:rsidTr="00B674C7">
        <w:trPr>
          <w:trHeight w:val="295"/>
        </w:trPr>
        <w:tc>
          <w:tcPr>
            <w:tcW w:w="1080" w:type="dxa"/>
            <w:vMerge/>
            <w:noWrap/>
            <w:hideMark/>
          </w:tcPr>
          <w:p w14:paraId="09682E2C" w14:textId="0CEF97BE" w:rsidR="0069528F" w:rsidRPr="008B2FA5" w:rsidRDefault="0069528F" w:rsidP="00E76289">
            <w:pPr>
              <w:rPr>
                <w:rFonts w:ascii="Times New Roman" w:hAnsi="Times New Roman" w:cs="Times New Roman"/>
                <w:sz w:val="20"/>
                <w:szCs w:val="20"/>
              </w:rPr>
            </w:pPr>
          </w:p>
        </w:tc>
        <w:tc>
          <w:tcPr>
            <w:tcW w:w="794" w:type="dxa"/>
          </w:tcPr>
          <w:p w14:paraId="632AEFCC" w14:textId="09F16ADA" w:rsidR="0069528F" w:rsidRPr="008B2FA5" w:rsidRDefault="4A5BA861" w:rsidP="457AED68">
            <w:pPr>
              <w:jc w:val="center"/>
              <w:rPr>
                <w:rFonts w:ascii="Times New Roman" w:hAnsi="Times New Roman" w:cs="Times New Roman"/>
                <w:sz w:val="20"/>
                <w:szCs w:val="20"/>
              </w:rPr>
            </w:pPr>
            <w:r w:rsidRPr="008B2FA5">
              <w:rPr>
                <w:rFonts w:ascii="Times New Roman" w:hAnsi="Times New Roman" w:cs="Times New Roman"/>
                <w:sz w:val="20"/>
                <w:szCs w:val="20"/>
              </w:rPr>
              <w:t>5</w:t>
            </w:r>
          </w:p>
        </w:tc>
        <w:tc>
          <w:tcPr>
            <w:tcW w:w="1314" w:type="dxa"/>
            <w:noWrap/>
            <w:hideMark/>
          </w:tcPr>
          <w:p w14:paraId="7CC005A7" w14:textId="3815C96D" w:rsidR="0069528F" w:rsidRPr="008B2FA5" w:rsidRDefault="002219E2" w:rsidP="00E76289">
            <w:pPr>
              <w:jc w:val="center"/>
              <w:rPr>
                <w:rFonts w:ascii="Times New Roman" w:hAnsi="Times New Roman" w:cs="Times New Roman"/>
                <w:sz w:val="20"/>
                <w:szCs w:val="20"/>
              </w:rPr>
            </w:pPr>
            <w:r w:rsidRPr="008B2FA5">
              <w:rPr>
                <w:rFonts w:ascii="Times New Roman" w:hAnsi="Times New Roman" w:cs="Times New Roman"/>
                <w:sz w:val="20"/>
                <w:szCs w:val="20"/>
              </w:rPr>
              <w:t>4.0</w:t>
            </w:r>
            <w:r w:rsidR="0069528F" w:rsidRPr="008B2FA5">
              <w:rPr>
                <w:rFonts w:ascii="Times New Roman" w:hAnsi="Times New Roman" w:cs="Times New Roman"/>
                <w:sz w:val="20"/>
                <w:szCs w:val="20"/>
              </w:rPr>
              <w:t xml:space="preserve"> (.27)</w:t>
            </w:r>
          </w:p>
        </w:tc>
        <w:tc>
          <w:tcPr>
            <w:tcW w:w="1525" w:type="dxa"/>
            <w:noWrap/>
            <w:hideMark/>
          </w:tcPr>
          <w:p w14:paraId="6DA5D64B" w14:textId="24B351D1"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13 (1.</w:t>
            </w:r>
            <w:r w:rsidR="00151DC1" w:rsidRPr="008B2FA5">
              <w:rPr>
                <w:rFonts w:ascii="Times New Roman" w:hAnsi="Times New Roman" w:cs="Times New Roman"/>
                <w:sz w:val="20"/>
                <w:szCs w:val="20"/>
              </w:rPr>
              <w:t>5</w:t>
            </w:r>
            <w:r w:rsidRPr="008B2FA5">
              <w:rPr>
                <w:rFonts w:ascii="Times New Roman" w:hAnsi="Times New Roman" w:cs="Times New Roman"/>
                <w:sz w:val="20"/>
                <w:szCs w:val="20"/>
              </w:rPr>
              <w:t>)</w:t>
            </w:r>
          </w:p>
        </w:tc>
        <w:tc>
          <w:tcPr>
            <w:tcW w:w="1459" w:type="dxa"/>
            <w:noWrap/>
            <w:hideMark/>
          </w:tcPr>
          <w:p w14:paraId="0E1AFA8D" w14:textId="4156657B"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15 (.5</w:t>
            </w:r>
            <w:r w:rsidR="008C5E81" w:rsidRPr="008B2FA5">
              <w:rPr>
                <w:rFonts w:ascii="Times New Roman" w:hAnsi="Times New Roman" w:cs="Times New Roman"/>
                <w:sz w:val="20"/>
                <w:szCs w:val="20"/>
              </w:rPr>
              <w:t>6</w:t>
            </w:r>
            <w:r w:rsidRPr="008B2FA5">
              <w:rPr>
                <w:rFonts w:ascii="Times New Roman" w:hAnsi="Times New Roman" w:cs="Times New Roman"/>
                <w:sz w:val="20"/>
                <w:szCs w:val="20"/>
              </w:rPr>
              <w:t>)</w:t>
            </w:r>
          </w:p>
        </w:tc>
        <w:tc>
          <w:tcPr>
            <w:tcW w:w="1251" w:type="dxa"/>
            <w:noWrap/>
            <w:hideMark/>
          </w:tcPr>
          <w:p w14:paraId="3C0ABE14" w14:textId="65A6EBA3"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4</w:t>
            </w:r>
            <w:r w:rsidR="008C5E81" w:rsidRPr="008B2FA5">
              <w:rPr>
                <w:rFonts w:ascii="Times New Roman" w:hAnsi="Times New Roman" w:cs="Times New Roman"/>
                <w:sz w:val="20"/>
                <w:szCs w:val="20"/>
              </w:rPr>
              <w:t>4</w:t>
            </w:r>
            <w:r w:rsidRPr="008B2FA5">
              <w:rPr>
                <w:rFonts w:ascii="Times New Roman" w:hAnsi="Times New Roman" w:cs="Times New Roman"/>
                <w:sz w:val="20"/>
                <w:szCs w:val="20"/>
              </w:rPr>
              <w:t xml:space="preserve"> (</w:t>
            </w:r>
            <w:r w:rsidR="008C5E81" w:rsidRPr="008B2FA5">
              <w:rPr>
                <w:rFonts w:ascii="Times New Roman" w:hAnsi="Times New Roman" w:cs="Times New Roman"/>
                <w:sz w:val="20"/>
                <w:szCs w:val="20"/>
              </w:rPr>
              <w:t>2.0</w:t>
            </w:r>
            <w:r w:rsidRPr="008B2FA5">
              <w:rPr>
                <w:rFonts w:ascii="Times New Roman" w:hAnsi="Times New Roman" w:cs="Times New Roman"/>
                <w:sz w:val="20"/>
                <w:szCs w:val="20"/>
              </w:rPr>
              <w:t>)</w:t>
            </w:r>
          </w:p>
        </w:tc>
        <w:tc>
          <w:tcPr>
            <w:tcW w:w="1280" w:type="dxa"/>
            <w:noWrap/>
            <w:hideMark/>
          </w:tcPr>
          <w:p w14:paraId="032ACA5B" w14:textId="297CB82E"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3.5 (.13) B</w:t>
            </w:r>
          </w:p>
        </w:tc>
        <w:tc>
          <w:tcPr>
            <w:tcW w:w="1355" w:type="dxa"/>
            <w:noWrap/>
            <w:hideMark/>
          </w:tcPr>
          <w:p w14:paraId="1BA1A44E" w14:textId="0862D7CE"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6.</w:t>
            </w:r>
            <w:r w:rsidR="00B13DAE" w:rsidRPr="008B2FA5">
              <w:rPr>
                <w:rFonts w:ascii="Times New Roman" w:hAnsi="Times New Roman" w:cs="Times New Roman"/>
                <w:sz w:val="20"/>
                <w:szCs w:val="20"/>
              </w:rPr>
              <w:t>4</w:t>
            </w:r>
            <w:r w:rsidRPr="008B2FA5">
              <w:rPr>
                <w:rFonts w:ascii="Times New Roman" w:hAnsi="Times New Roman" w:cs="Times New Roman"/>
                <w:sz w:val="20"/>
                <w:szCs w:val="20"/>
              </w:rPr>
              <w:t xml:space="preserve"> (.</w:t>
            </w:r>
            <w:r w:rsidR="00B13DAE" w:rsidRPr="008B2FA5">
              <w:rPr>
                <w:rFonts w:ascii="Times New Roman" w:hAnsi="Times New Roman" w:cs="Times New Roman"/>
                <w:sz w:val="20"/>
                <w:szCs w:val="20"/>
              </w:rPr>
              <w:t>50</w:t>
            </w:r>
            <w:r w:rsidRPr="008B2FA5">
              <w:rPr>
                <w:rFonts w:ascii="Times New Roman" w:hAnsi="Times New Roman" w:cs="Times New Roman"/>
                <w:sz w:val="20"/>
                <w:szCs w:val="20"/>
              </w:rPr>
              <w:t>)</w:t>
            </w:r>
          </w:p>
        </w:tc>
        <w:tc>
          <w:tcPr>
            <w:tcW w:w="1295" w:type="dxa"/>
            <w:noWrap/>
            <w:hideMark/>
          </w:tcPr>
          <w:p w14:paraId="2329145D" w14:textId="140A70EA"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400774" w:rsidRPr="008B2FA5">
              <w:rPr>
                <w:rFonts w:ascii="Times New Roman" w:hAnsi="Times New Roman" w:cs="Times New Roman"/>
                <w:sz w:val="20"/>
                <w:szCs w:val="20"/>
              </w:rPr>
              <w:t>6</w:t>
            </w:r>
            <w:r w:rsidRPr="008B2FA5">
              <w:rPr>
                <w:rFonts w:ascii="Times New Roman" w:hAnsi="Times New Roman" w:cs="Times New Roman"/>
                <w:sz w:val="20"/>
                <w:szCs w:val="20"/>
              </w:rPr>
              <w:t xml:space="preserve"> (.15) AB</w:t>
            </w:r>
          </w:p>
        </w:tc>
        <w:tc>
          <w:tcPr>
            <w:tcW w:w="1607" w:type="dxa"/>
            <w:noWrap/>
            <w:hideMark/>
          </w:tcPr>
          <w:p w14:paraId="79FEFDF6" w14:textId="39110E00"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12 (.56) A</w:t>
            </w:r>
          </w:p>
        </w:tc>
      </w:tr>
      <w:tr w:rsidR="0069528F" w:rsidRPr="008B2FA5" w14:paraId="2E2B4CF1" w14:textId="77777777" w:rsidTr="00B674C7">
        <w:trPr>
          <w:trHeight w:val="295"/>
        </w:trPr>
        <w:tc>
          <w:tcPr>
            <w:tcW w:w="1080" w:type="dxa"/>
            <w:vMerge/>
            <w:noWrap/>
            <w:hideMark/>
          </w:tcPr>
          <w:p w14:paraId="2F08EC6D" w14:textId="261EF8C6" w:rsidR="0069528F" w:rsidRPr="008B2FA5" w:rsidRDefault="0069528F" w:rsidP="00E76289">
            <w:pPr>
              <w:rPr>
                <w:rFonts w:ascii="Times New Roman" w:hAnsi="Times New Roman" w:cs="Times New Roman"/>
                <w:sz w:val="20"/>
                <w:szCs w:val="20"/>
              </w:rPr>
            </w:pPr>
          </w:p>
        </w:tc>
        <w:tc>
          <w:tcPr>
            <w:tcW w:w="794" w:type="dxa"/>
          </w:tcPr>
          <w:p w14:paraId="5AC65291" w14:textId="0D9CDAC1" w:rsidR="0069528F" w:rsidRPr="008B2FA5" w:rsidRDefault="4A5BA861" w:rsidP="457AED68">
            <w:pPr>
              <w:jc w:val="center"/>
              <w:rPr>
                <w:rFonts w:ascii="Times New Roman" w:hAnsi="Times New Roman" w:cs="Times New Roman"/>
                <w:sz w:val="20"/>
                <w:szCs w:val="20"/>
              </w:rPr>
            </w:pPr>
            <w:r w:rsidRPr="008B2FA5">
              <w:rPr>
                <w:rFonts w:ascii="Times New Roman" w:hAnsi="Times New Roman" w:cs="Times New Roman"/>
                <w:sz w:val="20"/>
                <w:szCs w:val="20"/>
              </w:rPr>
              <w:t>6</w:t>
            </w:r>
          </w:p>
        </w:tc>
        <w:tc>
          <w:tcPr>
            <w:tcW w:w="1314" w:type="dxa"/>
            <w:noWrap/>
            <w:hideMark/>
          </w:tcPr>
          <w:p w14:paraId="0462E539" w14:textId="31052E23"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3.3 (.13)</w:t>
            </w:r>
          </w:p>
        </w:tc>
        <w:tc>
          <w:tcPr>
            <w:tcW w:w="1525" w:type="dxa"/>
            <w:noWrap/>
            <w:hideMark/>
          </w:tcPr>
          <w:p w14:paraId="61006417" w14:textId="5301AEBD"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151DC1" w:rsidRPr="008B2FA5">
              <w:rPr>
                <w:rFonts w:ascii="Times New Roman" w:hAnsi="Times New Roman" w:cs="Times New Roman"/>
                <w:sz w:val="20"/>
                <w:szCs w:val="20"/>
              </w:rPr>
              <w:t>2</w:t>
            </w:r>
            <w:r w:rsidRPr="008B2FA5">
              <w:rPr>
                <w:rFonts w:ascii="Times New Roman" w:hAnsi="Times New Roman" w:cs="Times New Roman"/>
                <w:sz w:val="20"/>
                <w:szCs w:val="20"/>
              </w:rPr>
              <w:t xml:space="preserve"> (.7</w:t>
            </w:r>
            <w:r w:rsidR="00151DC1" w:rsidRPr="008B2FA5">
              <w:rPr>
                <w:rFonts w:ascii="Times New Roman" w:hAnsi="Times New Roman" w:cs="Times New Roman"/>
                <w:sz w:val="20"/>
                <w:szCs w:val="20"/>
              </w:rPr>
              <w:t>4</w:t>
            </w:r>
            <w:r w:rsidRPr="008B2FA5">
              <w:rPr>
                <w:rFonts w:ascii="Times New Roman" w:hAnsi="Times New Roman" w:cs="Times New Roman"/>
                <w:sz w:val="20"/>
                <w:szCs w:val="20"/>
              </w:rPr>
              <w:t>)</w:t>
            </w:r>
          </w:p>
        </w:tc>
        <w:tc>
          <w:tcPr>
            <w:tcW w:w="1459" w:type="dxa"/>
            <w:noWrap/>
            <w:hideMark/>
          </w:tcPr>
          <w:p w14:paraId="670CC2E2" w14:textId="7F8C2CE7"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15 (.2</w:t>
            </w:r>
            <w:r w:rsidR="008C5E81" w:rsidRPr="008B2FA5">
              <w:rPr>
                <w:rFonts w:ascii="Times New Roman" w:hAnsi="Times New Roman" w:cs="Times New Roman"/>
                <w:sz w:val="20"/>
                <w:szCs w:val="20"/>
              </w:rPr>
              <w:t>4</w:t>
            </w:r>
            <w:r w:rsidRPr="008B2FA5">
              <w:rPr>
                <w:rFonts w:ascii="Times New Roman" w:hAnsi="Times New Roman" w:cs="Times New Roman"/>
                <w:sz w:val="20"/>
                <w:szCs w:val="20"/>
              </w:rPr>
              <w:t>)</w:t>
            </w:r>
          </w:p>
        </w:tc>
        <w:tc>
          <w:tcPr>
            <w:tcW w:w="1251" w:type="dxa"/>
            <w:noWrap/>
            <w:hideMark/>
          </w:tcPr>
          <w:p w14:paraId="6F9D53F5" w14:textId="703BBEC2"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45 (.7</w:t>
            </w:r>
            <w:r w:rsidR="008C5E81" w:rsidRPr="008B2FA5">
              <w:rPr>
                <w:rFonts w:ascii="Times New Roman" w:hAnsi="Times New Roman" w:cs="Times New Roman"/>
                <w:sz w:val="20"/>
                <w:szCs w:val="20"/>
              </w:rPr>
              <w:t>9</w:t>
            </w:r>
            <w:r w:rsidRPr="008B2FA5">
              <w:rPr>
                <w:rFonts w:ascii="Times New Roman" w:hAnsi="Times New Roman" w:cs="Times New Roman"/>
                <w:sz w:val="20"/>
                <w:szCs w:val="20"/>
              </w:rPr>
              <w:t>)</w:t>
            </w:r>
          </w:p>
        </w:tc>
        <w:tc>
          <w:tcPr>
            <w:tcW w:w="1280" w:type="dxa"/>
            <w:noWrap/>
            <w:hideMark/>
          </w:tcPr>
          <w:p w14:paraId="01AAC183" w14:textId="541E6216"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4.</w:t>
            </w:r>
            <w:r w:rsidR="00B13DAE" w:rsidRPr="008B2FA5">
              <w:rPr>
                <w:rFonts w:ascii="Times New Roman" w:hAnsi="Times New Roman" w:cs="Times New Roman"/>
                <w:sz w:val="20"/>
                <w:szCs w:val="20"/>
              </w:rPr>
              <w:t>6</w:t>
            </w:r>
            <w:r w:rsidRPr="008B2FA5">
              <w:rPr>
                <w:rFonts w:ascii="Times New Roman" w:hAnsi="Times New Roman" w:cs="Times New Roman"/>
                <w:sz w:val="20"/>
                <w:szCs w:val="20"/>
              </w:rPr>
              <w:t xml:space="preserve"> (.19) A</w:t>
            </w:r>
          </w:p>
        </w:tc>
        <w:tc>
          <w:tcPr>
            <w:tcW w:w="1355" w:type="dxa"/>
            <w:noWrap/>
            <w:hideMark/>
          </w:tcPr>
          <w:p w14:paraId="0ECE7A76" w14:textId="33251FC2"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6.</w:t>
            </w:r>
            <w:r w:rsidR="00B13DAE" w:rsidRPr="008B2FA5">
              <w:rPr>
                <w:rFonts w:ascii="Times New Roman" w:hAnsi="Times New Roman" w:cs="Times New Roman"/>
                <w:sz w:val="20"/>
                <w:szCs w:val="20"/>
              </w:rPr>
              <w:t>5</w:t>
            </w:r>
            <w:r w:rsidRPr="008B2FA5">
              <w:rPr>
                <w:rFonts w:ascii="Times New Roman" w:hAnsi="Times New Roman" w:cs="Times New Roman"/>
                <w:sz w:val="20"/>
                <w:szCs w:val="20"/>
              </w:rPr>
              <w:t xml:space="preserve"> (.3</w:t>
            </w:r>
            <w:r w:rsidR="00B13DAE" w:rsidRPr="008B2FA5">
              <w:rPr>
                <w:rFonts w:ascii="Times New Roman" w:hAnsi="Times New Roman" w:cs="Times New Roman"/>
                <w:sz w:val="20"/>
                <w:szCs w:val="20"/>
              </w:rPr>
              <w:t>4</w:t>
            </w:r>
            <w:r w:rsidRPr="008B2FA5">
              <w:rPr>
                <w:rFonts w:ascii="Times New Roman" w:hAnsi="Times New Roman" w:cs="Times New Roman"/>
                <w:sz w:val="20"/>
                <w:szCs w:val="20"/>
              </w:rPr>
              <w:t>)</w:t>
            </w:r>
          </w:p>
        </w:tc>
        <w:tc>
          <w:tcPr>
            <w:tcW w:w="1295" w:type="dxa"/>
            <w:noWrap/>
            <w:hideMark/>
          </w:tcPr>
          <w:p w14:paraId="223CB95E" w14:textId="1713CAD6"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1.7 (.1</w:t>
            </w:r>
            <w:r w:rsidR="00400774" w:rsidRPr="008B2FA5">
              <w:rPr>
                <w:rFonts w:ascii="Times New Roman" w:hAnsi="Times New Roman" w:cs="Times New Roman"/>
                <w:sz w:val="20"/>
                <w:szCs w:val="20"/>
              </w:rPr>
              <w:t>3</w:t>
            </w:r>
            <w:r w:rsidRPr="008B2FA5">
              <w:rPr>
                <w:rFonts w:ascii="Times New Roman" w:hAnsi="Times New Roman" w:cs="Times New Roman"/>
                <w:sz w:val="20"/>
                <w:szCs w:val="20"/>
              </w:rPr>
              <w:t>) AB</w:t>
            </w:r>
          </w:p>
        </w:tc>
        <w:tc>
          <w:tcPr>
            <w:tcW w:w="1607" w:type="dxa"/>
            <w:noWrap/>
            <w:hideMark/>
          </w:tcPr>
          <w:p w14:paraId="0EA013FB" w14:textId="757F8B54"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4F7572" w:rsidRPr="008B2FA5">
              <w:rPr>
                <w:rFonts w:ascii="Times New Roman" w:hAnsi="Times New Roman" w:cs="Times New Roman"/>
                <w:sz w:val="20"/>
                <w:szCs w:val="20"/>
              </w:rPr>
              <w:t>2</w:t>
            </w:r>
            <w:r w:rsidRPr="008B2FA5">
              <w:rPr>
                <w:rFonts w:ascii="Times New Roman" w:hAnsi="Times New Roman" w:cs="Times New Roman"/>
                <w:sz w:val="20"/>
                <w:szCs w:val="20"/>
              </w:rPr>
              <w:t xml:space="preserve"> (.32) AB</w:t>
            </w:r>
          </w:p>
        </w:tc>
      </w:tr>
      <w:tr w:rsidR="0069528F" w:rsidRPr="008B2FA5" w14:paraId="612DF4B1" w14:textId="77777777" w:rsidTr="00B674C7">
        <w:trPr>
          <w:trHeight w:val="295"/>
        </w:trPr>
        <w:tc>
          <w:tcPr>
            <w:tcW w:w="1080" w:type="dxa"/>
            <w:vMerge/>
            <w:noWrap/>
            <w:hideMark/>
          </w:tcPr>
          <w:p w14:paraId="4E337B56" w14:textId="54CAA386" w:rsidR="0069528F" w:rsidRPr="008B2FA5" w:rsidRDefault="0069528F" w:rsidP="00E76289">
            <w:pPr>
              <w:rPr>
                <w:rFonts w:ascii="Times New Roman" w:hAnsi="Times New Roman" w:cs="Times New Roman"/>
                <w:sz w:val="20"/>
                <w:szCs w:val="20"/>
              </w:rPr>
            </w:pPr>
          </w:p>
        </w:tc>
        <w:tc>
          <w:tcPr>
            <w:tcW w:w="794" w:type="dxa"/>
            <w:tcBorders>
              <w:bottom w:val="single" w:sz="4" w:space="0" w:color="auto"/>
            </w:tcBorders>
          </w:tcPr>
          <w:p w14:paraId="7367D169" w14:textId="5580E25F" w:rsidR="0069528F" w:rsidRPr="008B2FA5" w:rsidRDefault="4A5BA861" w:rsidP="457AED68">
            <w:pPr>
              <w:jc w:val="center"/>
              <w:rPr>
                <w:rFonts w:ascii="Times New Roman" w:hAnsi="Times New Roman" w:cs="Times New Roman"/>
                <w:sz w:val="20"/>
                <w:szCs w:val="20"/>
              </w:rPr>
            </w:pPr>
            <w:r w:rsidRPr="008B2FA5">
              <w:rPr>
                <w:rFonts w:ascii="Times New Roman" w:hAnsi="Times New Roman" w:cs="Times New Roman"/>
                <w:sz w:val="20"/>
                <w:szCs w:val="20"/>
              </w:rPr>
              <w:t>9</w:t>
            </w:r>
          </w:p>
        </w:tc>
        <w:tc>
          <w:tcPr>
            <w:tcW w:w="1314" w:type="dxa"/>
            <w:tcBorders>
              <w:bottom w:val="single" w:sz="4" w:space="0" w:color="auto"/>
            </w:tcBorders>
            <w:noWrap/>
            <w:hideMark/>
          </w:tcPr>
          <w:p w14:paraId="280F7E84" w14:textId="54136F5D"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4.</w:t>
            </w:r>
            <w:r w:rsidR="002219E2" w:rsidRPr="008B2FA5">
              <w:rPr>
                <w:rFonts w:ascii="Times New Roman" w:hAnsi="Times New Roman" w:cs="Times New Roman"/>
                <w:sz w:val="20"/>
                <w:szCs w:val="20"/>
              </w:rPr>
              <w:t>2</w:t>
            </w:r>
            <w:r w:rsidRPr="008B2FA5">
              <w:rPr>
                <w:rFonts w:ascii="Times New Roman" w:hAnsi="Times New Roman" w:cs="Times New Roman"/>
                <w:sz w:val="20"/>
                <w:szCs w:val="20"/>
              </w:rPr>
              <w:t xml:space="preserve"> (.30)</w:t>
            </w:r>
          </w:p>
        </w:tc>
        <w:tc>
          <w:tcPr>
            <w:tcW w:w="1525" w:type="dxa"/>
            <w:tcBorders>
              <w:bottom w:val="single" w:sz="4" w:space="0" w:color="auto"/>
            </w:tcBorders>
            <w:noWrap/>
            <w:hideMark/>
          </w:tcPr>
          <w:p w14:paraId="7575537C" w14:textId="51F2DA41"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14 (.7</w:t>
            </w:r>
            <w:r w:rsidR="00151DC1" w:rsidRPr="008B2FA5">
              <w:rPr>
                <w:rFonts w:ascii="Times New Roman" w:hAnsi="Times New Roman" w:cs="Times New Roman"/>
                <w:sz w:val="20"/>
                <w:szCs w:val="20"/>
              </w:rPr>
              <w:t>3</w:t>
            </w:r>
            <w:r w:rsidRPr="008B2FA5">
              <w:rPr>
                <w:rFonts w:ascii="Times New Roman" w:hAnsi="Times New Roman" w:cs="Times New Roman"/>
                <w:sz w:val="20"/>
                <w:szCs w:val="20"/>
              </w:rPr>
              <w:t>)</w:t>
            </w:r>
          </w:p>
        </w:tc>
        <w:tc>
          <w:tcPr>
            <w:tcW w:w="1459" w:type="dxa"/>
            <w:tcBorders>
              <w:bottom w:val="single" w:sz="4" w:space="0" w:color="auto"/>
            </w:tcBorders>
            <w:noWrap/>
            <w:hideMark/>
          </w:tcPr>
          <w:p w14:paraId="3110AB77" w14:textId="4E590E6D"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8C5E81" w:rsidRPr="008B2FA5">
              <w:rPr>
                <w:rFonts w:ascii="Times New Roman" w:hAnsi="Times New Roman" w:cs="Times New Roman"/>
                <w:sz w:val="20"/>
                <w:szCs w:val="20"/>
              </w:rPr>
              <w:t>7</w:t>
            </w:r>
            <w:r w:rsidRPr="008B2FA5">
              <w:rPr>
                <w:rFonts w:ascii="Times New Roman" w:hAnsi="Times New Roman" w:cs="Times New Roman"/>
                <w:sz w:val="20"/>
                <w:szCs w:val="20"/>
              </w:rPr>
              <w:t xml:space="preserve"> (.60)</w:t>
            </w:r>
          </w:p>
        </w:tc>
        <w:tc>
          <w:tcPr>
            <w:tcW w:w="1251" w:type="dxa"/>
            <w:tcBorders>
              <w:bottom w:val="single" w:sz="4" w:space="0" w:color="auto"/>
            </w:tcBorders>
            <w:noWrap/>
            <w:hideMark/>
          </w:tcPr>
          <w:p w14:paraId="678ED1F7" w14:textId="62766E81"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4</w:t>
            </w:r>
            <w:r w:rsidR="008C5E81" w:rsidRPr="008B2FA5">
              <w:rPr>
                <w:rFonts w:ascii="Times New Roman" w:hAnsi="Times New Roman" w:cs="Times New Roman"/>
                <w:sz w:val="20"/>
                <w:szCs w:val="20"/>
              </w:rPr>
              <w:t>3</w:t>
            </w:r>
            <w:r w:rsidRPr="008B2FA5">
              <w:rPr>
                <w:rFonts w:ascii="Times New Roman" w:hAnsi="Times New Roman" w:cs="Times New Roman"/>
                <w:sz w:val="20"/>
                <w:szCs w:val="20"/>
              </w:rPr>
              <w:t xml:space="preserve"> (.2</w:t>
            </w:r>
            <w:r w:rsidR="008C5E81" w:rsidRPr="008B2FA5">
              <w:rPr>
                <w:rFonts w:ascii="Times New Roman" w:hAnsi="Times New Roman" w:cs="Times New Roman"/>
                <w:sz w:val="20"/>
                <w:szCs w:val="20"/>
              </w:rPr>
              <w:t>2</w:t>
            </w:r>
            <w:r w:rsidRPr="008B2FA5">
              <w:rPr>
                <w:rFonts w:ascii="Times New Roman" w:hAnsi="Times New Roman" w:cs="Times New Roman"/>
                <w:sz w:val="20"/>
                <w:szCs w:val="20"/>
              </w:rPr>
              <w:t>)</w:t>
            </w:r>
          </w:p>
        </w:tc>
        <w:tc>
          <w:tcPr>
            <w:tcW w:w="1280" w:type="dxa"/>
            <w:tcBorders>
              <w:bottom w:val="single" w:sz="4" w:space="0" w:color="auto"/>
            </w:tcBorders>
            <w:noWrap/>
            <w:hideMark/>
          </w:tcPr>
          <w:p w14:paraId="6D19D37C" w14:textId="2ED34E1D"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3.</w:t>
            </w:r>
            <w:r w:rsidR="00B13DAE" w:rsidRPr="008B2FA5">
              <w:rPr>
                <w:rFonts w:ascii="Times New Roman" w:hAnsi="Times New Roman" w:cs="Times New Roman"/>
                <w:sz w:val="20"/>
                <w:szCs w:val="20"/>
              </w:rPr>
              <w:t>3</w:t>
            </w:r>
            <w:r w:rsidRPr="008B2FA5">
              <w:rPr>
                <w:rFonts w:ascii="Times New Roman" w:hAnsi="Times New Roman" w:cs="Times New Roman"/>
                <w:sz w:val="20"/>
                <w:szCs w:val="20"/>
              </w:rPr>
              <w:t xml:space="preserve"> (.</w:t>
            </w:r>
            <w:r w:rsidR="00B13DAE" w:rsidRPr="008B2FA5">
              <w:rPr>
                <w:rFonts w:ascii="Times New Roman" w:hAnsi="Times New Roman" w:cs="Times New Roman"/>
                <w:sz w:val="20"/>
                <w:szCs w:val="20"/>
              </w:rPr>
              <w:t>20</w:t>
            </w:r>
            <w:r w:rsidRPr="008B2FA5">
              <w:rPr>
                <w:rFonts w:ascii="Times New Roman" w:hAnsi="Times New Roman" w:cs="Times New Roman"/>
                <w:sz w:val="20"/>
                <w:szCs w:val="20"/>
              </w:rPr>
              <w:t>) B</w:t>
            </w:r>
          </w:p>
        </w:tc>
        <w:tc>
          <w:tcPr>
            <w:tcW w:w="1355" w:type="dxa"/>
            <w:tcBorders>
              <w:bottom w:val="single" w:sz="4" w:space="0" w:color="auto"/>
            </w:tcBorders>
            <w:noWrap/>
            <w:hideMark/>
          </w:tcPr>
          <w:p w14:paraId="12D32553" w14:textId="7D2E360A" w:rsidR="0069528F" w:rsidRPr="008B2FA5" w:rsidRDefault="00B13DAE" w:rsidP="00E76289">
            <w:pPr>
              <w:jc w:val="center"/>
              <w:rPr>
                <w:rFonts w:ascii="Times New Roman" w:hAnsi="Times New Roman" w:cs="Times New Roman"/>
                <w:sz w:val="20"/>
                <w:szCs w:val="20"/>
              </w:rPr>
            </w:pPr>
            <w:r w:rsidRPr="008B2FA5">
              <w:rPr>
                <w:rFonts w:ascii="Times New Roman" w:hAnsi="Times New Roman" w:cs="Times New Roman"/>
                <w:sz w:val="20"/>
                <w:szCs w:val="20"/>
              </w:rPr>
              <w:t>7.0</w:t>
            </w:r>
            <w:r w:rsidR="0069528F" w:rsidRPr="008B2FA5">
              <w:rPr>
                <w:rFonts w:ascii="Times New Roman" w:hAnsi="Times New Roman" w:cs="Times New Roman"/>
                <w:sz w:val="20"/>
                <w:szCs w:val="20"/>
              </w:rPr>
              <w:t xml:space="preserve"> (.26)</w:t>
            </w:r>
          </w:p>
        </w:tc>
        <w:tc>
          <w:tcPr>
            <w:tcW w:w="1295" w:type="dxa"/>
            <w:tcBorders>
              <w:bottom w:val="single" w:sz="4" w:space="0" w:color="auto"/>
            </w:tcBorders>
            <w:noWrap/>
            <w:hideMark/>
          </w:tcPr>
          <w:p w14:paraId="494B9C92" w14:textId="119B5180"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1.9 (.06) B</w:t>
            </w:r>
          </w:p>
        </w:tc>
        <w:tc>
          <w:tcPr>
            <w:tcW w:w="1607" w:type="dxa"/>
            <w:tcBorders>
              <w:bottom w:val="single" w:sz="4" w:space="0" w:color="auto"/>
            </w:tcBorders>
            <w:noWrap/>
            <w:hideMark/>
          </w:tcPr>
          <w:p w14:paraId="74C26873" w14:textId="3FB74930"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4F7572" w:rsidRPr="008B2FA5">
              <w:rPr>
                <w:rFonts w:ascii="Times New Roman" w:hAnsi="Times New Roman" w:cs="Times New Roman"/>
                <w:sz w:val="20"/>
                <w:szCs w:val="20"/>
              </w:rPr>
              <w:t>1</w:t>
            </w:r>
            <w:r w:rsidRPr="008B2FA5">
              <w:rPr>
                <w:rFonts w:ascii="Times New Roman" w:hAnsi="Times New Roman" w:cs="Times New Roman"/>
                <w:sz w:val="20"/>
                <w:szCs w:val="20"/>
              </w:rPr>
              <w:t xml:space="preserve"> (.40) B</w:t>
            </w:r>
          </w:p>
        </w:tc>
      </w:tr>
      <w:tr w:rsidR="0069528F" w:rsidRPr="008B2FA5" w14:paraId="17430D03" w14:textId="77777777" w:rsidTr="00B674C7">
        <w:trPr>
          <w:trHeight w:val="295"/>
        </w:trPr>
        <w:tc>
          <w:tcPr>
            <w:tcW w:w="1080" w:type="dxa"/>
            <w:vMerge w:val="restart"/>
            <w:tcBorders>
              <w:top w:val="single" w:sz="4" w:space="0" w:color="auto"/>
            </w:tcBorders>
            <w:noWrap/>
            <w:hideMark/>
          </w:tcPr>
          <w:p w14:paraId="3B112050" w14:textId="663C3580" w:rsidR="0069528F" w:rsidRPr="008B2FA5" w:rsidRDefault="0069528F" w:rsidP="00E76289">
            <w:pPr>
              <w:rPr>
                <w:rFonts w:ascii="Times New Roman" w:hAnsi="Times New Roman" w:cs="Times New Roman"/>
                <w:sz w:val="20"/>
                <w:szCs w:val="20"/>
              </w:rPr>
            </w:pPr>
            <w:r w:rsidRPr="008B2FA5">
              <w:rPr>
                <w:rFonts w:ascii="Times New Roman" w:hAnsi="Times New Roman" w:cs="Times New Roman"/>
                <w:sz w:val="20"/>
                <w:szCs w:val="20"/>
              </w:rPr>
              <w:t>-N -H</w:t>
            </w:r>
            <w:r w:rsidRPr="008B2FA5">
              <w:rPr>
                <w:rFonts w:ascii="Times New Roman" w:hAnsi="Times New Roman" w:cs="Times New Roman"/>
                <w:sz w:val="20"/>
                <w:szCs w:val="20"/>
                <w:vertAlign w:val="subscript"/>
              </w:rPr>
              <w:t>2</w:t>
            </w:r>
            <w:r w:rsidRPr="008B2FA5">
              <w:rPr>
                <w:rFonts w:ascii="Times New Roman" w:hAnsi="Times New Roman" w:cs="Times New Roman"/>
                <w:sz w:val="20"/>
                <w:szCs w:val="20"/>
              </w:rPr>
              <w:t>O</w:t>
            </w:r>
          </w:p>
        </w:tc>
        <w:tc>
          <w:tcPr>
            <w:tcW w:w="794" w:type="dxa"/>
            <w:tcBorders>
              <w:top w:val="single" w:sz="4" w:space="0" w:color="auto"/>
            </w:tcBorders>
          </w:tcPr>
          <w:p w14:paraId="5BD9C055" w14:textId="4C79428F" w:rsidR="0069528F" w:rsidRPr="008B2FA5" w:rsidRDefault="4A5BA861" w:rsidP="457AED68">
            <w:pPr>
              <w:jc w:val="center"/>
              <w:rPr>
                <w:rFonts w:ascii="Times New Roman" w:hAnsi="Times New Roman" w:cs="Times New Roman"/>
                <w:sz w:val="20"/>
                <w:szCs w:val="20"/>
              </w:rPr>
            </w:pPr>
            <w:r w:rsidRPr="008B2FA5">
              <w:rPr>
                <w:rFonts w:ascii="Times New Roman" w:hAnsi="Times New Roman" w:cs="Times New Roman"/>
                <w:sz w:val="20"/>
                <w:szCs w:val="20"/>
              </w:rPr>
              <w:t>3</w:t>
            </w:r>
          </w:p>
        </w:tc>
        <w:tc>
          <w:tcPr>
            <w:tcW w:w="1314" w:type="dxa"/>
            <w:tcBorders>
              <w:top w:val="single" w:sz="4" w:space="0" w:color="auto"/>
            </w:tcBorders>
            <w:noWrap/>
            <w:hideMark/>
          </w:tcPr>
          <w:p w14:paraId="1B117A20" w14:textId="1B8E602B"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3.</w:t>
            </w:r>
            <w:r w:rsidR="002219E2" w:rsidRPr="008B2FA5">
              <w:rPr>
                <w:rFonts w:ascii="Times New Roman" w:hAnsi="Times New Roman" w:cs="Times New Roman"/>
                <w:sz w:val="20"/>
                <w:szCs w:val="20"/>
              </w:rPr>
              <w:t>4</w:t>
            </w:r>
            <w:r w:rsidRPr="008B2FA5">
              <w:rPr>
                <w:rFonts w:ascii="Times New Roman" w:hAnsi="Times New Roman" w:cs="Times New Roman"/>
                <w:sz w:val="20"/>
                <w:szCs w:val="20"/>
              </w:rPr>
              <w:t xml:space="preserve"> (.2</w:t>
            </w:r>
            <w:r w:rsidR="00705C19" w:rsidRPr="008B2FA5">
              <w:rPr>
                <w:rFonts w:ascii="Times New Roman" w:hAnsi="Times New Roman" w:cs="Times New Roman"/>
                <w:sz w:val="20"/>
                <w:szCs w:val="20"/>
              </w:rPr>
              <w:t>1</w:t>
            </w:r>
            <w:r w:rsidRPr="008B2FA5">
              <w:rPr>
                <w:rFonts w:ascii="Times New Roman" w:hAnsi="Times New Roman" w:cs="Times New Roman"/>
                <w:sz w:val="20"/>
                <w:szCs w:val="20"/>
              </w:rPr>
              <w:t>) A</w:t>
            </w:r>
          </w:p>
        </w:tc>
        <w:tc>
          <w:tcPr>
            <w:tcW w:w="1525" w:type="dxa"/>
            <w:tcBorders>
              <w:top w:val="single" w:sz="4" w:space="0" w:color="auto"/>
            </w:tcBorders>
            <w:noWrap/>
            <w:hideMark/>
          </w:tcPr>
          <w:p w14:paraId="0886E808" w14:textId="14C6BF8A"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16 (1.</w:t>
            </w:r>
            <w:r w:rsidR="00151DC1" w:rsidRPr="008B2FA5">
              <w:rPr>
                <w:rFonts w:ascii="Times New Roman" w:hAnsi="Times New Roman" w:cs="Times New Roman"/>
                <w:sz w:val="20"/>
                <w:szCs w:val="20"/>
              </w:rPr>
              <w:t>1</w:t>
            </w:r>
            <w:r w:rsidRPr="008B2FA5">
              <w:rPr>
                <w:rFonts w:ascii="Times New Roman" w:hAnsi="Times New Roman" w:cs="Times New Roman"/>
                <w:sz w:val="20"/>
                <w:szCs w:val="20"/>
              </w:rPr>
              <w:t>) A</w:t>
            </w:r>
          </w:p>
        </w:tc>
        <w:tc>
          <w:tcPr>
            <w:tcW w:w="1459" w:type="dxa"/>
            <w:tcBorders>
              <w:top w:val="single" w:sz="4" w:space="0" w:color="auto"/>
            </w:tcBorders>
            <w:noWrap/>
            <w:hideMark/>
          </w:tcPr>
          <w:p w14:paraId="3A803C8B" w14:textId="7F463789"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8C5E81" w:rsidRPr="008B2FA5">
              <w:rPr>
                <w:rFonts w:ascii="Times New Roman" w:hAnsi="Times New Roman" w:cs="Times New Roman"/>
                <w:sz w:val="20"/>
                <w:szCs w:val="20"/>
              </w:rPr>
              <w:t>6</w:t>
            </w:r>
            <w:r w:rsidRPr="008B2FA5">
              <w:rPr>
                <w:rFonts w:ascii="Times New Roman" w:hAnsi="Times New Roman" w:cs="Times New Roman"/>
                <w:sz w:val="20"/>
                <w:szCs w:val="20"/>
              </w:rPr>
              <w:t xml:space="preserve"> (.7</w:t>
            </w:r>
            <w:r w:rsidR="008C5E81" w:rsidRPr="008B2FA5">
              <w:rPr>
                <w:rFonts w:ascii="Times New Roman" w:hAnsi="Times New Roman" w:cs="Times New Roman"/>
                <w:sz w:val="20"/>
                <w:szCs w:val="20"/>
              </w:rPr>
              <w:t>5</w:t>
            </w:r>
            <w:r w:rsidRPr="008B2FA5">
              <w:rPr>
                <w:rFonts w:ascii="Times New Roman" w:hAnsi="Times New Roman" w:cs="Times New Roman"/>
                <w:sz w:val="20"/>
                <w:szCs w:val="20"/>
              </w:rPr>
              <w:t>) A</w:t>
            </w:r>
          </w:p>
        </w:tc>
        <w:tc>
          <w:tcPr>
            <w:tcW w:w="1251" w:type="dxa"/>
            <w:tcBorders>
              <w:top w:val="single" w:sz="4" w:space="0" w:color="auto"/>
            </w:tcBorders>
            <w:noWrap/>
            <w:hideMark/>
          </w:tcPr>
          <w:p w14:paraId="649F7ED4" w14:textId="3DEF2B3C"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4</w:t>
            </w:r>
            <w:r w:rsidR="008C5E81" w:rsidRPr="008B2FA5">
              <w:rPr>
                <w:rFonts w:ascii="Times New Roman" w:hAnsi="Times New Roman" w:cs="Times New Roman"/>
                <w:sz w:val="20"/>
                <w:szCs w:val="20"/>
              </w:rPr>
              <w:t>2</w:t>
            </w:r>
            <w:r w:rsidRPr="008B2FA5">
              <w:rPr>
                <w:rFonts w:ascii="Times New Roman" w:hAnsi="Times New Roman" w:cs="Times New Roman"/>
                <w:sz w:val="20"/>
                <w:szCs w:val="20"/>
              </w:rPr>
              <w:t xml:space="preserve"> (1.7)</w:t>
            </w:r>
          </w:p>
        </w:tc>
        <w:tc>
          <w:tcPr>
            <w:tcW w:w="1280" w:type="dxa"/>
            <w:tcBorders>
              <w:top w:val="single" w:sz="4" w:space="0" w:color="auto"/>
            </w:tcBorders>
            <w:noWrap/>
            <w:hideMark/>
          </w:tcPr>
          <w:p w14:paraId="55D17F27" w14:textId="50A72224"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3.</w:t>
            </w:r>
            <w:r w:rsidR="00B13DAE" w:rsidRPr="008B2FA5">
              <w:rPr>
                <w:rFonts w:ascii="Times New Roman" w:hAnsi="Times New Roman" w:cs="Times New Roman"/>
                <w:sz w:val="20"/>
                <w:szCs w:val="20"/>
              </w:rPr>
              <w:t>2</w:t>
            </w:r>
            <w:r w:rsidRPr="008B2FA5">
              <w:rPr>
                <w:rFonts w:ascii="Times New Roman" w:hAnsi="Times New Roman" w:cs="Times New Roman"/>
                <w:sz w:val="20"/>
                <w:szCs w:val="20"/>
              </w:rPr>
              <w:t xml:space="preserve"> (.2</w:t>
            </w:r>
            <w:r w:rsidR="00B13DAE" w:rsidRPr="008B2FA5">
              <w:rPr>
                <w:rFonts w:ascii="Times New Roman" w:hAnsi="Times New Roman" w:cs="Times New Roman"/>
                <w:sz w:val="20"/>
                <w:szCs w:val="20"/>
              </w:rPr>
              <w:t>6</w:t>
            </w:r>
            <w:r w:rsidRPr="008B2FA5">
              <w:rPr>
                <w:rFonts w:ascii="Times New Roman" w:hAnsi="Times New Roman" w:cs="Times New Roman"/>
                <w:sz w:val="20"/>
                <w:szCs w:val="20"/>
              </w:rPr>
              <w:t>)</w:t>
            </w:r>
          </w:p>
        </w:tc>
        <w:tc>
          <w:tcPr>
            <w:tcW w:w="1355" w:type="dxa"/>
            <w:tcBorders>
              <w:top w:val="single" w:sz="4" w:space="0" w:color="auto"/>
            </w:tcBorders>
            <w:noWrap/>
            <w:hideMark/>
          </w:tcPr>
          <w:p w14:paraId="6107E9D6" w14:textId="3E5A17A9"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5.</w:t>
            </w:r>
            <w:r w:rsidR="00B13DAE" w:rsidRPr="008B2FA5">
              <w:rPr>
                <w:rFonts w:ascii="Times New Roman" w:hAnsi="Times New Roman" w:cs="Times New Roman"/>
                <w:sz w:val="20"/>
                <w:szCs w:val="20"/>
              </w:rPr>
              <w:t>6</w:t>
            </w:r>
            <w:r w:rsidRPr="008B2FA5">
              <w:rPr>
                <w:rFonts w:ascii="Times New Roman" w:hAnsi="Times New Roman" w:cs="Times New Roman"/>
                <w:sz w:val="20"/>
                <w:szCs w:val="20"/>
              </w:rPr>
              <w:t xml:space="preserve"> (.</w:t>
            </w:r>
            <w:r w:rsidR="00B13DAE" w:rsidRPr="008B2FA5">
              <w:rPr>
                <w:rFonts w:ascii="Times New Roman" w:hAnsi="Times New Roman" w:cs="Times New Roman"/>
                <w:sz w:val="20"/>
                <w:szCs w:val="20"/>
              </w:rPr>
              <w:t>3</w:t>
            </w:r>
            <w:r w:rsidR="00CF303D" w:rsidRPr="008B2FA5">
              <w:rPr>
                <w:rFonts w:ascii="Times New Roman" w:hAnsi="Times New Roman" w:cs="Times New Roman"/>
                <w:sz w:val="20"/>
                <w:szCs w:val="20"/>
              </w:rPr>
              <w:t>0</w:t>
            </w:r>
            <w:r w:rsidRPr="008B2FA5">
              <w:rPr>
                <w:rFonts w:ascii="Times New Roman" w:hAnsi="Times New Roman" w:cs="Times New Roman"/>
                <w:sz w:val="20"/>
                <w:szCs w:val="20"/>
              </w:rPr>
              <w:t>) A</w:t>
            </w:r>
          </w:p>
        </w:tc>
        <w:tc>
          <w:tcPr>
            <w:tcW w:w="1295" w:type="dxa"/>
            <w:tcBorders>
              <w:top w:val="single" w:sz="4" w:space="0" w:color="auto"/>
            </w:tcBorders>
            <w:noWrap/>
            <w:hideMark/>
          </w:tcPr>
          <w:p w14:paraId="07A29B73" w14:textId="684A6106"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1.6 (.1</w:t>
            </w:r>
            <w:r w:rsidR="00400774" w:rsidRPr="008B2FA5">
              <w:rPr>
                <w:rFonts w:ascii="Times New Roman" w:hAnsi="Times New Roman" w:cs="Times New Roman"/>
                <w:sz w:val="20"/>
                <w:szCs w:val="20"/>
              </w:rPr>
              <w:t>2</w:t>
            </w:r>
            <w:r w:rsidRPr="008B2FA5">
              <w:rPr>
                <w:rFonts w:ascii="Times New Roman" w:hAnsi="Times New Roman" w:cs="Times New Roman"/>
                <w:sz w:val="20"/>
                <w:szCs w:val="20"/>
              </w:rPr>
              <w:t>)</w:t>
            </w:r>
          </w:p>
        </w:tc>
        <w:tc>
          <w:tcPr>
            <w:tcW w:w="1607" w:type="dxa"/>
            <w:tcBorders>
              <w:top w:val="single" w:sz="4" w:space="0" w:color="auto"/>
            </w:tcBorders>
            <w:noWrap/>
            <w:hideMark/>
          </w:tcPr>
          <w:p w14:paraId="0432430D" w14:textId="5980DD51"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4F7572" w:rsidRPr="008B2FA5">
              <w:rPr>
                <w:rFonts w:ascii="Times New Roman" w:hAnsi="Times New Roman" w:cs="Times New Roman"/>
                <w:sz w:val="20"/>
                <w:szCs w:val="20"/>
              </w:rPr>
              <w:t>3</w:t>
            </w:r>
            <w:r w:rsidRPr="008B2FA5">
              <w:rPr>
                <w:rFonts w:ascii="Times New Roman" w:hAnsi="Times New Roman" w:cs="Times New Roman"/>
                <w:sz w:val="20"/>
                <w:szCs w:val="20"/>
              </w:rPr>
              <w:t xml:space="preserve"> (.4</w:t>
            </w:r>
            <w:r w:rsidR="004F7572" w:rsidRPr="008B2FA5">
              <w:rPr>
                <w:rFonts w:ascii="Times New Roman" w:hAnsi="Times New Roman" w:cs="Times New Roman"/>
                <w:sz w:val="20"/>
                <w:szCs w:val="20"/>
              </w:rPr>
              <w:t>6</w:t>
            </w:r>
            <w:r w:rsidRPr="008B2FA5">
              <w:rPr>
                <w:rFonts w:ascii="Times New Roman" w:hAnsi="Times New Roman" w:cs="Times New Roman"/>
                <w:sz w:val="20"/>
                <w:szCs w:val="20"/>
              </w:rPr>
              <w:t>) A</w:t>
            </w:r>
          </w:p>
        </w:tc>
      </w:tr>
      <w:tr w:rsidR="0069528F" w:rsidRPr="008B2FA5" w14:paraId="7A5D5C1D" w14:textId="77777777" w:rsidTr="00B674C7">
        <w:trPr>
          <w:trHeight w:val="295"/>
        </w:trPr>
        <w:tc>
          <w:tcPr>
            <w:tcW w:w="1080" w:type="dxa"/>
            <w:vMerge/>
            <w:noWrap/>
            <w:hideMark/>
          </w:tcPr>
          <w:p w14:paraId="0256E3EA" w14:textId="14E2E365" w:rsidR="0069528F" w:rsidRPr="008B2FA5" w:rsidRDefault="0069528F" w:rsidP="00E76289">
            <w:pPr>
              <w:rPr>
                <w:rFonts w:ascii="Times New Roman" w:hAnsi="Times New Roman" w:cs="Times New Roman"/>
                <w:sz w:val="20"/>
                <w:szCs w:val="20"/>
              </w:rPr>
            </w:pPr>
          </w:p>
        </w:tc>
        <w:tc>
          <w:tcPr>
            <w:tcW w:w="794" w:type="dxa"/>
          </w:tcPr>
          <w:p w14:paraId="673CBF00" w14:textId="62FB3EF0" w:rsidR="0069528F" w:rsidRPr="008B2FA5" w:rsidRDefault="4A5BA861" w:rsidP="457AED68">
            <w:pPr>
              <w:jc w:val="center"/>
              <w:rPr>
                <w:rFonts w:ascii="Times New Roman" w:hAnsi="Times New Roman" w:cs="Times New Roman"/>
                <w:sz w:val="20"/>
                <w:szCs w:val="20"/>
              </w:rPr>
            </w:pPr>
            <w:r w:rsidRPr="008B2FA5">
              <w:rPr>
                <w:rFonts w:ascii="Times New Roman" w:hAnsi="Times New Roman" w:cs="Times New Roman"/>
                <w:sz w:val="20"/>
                <w:szCs w:val="20"/>
              </w:rPr>
              <w:t>5</w:t>
            </w:r>
          </w:p>
        </w:tc>
        <w:tc>
          <w:tcPr>
            <w:tcW w:w="1314" w:type="dxa"/>
            <w:noWrap/>
            <w:hideMark/>
          </w:tcPr>
          <w:p w14:paraId="5A7247D8" w14:textId="5D6E99C8"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4.</w:t>
            </w:r>
            <w:r w:rsidR="002219E2" w:rsidRPr="008B2FA5">
              <w:rPr>
                <w:rFonts w:ascii="Times New Roman" w:hAnsi="Times New Roman" w:cs="Times New Roman"/>
                <w:sz w:val="20"/>
                <w:szCs w:val="20"/>
              </w:rPr>
              <w:t>3</w:t>
            </w:r>
            <w:r w:rsidRPr="008B2FA5">
              <w:rPr>
                <w:rFonts w:ascii="Times New Roman" w:hAnsi="Times New Roman" w:cs="Times New Roman"/>
                <w:sz w:val="20"/>
                <w:szCs w:val="20"/>
              </w:rPr>
              <w:t xml:space="preserve"> (.57) AB</w:t>
            </w:r>
          </w:p>
        </w:tc>
        <w:tc>
          <w:tcPr>
            <w:tcW w:w="1525" w:type="dxa"/>
            <w:noWrap/>
            <w:hideMark/>
          </w:tcPr>
          <w:p w14:paraId="6D3B2061" w14:textId="2C8FE96C"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151DC1" w:rsidRPr="008B2FA5">
              <w:rPr>
                <w:rFonts w:ascii="Times New Roman" w:hAnsi="Times New Roman" w:cs="Times New Roman"/>
                <w:sz w:val="20"/>
                <w:szCs w:val="20"/>
              </w:rPr>
              <w:t>5</w:t>
            </w:r>
            <w:r w:rsidRPr="008B2FA5">
              <w:rPr>
                <w:rFonts w:ascii="Times New Roman" w:hAnsi="Times New Roman" w:cs="Times New Roman"/>
                <w:sz w:val="20"/>
                <w:szCs w:val="20"/>
              </w:rPr>
              <w:t xml:space="preserve"> (.7</w:t>
            </w:r>
            <w:r w:rsidR="00151DC1" w:rsidRPr="008B2FA5">
              <w:rPr>
                <w:rFonts w:ascii="Times New Roman" w:hAnsi="Times New Roman" w:cs="Times New Roman"/>
                <w:sz w:val="20"/>
                <w:szCs w:val="20"/>
              </w:rPr>
              <w:t>1</w:t>
            </w:r>
            <w:r w:rsidRPr="008B2FA5">
              <w:rPr>
                <w:rFonts w:ascii="Times New Roman" w:hAnsi="Times New Roman" w:cs="Times New Roman"/>
                <w:sz w:val="20"/>
                <w:szCs w:val="20"/>
              </w:rPr>
              <w:t>) AB</w:t>
            </w:r>
          </w:p>
        </w:tc>
        <w:tc>
          <w:tcPr>
            <w:tcW w:w="1459" w:type="dxa"/>
            <w:noWrap/>
            <w:hideMark/>
          </w:tcPr>
          <w:p w14:paraId="10562433" w14:textId="3144D39D"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8C5E81" w:rsidRPr="008B2FA5">
              <w:rPr>
                <w:rFonts w:ascii="Times New Roman" w:hAnsi="Times New Roman" w:cs="Times New Roman"/>
                <w:sz w:val="20"/>
                <w:szCs w:val="20"/>
              </w:rPr>
              <w:t>5</w:t>
            </w:r>
            <w:r w:rsidRPr="008B2FA5">
              <w:rPr>
                <w:rFonts w:ascii="Times New Roman" w:hAnsi="Times New Roman" w:cs="Times New Roman"/>
                <w:sz w:val="20"/>
                <w:szCs w:val="20"/>
              </w:rPr>
              <w:t xml:space="preserve"> (.30) A</w:t>
            </w:r>
          </w:p>
        </w:tc>
        <w:tc>
          <w:tcPr>
            <w:tcW w:w="1251" w:type="dxa"/>
            <w:noWrap/>
            <w:hideMark/>
          </w:tcPr>
          <w:p w14:paraId="53B76ED9" w14:textId="76AC2BCA"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4</w:t>
            </w:r>
            <w:r w:rsidR="008C5E81" w:rsidRPr="008B2FA5">
              <w:rPr>
                <w:rFonts w:ascii="Times New Roman" w:hAnsi="Times New Roman" w:cs="Times New Roman"/>
                <w:sz w:val="20"/>
                <w:szCs w:val="20"/>
              </w:rPr>
              <w:t>3</w:t>
            </w:r>
            <w:r w:rsidRPr="008B2FA5">
              <w:rPr>
                <w:rFonts w:ascii="Times New Roman" w:hAnsi="Times New Roman" w:cs="Times New Roman"/>
                <w:sz w:val="20"/>
                <w:szCs w:val="20"/>
              </w:rPr>
              <w:t xml:space="preserve"> (1.8)</w:t>
            </w:r>
          </w:p>
        </w:tc>
        <w:tc>
          <w:tcPr>
            <w:tcW w:w="1280" w:type="dxa"/>
            <w:noWrap/>
            <w:hideMark/>
          </w:tcPr>
          <w:p w14:paraId="3F246F1F" w14:textId="49598906"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3.1 (.</w:t>
            </w:r>
            <w:r w:rsidR="00B13DAE" w:rsidRPr="008B2FA5">
              <w:rPr>
                <w:rFonts w:ascii="Times New Roman" w:hAnsi="Times New Roman" w:cs="Times New Roman"/>
                <w:sz w:val="20"/>
                <w:szCs w:val="20"/>
              </w:rPr>
              <w:t>30</w:t>
            </w:r>
            <w:r w:rsidRPr="008B2FA5">
              <w:rPr>
                <w:rFonts w:ascii="Times New Roman" w:hAnsi="Times New Roman" w:cs="Times New Roman"/>
                <w:sz w:val="20"/>
                <w:szCs w:val="20"/>
              </w:rPr>
              <w:t>)</w:t>
            </w:r>
          </w:p>
        </w:tc>
        <w:tc>
          <w:tcPr>
            <w:tcW w:w="1355" w:type="dxa"/>
            <w:noWrap/>
            <w:hideMark/>
          </w:tcPr>
          <w:p w14:paraId="73C7CE80" w14:textId="65F550EB"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6.</w:t>
            </w:r>
            <w:r w:rsidR="00B13DAE" w:rsidRPr="008B2FA5">
              <w:rPr>
                <w:rFonts w:ascii="Times New Roman" w:hAnsi="Times New Roman" w:cs="Times New Roman"/>
                <w:sz w:val="20"/>
                <w:szCs w:val="20"/>
              </w:rPr>
              <w:t>3</w:t>
            </w:r>
            <w:r w:rsidRPr="008B2FA5">
              <w:rPr>
                <w:rFonts w:ascii="Times New Roman" w:hAnsi="Times New Roman" w:cs="Times New Roman"/>
                <w:sz w:val="20"/>
                <w:szCs w:val="20"/>
              </w:rPr>
              <w:t xml:space="preserve"> (.5</w:t>
            </w:r>
            <w:r w:rsidR="00B13DAE" w:rsidRPr="008B2FA5">
              <w:rPr>
                <w:rFonts w:ascii="Times New Roman" w:hAnsi="Times New Roman" w:cs="Times New Roman"/>
                <w:sz w:val="20"/>
                <w:szCs w:val="20"/>
              </w:rPr>
              <w:t>9</w:t>
            </w:r>
            <w:r w:rsidRPr="008B2FA5">
              <w:rPr>
                <w:rFonts w:ascii="Times New Roman" w:hAnsi="Times New Roman" w:cs="Times New Roman"/>
                <w:sz w:val="20"/>
                <w:szCs w:val="20"/>
              </w:rPr>
              <w:t>) AB</w:t>
            </w:r>
          </w:p>
        </w:tc>
        <w:tc>
          <w:tcPr>
            <w:tcW w:w="1295" w:type="dxa"/>
            <w:noWrap/>
            <w:hideMark/>
          </w:tcPr>
          <w:p w14:paraId="534A0753" w14:textId="787EEDE9"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1.6 (.1</w:t>
            </w:r>
            <w:r w:rsidR="00400774" w:rsidRPr="008B2FA5">
              <w:rPr>
                <w:rFonts w:ascii="Times New Roman" w:hAnsi="Times New Roman" w:cs="Times New Roman"/>
                <w:sz w:val="20"/>
                <w:szCs w:val="20"/>
              </w:rPr>
              <w:t>4</w:t>
            </w:r>
            <w:r w:rsidRPr="008B2FA5">
              <w:rPr>
                <w:rFonts w:ascii="Times New Roman" w:hAnsi="Times New Roman" w:cs="Times New Roman"/>
                <w:sz w:val="20"/>
                <w:szCs w:val="20"/>
              </w:rPr>
              <w:t>)</w:t>
            </w:r>
          </w:p>
        </w:tc>
        <w:tc>
          <w:tcPr>
            <w:tcW w:w="1607" w:type="dxa"/>
            <w:noWrap/>
            <w:hideMark/>
          </w:tcPr>
          <w:p w14:paraId="5A07DAAF" w14:textId="1AA50186"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FA587A" w:rsidRPr="008B2FA5">
              <w:rPr>
                <w:rFonts w:ascii="Times New Roman" w:hAnsi="Times New Roman" w:cs="Times New Roman"/>
                <w:sz w:val="20"/>
                <w:szCs w:val="20"/>
              </w:rPr>
              <w:t>2</w:t>
            </w:r>
            <w:r w:rsidRPr="008B2FA5">
              <w:rPr>
                <w:rFonts w:ascii="Times New Roman" w:hAnsi="Times New Roman" w:cs="Times New Roman"/>
                <w:sz w:val="20"/>
                <w:szCs w:val="20"/>
              </w:rPr>
              <w:t xml:space="preserve"> (.21) A</w:t>
            </w:r>
          </w:p>
        </w:tc>
      </w:tr>
      <w:tr w:rsidR="0069528F" w:rsidRPr="008B2FA5" w14:paraId="1427F02D" w14:textId="77777777" w:rsidTr="00B674C7">
        <w:trPr>
          <w:trHeight w:val="295"/>
        </w:trPr>
        <w:tc>
          <w:tcPr>
            <w:tcW w:w="1080" w:type="dxa"/>
            <w:vMerge/>
            <w:noWrap/>
            <w:hideMark/>
          </w:tcPr>
          <w:p w14:paraId="6AA3BDFE" w14:textId="6DAC3CCA" w:rsidR="0069528F" w:rsidRPr="008B2FA5" w:rsidRDefault="0069528F" w:rsidP="00E76289">
            <w:pPr>
              <w:rPr>
                <w:rFonts w:ascii="Times New Roman" w:hAnsi="Times New Roman" w:cs="Times New Roman"/>
                <w:sz w:val="20"/>
                <w:szCs w:val="20"/>
              </w:rPr>
            </w:pPr>
          </w:p>
        </w:tc>
        <w:tc>
          <w:tcPr>
            <w:tcW w:w="794" w:type="dxa"/>
          </w:tcPr>
          <w:p w14:paraId="0434C9E3" w14:textId="5BAA78F8" w:rsidR="0069528F" w:rsidRPr="008B2FA5" w:rsidRDefault="4A5BA861" w:rsidP="457AED68">
            <w:pPr>
              <w:jc w:val="center"/>
              <w:rPr>
                <w:rFonts w:ascii="Times New Roman" w:hAnsi="Times New Roman" w:cs="Times New Roman"/>
                <w:sz w:val="20"/>
                <w:szCs w:val="20"/>
              </w:rPr>
            </w:pPr>
            <w:r w:rsidRPr="008B2FA5">
              <w:rPr>
                <w:rFonts w:ascii="Times New Roman" w:hAnsi="Times New Roman" w:cs="Times New Roman"/>
                <w:sz w:val="20"/>
                <w:szCs w:val="20"/>
              </w:rPr>
              <w:t>6</w:t>
            </w:r>
          </w:p>
        </w:tc>
        <w:tc>
          <w:tcPr>
            <w:tcW w:w="1314" w:type="dxa"/>
            <w:noWrap/>
            <w:hideMark/>
          </w:tcPr>
          <w:p w14:paraId="26BCA40C" w14:textId="006F811F"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3.</w:t>
            </w:r>
            <w:r w:rsidR="002219E2" w:rsidRPr="008B2FA5">
              <w:rPr>
                <w:rFonts w:ascii="Times New Roman" w:hAnsi="Times New Roman" w:cs="Times New Roman"/>
                <w:sz w:val="20"/>
                <w:szCs w:val="20"/>
              </w:rPr>
              <w:t>9</w:t>
            </w:r>
            <w:r w:rsidRPr="008B2FA5">
              <w:rPr>
                <w:rFonts w:ascii="Times New Roman" w:hAnsi="Times New Roman" w:cs="Times New Roman"/>
                <w:sz w:val="20"/>
                <w:szCs w:val="20"/>
              </w:rPr>
              <w:t xml:space="preserve"> (.21) AB</w:t>
            </w:r>
          </w:p>
        </w:tc>
        <w:tc>
          <w:tcPr>
            <w:tcW w:w="1525" w:type="dxa"/>
            <w:noWrap/>
            <w:hideMark/>
          </w:tcPr>
          <w:p w14:paraId="2DEE33FB" w14:textId="38D5D0C4"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12 (.45) B</w:t>
            </w:r>
          </w:p>
        </w:tc>
        <w:tc>
          <w:tcPr>
            <w:tcW w:w="1459" w:type="dxa"/>
            <w:noWrap/>
            <w:hideMark/>
          </w:tcPr>
          <w:p w14:paraId="264CF2EF" w14:textId="32879E11"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16 (.30) A</w:t>
            </w:r>
          </w:p>
        </w:tc>
        <w:tc>
          <w:tcPr>
            <w:tcW w:w="1251" w:type="dxa"/>
            <w:noWrap/>
            <w:hideMark/>
          </w:tcPr>
          <w:p w14:paraId="711090FD" w14:textId="03194A03"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44 (1.5)</w:t>
            </w:r>
          </w:p>
        </w:tc>
        <w:tc>
          <w:tcPr>
            <w:tcW w:w="1280" w:type="dxa"/>
            <w:noWrap/>
            <w:hideMark/>
          </w:tcPr>
          <w:p w14:paraId="239735C5" w14:textId="636DD1EF"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3.5 (.20)</w:t>
            </w:r>
          </w:p>
        </w:tc>
        <w:tc>
          <w:tcPr>
            <w:tcW w:w="1355" w:type="dxa"/>
            <w:noWrap/>
            <w:hideMark/>
          </w:tcPr>
          <w:p w14:paraId="7AF683C8" w14:textId="239B60F8"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6.</w:t>
            </w:r>
            <w:r w:rsidR="00B13DAE" w:rsidRPr="008B2FA5">
              <w:rPr>
                <w:rFonts w:ascii="Times New Roman" w:hAnsi="Times New Roman" w:cs="Times New Roman"/>
                <w:sz w:val="20"/>
                <w:szCs w:val="20"/>
              </w:rPr>
              <w:t>8</w:t>
            </w:r>
            <w:r w:rsidRPr="008B2FA5">
              <w:rPr>
                <w:rFonts w:ascii="Times New Roman" w:hAnsi="Times New Roman" w:cs="Times New Roman"/>
                <w:sz w:val="20"/>
                <w:szCs w:val="20"/>
              </w:rPr>
              <w:t xml:space="preserve"> (.3</w:t>
            </w:r>
            <w:r w:rsidR="00B13DAE" w:rsidRPr="008B2FA5">
              <w:rPr>
                <w:rFonts w:ascii="Times New Roman" w:hAnsi="Times New Roman" w:cs="Times New Roman"/>
                <w:sz w:val="20"/>
                <w:szCs w:val="20"/>
              </w:rPr>
              <w:t>8</w:t>
            </w:r>
            <w:r w:rsidRPr="008B2FA5">
              <w:rPr>
                <w:rFonts w:ascii="Times New Roman" w:hAnsi="Times New Roman" w:cs="Times New Roman"/>
                <w:sz w:val="20"/>
                <w:szCs w:val="20"/>
              </w:rPr>
              <w:t>) AB</w:t>
            </w:r>
          </w:p>
        </w:tc>
        <w:tc>
          <w:tcPr>
            <w:tcW w:w="1295" w:type="dxa"/>
            <w:noWrap/>
            <w:hideMark/>
          </w:tcPr>
          <w:p w14:paraId="5E2A78DB" w14:textId="0FCC20AC"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1.7 (.</w:t>
            </w:r>
            <w:r w:rsidR="00400774" w:rsidRPr="008B2FA5">
              <w:rPr>
                <w:rFonts w:ascii="Times New Roman" w:hAnsi="Times New Roman" w:cs="Times New Roman"/>
                <w:sz w:val="20"/>
                <w:szCs w:val="20"/>
              </w:rPr>
              <w:t>10</w:t>
            </w:r>
            <w:r w:rsidRPr="008B2FA5">
              <w:rPr>
                <w:rFonts w:ascii="Times New Roman" w:hAnsi="Times New Roman" w:cs="Times New Roman"/>
                <w:sz w:val="20"/>
                <w:szCs w:val="20"/>
              </w:rPr>
              <w:t>)</w:t>
            </w:r>
          </w:p>
        </w:tc>
        <w:tc>
          <w:tcPr>
            <w:tcW w:w="1607" w:type="dxa"/>
            <w:noWrap/>
            <w:hideMark/>
          </w:tcPr>
          <w:p w14:paraId="1E6B444D" w14:textId="47049CE1"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4F7572" w:rsidRPr="008B2FA5">
              <w:rPr>
                <w:rFonts w:ascii="Times New Roman" w:hAnsi="Times New Roman" w:cs="Times New Roman"/>
                <w:sz w:val="20"/>
                <w:szCs w:val="20"/>
              </w:rPr>
              <w:t>2</w:t>
            </w:r>
            <w:r w:rsidRPr="008B2FA5">
              <w:rPr>
                <w:rFonts w:ascii="Times New Roman" w:hAnsi="Times New Roman" w:cs="Times New Roman"/>
                <w:sz w:val="20"/>
                <w:szCs w:val="20"/>
              </w:rPr>
              <w:t xml:space="preserve"> (.88) A</w:t>
            </w:r>
          </w:p>
        </w:tc>
      </w:tr>
      <w:tr w:rsidR="0069528F" w:rsidRPr="008B2FA5" w14:paraId="043C7A13" w14:textId="77777777" w:rsidTr="00B674C7">
        <w:trPr>
          <w:trHeight w:val="295"/>
        </w:trPr>
        <w:tc>
          <w:tcPr>
            <w:tcW w:w="1080" w:type="dxa"/>
            <w:vMerge/>
            <w:noWrap/>
            <w:hideMark/>
          </w:tcPr>
          <w:p w14:paraId="5B35BCA5" w14:textId="20FA0F23" w:rsidR="0069528F" w:rsidRPr="008B2FA5" w:rsidRDefault="0069528F" w:rsidP="00E76289">
            <w:pPr>
              <w:rPr>
                <w:rFonts w:ascii="Times New Roman" w:hAnsi="Times New Roman" w:cs="Times New Roman"/>
                <w:sz w:val="20"/>
                <w:szCs w:val="20"/>
              </w:rPr>
            </w:pPr>
          </w:p>
        </w:tc>
        <w:tc>
          <w:tcPr>
            <w:tcW w:w="794" w:type="dxa"/>
          </w:tcPr>
          <w:p w14:paraId="44E9C7BC" w14:textId="35EF9EA2" w:rsidR="0069528F" w:rsidRPr="008B2FA5" w:rsidRDefault="4A5BA861" w:rsidP="457AED68">
            <w:pPr>
              <w:jc w:val="center"/>
              <w:rPr>
                <w:rFonts w:ascii="Times New Roman" w:hAnsi="Times New Roman" w:cs="Times New Roman"/>
                <w:sz w:val="20"/>
                <w:szCs w:val="20"/>
              </w:rPr>
            </w:pPr>
            <w:r w:rsidRPr="008B2FA5">
              <w:rPr>
                <w:rFonts w:ascii="Times New Roman" w:hAnsi="Times New Roman" w:cs="Times New Roman"/>
                <w:sz w:val="20"/>
                <w:szCs w:val="20"/>
              </w:rPr>
              <w:t>9</w:t>
            </w:r>
          </w:p>
        </w:tc>
        <w:tc>
          <w:tcPr>
            <w:tcW w:w="1314" w:type="dxa"/>
            <w:noWrap/>
            <w:hideMark/>
          </w:tcPr>
          <w:p w14:paraId="3792FF07" w14:textId="1FCF67FE"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5.5 (.68) B</w:t>
            </w:r>
          </w:p>
        </w:tc>
        <w:tc>
          <w:tcPr>
            <w:tcW w:w="1525" w:type="dxa"/>
            <w:noWrap/>
            <w:hideMark/>
          </w:tcPr>
          <w:p w14:paraId="1D4E7767" w14:textId="65601E4A"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12 (.41) B</w:t>
            </w:r>
          </w:p>
        </w:tc>
        <w:tc>
          <w:tcPr>
            <w:tcW w:w="1459" w:type="dxa"/>
            <w:noWrap/>
            <w:hideMark/>
          </w:tcPr>
          <w:p w14:paraId="6647654F" w14:textId="465112DB"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18 (.3</w:t>
            </w:r>
            <w:r w:rsidR="008C5E81" w:rsidRPr="008B2FA5">
              <w:rPr>
                <w:rFonts w:ascii="Times New Roman" w:hAnsi="Times New Roman" w:cs="Times New Roman"/>
                <w:sz w:val="20"/>
                <w:szCs w:val="20"/>
              </w:rPr>
              <w:t>5</w:t>
            </w:r>
            <w:r w:rsidRPr="008B2FA5">
              <w:rPr>
                <w:rFonts w:ascii="Times New Roman" w:hAnsi="Times New Roman" w:cs="Times New Roman"/>
                <w:sz w:val="20"/>
                <w:szCs w:val="20"/>
              </w:rPr>
              <w:t>) B</w:t>
            </w:r>
          </w:p>
        </w:tc>
        <w:tc>
          <w:tcPr>
            <w:tcW w:w="1251" w:type="dxa"/>
            <w:noWrap/>
            <w:hideMark/>
          </w:tcPr>
          <w:p w14:paraId="5C067F0F" w14:textId="63905769"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38 (4.</w:t>
            </w:r>
            <w:r w:rsidR="008C5E81" w:rsidRPr="008B2FA5">
              <w:rPr>
                <w:rFonts w:ascii="Times New Roman" w:hAnsi="Times New Roman" w:cs="Times New Roman"/>
                <w:sz w:val="20"/>
                <w:szCs w:val="20"/>
              </w:rPr>
              <w:t>1</w:t>
            </w:r>
            <w:r w:rsidRPr="008B2FA5">
              <w:rPr>
                <w:rFonts w:ascii="Times New Roman" w:hAnsi="Times New Roman" w:cs="Times New Roman"/>
                <w:sz w:val="20"/>
                <w:szCs w:val="20"/>
              </w:rPr>
              <w:t>)</w:t>
            </w:r>
          </w:p>
        </w:tc>
        <w:tc>
          <w:tcPr>
            <w:tcW w:w="1280" w:type="dxa"/>
            <w:noWrap/>
            <w:hideMark/>
          </w:tcPr>
          <w:p w14:paraId="004549DB" w14:textId="13B03AA9"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5.7 (1.</w:t>
            </w:r>
            <w:r w:rsidR="00B13DAE" w:rsidRPr="008B2FA5">
              <w:rPr>
                <w:rFonts w:ascii="Times New Roman" w:hAnsi="Times New Roman" w:cs="Times New Roman"/>
                <w:sz w:val="20"/>
                <w:szCs w:val="20"/>
              </w:rPr>
              <w:t>9</w:t>
            </w:r>
            <w:r w:rsidRPr="008B2FA5">
              <w:rPr>
                <w:rFonts w:ascii="Times New Roman" w:hAnsi="Times New Roman" w:cs="Times New Roman"/>
                <w:sz w:val="20"/>
                <w:szCs w:val="20"/>
              </w:rPr>
              <w:t>)</w:t>
            </w:r>
          </w:p>
        </w:tc>
        <w:tc>
          <w:tcPr>
            <w:tcW w:w="1355" w:type="dxa"/>
            <w:noWrap/>
            <w:hideMark/>
          </w:tcPr>
          <w:p w14:paraId="7D2EFD25" w14:textId="6F4D6165"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9.</w:t>
            </w:r>
            <w:r w:rsidR="004C3208" w:rsidRPr="008B2FA5">
              <w:rPr>
                <w:rFonts w:ascii="Times New Roman" w:hAnsi="Times New Roman" w:cs="Times New Roman"/>
                <w:sz w:val="20"/>
                <w:szCs w:val="20"/>
              </w:rPr>
              <w:t>3</w:t>
            </w:r>
            <w:r w:rsidRPr="008B2FA5">
              <w:rPr>
                <w:rFonts w:ascii="Times New Roman" w:hAnsi="Times New Roman" w:cs="Times New Roman"/>
                <w:sz w:val="20"/>
                <w:szCs w:val="20"/>
              </w:rPr>
              <w:t xml:space="preserve"> (1.</w:t>
            </w:r>
            <w:r w:rsidR="004C3208" w:rsidRPr="008B2FA5">
              <w:rPr>
                <w:rFonts w:ascii="Times New Roman" w:hAnsi="Times New Roman" w:cs="Times New Roman"/>
                <w:sz w:val="20"/>
                <w:szCs w:val="20"/>
              </w:rPr>
              <w:t>5</w:t>
            </w:r>
            <w:r w:rsidRPr="008B2FA5">
              <w:rPr>
                <w:rFonts w:ascii="Times New Roman" w:hAnsi="Times New Roman" w:cs="Times New Roman"/>
                <w:sz w:val="20"/>
                <w:szCs w:val="20"/>
              </w:rPr>
              <w:t>) B</w:t>
            </w:r>
          </w:p>
        </w:tc>
        <w:tc>
          <w:tcPr>
            <w:tcW w:w="1295" w:type="dxa"/>
            <w:noWrap/>
            <w:hideMark/>
          </w:tcPr>
          <w:p w14:paraId="0EB26331" w14:textId="42BCDF5A"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1.</w:t>
            </w:r>
            <w:r w:rsidR="00400774" w:rsidRPr="008B2FA5">
              <w:rPr>
                <w:rFonts w:ascii="Times New Roman" w:hAnsi="Times New Roman" w:cs="Times New Roman"/>
                <w:sz w:val="20"/>
                <w:szCs w:val="20"/>
              </w:rPr>
              <w:t>8</w:t>
            </w:r>
            <w:r w:rsidRPr="008B2FA5">
              <w:rPr>
                <w:rFonts w:ascii="Times New Roman" w:hAnsi="Times New Roman" w:cs="Times New Roman"/>
                <w:sz w:val="20"/>
                <w:szCs w:val="20"/>
              </w:rPr>
              <w:t xml:space="preserve"> (.</w:t>
            </w:r>
            <w:r w:rsidR="00400774" w:rsidRPr="008B2FA5">
              <w:rPr>
                <w:rFonts w:ascii="Times New Roman" w:hAnsi="Times New Roman" w:cs="Times New Roman"/>
                <w:sz w:val="20"/>
                <w:szCs w:val="20"/>
              </w:rPr>
              <w:t>20</w:t>
            </w:r>
            <w:r w:rsidRPr="008B2FA5">
              <w:rPr>
                <w:rFonts w:ascii="Times New Roman" w:hAnsi="Times New Roman" w:cs="Times New Roman"/>
                <w:sz w:val="20"/>
                <w:szCs w:val="20"/>
              </w:rPr>
              <w:t>)</w:t>
            </w:r>
          </w:p>
        </w:tc>
        <w:tc>
          <w:tcPr>
            <w:tcW w:w="1607" w:type="dxa"/>
            <w:noWrap/>
            <w:hideMark/>
          </w:tcPr>
          <w:p w14:paraId="6C93FC21" w14:textId="3D642C4F" w:rsidR="0069528F" w:rsidRPr="008B2FA5" w:rsidRDefault="0069528F" w:rsidP="00E76289">
            <w:pPr>
              <w:jc w:val="center"/>
              <w:rPr>
                <w:rFonts w:ascii="Times New Roman" w:hAnsi="Times New Roman" w:cs="Times New Roman"/>
                <w:sz w:val="20"/>
                <w:szCs w:val="20"/>
              </w:rPr>
            </w:pPr>
            <w:r w:rsidRPr="008B2FA5">
              <w:rPr>
                <w:rFonts w:ascii="Times New Roman" w:hAnsi="Times New Roman" w:cs="Times New Roman"/>
                <w:sz w:val="20"/>
                <w:szCs w:val="20"/>
              </w:rPr>
              <w:t>9.3 (.1</w:t>
            </w:r>
            <w:r w:rsidR="004F7572" w:rsidRPr="008B2FA5">
              <w:rPr>
                <w:rFonts w:ascii="Times New Roman" w:hAnsi="Times New Roman" w:cs="Times New Roman"/>
                <w:sz w:val="20"/>
                <w:szCs w:val="20"/>
              </w:rPr>
              <w:t>3</w:t>
            </w:r>
            <w:r w:rsidRPr="008B2FA5">
              <w:rPr>
                <w:rFonts w:ascii="Times New Roman" w:hAnsi="Times New Roman" w:cs="Times New Roman"/>
                <w:sz w:val="20"/>
                <w:szCs w:val="20"/>
              </w:rPr>
              <w:t>) B</w:t>
            </w:r>
          </w:p>
        </w:tc>
      </w:tr>
    </w:tbl>
    <w:p w14:paraId="42FAB169" w14:textId="77777777" w:rsidR="00902A69" w:rsidRPr="008B2FA5" w:rsidRDefault="00902A69" w:rsidP="00E76289">
      <w:pPr>
        <w:spacing w:line="240" w:lineRule="auto"/>
        <w:rPr>
          <w:rFonts w:ascii="Times New Roman" w:hAnsi="Times New Roman" w:cs="Times New Roman"/>
        </w:rPr>
        <w:sectPr w:rsidR="00902A69" w:rsidRPr="008B2FA5" w:rsidSect="00B61838">
          <w:pgSz w:w="15840" w:h="12240" w:orient="landscape"/>
          <w:pgMar w:top="1440" w:right="1440" w:bottom="1440" w:left="1440" w:header="720" w:footer="720" w:gutter="0"/>
          <w:cols w:space="720"/>
          <w:docGrid w:linePitch="360"/>
        </w:sectPr>
      </w:pPr>
    </w:p>
    <w:p w14:paraId="18FFA47F" w14:textId="77777777" w:rsidR="001F4D47" w:rsidRPr="008B2FA5" w:rsidRDefault="001F4D47" w:rsidP="00E76289">
      <w:pPr>
        <w:spacing w:line="240" w:lineRule="auto"/>
        <w:rPr>
          <w:rFonts w:ascii="Times New Roman" w:hAnsi="Times New Roman" w:cs="Times New Roman"/>
        </w:rPr>
      </w:pPr>
    </w:p>
    <w:p w14:paraId="1BEB697B" w14:textId="4FF058B9" w:rsidR="00030268" w:rsidRPr="008B2FA5" w:rsidRDefault="00283D26" w:rsidP="003974B1">
      <w:pPr>
        <w:spacing w:line="240" w:lineRule="auto"/>
        <w:jc w:val="center"/>
        <w:rPr>
          <w:rFonts w:ascii="Times New Roman" w:hAnsi="Times New Roman" w:cs="Times New Roman"/>
          <w:sz w:val="24"/>
          <w:szCs w:val="24"/>
        </w:rPr>
      </w:pPr>
      <w:r w:rsidRPr="008B2FA5">
        <w:rPr>
          <w:rFonts w:ascii="Times New Roman" w:hAnsi="Times New Roman" w:cs="Times New Roman"/>
          <w:noProof/>
          <w:sz w:val="24"/>
          <w:szCs w:val="24"/>
          <w14:ligatures w14:val="standardContextual"/>
        </w:rPr>
        <w:drawing>
          <wp:inline distT="0" distB="0" distL="0" distR="0" wp14:anchorId="52889682" wp14:editId="6F605EF3">
            <wp:extent cx="3099054" cy="2743200"/>
            <wp:effectExtent l="0" t="0" r="6350" b="0"/>
            <wp:docPr id="4726935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93576" name="Picture 47269357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9054" cy="2743200"/>
                    </a:xfrm>
                    <a:prstGeom prst="rect">
                      <a:avLst/>
                    </a:prstGeom>
                  </pic:spPr>
                </pic:pic>
              </a:graphicData>
            </a:graphic>
          </wp:inline>
        </w:drawing>
      </w:r>
    </w:p>
    <w:p w14:paraId="203563E6" w14:textId="0338366A" w:rsidR="00DE1213" w:rsidRPr="008B2FA5" w:rsidRDefault="00DE1213" w:rsidP="00E76289">
      <w:pPr>
        <w:spacing w:line="240" w:lineRule="auto"/>
        <w:rPr>
          <w:rFonts w:ascii="Times New Roman" w:hAnsi="Times New Roman" w:cs="Times New Roman"/>
          <w:sz w:val="24"/>
          <w:szCs w:val="24"/>
        </w:rPr>
      </w:pPr>
      <w:r w:rsidRPr="008B2FA5">
        <w:rPr>
          <w:rFonts w:ascii="Times New Roman" w:hAnsi="Times New Roman" w:cs="Times New Roman"/>
          <w:b/>
          <w:bCs/>
          <w:sz w:val="24"/>
          <w:szCs w:val="24"/>
        </w:rPr>
        <w:t xml:space="preserve">Figure </w:t>
      </w:r>
      <w:r w:rsidR="00C21823">
        <w:rPr>
          <w:rFonts w:ascii="Times New Roman" w:hAnsi="Times New Roman" w:cs="Times New Roman"/>
          <w:b/>
          <w:bCs/>
          <w:sz w:val="24"/>
          <w:szCs w:val="24"/>
        </w:rPr>
        <w:t>S</w:t>
      </w:r>
      <w:r w:rsidRPr="008B2FA5">
        <w:rPr>
          <w:rFonts w:ascii="Times New Roman" w:hAnsi="Times New Roman" w:cs="Times New Roman"/>
          <w:b/>
          <w:bCs/>
          <w:sz w:val="24"/>
          <w:szCs w:val="24"/>
        </w:rPr>
        <w:t xml:space="preserve">1: Plant height measured at </w:t>
      </w:r>
      <w:r w:rsidR="00F5599F" w:rsidRPr="008B2FA5">
        <w:rPr>
          <w:rFonts w:ascii="Times New Roman" w:hAnsi="Times New Roman" w:cs="Times New Roman"/>
          <w:b/>
          <w:bCs/>
          <w:sz w:val="24"/>
          <w:szCs w:val="24"/>
        </w:rPr>
        <w:t>harvest</w:t>
      </w:r>
      <w:r w:rsidR="001E7B2C" w:rsidRPr="008B2FA5">
        <w:rPr>
          <w:rFonts w:ascii="Times New Roman" w:hAnsi="Times New Roman" w:cs="Times New Roman"/>
          <w:b/>
          <w:bCs/>
          <w:sz w:val="24"/>
          <w:szCs w:val="24"/>
        </w:rPr>
        <w:t xml:space="preserve">. </w:t>
      </w:r>
      <w:r w:rsidR="001E7B2C" w:rsidRPr="008B2FA5">
        <w:rPr>
          <w:rFonts w:ascii="Times New Roman" w:hAnsi="Times New Roman" w:cs="Times New Roman"/>
          <w:sz w:val="24"/>
          <w:szCs w:val="24"/>
        </w:rPr>
        <w:t>E</w:t>
      </w:r>
      <w:r w:rsidR="003974B1" w:rsidRPr="008B2FA5">
        <w:rPr>
          <w:rFonts w:ascii="Times New Roman" w:hAnsi="Times New Roman" w:cs="Times New Roman"/>
          <w:sz w:val="24"/>
          <w:szCs w:val="24"/>
        </w:rPr>
        <w:t xml:space="preserve">rror bars represent the standard error from the mean (n=5) with lower case letters denoting significant differences between means (p &lt; 0.05, Tukey’s HSD). </w:t>
      </w:r>
    </w:p>
    <w:p w14:paraId="1543ADC2" w14:textId="77777777" w:rsidR="003974B1" w:rsidRPr="008B2FA5" w:rsidRDefault="003974B1" w:rsidP="00E76289">
      <w:pPr>
        <w:spacing w:line="240" w:lineRule="auto"/>
        <w:rPr>
          <w:rFonts w:ascii="Times New Roman" w:hAnsi="Times New Roman" w:cs="Times New Roman"/>
          <w:sz w:val="24"/>
          <w:szCs w:val="24"/>
        </w:rPr>
      </w:pPr>
    </w:p>
    <w:p w14:paraId="53DCB127" w14:textId="77777777" w:rsidR="00D929F1" w:rsidRPr="008B2FA5" w:rsidRDefault="00D929F1" w:rsidP="00E76289">
      <w:pPr>
        <w:spacing w:line="240" w:lineRule="auto"/>
        <w:rPr>
          <w:rFonts w:ascii="Times New Roman" w:hAnsi="Times New Roman" w:cs="Times New Roman"/>
          <w:sz w:val="24"/>
          <w:szCs w:val="24"/>
        </w:rPr>
      </w:pPr>
    </w:p>
    <w:p w14:paraId="3A56579C" w14:textId="77777777" w:rsidR="00D929F1" w:rsidRPr="008B2FA5" w:rsidRDefault="00D929F1" w:rsidP="00E76289">
      <w:pPr>
        <w:spacing w:line="240" w:lineRule="auto"/>
        <w:rPr>
          <w:rFonts w:ascii="Times New Roman" w:hAnsi="Times New Roman" w:cs="Times New Roman"/>
          <w:sz w:val="24"/>
          <w:szCs w:val="24"/>
        </w:rPr>
      </w:pPr>
    </w:p>
    <w:p w14:paraId="4A4BA26C" w14:textId="77777777" w:rsidR="00D929F1" w:rsidRPr="008B2FA5" w:rsidRDefault="00D929F1" w:rsidP="00E76289">
      <w:pPr>
        <w:spacing w:line="240" w:lineRule="auto"/>
        <w:rPr>
          <w:rFonts w:ascii="Times New Roman" w:hAnsi="Times New Roman" w:cs="Times New Roman"/>
          <w:sz w:val="24"/>
          <w:szCs w:val="24"/>
        </w:rPr>
      </w:pPr>
    </w:p>
    <w:p w14:paraId="4DD162DE" w14:textId="77777777" w:rsidR="00D929F1" w:rsidRPr="008B2FA5" w:rsidRDefault="00D929F1" w:rsidP="00E76289">
      <w:pPr>
        <w:spacing w:line="240" w:lineRule="auto"/>
        <w:rPr>
          <w:rFonts w:ascii="Times New Roman" w:hAnsi="Times New Roman" w:cs="Times New Roman"/>
          <w:sz w:val="24"/>
          <w:szCs w:val="24"/>
        </w:rPr>
      </w:pPr>
    </w:p>
    <w:p w14:paraId="207060F2" w14:textId="77777777" w:rsidR="00D929F1" w:rsidRPr="008B2FA5" w:rsidRDefault="00D929F1" w:rsidP="00E76289">
      <w:pPr>
        <w:spacing w:line="240" w:lineRule="auto"/>
        <w:rPr>
          <w:rFonts w:ascii="Times New Roman" w:hAnsi="Times New Roman" w:cs="Times New Roman"/>
          <w:sz w:val="24"/>
          <w:szCs w:val="24"/>
        </w:rPr>
      </w:pPr>
    </w:p>
    <w:p w14:paraId="52DB4445" w14:textId="77777777" w:rsidR="00D929F1" w:rsidRPr="008B2FA5" w:rsidRDefault="00D929F1" w:rsidP="00E76289">
      <w:pPr>
        <w:spacing w:line="240" w:lineRule="auto"/>
        <w:rPr>
          <w:rFonts w:ascii="Times New Roman" w:hAnsi="Times New Roman" w:cs="Times New Roman"/>
          <w:sz w:val="24"/>
          <w:szCs w:val="24"/>
        </w:rPr>
      </w:pPr>
    </w:p>
    <w:p w14:paraId="11DB8A24" w14:textId="77777777" w:rsidR="00D929F1" w:rsidRPr="008B2FA5" w:rsidRDefault="00D929F1" w:rsidP="00E76289">
      <w:pPr>
        <w:spacing w:line="240" w:lineRule="auto"/>
        <w:rPr>
          <w:rFonts w:ascii="Times New Roman" w:hAnsi="Times New Roman" w:cs="Times New Roman"/>
          <w:sz w:val="24"/>
          <w:szCs w:val="24"/>
        </w:rPr>
      </w:pPr>
    </w:p>
    <w:p w14:paraId="688627AA" w14:textId="08C2831D" w:rsidR="00F95C2F" w:rsidRPr="008B2FA5" w:rsidRDefault="00D929F1">
      <w:pPr>
        <w:rPr>
          <w:rFonts w:ascii="Times New Roman" w:hAnsi="Times New Roman" w:cs="Times New Roman"/>
          <w:sz w:val="24"/>
          <w:szCs w:val="24"/>
        </w:rPr>
      </w:pPr>
      <w:r w:rsidRPr="008B2FA5">
        <w:rPr>
          <w:rFonts w:ascii="Times New Roman" w:hAnsi="Times New Roman" w:cs="Times New Roman"/>
          <w:noProof/>
          <w:color w:val="000000"/>
          <w:sz w:val="20"/>
          <w:szCs w:val="20"/>
          <w14:ligatures w14:val="standardContextual"/>
        </w:rPr>
        <w:lastRenderedPageBreak/>
        <w:drawing>
          <wp:inline distT="0" distB="0" distL="0" distR="0" wp14:anchorId="12B9C38B" wp14:editId="7B8F56F4">
            <wp:extent cx="5486400" cy="2743200"/>
            <wp:effectExtent l="0" t="0" r="0" b="0"/>
            <wp:docPr id="20268702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70272" name="Picture 202687027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86400" cy="2743200"/>
                    </a:xfrm>
                    <a:prstGeom prst="rect">
                      <a:avLst/>
                    </a:prstGeom>
                  </pic:spPr>
                </pic:pic>
              </a:graphicData>
            </a:graphic>
          </wp:inline>
        </w:drawing>
      </w:r>
    </w:p>
    <w:p w14:paraId="629D6F3F" w14:textId="7A5D6CD1" w:rsidR="00D929F1" w:rsidRPr="008B2FA5" w:rsidRDefault="00D929F1" w:rsidP="00D929F1">
      <w:pPr>
        <w:pBdr>
          <w:top w:val="nil"/>
          <w:left w:val="nil"/>
          <w:bottom w:val="nil"/>
          <w:right w:val="nil"/>
          <w:between w:val="nil"/>
        </w:pBdr>
        <w:contextualSpacing/>
        <w:rPr>
          <w:rFonts w:ascii="Times New Roman" w:hAnsi="Times New Roman" w:cs="Times New Roman"/>
          <w:color w:val="000000"/>
          <w:sz w:val="24"/>
          <w:szCs w:val="24"/>
        </w:rPr>
      </w:pPr>
      <w:r w:rsidRPr="008B2FA5">
        <w:rPr>
          <w:rFonts w:ascii="Times New Roman" w:hAnsi="Times New Roman" w:cs="Times New Roman"/>
          <w:b/>
          <w:bCs/>
          <w:sz w:val="24"/>
          <w:szCs w:val="24"/>
        </w:rPr>
        <w:t>Figure</w:t>
      </w:r>
      <w:r w:rsidR="00FA6E6F">
        <w:rPr>
          <w:rFonts w:ascii="Times New Roman" w:hAnsi="Times New Roman" w:cs="Times New Roman"/>
          <w:b/>
          <w:bCs/>
          <w:sz w:val="24"/>
          <w:szCs w:val="24"/>
        </w:rPr>
        <w:t xml:space="preserve"> </w:t>
      </w:r>
      <w:r w:rsidR="00C21823">
        <w:rPr>
          <w:rFonts w:ascii="Times New Roman" w:hAnsi="Times New Roman" w:cs="Times New Roman"/>
          <w:b/>
          <w:bCs/>
          <w:sz w:val="24"/>
          <w:szCs w:val="24"/>
        </w:rPr>
        <w:t>S</w:t>
      </w:r>
      <w:r w:rsidRPr="008B2FA5">
        <w:rPr>
          <w:rFonts w:ascii="Times New Roman" w:hAnsi="Times New Roman" w:cs="Times New Roman"/>
          <w:b/>
          <w:bCs/>
          <w:sz w:val="24"/>
          <w:szCs w:val="24"/>
        </w:rPr>
        <w:t xml:space="preserve">2: </w:t>
      </w:r>
      <w:r w:rsidRPr="008B2FA5">
        <w:rPr>
          <w:rFonts w:ascii="Times New Roman" w:hAnsi="Times New Roman" w:cs="Times New Roman"/>
          <w:b/>
          <w:bCs/>
          <w:color w:val="000000"/>
          <w:sz w:val="24"/>
          <w:szCs w:val="24"/>
        </w:rPr>
        <w:t xml:space="preserve">Root effects on Fe mineral dissolution and DOC production. </w:t>
      </w:r>
      <w:r w:rsidRPr="008B2FA5">
        <w:rPr>
          <w:rFonts w:ascii="Times New Roman" w:hAnsi="Times New Roman" w:cs="Times New Roman"/>
          <w:color w:val="000000"/>
          <w:sz w:val="24"/>
          <w:szCs w:val="24"/>
        </w:rPr>
        <w:t>(a) Total extractable Fe in rhizosphere soil, used here as an indicator of Fe mineral disruption, shown in relation to root biomass. (b) Change in porewater DOC concentration between weeks 3 and 9 (earliest and latest sampling points) plotted against root biomass. Coefficients of determination (R²) and significance levels are shown for linear model fits; shaded gray areas indicate 95% confidence intervals. Changes in DOC concentration are expressed as ΔDOC.</w:t>
      </w:r>
    </w:p>
    <w:p w14:paraId="6FCB3AD8" w14:textId="77777777" w:rsidR="00D929F1" w:rsidRPr="008B2FA5" w:rsidRDefault="00D929F1">
      <w:pPr>
        <w:rPr>
          <w:rFonts w:ascii="Times New Roman" w:hAnsi="Times New Roman" w:cs="Times New Roman"/>
          <w:sz w:val="24"/>
          <w:szCs w:val="24"/>
        </w:rPr>
      </w:pPr>
    </w:p>
    <w:p w14:paraId="0398837A" w14:textId="77777777" w:rsidR="003974B1" w:rsidRPr="008B2FA5" w:rsidRDefault="003974B1" w:rsidP="00E76289">
      <w:pPr>
        <w:spacing w:line="240" w:lineRule="auto"/>
        <w:rPr>
          <w:rFonts w:ascii="Times New Roman" w:hAnsi="Times New Roman" w:cs="Times New Roman"/>
          <w:sz w:val="24"/>
          <w:szCs w:val="24"/>
        </w:rPr>
      </w:pPr>
    </w:p>
    <w:p w14:paraId="2F90861C" w14:textId="77777777" w:rsidR="00D929F1" w:rsidRPr="008B2FA5" w:rsidRDefault="00D929F1" w:rsidP="00E76289">
      <w:pPr>
        <w:spacing w:line="240" w:lineRule="auto"/>
        <w:rPr>
          <w:rFonts w:ascii="Times New Roman" w:hAnsi="Times New Roman" w:cs="Times New Roman"/>
          <w:sz w:val="24"/>
          <w:szCs w:val="24"/>
        </w:rPr>
      </w:pPr>
    </w:p>
    <w:p w14:paraId="7B06B26F" w14:textId="77777777" w:rsidR="00D929F1" w:rsidRPr="008B2FA5" w:rsidRDefault="00D929F1" w:rsidP="00E76289">
      <w:pPr>
        <w:spacing w:line="240" w:lineRule="auto"/>
        <w:rPr>
          <w:rFonts w:ascii="Times New Roman" w:hAnsi="Times New Roman" w:cs="Times New Roman"/>
          <w:sz w:val="24"/>
          <w:szCs w:val="24"/>
        </w:rPr>
      </w:pPr>
    </w:p>
    <w:p w14:paraId="327A2A58" w14:textId="77777777" w:rsidR="00D929F1" w:rsidRPr="008B2FA5" w:rsidRDefault="00D929F1" w:rsidP="00E76289">
      <w:pPr>
        <w:spacing w:line="240" w:lineRule="auto"/>
        <w:rPr>
          <w:rFonts w:ascii="Times New Roman" w:hAnsi="Times New Roman" w:cs="Times New Roman"/>
          <w:sz w:val="24"/>
          <w:szCs w:val="24"/>
        </w:rPr>
      </w:pPr>
    </w:p>
    <w:p w14:paraId="76C7D9B1" w14:textId="77777777" w:rsidR="00D929F1" w:rsidRPr="008B2FA5" w:rsidRDefault="00D929F1" w:rsidP="00E76289">
      <w:pPr>
        <w:spacing w:line="240" w:lineRule="auto"/>
        <w:rPr>
          <w:rFonts w:ascii="Times New Roman" w:hAnsi="Times New Roman" w:cs="Times New Roman"/>
          <w:sz w:val="24"/>
          <w:szCs w:val="24"/>
        </w:rPr>
      </w:pPr>
    </w:p>
    <w:p w14:paraId="0A05A67B" w14:textId="77777777" w:rsidR="00D929F1" w:rsidRPr="008B2FA5" w:rsidRDefault="00D929F1" w:rsidP="00E76289">
      <w:pPr>
        <w:spacing w:line="240" w:lineRule="auto"/>
        <w:rPr>
          <w:rFonts w:ascii="Times New Roman" w:hAnsi="Times New Roman" w:cs="Times New Roman"/>
          <w:sz w:val="24"/>
          <w:szCs w:val="24"/>
        </w:rPr>
      </w:pPr>
    </w:p>
    <w:p w14:paraId="5012753A" w14:textId="1D160655" w:rsidR="00030268" w:rsidRPr="008B2FA5" w:rsidRDefault="00564FC3" w:rsidP="003974B1">
      <w:pPr>
        <w:spacing w:line="240" w:lineRule="auto"/>
        <w:jc w:val="center"/>
        <w:rPr>
          <w:rFonts w:ascii="Times New Roman" w:hAnsi="Times New Roman" w:cs="Times New Roman"/>
          <w:sz w:val="24"/>
          <w:szCs w:val="24"/>
        </w:rPr>
      </w:pPr>
      <w:r w:rsidRPr="008B2FA5">
        <w:rPr>
          <w:rFonts w:ascii="Times New Roman" w:hAnsi="Times New Roman" w:cs="Times New Roman"/>
          <w:noProof/>
          <w:sz w:val="24"/>
          <w:szCs w:val="24"/>
          <w14:ligatures w14:val="standardContextual"/>
        </w:rPr>
        <w:lastRenderedPageBreak/>
        <w:drawing>
          <wp:inline distT="0" distB="0" distL="0" distR="0" wp14:anchorId="70FDB8F4" wp14:editId="0A4A45E1">
            <wp:extent cx="3099054" cy="2743200"/>
            <wp:effectExtent l="0" t="0" r="6350" b="0"/>
            <wp:docPr id="15103444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44437" name="Picture 151034443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99054" cy="2743200"/>
                    </a:xfrm>
                    <a:prstGeom prst="rect">
                      <a:avLst/>
                    </a:prstGeom>
                  </pic:spPr>
                </pic:pic>
              </a:graphicData>
            </a:graphic>
          </wp:inline>
        </w:drawing>
      </w:r>
    </w:p>
    <w:p w14:paraId="3740A28D" w14:textId="645C6E33" w:rsidR="00F95C2F" w:rsidRPr="008B2FA5" w:rsidRDefault="00046B40" w:rsidP="00046B40">
      <w:pPr>
        <w:spacing w:line="240" w:lineRule="auto"/>
        <w:rPr>
          <w:rFonts w:ascii="Times New Roman" w:hAnsi="Times New Roman" w:cs="Times New Roman"/>
          <w:sz w:val="24"/>
          <w:szCs w:val="24"/>
        </w:rPr>
      </w:pPr>
      <w:r w:rsidRPr="008B2FA5">
        <w:rPr>
          <w:rFonts w:ascii="Times New Roman" w:hAnsi="Times New Roman" w:cs="Times New Roman"/>
          <w:b/>
          <w:bCs/>
          <w:sz w:val="24"/>
          <w:szCs w:val="24"/>
        </w:rPr>
        <w:t xml:space="preserve">Figure </w:t>
      </w:r>
      <w:r w:rsidR="00C21823">
        <w:rPr>
          <w:rFonts w:ascii="Times New Roman" w:hAnsi="Times New Roman" w:cs="Times New Roman"/>
          <w:b/>
          <w:bCs/>
          <w:sz w:val="24"/>
          <w:szCs w:val="24"/>
        </w:rPr>
        <w:t>S</w:t>
      </w:r>
      <w:r w:rsidR="005E184F" w:rsidRPr="008B2FA5">
        <w:rPr>
          <w:rFonts w:ascii="Times New Roman" w:hAnsi="Times New Roman" w:cs="Times New Roman"/>
          <w:b/>
          <w:bCs/>
          <w:sz w:val="24"/>
          <w:szCs w:val="24"/>
        </w:rPr>
        <w:t>3</w:t>
      </w:r>
      <w:r w:rsidRPr="008B2FA5">
        <w:rPr>
          <w:rFonts w:ascii="Times New Roman" w:hAnsi="Times New Roman" w:cs="Times New Roman"/>
          <w:b/>
          <w:bCs/>
          <w:sz w:val="24"/>
          <w:szCs w:val="24"/>
        </w:rPr>
        <w:t xml:space="preserve">: </w:t>
      </w:r>
      <w:r w:rsidR="00283BD0" w:rsidRPr="008B2FA5">
        <w:rPr>
          <w:rFonts w:ascii="Times New Roman" w:hAnsi="Times New Roman" w:cs="Times New Roman"/>
          <w:b/>
          <w:bCs/>
          <w:sz w:val="24"/>
          <w:szCs w:val="24"/>
        </w:rPr>
        <w:t xml:space="preserve">Microbial biomass </w:t>
      </w:r>
      <w:r w:rsidR="0002161F" w:rsidRPr="008B2FA5">
        <w:rPr>
          <w:rFonts w:ascii="Times New Roman" w:hAnsi="Times New Roman" w:cs="Times New Roman"/>
          <w:b/>
          <w:bCs/>
          <w:sz w:val="24"/>
          <w:szCs w:val="24"/>
          <w:vertAlign w:val="superscript"/>
        </w:rPr>
        <w:t>13</w:t>
      </w:r>
      <w:r w:rsidR="0002161F" w:rsidRPr="008B2FA5">
        <w:rPr>
          <w:rFonts w:ascii="Times New Roman" w:hAnsi="Times New Roman" w:cs="Times New Roman"/>
          <w:b/>
          <w:bCs/>
          <w:sz w:val="24"/>
          <w:szCs w:val="24"/>
        </w:rPr>
        <w:t xml:space="preserve">C </w:t>
      </w:r>
      <w:r w:rsidR="00283BD0" w:rsidRPr="008B2FA5">
        <w:rPr>
          <w:rFonts w:ascii="Times New Roman" w:hAnsi="Times New Roman" w:cs="Times New Roman"/>
          <w:b/>
          <w:bCs/>
          <w:sz w:val="24"/>
          <w:szCs w:val="24"/>
        </w:rPr>
        <w:t xml:space="preserve">carbon derived from </w:t>
      </w:r>
      <w:r w:rsidR="005B709C" w:rsidRPr="008B2FA5">
        <w:rPr>
          <w:rFonts w:ascii="Times New Roman" w:hAnsi="Times New Roman" w:cs="Times New Roman"/>
          <w:b/>
          <w:bCs/>
          <w:sz w:val="24"/>
          <w:szCs w:val="24"/>
        </w:rPr>
        <w:t>soils at</w:t>
      </w:r>
      <w:r w:rsidRPr="008B2FA5">
        <w:rPr>
          <w:rFonts w:ascii="Times New Roman" w:hAnsi="Times New Roman" w:cs="Times New Roman"/>
          <w:b/>
          <w:bCs/>
          <w:sz w:val="24"/>
          <w:szCs w:val="24"/>
        </w:rPr>
        <w:t xml:space="preserve"> harvest</w:t>
      </w:r>
      <w:r w:rsidR="001E7B2C" w:rsidRPr="008B2FA5">
        <w:rPr>
          <w:rFonts w:ascii="Times New Roman" w:hAnsi="Times New Roman" w:cs="Times New Roman"/>
          <w:b/>
          <w:bCs/>
          <w:sz w:val="24"/>
          <w:szCs w:val="24"/>
        </w:rPr>
        <w:t xml:space="preserve">. </w:t>
      </w:r>
      <w:r w:rsidR="001E7B2C" w:rsidRPr="008B2FA5">
        <w:rPr>
          <w:rFonts w:ascii="Times New Roman" w:hAnsi="Times New Roman" w:cs="Times New Roman"/>
          <w:sz w:val="24"/>
          <w:szCs w:val="24"/>
        </w:rPr>
        <w:t>E</w:t>
      </w:r>
      <w:r w:rsidRPr="008B2FA5">
        <w:rPr>
          <w:rFonts w:ascii="Times New Roman" w:hAnsi="Times New Roman" w:cs="Times New Roman"/>
          <w:sz w:val="24"/>
          <w:szCs w:val="24"/>
        </w:rPr>
        <w:t xml:space="preserve">rror bars represent the standard error from the mean (n=5) </w:t>
      </w:r>
      <w:r w:rsidR="00155537" w:rsidRPr="008B2FA5">
        <w:rPr>
          <w:rFonts w:ascii="Times New Roman" w:hAnsi="Times New Roman" w:cs="Times New Roman"/>
          <w:sz w:val="24"/>
          <w:szCs w:val="24"/>
        </w:rPr>
        <w:t xml:space="preserve">no </w:t>
      </w:r>
      <w:proofErr w:type="gramStart"/>
      <w:r w:rsidR="00B44E62" w:rsidRPr="008B2FA5">
        <w:rPr>
          <w:rFonts w:ascii="Times New Roman" w:hAnsi="Times New Roman" w:cs="Times New Roman"/>
          <w:sz w:val="24"/>
          <w:szCs w:val="24"/>
        </w:rPr>
        <w:t>lower case</w:t>
      </w:r>
      <w:proofErr w:type="gramEnd"/>
      <w:r w:rsidRPr="008B2FA5">
        <w:rPr>
          <w:rFonts w:ascii="Times New Roman" w:hAnsi="Times New Roman" w:cs="Times New Roman"/>
          <w:sz w:val="24"/>
          <w:szCs w:val="24"/>
        </w:rPr>
        <w:t xml:space="preserve"> letters denot</w:t>
      </w:r>
      <w:r w:rsidR="00155537" w:rsidRPr="008B2FA5">
        <w:rPr>
          <w:rFonts w:ascii="Times New Roman" w:hAnsi="Times New Roman" w:cs="Times New Roman"/>
          <w:sz w:val="24"/>
          <w:szCs w:val="24"/>
        </w:rPr>
        <w:t>e no</w:t>
      </w:r>
      <w:r w:rsidRPr="008B2FA5">
        <w:rPr>
          <w:rFonts w:ascii="Times New Roman" w:hAnsi="Times New Roman" w:cs="Times New Roman"/>
          <w:sz w:val="24"/>
          <w:szCs w:val="24"/>
        </w:rPr>
        <w:t xml:space="preserve"> significant differences between means</w:t>
      </w:r>
      <w:r w:rsidR="00155537" w:rsidRPr="008B2FA5">
        <w:rPr>
          <w:rFonts w:ascii="Times New Roman" w:hAnsi="Times New Roman" w:cs="Times New Roman"/>
          <w:sz w:val="24"/>
          <w:szCs w:val="24"/>
        </w:rPr>
        <w:t>.</w:t>
      </w:r>
      <w:r w:rsidRPr="008B2FA5">
        <w:rPr>
          <w:rFonts w:ascii="Times New Roman" w:hAnsi="Times New Roman" w:cs="Times New Roman"/>
          <w:sz w:val="24"/>
          <w:szCs w:val="24"/>
        </w:rPr>
        <w:t xml:space="preserve"> </w:t>
      </w:r>
    </w:p>
    <w:p w14:paraId="3ACCDFAB" w14:textId="77777777" w:rsidR="00F95C2F" w:rsidRPr="008B2FA5" w:rsidRDefault="00F95C2F">
      <w:pPr>
        <w:rPr>
          <w:rFonts w:ascii="Times New Roman" w:hAnsi="Times New Roman" w:cs="Times New Roman"/>
          <w:sz w:val="24"/>
          <w:szCs w:val="24"/>
        </w:rPr>
      </w:pPr>
      <w:r w:rsidRPr="008B2FA5">
        <w:rPr>
          <w:rFonts w:ascii="Times New Roman" w:hAnsi="Times New Roman" w:cs="Times New Roman"/>
          <w:sz w:val="24"/>
          <w:szCs w:val="24"/>
        </w:rPr>
        <w:br w:type="page"/>
      </w:r>
    </w:p>
    <w:p w14:paraId="44B9B59F" w14:textId="5E4E8B5C" w:rsidR="001E7B2C" w:rsidRPr="008B2FA5" w:rsidRDefault="00B74759" w:rsidP="001E7B2C">
      <w:pPr>
        <w:spacing w:line="240" w:lineRule="auto"/>
        <w:jc w:val="center"/>
        <w:rPr>
          <w:rFonts w:ascii="Times New Roman" w:hAnsi="Times New Roman" w:cs="Times New Roman"/>
        </w:rPr>
      </w:pPr>
      <w:r w:rsidRPr="008B2FA5">
        <w:rPr>
          <w:rFonts w:ascii="Times New Roman" w:hAnsi="Times New Roman" w:cs="Times New Roman"/>
          <w:noProof/>
          <w14:ligatures w14:val="standardContextual"/>
        </w:rPr>
        <w:lastRenderedPageBreak/>
        <w:drawing>
          <wp:inline distT="0" distB="0" distL="0" distR="0" wp14:anchorId="064527F6" wp14:editId="3B6BBDEC">
            <wp:extent cx="5943600" cy="6792595"/>
            <wp:effectExtent l="0" t="0" r="0" b="8255"/>
            <wp:docPr id="675823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2376" name="Picture 6758237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6792595"/>
                    </a:xfrm>
                    <a:prstGeom prst="rect">
                      <a:avLst/>
                    </a:prstGeom>
                  </pic:spPr>
                </pic:pic>
              </a:graphicData>
            </a:graphic>
          </wp:inline>
        </w:drawing>
      </w:r>
    </w:p>
    <w:p w14:paraId="23796C5B" w14:textId="46BED7F3" w:rsidR="001E7B2C" w:rsidRPr="008B2FA5" w:rsidRDefault="001E7B2C" w:rsidP="001E7B2C">
      <w:pPr>
        <w:spacing w:line="240" w:lineRule="auto"/>
        <w:rPr>
          <w:rFonts w:ascii="Times New Roman" w:hAnsi="Times New Roman" w:cs="Times New Roman"/>
        </w:rPr>
      </w:pPr>
      <w:r w:rsidRPr="008B2FA5">
        <w:rPr>
          <w:rFonts w:ascii="Times New Roman" w:hAnsi="Times New Roman" w:cs="Times New Roman"/>
          <w:b/>
          <w:bCs/>
          <w:sz w:val="24"/>
          <w:szCs w:val="24"/>
        </w:rPr>
        <w:t xml:space="preserve">Figure </w:t>
      </w:r>
      <w:r w:rsidR="00C21823">
        <w:rPr>
          <w:rFonts w:ascii="Times New Roman" w:hAnsi="Times New Roman" w:cs="Times New Roman"/>
          <w:b/>
          <w:bCs/>
          <w:sz w:val="24"/>
          <w:szCs w:val="24"/>
        </w:rPr>
        <w:t>S</w:t>
      </w:r>
      <w:r w:rsidR="003D1540" w:rsidRPr="008B2FA5">
        <w:rPr>
          <w:rFonts w:ascii="Times New Roman" w:hAnsi="Times New Roman" w:cs="Times New Roman"/>
          <w:b/>
          <w:bCs/>
          <w:sz w:val="24"/>
          <w:szCs w:val="24"/>
        </w:rPr>
        <w:t>4</w:t>
      </w:r>
      <w:r w:rsidRPr="008B2FA5">
        <w:rPr>
          <w:rFonts w:ascii="Times New Roman" w:hAnsi="Times New Roman" w:cs="Times New Roman"/>
          <w:b/>
          <w:bCs/>
          <w:sz w:val="24"/>
          <w:szCs w:val="24"/>
        </w:rPr>
        <w:t>: Final harvest measurements correlation plot of Pearsons correlation values.</w:t>
      </w:r>
      <w:r w:rsidRPr="008B2FA5">
        <w:rPr>
          <w:rFonts w:ascii="Times New Roman" w:hAnsi="Times New Roman" w:cs="Times New Roman"/>
          <w:sz w:val="24"/>
          <w:szCs w:val="24"/>
        </w:rPr>
        <w:t xml:space="preserve"> Bubbles are only present for significant correlations at p &lt; 0.05. The closer the bubble </w:t>
      </w:r>
      <w:r w:rsidR="00320E15" w:rsidRPr="008B2FA5">
        <w:rPr>
          <w:rFonts w:ascii="Times New Roman" w:hAnsi="Times New Roman" w:cs="Times New Roman"/>
          <w:sz w:val="24"/>
          <w:szCs w:val="24"/>
        </w:rPr>
        <w:t>represents</w:t>
      </w:r>
      <w:r w:rsidRPr="008B2FA5">
        <w:rPr>
          <w:rFonts w:ascii="Times New Roman" w:hAnsi="Times New Roman" w:cs="Times New Roman"/>
          <w:sz w:val="24"/>
          <w:szCs w:val="24"/>
        </w:rPr>
        <w:t xml:space="preserve"> the width of a line the closer the R</w:t>
      </w:r>
      <w:r w:rsidRPr="008B2FA5">
        <w:rPr>
          <w:rFonts w:ascii="Times New Roman" w:hAnsi="Times New Roman" w:cs="Times New Roman"/>
          <w:sz w:val="24"/>
          <w:szCs w:val="24"/>
          <w:vertAlign w:val="superscript"/>
        </w:rPr>
        <w:t>2</w:t>
      </w:r>
      <w:r w:rsidRPr="008B2FA5">
        <w:rPr>
          <w:rFonts w:ascii="Times New Roman" w:hAnsi="Times New Roman" w:cs="Times New Roman"/>
          <w:sz w:val="24"/>
          <w:szCs w:val="24"/>
        </w:rPr>
        <w:t xml:space="preserve"> value is to 1. Blue denotes a positive correlation and red denotes a negative correlation.</w:t>
      </w:r>
      <w:r w:rsidRPr="008B2FA5">
        <w:rPr>
          <w:rFonts w:ascii="Times New Roman" w:hAnsi="Times New Roman" w:cs="Times New Roman"/>
        </w:rPr>
        <w:t xml:space="preserve"> </w:t>
      </w:r>
      <w:r w:rsidRPr="008B2FA5">
        <w:rPr>
          <w:rFonts w:ascii="Times New Roman" w:hAnsi="Times New Roman" w:cs="Times New Roman"/>
          <w:sz w:val="24"/>
          <w:szCs w:val="24"/>
        </w:rPr>
        <w:t xml:space="preserve">Average flux differences to </w:t>
      </w:r>
      <w:r w:rsidRPr="008B2FA5">
        <w:rPr>
          <w:rFonts w:ascii="Times New Roman" w:hAnsi="Times New Roman" w:cs="Times New Roman"/>
          <w:i/>
          <w:iCs/>
          <w:sz w:val="24"/>
          <w:szCs w:val="24"/>
        </w:rPr>
        <w:t>a priori</w:t>
      </w:r>
      <w:r w:rsidRPr="008B2FA5">
        <w:rPr>
          <w:rFonts w:ascii="Times New Roman" w:hAnsi="Times New Roman" w:cs="Times New Roman"/>
          <w:sz w:val="24"/>
          <w:szCs w:val="24"/>
        </w:rPr>
        <w:t xml:space="preserve"> measurements in porewater are denoted as ∆DOC and ∆Fe fluxes </w:t>
      </w:r>
      <w:r w:rsidRPr="008B2FA5">
        <w:rPr>
          <w:rFonts w:ascii="Times New Roman" w:hAnsi="Times New Roman" w:cs="Times New Roman"/>
          <w:sz w:val="24"/>
          <w:szCs w:val="24"/>
        </w:rPr>
        <w:fldChar w:fldCharType="begin"/>
      </w:r>
      <w:r w:rsidR="004953A8">
        <w:rPr>
          <w:rFonts w:ascii="Times New Roman" w:hAnsi="Times New Roman" w:cs="Times New Roman"/>
          <w:sz w:val="24"/>
          <w:szCs w:val="24"/>
        </w:rPr>
        <w:instrText xml:space="preserve"> ADDIN ZOTERO_ITEM CSL_CITATION {"citationID":"yEhhEIgN","properties":{"formattedCitation":"\\super 1\\nosupersub{}","plainCitation":"1","noteIndex":0},"citationItems":[{"id":"lZzbZm9B/D2ZSAufl","uris":["http://zotero.org/users/10940689/items/P7H4SWB9"],"itemData":{"id":3715,"type":"article-journal","abstract":"Climatic change may influence decomposition dynamics in arctic and boreal ecosystems, affecting both atmospheric CO2 levels, and the flux of dissolved organic carbon (DOC) and dissolved organic nitrogen (DON) to aquatic systems. In this study, we investigated landscape-scale controls on potential production of these compounds using a one-year laboratory incubation at two temperatures (10 and 30 C). We measured the release of CO2, DOC and DON from tundra soils collected from a variety of vegetation types and climatic regimes: tussock tundra at four sites along a latitudinal gradient from the interior to the north slope of Alaska, and soils from additional vegetation types at two of those sites (upland spruce at Fairbanks, and wet sedge and shrub tundra at Toolik Lake in northern Alaska). Vegetation type strongly influenced carbon fluxes. The highest CO2 and DOC release at the high incubation temperature occurred in the soils of shrub tundra communities. Tussock tundra soils exhibited the next highest DOC fluxes followed by spruce and wet sedge tundra soils, respectively. Of the fluxes, CO2 showed the greatest sensitivity to incubation temperatures and vegetation type, followed by DOC. DON fluxes were less variable. Total CO2 and total DOC release were positively correlated, with DOC fluxes approximately 10% of total CO2 fluxes. The ratio of CO2 production to DOC release varied significantly across vegetation types with Tussock soils producing an average of four times as much CO2 per unit DOC released compared to Spruce soils from the Fairbanks site. Sites in this study released 80±370 mg CO2-C g soil C 1 and 5±46 mg DOC g soil C 1 at high temperatures. The magnitude of these fluxes indicates that arctic carbon pools contain a large proportion of labile carbon that could be easily decomposed given optimal conditions. The size of this labile pool ranged between 9 and 41% of soil carbon on a g soil C basis, with most variation related to vegetation type rather than climate.","container-title":"Global Change Biology","DOI":"10.1046/j.1365-2486.2002.00517.x","ISSN":"1354-1013, 1365-2486","issue":"9","journalAbbreviation":"Global Change Biology","language":"en","license":"http://onlinelibrary.wiley.com/termsAndConditions#vor","page":"872-884","source":"DOI.org (Crossref)","title":"Vegetation and climate controls on potential CO&lt;sub&gt;2&lt;/sub&gt; , DOC and DON production in northern latitude soils","volume":"8","author":[{"family":"Neff","given":"Jason C."},{"family":"Hooper","given":"David U."}],"issued":{"date-parts":[["2002",9]]}}}],"schema":"https://github.com/citation-style-language/schema/raw/master/csl-citation.json"} </w:instrText>
      </w:r>
      <w:r w:rsidRPr="008B2FA5">
        <w:rPr>
          <w:rFonts w:ascii="Times New Roman" w:hAnsi="Times New Roman" w:cs="Times New Roman"/>
          <w:sz w:val="24"/>
          <w:szCs w:val="24"/>
        </w:rPr>
        <w:fldChar w:fldCharType="separate"/>
      </w:r>
      <w:r w:rsidR="004953A8" w:rsidRPr="004953A8">
        <w:rPr>
          <w:rFonts w:ascii="Times New Roman" w:hAnsi="Times New Roman" w:cs="Times New Roman"/>
          <w:sz w:val="24"/>
          <w:szCs w:val="24"/>
          <w:vertAlign w:val="superscript"/>
          <w14:ligatures w14:val="standardContextual"/>
        </w:rPr>
        <w:t>1</w:t>
      </w:r>
      <w:r w:rsidRPr="008B2FA5">
        <w:rPr>
          <w:rFonts w:ascii="Times New Roman" w:hAnsi="Times New Roman" w:cs="Times New Roman"/>
          <w:sz w:val="24"/>
          <w:szCs w:val="24"/>
        </w:rPr>
        <w:fldChar w:fldCharType="end"/>
      </w:r>
      <w:r w:rsidRPr="008B2FA5">
        <w:rPr>
          <w:rFonts w:ascii="Times New Roman" w:hAnsi="Times New Roman" w:cs="Times New Roman"/>
          <w:sz w:val="24"/>
          <w:szCs w:val="24"/>
        </w:rPr>
        <w:t>.</w:t>
      </w:r>
      <w:r w:rsidRPr="008B2FA5">
        <w:rPr>
          <w:rFonts w:ascii="Times New Roman" w:hAnsi="Times New Roman" w:cs="Times New Roman"/>
        </w:rPr>
        <w:t xml:space="preserve"> </w:t>
      </w:r>
    </w:p>
    <w:p w14:paraId="0DF1A37A" w14:textId="2E9BA0DD" w:rsidR="00D04C18" w:rsidRPr="008B2FA5" w:rsidRDefault="00F95C2F" w:rsidP="00CA2D88">
      <w:pPr>
        <w:rPr>
          <w:rFonts w:ascii="Times New Roman" w:hAnsi="Times New Roman" w:cs="Times New Roman"/>
        </w:rPr>
      </w:pPr>
      <w:r w:rsidRPr="008B2FA5">
        <w:rPr>
          <w:rFonts w:ascii="Times New Roman" w:hAnsi="Times New Roman" w:cs="Times New Roman"/>
          <w:sz w:val="24"/>
          <w:szCs w:val="24"/>
        </w:rPr>
        <w:br w:type="page"/>
      </w:r>
    </w:p>
    <w:p w14:paraId="2046AB5C" w14:textId="77777777" w:rsidR="007D6121" w:rsidRPr="008B2FA5" w:rsidRDefault="007D6121" w:rsidP="00A41B20">
      <w:pPr>
        <w:spacing w:line="240" w:lineRule="auto"/>
        <w:rPr>
          <w:rFonts w:ascii="Times New Roman" w:hAnsi="Times New Roman" w:cs="Times New Roman"/>
          <w:b/>
          <w:bCs/>
          <w:sz w:val="24"/>
          <w:szCs w:val="24"/>
        </w:rPr>
      </w:pPr>
    </w:p>
    <w:p w14:paraId="7DAECE3E" w14:textId="77777777" w:rsidR="000D7AAA" w:rsidRPr="008B2FA5" w:rsidRDefault="000D7AAA" w:rsidP="0099791C">
      <w:pPr>
        <w:spacing w:after="0" w:line="240" w:lineRule="auto"/>
        <w:rPr>
          <w:rFonts w:ascii="Times New Roman" w:hAnsi="Times New Roman" w:cs="Times New Roman"/>
          <w:b/>
          <w:bCs/>
          <w:color w:val="000000"/>
          <w:sz w:val="24"/>
          <w:szCs w:val="24"/>
        </w:rPr>
      </w:pPr>
    </w:p>
    <w:p w14:paraId="5732C4DC" w14:textId="56729160" w:rsidR="0099791C" w:rsidRPr="008B2FA5" w:rsidRDefault="000D7AAA" w:rsidP="0099791C">
      <w:pPr>
        <w:spacing w:after="0" w:line="240" w:lineRule="auto"/>
        <w:rPr>
          <w:rFonts w:ascii="Times New Roman" w:hAnsi="Times New Roman" w:cs="Times New Roman"/>
          <w:b/>
          <w:bCs/>
          <w:color w:val="000000"/>
          <w:sz w:val="24"/>
          <w:szCs w:val="24"/>
        </w:rPr>
      </w:pPr>
      <w:r w:rsidRPr="008B2FA5">
        <w:rPr>
          <w:rFonts w:ascii="Times New Roman" w:hAnsi="Times New Roman" w:cs="Times New Roman"/>
          <w:b/>
          <w:bCs/>
          <w:noProof/>
          <w:color w:val="000000"/>
          <w:sz w:val="24"/>
          <w:szCs w:val="24"/>
        </w:rPr>
        <w:drawing>
          <wp:inline distT="0" distB="0" distL="0" distR="0" wp14:anchorId="25F416EB" wp14:editId="191135AA">
            <wp:extent cx="5936615" cy="2623820"/>
            <wp:effectExtent l="0" t="0" r="6985" b="5080"/>
            <wp:docPr id="1872539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6615" cy="2623820"/>
                    </a:xfrm>
                    <a:prstGeom prst="rect">
                      <a:avLst/>
                    </a:prstGeom>
                    <a:noFill/>
                    <a:ln>
                      <a:noFill/>
                    </a:ln>
                  </pic:spPr>
                </pic:pic>
              </a:graphicData>
            </a:graphic>
          </wp:inline>
        </w:drawing>
      </w:r>
      <w:r w:rsidR="00C21823" w:rsidRPr="008B2FA5">
        <w:rPr>
          <w:rFonts w:ascii="Times New Roman" w:hAnsi="Times New Roman" w:cs="Times New Roman"/>
          <w:b/>
          <w:bCs/>
          <w:color w:val="000000"/>
          <w:sz w:val="24"/>
          <w:szCs w:val="24"/>
        </w:rPr>
        <w:t xml:space="preserve"> </w:t>
      </w:r>
      <w:r w:rsidR="0099791C" w:rsidRPr="008B2FA5">
        <w:rPr>
          <w:rFonts w:ascii="Times New Roman" w:hAnsi="Times New Roman" w:cs="Times New Roman"/>
          <w:b/>
          <w:bCs/>
          <w:color w:val="000000"/>
          <w:sz w:val="24"/>
          <w:szCs w:val="24"/>
        </w:rPr>
        <w:t xml:space="preserve">Figure </w:t>
      </w:r>
      <w:r w:rsidR="00C21823">
        <w:rPr>
          <w:rFonts w:ascii="Times New Roman" w:hAnsi="Times New Roman" w:cs="Times New Roman"/>
          <w:b/>
          <w:bCs/>
          <w:color w:val="000000"/>
          <w:sz w:val="24"/>
          <w:szCs w:val="24"/>
        </w:rPr>
        <w:t>S</w:t>
      </w:r>
      <w:r w:rsidR="0094444E" w:rsidRPr="008B2FA5">
        <w:rPr>
          <w:rFonts w:ascii="Times New Roman" w:hAnsi="Times New Roman" w:cs="Times New Roman"/>
          <w:b/>
          <w:bCs/>
          <w:color w:val="000000"/>
          <w:sz w:val="24"/>
          <w:szCs w:val="24"/>
        </w:rPr>
        <w:t>5</w:t>
      </w:r>
      <w:r w:rsidR="00AB76F3" w:rsidRPr="008B2FA5">
        <w:rPr>
          <w:rFonts w:ascii="Times New Roman" w:hAnsi="Times New Roman" w:cs="Times New Roman"/>
          <w:b/>
          <w:bCs/>
          <w:color w:val="000000"/>
          <w:sz w:val="24"/>
          <w:szCs w:val="24"/>
        </w:rPr>
        <w:t>:</w:t>
      </w:r>
      <w:r w:rsidR="0099791C" w:rsidRPr="008B2FA5">
        <w:rPr>
          <w:rFonts w:ascii="Times New Roman" w:hAnsi="Times New Roman" w:cs="Times New Roman"/>
          <w:b/>
          <w:bCs/>
          <w:color w:val="000000"/>
          <w:sz w:val="24"/>
          <w:szCs w:val="24"/>
        </w:rPr>
        <w:t xml:space="preserve"> Cumulative root-driven MAOM destabilization </w:t>
      </w:r>
    </w:p>
    <w:p w14:paraId="7FA8E1E8" w14:textId="42411E43" w:rsidR="007D6121" w:rsidRPr="008B2FA5" w:rsidRDefault="001866FC" w:rsidP="0099791C">
      <w:pPr>
        <w:spacing w:after="0" w:line="240" w:lineRule="auto"/>
        <w:rPr>
          <w:rFonts w:ascii="Times New Roman" w:hAnsi="Times New Roman" w:cs="Times New Roman"/>
          <w:b/>
          <w:bCs/>
        </w:rPr>
      </w:pPr>
      <w:r w:rsidRPr="008B2FA5">
        <w:rPr>
          <w:rFonts w:ascii="Times New Roman" w:hAnsi="Times New Roman" w:cs="Times New Roman"/>
          <w:b/>
          <w:bCs/>
          <w:color w:val="000000"/>
          <w:sz w:val="24"/>
          <w:szCs w:val="24"/>
        </w:rPr>
        <w:t>(a)</w:t>
      </w:r>
      <w:r w:rsidRPr="008B2FA5">
        <w:rPr>
          <w:rFonts w:ascii="Times New Roman" w:hAnsi="Times New Roman" w:cs="Times New Roman"/>
          <w:color w:val="000000"/>
          <w:sz w:val="24"/>
          <w:szCs w:val="24"/>
        </w:rPr>
        <w:t xml:space="preserve"> </w:t>
      </w:r>
      <w:r w:rsidR="000F6288" w:rsidRPr="008B2FA5">
        <w:rPr>
          <w:rFonts w:ascii="Times New Roman" w:hAnsi="Times New Roman" w:cs="Times New Roman"/>
          <w:color w:val="000000"/>
          <w:sz w:val="24"/>
          <w:szCs w:val="24"/>
        </w:rPr>
        <w:t xml:space="preserve">Effects of nutrient and water availability on cumulative </w:t>
      </w:r>
      <w:r w:rsidR="000F6288" w:rsidRPr="008B2FA5">
        <w:rPr>
          <w:rFonts w:ascii="Times New Roman" w:hAnsi="Times New Roman" w:cs="Times New Roman"/>
          <w:color w:val="000000"/>
          <w:sz w:val="24"/>
          <w:szCs w:val="24"/>
          <w:vertAlign w:val="superscript"/>
        </w:rPr>
        <w:t>13</w:t>
      </w:r>
      <w:r w:rsidR="000F6288" w:rsidRPr="008B2FA5">
        <w:rPr>
          <w:rFonts w:ascii="Times New Roman" w:hAnsi="Times New Roman" w:cs="Times New Roman"/>
          <w:color w:val="000000"/>
          <w:sz w:val="24"/>
          <w:szCs w:val="24"/>
        </w:rPr>
        <w:t>CO</w:t>
      </w:r>
      <w:r w:rsidR="000F6288" w:rsidRPr="008B2FA5">
        <w:rPr>
          <w:rFonts w:ascii="Times New Roman" w:hAnsi="Times New Roman" w:cs="Times New Roman"/>
          <w:color w:val="000000"/>
          <w:sz w:val="24"/>
          <w:szCs w:val="24"/>
          <w:vertAlign w:val="subscript"/>
        </w:rPr>
        <w:t>2</w:t>
      </w:r>
      <w:r w:rsidR="000F6288" w:rsidRPr="008B2FA5">
        <w:rPr>
          <w:rFonts w:ascii="Times New Roman" w:hAnsi="Times New Roman" w:cs="Times New Roman"/>
          <w:color w:val="000000"/>
          <w:sz w:val="24"/>
          <w:szCs w:val="24"/>
        </w:rPr>
        <w:t xml:space="preserve"> production from </w:t>
      </w:r>
      <w:r w:rsidR="000F6288" w:rsidRPr="008B2FA5">
        <w:rPr>
          <w:rFonts w:ascii="Times New Roman" w:hAnsi="Times New Roman" w:cs="Times New Roman"/>
          <w:color w:val="000000"/>
          <w:sz w:val="24"/>
          <w:szCs w:val="24"/>
          <w:vertAlign w:val="superscript"/>
        </w:rPr>
        <w:t>13</w:t>
      </w:r>
      <w:r w:rsidR="000F6288" w:rsidRPr="008B2FA5">
        <w:rPr>
          <w:rFonts w:ascii="Times New Roman" w:hAnsi="Times New Roman" w:cs="Times New Roman"/>
          <w:color w:val="000000"/>
          <w:sz w:val="24"/>
          <w:szCs w:val="24"/>
        </w:rPr>
        <w:t xml:space="preserve">C-labeled MAOM. </w:t>
      </w:r>
      <w:r w:rsidRPr="008B2FA5">
        <w:rPr>
          <w:rFonts w:ascii="Times New Roman" w:hAnsi="Times New Roman" w:cs="Times New Roman"/>
          <w:color w:val="000000"/>
          <w:sz w:val="24"/>
          <w:szCs w:val="24"/>
        </w:rPr>
        <w:t>Effects of nutrient and water availability on cumulative MAOM-</w:t>
      </w:r>
      <w:r w:rsidRPr="008B2FA5">
        <w:rPr>
          <w:rFonts w:ascii="Times New Roman" w:hAnsi="Times New Roman" w:cs="Times New Roman"/>
          <w:color w:val="000000"/>
          <w:sz w:val="24"/>
          <w:szCs w:val="24"/>
          <w:vertAlign w:val="superscript"/>
        </w:rPr>
        <w:t>13</w:t>
      </w:r>
      <w:r w:rsidRPr="008B2FA5">
        <w:rPr>
          <w:rFonts w:ascii="Times New Roman" w:hAnsi="Times New Roman" w:cs="Times New Roman"/>
          <w:color w:val="000000"/>
          <w:sz w:val="24"/>
          <w:szCs w:val="24"/>
        </w:rPr>
        <w:t xml:space="preserve">C per unit of root biomass. </w:t>
      </w:r>
      <w:r w:rsidRPr="008B2FA5">
        <w:rPr>
          <w:rFonts w:ascii="Times New Roman" w:hAnsi="Times New Roman" w:cs="Times New Roman"/>
          <w:b/>
          <w:bCs/>
          <w:color w:val="000000"/>
          <w:sz w:val="24"/>
          <w:szCs w:val="24"/>
        </w:rPr>
        <w:t>(b)</w:t>
      </w:r>
      <w:r w:rsidRPr="008B2FA5">
        <w:rPr>
          <w:rFonts w:ascii="Times New Roman" w:hAnsi="Times New Roman" w:cs="Times New Roman"/>
          <w:color w:val="000000"/>
          <w:sz w:val="24"/>
          <w:szCs w:val="24"/>
        </w:rPr>
        <w:t xml:space="preserve"> Error bars represent the standard error of the mean (n = 5). Significantly different means (n = 5) are denoted by lower case letters (Tukey’s HSD, </w:t>
      </w:r>
      <w:r w:rsidRPr="008B2FA5">
        <w:rPr>
          <w:rFonts w:ascii="Times New Roman" w:hAnsi="Times New Roman" w:cs="Times New Roman"/>
          <w:i/>
          <w:iCs/>
          <w:color w:val="000000"/>
          <w:sz w:val="24"/>
          <w:szCs w:val="24"/>
        </w:rPr>
        <w:t>p</w:t>
      </w:r>
      <w:r w:rsidRPr="008B2FA5">
        <w:rPr>
          <w:rFonts w:ascii="Times New Roman" w:hAnsi="Times New Roman" w:cs="Times New Roman"/>
          <w:color w:val="000000"/>
          <w:sz w:val="24"/>
          <w:szCs w:val="24"/>
        </w:rPr>
        <w:t xml:space="preserve"> &lt; 0.05).</w:t>
      </w:r>
      <w:r w:rsidR="007D6121" w:rsidRPr="008B2FA5">
        <w:rPr>
          <w:rFonts w:ascii="Times New Roman" w:hAnsi="Times New Roman" w:cs="Times New Roman"/>
          <w:b/>
          <w:bCs/>
        </w:rPr>
        <w:br w:type="page"/>
      </w:r>
    </w:p>
    <w:p w14:paraId="312441AD" w14:textId="77777777" w:rsidR="007D6121" w:rsidRPr="008B2FA5" w:rsidRDefault="007D6121">
      <w:pPr>
        <w:rPr>
          <w:rFonts w:ascii="Times New Roman" w:hAnsi="Times New Roman" w:cs="Times New Roman"/>
          <w:b/>
          <w:bCs/>
        </w:rPr>
      </w:pPr>
    </w:p>
    <w:p w14:paraId="39C02586" w14:textId="5228BB5E" w:rsidR="008A1228" w:rsidRPr="008B2FA5" w:rsidRDefault="00FF189A" w:rsidP="00A41B20">
      <w:pPr>
        <w:spacing w:line="240" w:lineRule="auto"/>
        <w:rPr>
          <w:rFonts w:ascii="Times New Roman" w:hAnsi="Times New Roman" w:cs="Times New Roman"/>
          <w:b/>
          <w:bCs/>
        </w:rPr>
      </w:pPr>
      <w:r w:rsidRPr="008B2FA5">
        <w:rPr>
          <w:rFonts w:ascii="Times New Roman" w:hAnsi="Times New Roman" w:cs="Times New Roman"/>
          <w:b/>
          <w:bCs/>
        </w:rPr>
        <w:t>References</w:t>
      </w:r>
    </w:p>
    <w:p w14:paraId="749F1B00" w14:textId="77777777" w:rsidR="004953A8" w:rsidRPr="004953A8" w:rsidRDefault="008A1228" w:rsidP="004953A8">
      <w:pPr>
        <w:pStyle w:val="Bibliography"/>
        <w:rPr>
          <w:rFonts w:ascii="Times New Roman" w:hAnsi="Times New Roman" w:cs="Times New Roman"/>
        </w:rPr>
      </w:pPr>
      <w:r w:rsidRPr="008B2FA5">
        <w:fldChar w:fldCharType="begin"/>
      </w:r>
      <w:r w:rsidR="004953A8">
        <w:instrText xml:space="preserve"> ADDIN ZOTERO_BIBL {"uncited":[],"omitted":[],"custom":[]} CSL_BIBLIOGRAPHY </w:instrText>
      </w:r>
      <w:r w:rsidRPr="008B2FA5">
        <w:fldChar w:fldCharType="separate"/>
      </w:r>
      <w:r w:rsidR="004953A8" w:rsidRPr="004953A8">
        <w:rPr>
          <w:rFonts w:ascii="Times New Roman" w:hAnsi="Times New Roman" w:cs="Times New Roman"/>
        </w:rPr>
        <w:t>1.</w:t>
      </w:r>
      <w:r w:rsidR="004953A8" w:rsidRPr="004953A8">
        <w:rPr>
          <w:rFonts w:ascii="Times New Roman" w:hAnsi="Times New Roman" w:cs="Times New Roman"/>
        </w:rPr>
        <w:tab/>
        <w:t xml:space="preserve">Neff, J. C. &amp; Hooper, D. U. Vegetation and climate controls on potential </w:t>
      </w:r>
      <w:proofErr w:type="gramStart"/>
      <w:r w:rsidR="004953A8" w:rsidRPr="004953A8">
        <w:rPr>
          <w:rFonts w:ascii="Times New Roman" w:hAnsi="Times New Roman" w:cs="Times New Roman"/>
        </w:rPr>
        <w:t>CO</w:t>
      </w:r>
      <w:r w:rsidR="004953A8" w:rsidRPr="004953A8">
        <w:rPr>
          <w:rFonts w:ascii="Times New Roman" w:hAnsi="Times New Roman" w:cs="Times New Roman"/>
          <w:vertAlign w:val="subscript"/>
        </w:rPr>
        <w:t>2</w:t>
      </w:r>
      <w:r w:rsidR="004953A8" w:rsidRPr="004953A8">
        <w:rPr>
          <w:rFonts w:ascii="Times New Roman" w:hAnsi="Times New Roman" w:cs="Times New Roman"/>
        </w:rPr>
        <w:t xml:space="preserve"> ,</w:t>
      </w:r>
      <w:proofErr w:type="gramEnd"/>
      <w:r w:rsidR="004953A8" w:rsidRPr="004953A8">
        <w:rPr>
          <w:rFonts w:ascii="Times New Roman" w:hAnsi="Times New Roman" w:cs="Times New Roman"/>
        </w:rPr>
        <w:t xml:space="preserve"> DOC and DON production in northern latitude soils. </w:t>
      </w:r>
      <w:r w:rsidR="004953A8" w:rsidRPr="004953A8">
        <w:rPr>
          <w:rFonts w:ascii="Times New Roman" w:hAnsi="Times New Roman" w:cs="Times New Roman"/>
          <w:i/>
          <w:iCs/>
        </w:rPr>
        <w:t>Glob. Change Biol.</w:t>
      </w:r>
      <w:r w:rsidR="004953A8" w:rsidRPr="004953A8">
        <w:rPr>
          <w:rFonts w:ascii="Times New Roman" w:hAnsi="Times New Roman" w:cs="Times New Roman"/>
        </w:rPr>
        <w:t xml:space="preserve"> </w:t>
      </w:r>
      <w:r w:rsidR="004953A8" w:rsidRPr="004953A8">
        <w:rPr>
          <w:rFonts w:ascii="Times New Roman" w:hAnsi="Times New Roman" w:cs="Times New Roman"/>
          <w:b/>
          <w:bCs/>
        </w:rPr>
        <w:t>8</w:t>
      </w:r>
      <w:r w:rsidR="004953A8" w:rsidRPr="004953A8">
        <w:rPr>
          <w:rFonts w:ascii="Times New Roman" w:hAnsi="Times New Roman" w:cs="Times New Roman"/>
        </w:rPr>
        <w:t>, 872–884 (2002).</w:t>
      </w:r>
    </w:p>
    <w:p w14:paraId="3DDA5594" w14:textId="16DBD75F" w:rsidR="008A1228" w:rsidRPr="008B2FA5" w:rsidRDefault="008A1228" w:rsidP="004953A8">
      <w:pPr>
        <w:pStyle w:val="Bibliography"/>
        <w:rPr>
          <w:rFonts w:ascii="Times New Roman" w:hAnsi="Times New Roman" w:cs="Times New Roman"/>
        </w:rPr>
      </w:pPr>
      <w:r w:rsidRPr="008B2FA5">
        <w:rPr>
          <w:rFonts w:ascii="Times New Roman" w:hAnsi="Times New Roman" w:cs="Times New Roman"/>
        </w:rPr>
        <w:fldChar w:fldCharType="end"/>
      </w:r>
    </w:p>
    <w:sectPr w:rsidR="008A1228" w:rsidRPr="008B2FA5" w:rsidSect="00B61838">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926F8" w14:textId="77777777" w:rsidR="00887BAA" w:rsidRDefault="00887BAA">
      <w:pPr>
        <w:spacing w:after="0" w:line="240" w:lineRule="auto"/>
      </w:pPr>
      <w:r>
        <w:separator/>
      </w:r>
    </w:p>
  </w:endnote>
  <w:endnote w:type="continuationSeparator" w:id="0">
    <w:p w14:paraId="4D3BC892" w14:textId="77777777" w:rsidR="00887BAA" w:rsidRDefault="00887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57AED68" w14:paraId="7F2330E4" w14:textId="77777777" w:rsidTr="457AED68">
      <w:trPr>
        <w:trHeight w:val="300"/>
      </w:trPr>
      <w:tc>
        <w:tcPr>
          <w:tcW w:w="3120" w:type="dxa"/>
        </w:tcPr>
        <w:p w14:paraId="79CEE5D8" w14:textId="78D682FC" w:rsidR="457AED68" w:rsidRDefault="457AED68" w:rsidP="457AED68">
          <w:pPr>
            <w:pStyle w:val="Header"/>
            <w:ind w:left="-115"/>
          </w:pPr>
        </w:p>
      </w:tc>
      <w:tc>
        <w:tcPr>
          <w:tcW w:w="3120" w:type="dxa"/>
        </w:tcPr>
        <w:p w14:paraId="41D121AF" w14:textId="517BB3FE" w:rsidR="457AED68" w:rsidRDefault="457AED68" w:rsidP="457AED68">
          <w:pPr>
            <w:pStyle w:val="Header"/>
            <w:jc w:val="center"/>
          </w:pPr>
        </w:p>
      </w:tc>
      <w:tc>
        <w:tcPr>
          <w:tcW w:w="3120" w:type="dxa"/>
        </w:tcPr>
        <w:p w14:paraId="2350B7B4" w14:textId="796CC8E3" w:rsidR="457AED68" w:rsidRDefault="457AED68" w:rsidP="457AED68">
          <w:pPr>
            <w:pStyle w:val="Header"/>
            <w:ind w:right="-115"/>
            <w:jc w:val="right"/>
          </w:pPr>
        </w:p>
      </w:tc>
    </w:tr>
  </w:tbl>
  <w:p w14:paraId="1706E33B" w14:textId="1922108D" w:rsidR="457AED68" w:rsidRDefault="457AED68" w:rsidP="457AE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57AED68" w14:paraId="594502FF" w14:textId="77777777" w:rsidTr="457AED68">
      <w:trPr>
        <w:trHeight w:val="300"/>
      </w:trPr>
      <w:tc>
        <w:tcPr>
          <w:tcW w:w="4320" w:type="dxa"/>
        </w:tcPr>
        <w:p w14:paraId="6D15B7E1" w14:textId="1593C244" w:rsidR="457AED68" w:rsidRDefault="457AED68" w:rsidP="457AED68">
          <w:pPr>
            <w:pStyle w:val="Header"/>
            <w:ind w:left="-115"/>
          </w:pPr>
        </w:p>
      </w:tc>
      <w:tc>
        <w:tcPr>
          <w:tcW w:w="4320" w:type="dxa"/>
        </w:tcPr>
        <w:p w14:paraId="1FD7BD28" w14:textId="1EA34B32" w:rsidR="457AED68" w:rsidRDefault="457AED68" w:rsidP="457AED68">
          <w:pPr>
            <w:pStyle w:val="Header"/>
            <w:jc w:val="center"/>
          </w:pPr>
        </w:p>
      </w:tc>
      <w:tc>
        <w:tcPr>
          <w:tcW w:w="4320" w:type="dxa"/>
        </w:tcPr>
        <w:p w14:paraId="5DCC63F4" w14:textId="3BA872BF" w:rsidR="457AED68" w:rsidRDefault="457AED68" w:rsidP="457AED68">
          <w:pPr>
            <w:pStyle w:val="Header"/>
            <w:ind w:right="-115"/>
            <w:jc w:val="right"/>
          </w:pPr>
        </w:p>
      </w:tc>
    </w:tr>
  </w:tbl>
  <w:p w14:paraId="623A52C4" w14:textId="26A533FE" w:rsidR="457AED68" w:rsidRDefault="457AED68" w:rsidP="457AED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57AED68" w14:paraId="67D4E82B" w14:textId="77777777" w:rsidTr="457AED68">
      <w:trPr>
        <w:trHeight w:val="300"/>
      </w:trPr>
      <w:tc>
        <w:tcPr>
          <w:tcW w:w="3120" w:type="dxa"/>
        </w:tcPr>
        <w:p w14:paraId="1A53C6A8" w14:textId="228F10BE" w:rsidR="457AED68" w:rsidRDefault="457AED68" w:rsidP="457AED68">
          <w:pPr>
            <w:pStyle w:val="Header"/>
            <w:ind w:left="-115"/>
          </w:pPr>
        </w:p>
      </w:tc>
      <w:tc>
        <w:tcPr>
          <w:tcW w:w="3120" w:type="dxa"/>
        </w:tcPr>
        <w:p w14:paraId="1DC2D342" w14:textId="0CDAFA1F" w:rsidR="457AED68" w:rsidRDefault="457AED68" w:rsidP="457AED68">
          <w:pPr>
            <w:pStyle w:val="Header"/>
            <w:jc w:val="center"/>
          </w:pPr>
        </w:p>
      </w:tc>
      <w:tc>
        <w:tcPr>
          <w:tcW w:w="3120" w:type="dxa"/>
        </w:tcPr>
        <w:p w14:paraId="554499E4" w14:textId="4EEE4961" w:rsidR="457AED68" w:rsidRDefault="457AED68" w:rsidP="457AED68">
          <w:pPr>
            <w:pStyle w:val="Header"/>
            <w:ind w:right="-115"/>
            <w:jc w:val="right"/>
          </w:pPr>
        </w:p>
      </w:tc>
    </w:tr>
  </w:tbl>
  <w:p w14:paraId="149E5DED" w14:textId="262ED83E" w:rsidR="457AED68" w:rsidRDefault="457AED68" w:rsidP="457AE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6F56" w14:textId="77777777" w:rsidR="00887BAA" w:rsidRDefault="00887BAA">
      <w:pPr>
        <w:spacing w:after="0" w:line="240" w:lineRule="auto"/>
      </w:pPr>
      <w:r>
        <w:separator/>
      </w:r>
    </w:p>
  </w:footnote>
  <w:footnote w:type="continuationSeparator" w:id="0">
    <w:p w14:paraId="067EEFF5" w14:textId="77777777" w:rsidR="00887BAA" w:rsidRDefault="00887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57AED68" w14:paraId="176E7A42" w14:textId="77777777" w:rsidTr="457AED68">
      <w:trPr>
        <w:trHeight w:val="300"/>
      </w:trPr>
      <w:tc>
        <w:tcPr>
          <w:tcW w:w="3120" w:type="dxa"/>
        </w:tcPr>
        <w:p w14:paraId="4DCD089F" w14:textId="25FB42FF" w:rsidR="457AED68" w:rsidRDefault="457AED68" w:rsidP="457AED68">
          <w:pPr>
            <w:pStyle w:val="Header"/>
            <w:ind w:left="-115"/>
          </w:pPr>
        </w:p>
      </w:tc>
      <w:tc>
        <w:tcPr>
          <w:tcW w:w="3120" w:type="dxa"/>
        </w:tcPr>
        <w:p w14:paraId="0DD63CA8" w14:textId="4245C868" w:rsidR="457AED68" w:rsidRDefault="457AED68" w:rsidP="457AED68">
          <w:pPr>
            <w:pStyle w:val="Header"/>
            <w:jc w:val="center"/>
          </w:pPr>
        </w:p>
      </w:tc>
      <w:tc>
        <w:tcPr>
          <w:tcW w:w="3120" w:type="dxa"/>
        </w:tcPr>
        <w:p w14:paraId="25AC2157" w14:textId="66BFF11F" w:rsidR="457AED68" w:rsidRDefault="457AED68" w:rsidP="457AED68">
          <w:pPr>
            <w:pStyle w:val="Header"/>
            <w:ind w:right="-115"/>
            <w:jc w:val="right"/>
          </w:pPr>
        </w:p>
      </w:tc>
    </w:tr>
  </w:tbl>
  <w:p w14:paraId="6EF1839C" w14:textId="67B4749E" w:rsidR="457AED68" w:rsidRDefault="457AED68" w:rsidP="457AE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57AED68" w14:paraId="38C59E9C" w14:textId="77777777" w:rsidTr="457AED68">
      <w:trPr>
        <w:trHeight w:val="300"/>
      </w:trPr>
      <w:tc>
        <w:tcPr>
          <w:tcW w:w="4320" w:type="dxa"/>
        </w:tcPr>
        <w:p w14:paraId="3A78AEDD" w14:textId="698EEFD6" w:rsidR="457AED68" w:rsidRDefault="457AED68" w:rsidP="457AED68">
          <w:pPr>
            <w:pStyle w:val="Header"/>
            <w:ind w:left="-115"/>
          </w:pPr>
        </w:p>
      </w:tc>
      <w:tc>
        <w:tcPr>
          <w:tcW w:w="4320" w:type="dxa"/>
        </w:tcPr>
        <w:p w14:paraId="44E18F52" w14:textId="4BC20C15" w:rsidR="457AED68" w:rsidRDefault="457AED68" w:rsidP="457AED68">
          <w:pPr>
            <w:pStyle w:val="Header"/>
            <w:jc w:val="center"/>
          </w:pPr>
        </w:p>
      </w:tc>
      <w:tc>
        <w:tcPr>
          <w:tcW w:w="4320" w:type="dxa"/>
        </w:tcPr>
        <w:p w14:paraId="49499DD0" w14:textId="3C15C440" w:rsidR="457AED68" w:rsidRDefault="457AED68" w:rsidP="457AED68">
          <w:pPr>
            <w:pStyle w:val="Header"/>
            <w:ind w:right="-115"/>
            <w:jc w:val="right"/>
          </w:pPr>
        </w:p>
      </w:tc>
    </w:tr>
  </w:tbl>
  <w:p w14:paraId="5F0F5024" w14:textId="62633A98" w:rsidR="457AED68" w:rsidRDefault="457AED68" w:rsidP="457AE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57AED68" w14:paraId="315F273E" w14:textId="77777777" w:rsidTr="457AED68">
      <w:trPr>
        <w:trHeight w:val="300"/>
      </w:trPr>
      <w:tc>
        <w:tcPr>
          <w:tcW w:w="3120" w:type="dxa"/>
        </w:tcPr>
        <w:p w14:paraId="47FE12FD" w14:textId="199B46DF" w:rsidR="457AED68" w:rsidRDefault="457AED68" w:rsidP="457AED68">
          <w:pPr>
            <w:pStyle w:val="Header"/>
            <w:ind w:left="-115"/>
          </w:pPr>
        </w:p>
      </w:tc>
      <w:tc>
        <w:tcPr>
          <w:tcW w:w="3120" w:type="dxa"/>
        </w:tcPr>
        <w:p w14:paraId="4B71448C" w14:textId="5E4BF704" w:rsidR="457AED68" w:rsidRDefault="457AED68" w:rsidP="457AED68">
          <w:pPr>
            <w:pStyle w:val="Header"/>
            <w:jc w:val="center"/>
          </w:pPr>
        </w:p>
      </w:tc>
      <w:tc>
        <w:tcPr>
          <w:tcW w:w="3120" w:type="dxa"/>
        </w:tcPr>
        <w:p w14:paraId="2D323BCB" w14:textId="45CABAFE" w:rsidR="457AED68" w:rsidRDefault="457AED68" w:rsidP="457AED68">
          <w:pPr>
            <w:pStyle w:val="Header"/>
            <w:ind w:right="-115"/>
            <w:jc w:val="right"/>
          </w:pPr>
        </w:p>
      </w:tc>
    </w:tr>
  </w:tbl>
  <w:p w14:paraId="5FC12F21" w14:textId="5C0A1112" w:rsidR="457AED68" w:rsidRDefault="457AED68" w:rsidP="457AE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A4553"/>
    <w:multiLevelType w:val="hybridMultilevel"/>
    <w:tmpl w:val="164A9190"/>
    <w:lvl w:ilvl="0" w:tplc="B0D2EDB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15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BD"/>
    <w:rsid w:val="00000034"/>
    <w:rsid w:val="00006AFE"/>
    <w:rsid w:val="00013C3F"/>
    <w:rsid w:val="0002161F"/>
    <w:rsid w:val="00022B8A"/>
    <w:rsid w:val="00030268"/>
    <w:rsid w:val="00032ECB"/>
    <w:rsid w:val="000345D0"/>
    <w:rsid w:val="00036715"/>
    <w:rsid w:val="00037D64"/>
    <w:rsid w:val="00046B40"/>
    <w:rsid w:val="000515B1"/>
    <w:rsid w:val="00054392"/>
    <w:rsid w:val="0006686D"/>
    <w:rsid w:val="000B59EB"/>
    <w:rsid w:val="000C566D"/>
    <w:rsid w:val="000D0611"/>
    <w:rsid w:val="000D7AAA"/>
    <w:rsid w:val="000E105C"/>
    <w:rsid w:val="000E7A62"/>
    <w:rsid w:val="000F6288"/>
    <w:rsid w:val="00105850"/>
    <w:rsid w:val="0011493D"/>
    <w:rsid w:val="00117A05"/>
    <w:rsid w:val="00120446"/>
    <w:rsid w:val="00130384"/>
    <w:rsid w:val="001447D5"/>
    <w:rsid w:val="00151DC1"/>
    <w:rsid w:val="00155537"/>
    <w:rsid w:val="001608A9"/>
    <w:rsid w:val="00165EFE"/>
    <w:rsid w:val="001866FC"/>
    <w:rsid w:val="00187915"/>
    <w:rsid w:val="00191B6B"/>
    <w:rsid w:val="00193031"/>
    <w:rsid w:val="001A2D8C"/>
    <w:rsid w:val="001A6EDC"/>
    <w:rsid w:val="001B0CF4"/>
    <w:rsid w:val="001C2179"/>
    <w:rsid w:val="001C42AD"/>
    <w:rsid w:val="001C5D1B"/>
    <w:rsid w:val="001E1B56"/>
    <w:rsid w:val="001E7B2C"/>
    <w:rsid w:val="001F4D47"/>
    <w:rsid w:val="002002D2"/>
    <w:rsid w:val="002008C5"/>
    <w:rsid w:val="002047FD"/>
    <w:rsid w:val="00213E71"/>
    <w:rsid w:val="00213FBE"/>
    <w:rsid w:val="002219E2"/>
    <w:rsid w:val="002255B2"/>
    <w:rsid w:val="0022604A"/>
    <w:rsid w:val="00231883"/>
    <w:rsid w:val="002318A0"/>
    <w:rsid w:val="0023671B"/>
    <w:rsid w:val="002372A7"/>
    <w:rsid w:val="002725EF"/>
    <w:rsid w:val="00274D0D"/>
    <w:rsid w:val="00274F54"/>
    <w:rsid w:val="0027723E"/>
    <w:rsid w:val="00280162"/>
    <w:rsid w:val="00281FA2"/>
    <w:rsid w:val="00282781"/>
    <w:rsid w:val="00283BD0"/>
    <w:rsid w:val="00283D26"/>
    <w:rsid w:val="002978D9"/>
    <w:rsid w:val="002B054A"/>
    <w:rsid w:val="002B4CF2"/>
    <w:rsid w:val="002D6F63"/>
    <w:rsid w:val="002E3798"/>
    <w:rsid w:val="002E6DCC"/>
    <w:rsid w:val="002F53C7"/>
    <w:rsid w:val="00305143"/>
    <w:rsid w:val="003108E9"/>
    <w:rsid w:val="00317829"/>
    <w:rsid w:val="00320E15"/>
    <w:rsid w:val="00333199"/>
    <w:rsid w:val="00335A40"/>
    <w:rsid w:val="00336E08"/>
    <w:rsid w:val="003460AE"/>
    <w:rsid w:val="0038156F"/>
    <w:rsid w:val="0038628E"/>
    <w:rsid w:val="003974B1"/>
    <w:rsid w:val="003A117D"/>
    <w:rsid w:val="003A55C7"/>
    <w:rsid w:val="003D1540"/>
    <w:rsid w:val="003F2FBB"/>
    <w:rsid w:val="00400774"/>
    <w:rsid w:val="004136CA"/>
    <w:rsid w:val="004245A3"/>
    <w:rsid w:val="004304B7"/>
    <w:rsid w:val="0043166A"/>
    <w:rsid w:val="004359CB"/>
    <w:rsid w:val="00457F29"/>
    <w:rsid w:val="004661A2"/>
    <w:rsid w:val="00483D23"/>
    <w:rsid w:val="00493EB8"/>
    <w:rsid w:val="004953A8"/>
    <w:rsid w:val="004C3208"/>
    <w:rsid w:val="004C4CF0"/>
    <w:rsid w:val="004E1A39"/>
    <w:rsid w:val="004F732B"/>
    <w:rsid w:val="004F7572"/>
    <w:rsid w:val="005012C6"/>
    <w:rsid w:val="00504E7D"/>
    <w:rsid w:val="00505A66"/>
    <w:rsid w:val="0050799C"/>
    <w:rsid w:val="00555B0D"/>
    <w:rsid w:val="00563729"/>
    <w:rsid w:val="00564FC3"/>
    <w:rsid w:val="00576324"/>
    <w:rsid w:val="005859FC"/>
    <w:rsid w:val="00592824"/>
    <w:rsid w:val="005A05A0"/>
    <w:rsid w:val="005B709C"/>
    <w:rsid w:val="005C77A1"/>
    <w:rsid w:val="005C7B54"/>
    <w:rsid w:val="005D287B"/>
    <w:rsid w:val="005D2F07"/>
    <w:rsid w:val="005E030E"/>
    <w:rsid w:val="005E184F"/>
    <w:rsid w:val="005F0490"/>
    <w:rsid w:val="00603C43"/>
    <w:rsid w:val="00605DC0"/>
    <w:rsid w:val="0062040A"/>
    <w:rsid w:val="00621B86"/>
    <w:rsid w:val="00624122"/>
    <w:rsid w:val="00685720"/>
    <w:rsid w:val="0069528F"/>
    <w:rsid w:val="0069669D"/>
    <w:rsid w:val="006A30C3"/>
    <w:rsid w:val="006B1F31"/>
    <w:rsid w:val="006C1D55"/>
    <w:rsid w:val="006C2D8D"/>
    <w:rsid w:val="006C68B2"/>
    <w:rsid w:val="006C748F"/>
    <w:rsid w:val="006D25A6"/>
    <w:rsid w:val="006D25D5"/>
    <w:rsid w:val="006D4FED"/>
    <w:rsid w:val="006E10B5"/>
    <w:rsid w:val="006E1D14"/>
    <w:rsid w:val="00704F43"/>
    <w:rsid w:val="00705C19"/>
    <w:rsid w:val="007313D3"/>
    <w:rsid w:val="00743D80"/>
    <w:rsid w:val="007523E7"/>
    <w:rsid w:val="00756B9E"/>
    <w:rsid w:val="00767680"/>
    <w:rsid w:val="00777570"/>
    <w:rsid w:val="007A2561"/>
    <w:rsid w:val="007B04A1"/>
    <w:rsid w:val="007B0E64"/>
    <w:rsid w:val="007B525E"/>
    <w:rsid w:val="007B6832"/>
    <w:rsid w:val="007C117B"/>
    <w:rsid w:val="007C5C5C"/>
    <w:rsid w:val="007D6121"/>
    <w:rsid w:val="007E60A6"/>
    <w:rsid w:val="007F6F3D"/>
    <w:rsid w:val="0080110F"/>
    <w:rsid w:val="00801E33"/>
    <w:rsid w:val="00813D86"/>
    <w:rsid w:val="0083501C"/>
    <w:rsid w:val="00841827"/>
    <w:rsid w:val="00845EBD"/>
    <w:rsid w:val="008522DB"/>
    <w:rsid w:val="00862CB1"/>
    <w:rsid w:val="00863A9D"/>
    <w:rsid w:val="00870C36"/>
    <w:rsid w:val="00887BAA"/>
    <w:rsid w:val="00890E0B"/>
    <w:rsid w:val="008963CD"/>
    <w:rsid w:val="008A1228"/>
    <w:rsid w:val="008A213F"/>
    <w:rsid w:val="008B2FA5"/>
    <w:rsid w:val="008C5E81"/>
    <w:rsid w:val="008D33CF"/>
    <w:rsid w:val="008E078A"/>
    <w:rsid w:val="008E7F48"/>
    <w:rsid w:val="008F5ED7"/>
    <w:rsid w:val="00902A69"/>
    <w:rsid w:val="0091020E"/>
    <w:rsid w:val="009136C1"/>
    <w:rsid w:val="00915A27"/>
    <w:rsid w:val="00923ED9"/>
    <w:rsid w:val="0093382D"/>
    <w:rsid w:val="0094444E"/>
    <w:rsid w:val="009458A3"/>
    <w:rsid w:val="00946CFF"/>
    <w:rsid w:val="00955DC3"/>
    <w:rsid w:val="00961C05"/>
    <w:rsid w:val="009629B2"/>
    <w:rsid w:val="009646F5"/>
    <w:rsid w:val="0097064C"/>
    <w:rsid w:val="00984EAA"/>
    <w:rsid w:val="0099257E"/>
    <w:rsid w:val="0099791C"/>
    <w:rsid w:val="009A3E2A"/>
    <w:rsid w:val="009A4EF8"/>
    <w:rsid w:val="009C0030"/>
    <w:rsid w:val="009D7BF2"/>
    <w:rsid w:val="009E18EC"/>
    <w:rsid w:val="009E4268"/>
    <w:rsid w:val="009E4961"/>
    <w:rsid w:val="009E6F3F"/>
    <w:rsid w:val="00A0644B"/>
    <w:rsid w:val="00A07BC3"/>
    <w:rsid w:val="00A130C2"/>
    <w:rsid w:val="00A20386"/>
    <w:rsid w:val="00A23976"/>
    <w:rsid w:val="00A335E5"/>
    <w:rsid w:val="00A41B20"/>
    <w:rsid w:val="00A723C3"/>
    <w:rsid w:val="00A8306D"/>
    <w:rsid w:val="00A9792E"/>
    <w:rsid w:val="00AA0E32"/>
    <w:rsid w:val="00AA153C"/>
    <w:rsid w:val="00AB0063"/>
    <w:rsid w:val="00AB1961"/>
    <w:rsid w:val="00AB577B"/>
    <w:rsid w:val="00AB76F3"/>
    <w:rsid w:val="00AC0DED"/>
    <w:rsid w:val="00AC2842"/>
    <w:rsid w:val="00AD3380"/>
    <w:rsid w:val="00AD7028"/>
    <w:rsid w:val="00AE2E22"/>
    <w:rsid w:val="00AE3F6F"/>
    <w:rsid w:val="00AE6035"/>
    <w:rsid w:val="00AE76D2"/>
    <w:rsid w:val="00B025A6"/>
    <w:rsid w:val="00B07587"/>
    <w:rsid w:val="00B13DAE"/>
    <w:rsid w:val="00B14C4D"/>
    <w:rsid w:val="00B1647E"/>
    <w:rsid w:val="00B3057F"/>
    <w:rsid w:val="00B40D74"/>
    <w:rsid w:val="00B44E62"/>
    <w:rsid w:val="00B61838"/>
    <w:rsid w:val="00B674C7"/>
    <w:rsid w:val="00B74759"/>
    <w:rsid w:val="00B84C7D"/>
    <w:rsid w:val="00B87E11"/>
    <w:rsid w:val="00BB2468"/>
    <w:rsid w:val="00BC152C"/>
    <w:rsid w:val="00BC56F3"/>
    <w:rsid w:val="00BD70DC"/>
    <w:rsid w:val="00BE6158"/>
    <w:rsid w:val="00C21823"/>
    <w:rsid w:val="00C32ED5"/>
    <w:rsid w:val="00C34396"/>
    <w:rsid w:val="00C47FD8"/>
    <w:rsid w:val="00C61277"/>
    <w:rsid w:val="00C65852"/>
    <w:rsid w:val="00C744E2"/>
    <w:rsid w:val="00CA12FF"/>
    <w:rsid w:val="00CA2D88"/>
    <w:rsid w:val="00CB1C77"/>
    <w:rsid w:val="00CB1C8C"/>
    <w:rsid w:val="00CC0538"/>
    <w:rsid w:val="00CD2778"/>
    <w:rsid w:val="00CD4A55"/>
    <w:rsid w:val="00CF303D"/>
    <w:rsid w:val="00CF4196"/>
    <w:rsid w:val="00CF5887"/>
    <w:rsid w:val="00D04C18"/>
    <w:rsid w:val="00D1025B"/>
    <w:rsid w:val="00D1199A"/>
    <w:rsid w:val="00D15C23"/>
    <w:rsid w:val="00D2089C"/>
    <w:rsid w:val="00D20ABC"/>
    <w:rsid w:val="00D36542"/>
    <w:rsid w:val="00D57578"/>
    <w:rsid w:val="00D6375A"/>
    <w:rsid w:val="00D73585"/>
    <w:rsid w:val="00D775B9"/>
    <w:rsid w:val="00D918F5"/>
    <w:rsid w:val="00D92597"/>
    <w:rsid w:val="00D929F1"/>
    <w:rsid w:val="00DA2CF7"/>
    <w:rsid w:val="00DA62C5"/>
    <w:rsid w:val="00DB50E4"/>
    <w:rsid w:val="00DB6386"/>
    <w:rsid w:val="00DD1736"/>
    <w:rsid w:val="00DD2625"/>
    <w:rsid w:val="00DD6C24"/>
    <w:rsid w:val="00DE1213"/>
    <w:rsid w:val="00DF1A46"/>
    <w:rsid w:val="00E0396E"/>
    <w:rsid w:val="00E03EBE"/>
    <w:rsid w:val="00E047B6"/>
    <w:rsid w:val="00E07F5C"/>
    <w:rsid w:val="00E11BC1"/>
    <w:rsid w:val="00E17718"/>
    <w:rsid w:val="00E21055"/>
    <w:rsid w:val="00E21CA3"/>
    <w:rsid w:val="00E37E38"/>
    <w:rsid w:val="00E4058F"/>
    <w:rsid w:val="00E52EE1"/>
    <w:rsid w:val="00E557DE"/>
    <w:rsid w:val="00E7121C"/>
    <w:rsid w:val="00E76289"/>
    <w:rsid w:val="00E80518"/>
    <w:rsid w:val="00E9353C"/>
    <w:rsid w:val="00E96809"/>
    <w:rsid w:val="00EA4A41"/>
    <w:rsid w:val="00EC1BFF"/>
    <w:rsid w:val="00EE02DE"/>
    <w:rsid w:val="00F0333F"/>
    <w:rsid w:val="00F30860"/>
    <w:rsid w:val="00F419DD"/>
    <w:rsid w:val="00F5599F"/>
    <w:rsid w:val="00F877CE"/>
    <w:rsid w:val="00F95C2F"/>
    <w:rsid w:val="00FA4B8B"/>
    <w:rsid w:val="00FA587A"/>
    <w:rsid w:val="00FA6E6F"/>
    <w:rsid w:val="00FB4C65"/>
    <w:rsid w:val="00FB5D36"/>
    <w:rsid w:val="00FC2A75"/>
    <w:rsid w:val="00FC618C"/>
    <w:rsid w:val="00FE41E3"/>
    <w:rsid w:val="00FF189A"/>
    <w:rsid w:val="00FF27EA"/>
    <w:rsid w:val="00FF3EF1"/>
    <w:rsid w:val="0B8BFE46"/>
    <w:rsid w:val="30291F94"/>
    <w:rsid w:val="3BBD9AF3"/>
    <w:rsid w:val="457AED68"/>
    <w:rsid w:val="4A5BA861"/>
    <w:rsid w:val="503C41DE"/>
    <w:rsid w:val="53253016"/>
    <w:rsid w:val="70713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EB73"/>
  <w15:chartTrackingRefBased/>
  <w15:docId w15:val="{B11C2312-4D7C-4A91-9DB8-C3A4C666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79"/>
    <w:rPr>
      <w:kern w:val="0"/>
      <w14:ligatures w14:val="none"/>
    </w:rPr>
  </w:style>
  <w:style w:type="paragraph" w:styleId="Heading1">
    <w:name w:val="heading 1"/>
    <w:basedOn w:val="Normal"/>
    <w:next w:val="Normal"/>
    <w:link w:val="Heading1Char"/>
    <w:uiPriority w:val="9"/>
    <w:qFormat/>
    <w:rsid w:val="00845EB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45EB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45EBD"/>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45EBD"/>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45EBD"/>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45EB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45EBD"/>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45EBD"/>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45EBD"/>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E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E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E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E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E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EBD"/>
    <w:rPr>
      <w:rFonts w:eastAsiaTheme="majorEastAsia" w:cstheme="majorBidi"/>
      <w:color w:val="272727" w:themeColor="text1" w:themeTint="D8"/>
    </w:rPr>
  </w:style>
  <w:style w:type="paragraph" w:styleId="Title">
    <w:name w:val="Title"/>
    <w:basedOn w:val="Normal"/>
    <w:next w:val="Normal"/>
    <w:link w:val="TitleChar"/>
    <w:uiPriority w:val="10"/>
    <w:qFormat/>
    <w:rsid w:val="00845EB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45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EB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45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EB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45EBD"/>
    <w:rPr>
      <w:i/>
      <w:iCs/>
      <w:color w:val="404040" w:themeColor="text1" w:themeTint="BF"/>
    </w:rPr>
  </w:style>
  <w:style w:type="paragraph" w:styleId="ListParagraph">
    <w:name w:val="List Paragraph"/>
    <w:basedOn w:val="Normal"/>
    <w:uiPriority w:val="34"/>
    <w:qFormat/>
    <w:rsid w:val="00845EBD"/>
    <w:pPr>
      <w:ind w:left="720"/>
      <w:contextualSpacing/>
    </w:pPr>
    <w:rPr>
      <w:kern w:val="2"/>
      <w14:ligatures w14:val="standardContextual"/>
    </w:rPr>
  </w:style>
  <w:style w:type="character" w:styleId="IntenseEmphasis">
    <w:name w:val="Intense Emphasis"/>
    <w:basedOn w:val="DefaultParagraphFont"/>
    <w:uiPriority w:val="21"/>
    <w:qFormat/>
    <w:rsid w:val="00845EBD"/>
    <w:rPr>
      <w:i/>
      <w:iCs/>
      <w:color w:val="0F4761" w:themeColor="accent1" w:themeShade="BF"/>
    </w:rPr>
  </w:style>
  <w:style w:type="paragraph" w:styleId="IntenseQuote">
    <w:name w:val="Intense Quote"/>
    <w:basedOn w:val="Normal"/>
    <w:next w:val="Normal"/>
    <w:link w:val="IntenseQuoteChar"/>
    <w:uiPriority w:val="30"/>
    <w:qFormat/>
    <w:rsid w:val="00845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45EBD"/>
    <w:rPr>
      <w:i/>
      <w:iCs/>
      <w:color w:val="0F4761" w:themeColor="accent1" w:themeShade="BF"/>
    </w:rPr>
  </w:style>
  <w:style w:type="character" w:styleId="IntenseReference">
    <w:name w:val="Intense Reference"/>
    <w:basedOn w:val="DefaultParagraphFont"/>
    <w:uiPriority w:val="32"/>
    <w:qFormat/>
    <w:rsid w:val="00845EBD"/>
    <w:rPr>
      <w:b/>
      <w:bCs/>
      <w:smallCaps/>
      <w:color w:val="0F4761" w:themeColor="accent1" w:themeShade="BF"/>
      <w:spacing w:val="5"/>
    </w:rPr>
  </w:style>
  <w:style w:type="character" w:styleId="CommentReference">
    <w:name w:val="annotation reference"/>
    <w:basedOn w:val="DefaultParagraphFont"/>
    <w:uiPriority w:val="99"/>
    <w:semiHidden/>
    <w:unhideWhenUsed/>
    <w:rsid w:val="001C2179"/>
    <w:rPr>
      <w:sz w:val="16"/>
      <w:szCs w:val="16"/>
    </w:rPr>
  </w:style>
  <w:style w:type="paragraph" w:styleId="CommentText">
    <w:name w:val="annotation text"/>
    <w:basedOn w:val="Normal"/>
    <w:link w:val="CommentTextChar"/>
    <w:uiPriority w:val="99"/>
    <w:unhideWhenUsed/>
    <w:rsid w:val="001C2179"/>
    <w:pPr>
      <w:spacing w:line="240" w:lineRule="auto"/>
    </w:pPr>
    <w:rPr>
      <w:sz w:val="20"/>
      <w:szCs w:val="20"/>
    </w:rPr>
  </w:style>
  <w:style w:type="character" w:customStyle="1" w:styleId="CommentTextChar">
    <w:name w:val="Comment Text Char"/>
    <w:basedOn w:val="DefaultParagraphFont"/>
    <w:link w:val="CommentText"/>
    <w:uiPriority w:val="99"/>
    <w:rsid w:val="001C2179"/>
    <w:rPr>
      <w:kern w:val="0"/>
      <w:sz w:val="20"/>
      <w:szCs w:val="20"/>
      <w14:ligatures w14:val="none"/>
    </w:rPr>
  </w:style>
  <w:style w:type="table" w:styleId="TableGrid">
    <w:name w:val="Table Grid"/>
    <w:basedOn w:val="TableNormal"/>
    <w:uiPriority w:val="39"/>
    <w:rsid w:val="00902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F6F3D"/>
    <w:rPr>
      <w:b/>
      <w:bCs/>
    </w:rPr>
  </w:style>
  <w:style w:type="character" w:customStyle="1" w:styleId="CommentSubjectChar">
    <w:name w:val="Comment Subject Char"/>
    <w:basedOn w:val="CommentTextChar"/>
    <w:link w:val="CommentSubject"/>
    <w:uiPriority w:val="99"/>
    <w:semiHidden/>
    <w:rsid w:val="007F6F3D"/>
    <w:rPr>
      <w:b/>
      <w:bCs/>
      <w:kern w:val="0"/>
      <w:sz w:val="20"/>
      <w:szCs w:val="20"/>
      <w14:ligatures w14:val="none"/>
    </w:rPr>
  </w:style>
  <w:style w:type="paragraph" w:styleId="BodyTextIndent2">
    <w:name w:val="Body Text Indent 2"/>
    <w:basedOn w:val="Normal"/>
    <w:link w:val="BodyTextIndent2Char"/>
    <w:uiPriority w:val="99"/>
    <w:unhideWhenUsed/>
    <w:rsid w:val="00E047B6"/>
    <w:pPr>
      <w:tabs>
        <w:tab w:val="left" w:pos="1530"/>
      </w:tabs>
      <w:spacing w:after="0" w:line="240" w:lineRule="auto"/>
      <w:ind w:left="450" w:hanging="450"/>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E047B6"/>
    <w:rPr>
      <w:rFonts w:ascii="Times New Roman" w:hAnsi="Times New Roman" w:cs="Times New Roman"/>
      <w:kern w:val="0"/>
      <w:sz w:val="24"/>
      <w:szCs w:val="24"/>
      <w14:ligatures w14:val="none"/>
    </w:rPr>
  </w:style>
  <w:style w:type="paragraph" w:styleId="Header">
    <w:name w:val="header"/>
    <w:basedOn w:val="Normal"/>
    <w:uiPriority w:val="99"/>
    <w:unhideWhenUsed/>
    <w:rsid w:val="457AED68"/>
    <w:pPr>
      <w:tabs>
        <w:tab w:val="center" w:pos="4680"/>
        <w:tab w:val="right" w:pos="9360"/>
      </w:tabs>
      <w:spacing w:after="0" w:line="240" w:lineRule="auto"/>
    </w:pPr>
  </w:style>
  <w:style w:type="paragraph" w:styleId="Footer">
    <w:name w:val="footer"/>
    <w:basedOn w:val="Normal"/>
    <w:uiPriority w:val="99"/>
    <w:unhideWhenUsed/>
    <w:rsid w:val="457AED68"/>
    <w:pPr>
      <w:tabs>
        <w:tab w:val="center" w:pos="4680"/>
        <w:tab w:val="right" w:pos="9360"/>
      </w:tabs>
      <w:spacing w:after="0" w:line="240" w:lineRule="auto"/>
    </w:pPr>
  </w:style>
  <w:style w:type="paragraph" w:styleId="Bibliography">
    <w:name w:val="Bibliography"/>
    <w:basedOn w:val="Normal"/>
    <w:next w:val="Normal"/>
    <w:uiPriority w:val="37"/>
    <w:unhideWhenUsed/>
    <w:rsid w:val="008A1228"/>
    <w:pPr>
      <w:tabs>
        <w:tab w:val="left" w:pos="260"/>
      </w:tabs>
      <w:spacing w:after="0" w:line="480" w:lineRule="auto"/>
      <w:ind w:left="264" w:hanging="264"/>
    </w:pPr>
  </w:style>
  <w:style w:type="paragraph" w:styleId="Revision">
    <w:name w:val="Revision"/>
    <w:hidden/>
    <w:uiPriority w:val="99"/>
    <w:semiHidden/>
    <w:rsid w:val="00335A40"/>
    <w:pPr>
      <w:spacing w:after="0" w:line="240" w:lineRule="auto"/>
    </w:pPr>
    <w:rPr>
      <w:kern w:val="0"/>
      <w14:ligatures w14:val="none"/>
    </w:rPr>
  </w:style>
  <w:style w:type="character" w:styleId="Hyperlink">
    <w:name w:val="Hyperlink"/>
    <w:basedOn w:val="DefaultParagraphFont"/>
    <w:uiPriority w:val="99"/>
    <w:unhideWhenUsed/>
    <w:rsid w:val="00AD702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206286">
      <w:bodyDiv w:val="1"/>
      <w:marLeft w:val="0"/>
      <w:marRight w:val="0"/>
      <w:marTop w:val="0"/>
      <w:marBottom w:val="0"/>
      <w:divBdr>
        <w:top w:val="none" w:sz="0" w:space="0" w:color="auto"/>
        <w:left w:val="none" w:sz="0" w:space="0" w:color="auto"/>
        <w:bottom w:val="none" w:sz="0" w:space="0" w:color="auto"/>
        <w:right w:val="none" w:sz="0" w:space="0" w:color="auto"/>
      </w:divBdr>
    </w:div>
    <w:div w:id="1030253985">
      <w:bodyDiv w:val="1"/>
      <w:marLeft w:val="0"/>
      <w:marRight w:val="0"/>
      <w:marTop w:val="0"/>
      <w:marBottom w:val="0"/>
      <w:divBdr>
        <w:top w:val="none" w:sz="0" w:space="0" w:color="auto"/>
        <w:left w:val="none" w:sz="0" w:space="0" w:color="auto"/>
        <w:bottom w:val="none" w:sz="0" w:space="0" w:color="auto"/>
        <w:right w:val="none" w:sz="0" w:space="0" w:color="auto"/>
      </w:divBdr>
    </w:div>
    <w:div w:id="111235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tiff"/><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rco.keiluweit@unil.ch" TargetMode="External"/><Relationship Id="rId12" Type="http://schemas.openxmlformats.org/officeDocument/2006/relationships/image" Target="media/image1.tif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tif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dc:creator>
  <cp:keywords/>
  <dc:description/>
  <cp:lastModifiedBy>Marco Keiluweit</cp:lastModifiedBy>
  <cp:revision>2</cp:revision>
  <cp:lastPrinted>2026-01-19T13:18:00Z</cp:lastPrinted>
  <dcterms:created xsi:type="dcterms:W3CDTF">2026-05-08T11:08:00Z</dcterms:created>
  <dcterms:modified xsi:type="dcterms:W3CDTF">2026-05-08T11:08:00Z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zotero-version="9.0.2"&gt;&lt;session id="lZzbZm9B"/&gt;&lt;style id="http://www.zotero.org/styles/nature" hasBibliography="1" bibliographyStyleHasBeenSet="1"/&gt;&lt;prefs&gt;&lt;pref name="fieldType" value="Field"/&gt;&lt;pref name="automaticJournalAbbreviatio</vt:lpwstr>
  </property>
  <property fmtid="{D5CDD505-2E9C-101B-9397-08002B2CF9AE}" pid="3" name="ZOTERO_PREF_2">
    <vt:lpwstr>ns" value="true"/&gt;&lt;/prefs&gt;&lt;/data&gt;</vt:lpwstr>
  </property>
</Properties>
</file>