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6"/>
        <w:tblpPr w:leftFromText="142" w:rightFromText="142" w:vertAnchor="page" w:horzAnchor="margin" w:tblpXSpec="center" w:tblpY="1747"/>
        <w:tblW w:w="10930" w:type="dxa"/>
        <w:tblLook w:val="06A0" w:firstRow="1" w:lastRow="0" w:firstColumn="1" w:lastColumn="0" w:noHBand="1" w:noVBand="1"/>
      </w:tblPr>
      <w:tblGrid>
        <w:gridCol w:w="2552"/>
        <w:gridCol w:w="1396"/>
        <w:gridCol w:w="83"/>
        <w:gridCol w:w="1479"/>
        <w:gridCol w:w="1479"/>
        <w:gridCol w:w="1480"/>
        <w:gridCol w:w="1230"/>
        <w:gridCol w:w="1231"/>
      </w:tblGrid>
      <w:tr w:rsidR="00A549E6" w:rsidRPr="00A36143" w14:paraId="7BC3EFB0" w14:textId="77777777" w:rsidTr="00441D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tcBorders>
              <w:top w:val="single" w:sz="18" w:space="0" w:color="auto"/>
              <w:right w:val="single" w:sz="6" w:space="0" w:color="auto"/>
            </w:tcBorders>
            <w:vAlign w:val="center"/>
          </w:tcPr>
          <w:p w14:paraId="0D243A53" w14:textId="77777777" w:rsidR="00A549E6" w:rsidRPr="00AB78C5" w:rsidRDefault="00A549E6" w:rsidP="00A549E6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AB78C5">
              <w:rPr>
                <w:rFonts w:ascii="Times New Roman" w:hAnsi="Times New Roman" w:cs="Times New Roman"/>
                <w:szCs w:val="22"/>
              </w:rPr>
              <w:t>Adverse events</w:t>
            </w:r>
          </w:p>
        </w:tc>
        <w:tc>
          <w:tcPr>
            <w:tcW w:w="2958" w:type="dxa"/>
            <w:gridSpan w:val="3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6AD7CCA" w14:textId="00ACD0DE" w:rsidR="00A549E6" w:rsidRPr="00AB78C5" w:rsidRDefault="004839A8" w:rsidP="00A549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</w:rPr>
              <w:t xml:space="preserve">Low SMD </w:t>
            </w:r>
            <w:r w:rsidRPr="004555A7">
              <w:rPr>
                <w:rFonts w:ascii="Times New Roman" w:hAnsi="Times New Roman" w:cs="Times New Roman"/>
              </w:rPr>
              <w:t>group</w:t>
            </w:r>
            <w:r w:rsidRPr="00AB78C5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A549E6" w:rsidRPr="00AB78C5">
              <w:rPr>
                <w:rFonts w:ascii="Times New Roman" w:hAnsi="Times New Roman" w:cs="Times New Roman"/>
                <w:szCs w:val="22"/>
              </w:rPr>
              <w:t>(n=</w:t>
            </w:r>
            <w:r>
              <w:rPr>
                <w:rFonts w:ascii="Times New Roman" w:hAnsi="Times New Roman" w:cs="Times New Roman" w:hint="eastAsia"/>
                <w:szCs w:val="22"/>
              </w:rPr>
              <w:t>23</w:t>
            </w:r>
            <w:r w:rsidR="00A549E6"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2959" w:type="dxa"/>
            <w:gridSpan w:val="2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3AF42D3" w14:textId="5851C13E" w:rsidR="00A549E6" w:rsidRPr="00AB78C5" w:rsidRDefault="004839A8" w:rsidP="00A549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</w:rPr>
              <w:t>High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SMD</w:t>
            </w:r>
            <w:r w:rsidRPr="004555A7">
              <w:rPr>
                <w:rFonts w:ascii="Times New Roman" w:hAnsi="Times New Roman" w:cs="Times New Roman"/>
              </w:rPr>
              <w:t xml:space="preserve"> group</w:t>
            </w:r>
            <w:r w:rsidRPr="00AB78C5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A549E6" w:rsidRPr="00AB78C5">
              <w:rPr>
                <w:rFonts w:ascii="Times New Roman" w:hAnsi="Times New Roman" w:cs="Times New Roman"/>
                <w:szCs w:val="22"/>
              </w:rPr>
              <w:t>(n=</w:t>
            </w:r>
            <w:r>
              <w:rPr>
                <w:rFonts w:ascii="Times New Roman" w:hAnsi="Times New Roman" w:cs="Times New Roman" w:hint="eastAsia"/>
                <w:szCs w:val="22"/>
              </w:rPr>
              <w:t>34</w:t>
            </w:r>
            <w:r w:rsidR="00A549E6"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230" w:type="dxa"/>
            <w:vMerge w:val="restart"/>
            <w:tcBorders>
              <w:top w:val="single" w:sz="18" w:space="0" w:color="auto"/>
              <w:left w:val="single" w:sz="6" w:space="0" w:color="auto"/>
            </w:tcBorders>
            <w:vAlign w:val="center"/>
          </w:tcPr>
          <w:p w14:paraId="65A368F9" w14:textId="7575F60B" w:rsidR="00A549E6" w:rsidRPr="00077A0E" w:rsidRDefault="00A549E6" w:rsidP="00A549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2"/>
              </w:rPr>
            </w:pPr>
            <w:r w:rsidRPr="00077A0E">
              <w:rPr>
                <w:rFonts w:ascii="Times New Roman" w:hAnsi="Times New Roman" w:cs="Times New Roman"/>
                <w:i/>
                <w:sz w:val="21"/>
                <w:szCs w:val="21"/>
              </w:rPr>
              <w:t>P</w:t>
            </w:r>
            <w:r w:rsidRPr="00077A0E">
              <w:rPr>
                <w:rFonts w:ascii="Times New Roman" w:hAnsi="Times New Roman" w:cs="Times New Roman"/>
                <w:sz w:val="21"/>
                <w:szCs w:val="21"/>
              </w:rPr>
              <w:t>-value</w:t>
            </w:r>
            <w:r w:rsidR="00B04BEC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r w:rsidRPr="00077A0E">
              <w:rPr>
                <w:rFonts w:ascii="Times New Roman" w:hAnsi="Times New Roman" w:cs="Times New Roman" w:hint="eastAsia"/>
                <w:b w:val="0"/>
                <w:bCs w:val="0"/>
                <w:sz w:val="21"/>
                <w:szCs w:val="21"/>
              </w:rPr>
              <w:t xml:space="preserve"> </w:t>
            </w:r>
            <w:r w:rsidR="00B04BEC">
              <w:rPr>
                <w:rFonts w:ascii="Times New Roman" w:hAnsi="Times New Roman" w:cs="Times New Roman"/>
                <w:sz w:val="21"/>
                <w:szCs w:val="21"/>
              </w:rPr>
              <w:t>for</w:t>
            </w:r>
            <w:r w:rsidRPr="00077A0E">
              <w:rPr>
                <w:rFonts w:ascii="Times New Roman" w:hAnsi="Times New Roman" w:cs="Times New Roman"/>
                <w:sz w:val="21"/>
                <w:szCs w:val="21"/>
              </w:rPr>
              <w:t xml:space="preserve"> total incidence</w:t>
            </w:r>
            <w:r w:rsidR="00B04BEC">
              <w:rPr>
                <w:rFonts w:ascii="Times New Roman" w:hAnsi="Times New Roman" w:cs="Times New Roman"/>
                <w:sz w:val="21"/>
                <w:szCs w:val="21"/>
              </w:rPr>
              <w:t>s</w:t>
            </w:r>
          </w:p>
        </w:tc>
        <w:tc>
          <w:tcPr>
            <w:tcW w:w="1231" w:type="dxa"/>
            <w:vMerge w:val="restart"/>
            <w:tcBorders>
              <w:top w:val="single" w:sz="18" w:space="0" w:color="auto"/>
              <w:left w:val="single" w:sz="6" w:space="0" w:color="auto"/>
            </w:tcBorders>
            <w:vAlign w:val="center"/>
          </w:tcPr>
          <w:p w14:paraId="50C3B3F3" w14:textId="496CF86F" w:rsidR="004A7243" w:rsidRDefault="00A549E6" w:rsidP="00A549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sz w:val="21"/>
                <w:szCs w:val="21"/>
              </w:rPr>
            </w:pPr>
            <w:r w:rsidRPr="00077A0E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P</w:t>
            </w:r>
            <w:r w:rsidRPr="00077A0E">
              <w:rPr>
                <w:rFonts w:ascii="Times New Roman" w:hAnsi="Times New Roman" w:cs="Times New Roman"/>
                <w:iCs/>
                <w:sz w:val="21"/>
                <w:szCs w:val="21"/>
              </w:rPr>
              <w:t>-value</w:t>
            </w:r>
            <w:r w:rsidR="00B04BEC">
              <w:rPr>
                <w:rFonts w:ascii="Times New Roman" w:hAnsi="Times New Roman" w:cs="Times New Roman"/>
                <w:iCs/>
                <w:sz w:val="21"/>
                <w:szCs w:val="21"/>
              </w:rPr>
              <w:t>s</w:t>
            </w:r>
            <w:r w:rsidR="00441D29">
              <w:rPr>
                <w:rFonts w:ascii="Times New Roman" w:hAnsi="Times New Roman" w:cs="Times New Roman" w:hint="eastAsia"/>
                <w:iCs/>
                <w:sz w:val="21"/>
                <w:szCs w:val="21"/>
              </w:rPr>
              <w:t xml:space="preserve"> </w:t>
            </w:r>
            <w:r w:rsidR="00B04BEC">
              <w:rPr>
                <w:rFonts w:ascii="Times New Roman" w:hAnsi="Times New Roman" w:cs="Times New Roman"/>
                <w:iCs/>
                <w:sz w:val="21"/>
                <w:szCs w:val="21"/>
              </w:rPr>
              <w:t>for</w:t>
            </w:r>
            <w:r w:rsidRPr="00077A0E">
              <w:rPr>
                <w:rFonts w:ascii="Times New Roman" w:hAnsi="Times New Roman" w:cs="Times New Roman"/>
                <w:iCs/>
                <w:sz w:val="21"/>
                <w:szCs w:val="21"/>
              </w:rPr>
              <w:t xml:space="preserve"> incidence</w:t>
            </w:r>
            <w:r w:rsidR="00B04BEC">
              <w:rPr>
                <w:rFonts w:ascii="Times New Roman" w:hAnsi="Times New Roman" w:cs="Times New Roman"/>
                <w:iCs/>
                <w:sz w:val="21"/>
                <w:szCs w:val="21"/>
              </w:rPr>
              <w:t>s</w:t>
            </w:r>
            <w:r w:rsidRPr="00077A0E">
              <w:rPr>
                <w:rFonts w:ascii="Times New Roman" w:hAnsi="Times New Roman" w:cs="Times New Roman"/>
                <w:iCs/>
                <w:sz w:val="21"/>
                <w:szCs w:val="21"/>
              </w:rPr>
              <w:t xml:space="preserve"> of grade</w:t>
            </w:r>
            <w:r>
              <w:rPr>
                <w:rFonts w:ascii="Times New Roman" w:hAnsi="Times New Roman" w:cs="Times New Roman"/>
                <w:iCs/>
                <w:sz w:val="21"/>
                <w:szCs w:val="21"/>
              </w:rPr>
              <w:t xml:space="preserve"> </w:t>
            </w:r>
          </w:p>
          <w:p w14:paraId="48FF0DDF" w14:textId="74839EA6" w:rsidR="00A549E6" w:rsidRPr="00441D29" w:rsidRDefault="00A549E6" w:rsidP="00A549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sz w:val="21"/>
                <w:szCs w:val="21"/>
              </w:rPr>
            </w:pPr>
            <w:r w:rsidRPr="00077A0E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1C2E2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077A0E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077A0E">
              <w:rPr>
                <w:rFonts w:ascii="Times New Roman" w:hAnsi="Times New Roman" w:cs="Times New Roman"/>
                <w:iCs/>
                <w:sz w:val="21"/>
                <w:szCs w:val="21"/>
              </w:rPr>
              <w:t xml:space="preserve"> AE</w:t>
            </w:r>
            <w:r>
              <w:rPr>
                <w:rFonts w:ascii="Times New Roman" w:hAnsi="Times New Roman" w:cs="Times New Roman"/>
                <w:iCs/>
                <w:sz w:val="21"/>
                <w:szCs w:val="21"/>
              </w:rPr>
              <w:t>s</w:t>
            </w:r>
          </w:p>
        </w:tc>
      </w:tr>
      <w:tr w:rsidR="00441D29" w:rsidRPr="00A36143" w14:paraId="47C672E4" w14:textId="77777777" w:rsidTr="00441D29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tcBorders>
              <w:bottom w:val="single" w:sz="18" w:space="0" w:color="auto"/>
              <w:right w:val="single" w:sz="6" w:space="0" w:color="auto"/>
            </w:tcBorders>
            <w:vAlign w:val="center"/>
          </w:tcPr>
          <w:p w14:paraId="26CF1E50" w14:textId="77777777" w:rsidR="00A549E6" w:rsidRPr="00AB78C5" w:rsidRDefault="00A549E6" w:rsidP="00A549E6">
            <w:pPr>
              <w:jc w:val="lef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96" w:type="dxa"/>
            <w:tcBorders>
              <w:left w:val="single" w:sz="6" w:space="0" w:color="auto"/>
              <w:bottom w:val="single" w:sz="18" w:space="0" w:color="auto"/>
              <w:right w:val="dashed" w:sz="4" w:space="0" w:color="auto"/>
            </w:tcBorders>
            <w:vAlign w:val="center"/>
          </w:tcPr>
          <w:p w14:paraId="59F87034" w14:textId="73F7138B" w:rsidR="00441D29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2"/>
              </w:rPr>
            </w:pPr>
            <w:r w:rsidRPr="00AB78C5">
              <w:rPr>
                <w:rFonts w:ascii="Times New Roman" w:hAnsi="Times New Roman" w:cs="Times New Roman"/>
                <w:b/>
                <w:szCs w:val="22"/>
              </w:rPr>
              <w:t>No. of Pts,</w:t>
            </w:r>
          </w:p>
          <w:p w14:paraId="72CAA1C6" w14:textId="27A40249" w:rsidR="00A549E6" w:rsidRPr="00AB78C5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2"/>
              </w:rPr>
            </w:pPr>
            <w:r w:rsidRPr="00AB78C5">
              <w:rPr>
                <w:rFonts w:ascii="Times New Roman" w:hAnsi="Times New Roman" w:cs="Times New Roman"/>
                <w:b/>
                <w:szCs w:val="22"/>
              </w:rPr>
              <w:t>n (%)</w:t>
            </w:r>
          </w:p>
        </w:tc>
        <w:tc>
          <w:tcPr>
            <w:tcW w:w="1562" w:type="dxa"/>
            <w:gridSpan w:val="2"/>
            <w:tcBorders>
              <w:left w:val="dashed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2AD2A67" w14:textId="786A4ED2" w:rsidR="00A549E6" w:rsidRPr="00AB78C5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2"/>
              </w:rPr>
            </w:pPr>
            <w:r w:rsidRPr="00AB78C5">
              <w:rPr>
                <w:rFonts w:ascii="Times New Roman" w:hAnsi="Times New Roman" w:cs="Times New Roman"/>
                <w:b/>
                <w:szCs w:val="22"/>
              </w:rPr>
              <w:t>No. of grade 3</w:t>
            </w:r>
            <w:r w:rsidR="001C2E22">
              <w:rPr>
                <w:rFonts w:ascii="Times New Roman" w:hAnsi="Times New Roman" w:cs="Times New Roman"/>
                <w:b/>
                <w:szCs w:val="22"/>
              </w:rPr>
              <w:t>–</w:t>
            </w:r>
            <w:r w:rsidRPr="00AB78C5">
              <w:rPr>
                <w:rFonts w:ascii="Times New Roman" w:hAnsi="Times New Roman" w:cs="Times New Roman"/>
                <w:b/>
                <w:szCs w:val="22"/>
              </w:rPr>
              <w:t>4 Pt</w:t>
            </w:r>
            <w:r w:rsidR="001C2E22">
              <w:rPr>
                <w:rFonts w:ascii="Times New Roman" w:hAnsi="Times New Roman" w:cs="Times New Roman"/>
                <w:b/>
                <w:szCs w:val="22"/>
              </w:rPr>
              <w:t>s</w:t>
            </w:r>
            <w:r w:rsidRPr="00AB78C5">
              <w:rPr>
                <w:rFonts w:ascii="Times New Roman" w:hAnsi="Times New Roman" w:cs="Times New Roman"/>
                <w:b/>
                <w:szCs w:val="22"/>
              </w:rPr>
              <w:t>, n (%)</w:t>
            </w:r>
          </w:p>
        </w:tc>
        <w:tc>
          <w:tcPr>
            <w:tcW w:w="1479" w:type="dxa"/>
            <w:tcBorders>
              <w:left w:val="single" w:sz="6" w:space="0" w:color="auto"/>
              <w:bottom w:val="single" w:sz="18" w:space="0" w:color="auto"/>
              <w:right w:val="dashed" w:sz="4" w:space="0" w:color="auto"/>
            </w:tcBorders>
            <w:vAlign w:val="center"/>
          </w:tcPr>
          <w:p w14:paraId="20532086" w14:textId="30136ADB" w:rsidR="00441D29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2"/>
              </w:rPr>
            </w:pPr>
            <w:r w:rsidRPr="00AB78C5">
              <w:rPr>
                <w:rFonts w:ascii="Times New Roman" w:hAnsi="Times New Roman" w:cs="Times New Roman"/>
                <w:b/>
                <w:szCs w:val="22"/>
              </w:rPr>
              <w:t>No. of Pts,</w:t>
            </w:r>
          </w:p>
          <w:p w14:paraId="2840ACD4" w14:textId="2AF551E2" w:rsidR="00A549E6" w:rsidRPr="00AB78C5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2"/>
              </w:rPr>
            </w:pPr>
            <w:r w:rsidRPr="00AB78C5">
              <w:rPr>
                <w:rFonts w:ascii="Times New Roman" w:hAnsi="Times New Roman" w:cs="Times New Roman"/>
                <w:b/>
                <w:szCs w:val="22"/>
              </w:rPr>
              <w:t>n (%)</w:t>
            </w:r>
          </w:p>
        </w:tc>
        <w:tc>
          <w:tcPr>
            <w:tcW w:w="1480" w:type="dxa"/>
            <w:tcBorders>
              <w:left w:val="dashed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5432FAB6" w14:textId="215ECCB2" w:rsidR="00A549E6" w:rsidRPr="00AB78C5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2"/>
              </w:rPr>
            </w:pPr>
            <w:r w:rsidRPr="00AB78C5">
              <w:rPr>
                <w:rFonts w:ascii="Times New Roman" w:hAnsi="Times New Roman" w:cs="Times New Roman"/>
                <w:b/>
                <w:szCs w:val="22"/>
              </w:rPr>
              <w:t>No. of grade 3</w:t>
            </w:r>
            <w:r w:rsidR="001C2E22">
              <w:rPr>
                <w:rFonts w:ascii="Times New Roman" w:hAnsi="Times New Roman" w:cs="Times New Roman"/>
                <w:b/>
                <w:szCs w:val="22"/>
              </w:rPr>
              <w:t>–</w:t>
            </w:r>
            <w:r w:rsidRPr="00AB78C5">
              <w:rPr>
                <w:rFonts w:ascii="Times New Roman" w:hAnsi="Times New Roman" w:cs="Times New Roman"/>
                <w:b/>
                <w:szCs w:val="22"/>
              </w:rPr>
              <w:t>4 Pt</w:t>
            </w:r>
            <w:r w:rsidR="001C2E22">
              <w:rPr>
                <w:rFonts w:ascii="Times New Roman" w:hAnsi="Times New Roman" w:cs="Times New Roman"/>
                <w:b/>
                <w:szCs w:val="22"/>
              </w:rPr>
              <w:t>s</w:t>
            </w:r>
            <w:r w:rsidRPr="00AB78C5">
              <w:rPr>
                <w:rFonts w:ascii="Times New Roman" w:hAnsi="Times New Roman" w:cs="Times New Roman"/>
                <w:b/>
                <w:szCs w:val="22"/>
              </w:rPr>
              <w:t>, n (%)</w:t>
            </w:r>
          </w:p>
        </w:tc>
        <w:tc>
          <w:tcPr>
            <w:tcW w:w="1230" w:type="dxa"/>
            <w:vMerge/>
            <w:tcBorders>
              <w:left w:val="single" w:sz="6" w:space="0" w:color="auto"/>
              <w:bottom w:val="single" w:sz="18" w:space="0" w:color="auto"/>
            </w:tcBorders>
            <w:vAlign w:val="center"/>
          </w:tcPr>
          <w:p w14:paraId="42C8ECB6" w14:textId="77777777" w:rsidR="00A549E6" w:rsidRPr="00AB78C5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31" w:type="dxa"/>
            <w:vMerge/>
            <w:tcBorders>
              <w:left w:val="single" w:sz="6" w:space="0" w:color="auto"/>
              <w:bottom w:val="single" w:sz="18" w:space="0" w:color="auto"/>
            </w:tcBorders>
            <w:vAlign w:val="center"/>
          </w:tcPr>
          <w:p w14:paraId="312DDEBB" w14:textId="77777777" w:rsidR="00A549E6" w:rsidRPr="00AB78C5" w:rsidRDefault="00A549E6" w:rsidP="00A54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41D29" w:rsidRPr="00A36143" w14:paraId="6C613963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92C445" w14:textId="079DA15F" w:rsidR="00441D29" w:rsidRPr="00441D29" w:rsidRDefault="00441D29" w:rsidP="00061BD4">
            <w:pPr>
              <w:ind w:left="110" w:hangingChars="50" w:hanging="110"/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 w:hint="eastAsia"/>
                <w:szCs w:val="22"/>
              </w:rPr>
              <w:t>I</w:t>
            </w:r>
            <w:r w:rsidRPr="00441D29">
              <w:rPr>
                <w:rFonts w:ascii="Times New Roman" w:hAnsi="Times New Roman" w:cs="Times New Roman"/>
                <w:szCs w:val="22"/>
              </w:rPr>
              <w:t>nfusion reaction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78080B3" w14:textId="4544753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26.1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D65A20" w14:textId="6E52295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54C4449" w14:textId="6109687D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 (17.6)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E46303" w14:textId="40FA7AEC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39B7304C" w14:textId="644A7EB5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2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2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2"/>
              </w:rPr>
              <w:t>.52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43C4B504" w14:textId="18EBD0D4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16AEFF2D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76B1B79" w14:textId="29B71E26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Rash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309E698" w14:textId="710C5611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13.0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E035F4" w14:textId="014EC836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(4.3)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D829838" w14:textId="466360CF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616A098" w14:textId="6D85D0F2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6D1BB19F" w14:textId="41ADC0DC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0.29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5A7A08C3" w14:textId="41CC95F5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0.40</w:t>
            </w:r>
          </w:p>
        </w:tc>
      </w:tr>
      <w:tr w:rsidR="00441D29" w:rsidRPr="00A36143" w14:paraId="13E3F82B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9CA6EF" w14:textId="60A1B045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Diarrhea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6BCDD2B" w14:textId="35F41FD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4.3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7D72E5" w14:textId="7176F7C3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(4.3)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5AD7E7A" w14:textId="7C0BE08F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D9EC81" w14:textId="6EB2BD5D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0252F712" w14:textId="5A179CE2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2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2"/>
              </w:rPr>
              <w:t>1</w:t>
            </w:r>
            <w:r>
              <w:rPr>
                <w:rFonts w:ascii="Times New Roman" w:hAnsi="Times New Roman" w:cs="Times New Roman"/>
                <w:color w:val="auto"/>
                <w:szCs w:val="22"/>
              </w:rPr>
              <w:t>.00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43DD17B9" w14:textId="56EA6CEE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0.40</w:t>
            </w:r>
          </w:p>
        </w:tc>
      </w:tr>
      <w:tr w:rsidR="00441D29" w:rsidRPr="00A36143" w14:paraId="499518B9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C119FD5" w14:textId="7A61D6B3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Hyperthyroidism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B2D89A5" w14:textId="167694F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063B8E" w14:textId="5E3E0FB6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327B4C4" w14:textId="0DEDB19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4E988C" w14:textId="72C33DC7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733F086D" w14:textId="4725FD85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1.00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54332812" w14:textId="177BA578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3B3FF034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4027B1" w14:textId="7D87B160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Hypothyroidism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53F9554" w14:textId="59ACA656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4.3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350A42A" w14:textId="4F7611D3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7B6A145" w14:textId="7F96AAA8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 (17.6)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55AEE2" w14:textId="521DFB85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2622E447" w14:textId="63470D55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0.22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239C38E8" w14:textId="37D764EC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1C422EA4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82800DA" w14:textId="5D4792EA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Hypopituitarism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1B58230" w14:textId="1DDC0B67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B5040DA" w14:textId="1DAE3394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0D4EE19" w14:textId="3EFD8158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3BEF526" w14:textId="1E57D8E0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4FCF71E5" w14:textId="2B27BCED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1.00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64514147" w14:textId="2E87A8BD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50ECA895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B380E0" w14:textId="25612FEE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Fatigue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463F6E8" w14:textId="1C788C10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8.7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03DA7B" w14:textId="57A20A0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 w:rsidRPr="00AB78C5"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(0)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0E15D00" w14:textId="7E6825BA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0B9AB4E" w14:textId="7C7C59B0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1DEDB52A" w14:textId="49899E5D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0.16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434BE067" w14:textId="3F8D1F24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5CC7F99F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A5F72AE" w14:textId="7316F674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Interstitial</w:t>
            </w:r>
            <w:r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41D29">
              <w:rPr>
                <w:rFonts w:ascii="Times New Roman" w:hAnsi="Times New Roman" w:cs="Times New Roman"/>
                <w:szCs w:val="22"/>
              </w:rPr>
              <w:t>pneumoniae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ABF4810" w14:textId="5BB5118D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3C7943" w14:textId="4C6F3D1E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 w:rsidRPr="00AB78C5"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(0)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604C4F2" w14:textId="62887B24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046E4E" w14:textId="28E90CB7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15085984" w14:textId="0F998CE5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1.00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7C5ED2C0" w14:textId="10BEDA74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58B4DB60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C7D3E8" w14:textId="04CF3C88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Arthritis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01938D6" w14:textId="1D51DD37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A61D26" w14:textId="68A0361C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0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9B8DF25" w14:textId="6548B3AD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 (5.9)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4556BF5" w14:textId="3121D614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5C1B547E" w14:textId="7A1E9C1F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 w:rsidRPr="00BD78F8">
              <w:rPr>
                <w:rFonts w:ascii="Times New Roman" w:hAnsi="Times New Roman" w:cs="Times New Roman"/>
                <w:color w:val="auto"/>
                <w:szCs w:val="22"/>
              </w:rPr>
              <w:t>0.51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1F855259" w14:textId="03584FD2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  <w:tr w:rsidR="00441D29" w:rsidRPr="00A36143" w14:paraId="0E0954C5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67745D" w14:textId="6DFAD6D2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Pancreatitis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BE7BB1F" w14:textId="4B102495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4027BF7" w14:textId="4558505B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E5A7531" w14:textId="680F7FEF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F4EB70F" w14:textId="35ABDB9A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19D1A79F" w14:textId="1D146C61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1.00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1B184B31" w14:textId="338E7904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1.00</w:t>
            </w:r>
          </w:p>
        </w:tc>
      </w:tr>
      <w:tr w:rsidR="00441D29" w:rsidRPr="00A36143" w14:paraId="5E4293FA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713250" w14:textId="7BC555A2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Encephalitis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8A40360" w14:textId="5C73171E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224B53" w14:textId="464AD00F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9B073A3" w14:textId="3F1CBA72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510ECE" w14:textId="4C298FF0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6DB1BF76" w14:textId="7183D2EF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Cs w:val="22"/>
              </w:rPr>
              <w:t>1.00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570B0EC6" w14:textId="6940187A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1.00</w:t>
            </w:r>
          </w:p>
        </w:tc>
      </w:tr>
      <w:tr w:rsidR="00441D29" w:rsidRPr="00A36143" w14:paraId="49553D0B" w14:textId="77777777" w:rsidTr="00441D29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498146EC" w14:textId="4CDF8CA0" w:rsidR="00441D29" w:rsidRPr="00441D29" w:rsidRDefault="00441D29" w:rsidP="00061BD4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 w:rsidRPr="00441D29">
              <w:rPr>
                <w:rFonts w:ascii="Times New Roman" w:hAnsi="Times New Roman" w:cs="Times New Roman"/>
                <w:szCs w:val="22"/>
              </w:rPr>
              <w:t>Ot</w:t>
            </w:r>
            <w:r w:rsidR="001C1126">
              <w:rPr>
                <w:rFonts w:ascii="Times New Roman" w:hAnsi="Times New Roman" w:cs="Times New Roman"/>
                <w:szCs w:val="22"/>
              </w:rPr>
              <w:t>h</w:t>
            </w:r>
            <w:r w:rsidRPr="00441D29">
              <w:rPr>
                <w:rFonts w:ascii="Times New Roman" w:hAnsi="Times New Roman" w:cs="Times New Roman"/>
                <w:szCs w:val="22"/>
              </w:rPr>
              <w:t>ers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dashed" w:sz="4" w:space="0" w:color="auto"/>
            </w:tcBorders>
            <w:vAlign w:val="center"/>
          </w:tcPr>
          <w:p w14:paraId="7F8A995B" w14:textId="74FFBFF5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AB78C5">
              <w:rPr>
                <w:rFonts w:ascii="Times New Roman" w:hAnsi="Times New Roman" w:cs="Times New Roman"/>
                <w:szCs w:val="22"/>
              </w:rPr>
              <w:t>(</w:t>
            </w:r>
            <w:r>
              <w:rPr>
                <w:rFonts w:ascii="Times New Roman" w:hAnsi="Times New Roman" w:cs="Times New Roman"/>
                <w:szCs w:val="22"/>
              </w:rPr>
              <w:t>8.7</w:t>
            </w:r>
            <w:r w:rsidRPr="00AB78C5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dashed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032A3F29" w14:textId="1273FDBD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dashed" w:sz="4" w:space="0" w:color="auto"/>
            </w:tcBorders>
            <w:vAlign w:val="center"/>
          </w:tcPr>
          <w:p w14:paraId="06C5A831" w14:textId="06D9E626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 (2.9)</w:t>
            </w:r>
          </w:p>
        </w:tc>
        <w:tc>
          <w:tcPr>
            <w:tcW w:w="1480" w:type="dxa"/>
            <w:tcBorders>
              <w:top w:val="single" w:sz="4" w:space="0" w:color="auto"/>
              <w:left w:val="dashed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7D21E4B" w14:textId="705EF2E7" w:rsidR="00441D29" w:rsidRPr="00AB78C5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0</w:t>
            </w:r>
            <w:r>
              <w:rPr>
                <w:rFonts w:ascii="Times New Roman" w:hAnsi="Times New Roman" w:cs="Times New Roman"/>
                <w:szCs w:val="22"/>
              </w:rPr>
              <w:t xml:space="preserve"> (0)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02E10074" w14:textId="0599837B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0.56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0CDB04D6" w14:textId="6D55A706" w:rsidR="00441D29" w:rsidRPr="009A29D9" w:rsidRDefault="00441D29" w:rsidP="00061B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N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</w:p>
        </w:tc>
      </w:tr>
    </w:tbl>
    <w:p w14:paraId="2C162B81" w14:textId="370C89E4" w:rsidR="00AB78C5" w:rsidRPr="00AB78C5" w:rsidRDefault="00247C22">
      <w:pPr>
        <w:rPr>
          <w:rFonts w:ascii="Times New Roman" w:hAnsi="Times New Roman" w:cs="Times New Roman"/>
          <w:sz w:val="24"/>
        </w:rPr>
      </w:pPr>
      <w:r w:rsidRPr="00AB5622">
        <w:rPr>
          <w:rFonts w:ascii="Times New Roman" w:hAnsi="Times New Roman" w:cs="Times New Roman"/>
          <w:sz w:val="24"/>
        </w:rPr>
        <w:t xml:space="preserve">Table </w:t>
      </w:r>
      <w:r w:rsidR="004A7243">
        <w:rPr>
          <w:rFonts w:ascii="Times New Roman" w:hAnsi="Times New Roman" w:cs="Times New Roman"/>
          <w:sz w:val="24"/>
        </w:rPr>
        <w:t>4</w:t>
      </w:r>
      <w:r w:rsidR="00AB78C5">
        <w:rPr>
          <w:rFonts w:ascii="Times New Roman" w:hAnsi="Times New Roman" w:cs="Times New Roman"/>
          <w:sz w:val="24"/>
        </w:rPr>
        <w:t xml:space="preserve"> Co</w:t>
      </w:r>
      <w:r w:rsidR="00AB78C5" w:rsidRPr="00AB78C5">
        <w:rPr>
          <w:rFonts w:ascii="Times New Roman" w:hAnsi="Times New Roman" w:cs="Times New Roman"/>
          <w:sz w:val="24"/>
        </w:rPr>
        <w:t xml:space="preserve">mparison </w:t>
      </w:r>
      <w:r w:rsidR="001C2E22">
        <w:rPr>
          <w:rFonts w:ascii="Times New Roman" w:hAnsi="Times New Roman" w:cs="Times New Roman"/>
          <w:sz w:val="24"/>
        </w:rPr>
        <w:t>of</w:t>
      </w:r>
      <w:r w:rsidR="00AB78C5" w:rsidRPr="00AB78C5">
        <w:rPr>
          <w:rFonts w:ascii="Times New Roman" w:hAnsi="Times New Roman" w:cs="Times New Roman"/>
          <w:sz w:val="24"/>
        </w:rPr>
        <w:t xml:space="preserve"> adverse events between </w:t>
      </w:r>
      <w:r w:rsidR="004A7243">
        <w:rPr>
          <w:rFonts w:ascii="Times New Roman" w:hAnsi="Times New Roman" w:cs="Times New Roman"/>
          <w:sz w:val="24"/>
        </w:rPr>
        <w:t>lo</w:t>
      </w:r>
      <w:r w:rsidR="001C1126">
        <w:rPr>
          <w:rFonts w:ascii="Times New Roman" w:hAnsi="Times New Roman" w:cs="Times New Roman"/>
          <w:sz w:val="24"/>
        </w:rPr>
        <w:t>w</w:t>
      </w:r>
      <w:r w:rsidR="008A4AB3">
        <w:rPr>
          <w:rFonts w:ascii="Times New Roman" w:hAnsi="Times New Roman" w:cs="Times New Roman"/>
          <w:sz w:val="24"/>
        </w:rPr>
        <w:t xml:space="preserve"> and </w:t>
      </w:r>
      <w:r w:rsidR="004A7243">
        <w:rPr>
          <w:rFonts w:ascii="Times New Roman" w:hAnsi="Times New Roman" w:cs="Times New Roman"/>
          <w:sz w:val="24"/>
        </w:rPr>
        <w:t>high SMD group</w:t>
      </w:r>
      <w:r w:rsidR="001C1126">
        <w:rPr>
          <w:rFonts w:ascii="Times New Roman" w:hAnsi="Times New Roman" w:cs="Times New Roman"/>
          <w:sz w:val="24"/>
        </w:rPr>
        <w:t>s</w:t>
      </w:r>
      <w:r w:rsidR="00AB78C5" w:rsidRPr="00AB78C5">
        <w:rPr>
          <w:rFonts w:ascii="Times New Roman" w:hAnsi="Times New Roman" w:cs="Times New Roman"/>
          <w:sz w:val="24"/>
        </w:rPr>
        <w:t>.</w:t>
      </w:r>
      <w:r w:rsidR="00670C3B">
        <w:rPr>
          <w:rFonts w:ascii="Times New Roman" w:hAnsi="Times New Roman" w:cs="Times New Roman"/>
          <w:sz w:val="24"/>
        </w:rPr>
        <w:t xml:space="preserve"> </w:t>
      </w:r>
      <w:r w:rsidR="00AB65E3">
        <w:rPr>
          <w:rFonts w:ascii="Times New Roman" w:hAnsi="Times New Roman" w:cs="Times New Roman"/>
          <w:sz w:val="24"/>
        </w:rPr>
        <w:t xml:space="preserve">AE: Adverse events, </w:t>
      </w:r>
      <w:r w:rsidR="00B04BEC">
        <w:rPr>
          <w:rFonts w:ascii="Times New Roman" w:hAnsi="Times New Roman" w:cs="Times New Roman"/>
          <w:sz w:val="24"/>
        </w:rPr>
        <w:t xml:space="preserve">NA: Not applicable, </w:t>
      </w:r>
      <w:r w:rsidR="001C1126">
        <w:rPr>
          <w:rFonts w:ascii="Times New Roman" w:hAnsi="Times New Roman" w:cs="Times New Roman"/>
          <w:sz w:val="24"/>
        </w:rPr>
        <w:t xml:space="preserve">Pts: </w:t>
      </w:r>
      <w:r w:rsidR="001C2E22">
        <w:rPr>
          <w:rFonts w:ascii="Times New Roman" w:hAnsi="Times New Roman" w:cs="Times New Roman"/>
          <w:sz w:val="24"/>
        </w:rPr>
        <w:t>P</w:t>
      </w:r>
      <w:r w:rsidR="001C1126">
        <w:rPr>
          <w:rFonts w:ascii="Times New Roman" w:hAnsi="Times New Roman" w:cs="Times New Roman"/>
          <w:sz w:val="24"/>
        </w:rPr>
        <w:t>atients</w:t>
      </w:r>
      <w:r w:rsidR="001C2E22">
        <w:rPr>
          <w:rFonts w:ascii="Times New Roman" w:hAnsi="Times New Roman" w:cs="Times New Roman"/>
          <w:sz w:val="24"/>
        </w:rPr>
        <w:t>,</w:t>
      </w:r>
      <w:r w:rsidR="001C1126">
        <w:rPr>
          <w:rFonts w:ascii="Times New Roman" w:hAnsi="Times New Roman" w:cs="Times New Roman"/>
          <w:sz w:val="24"/>
        </w:rPr>
        <w:t xml:space="preserve"> </w:t>
      </w:r>
      <w:r w:rsidR="004A7243">
        <w:rPr>
          <w:rFonts w:ascii="Times New Roman" w:hAnsi="Times New Roman" w:cs="Times New Roman"/>
          <w:sz w:val="24"/>
        </w:rPr>
        <w:t>SMD</w:t>
      </w:r>
      <w:r w:rsidR="00AB78C5" w:rsidRPr="00AB78C5">
        <w:rPr>
          <w:rFonts w:ascii="Times New Roman" w:hAnsi="Times New Roman" w:cs="Times New Roman"/>
          <w:sz w:val="24"/>
        </w:rPr>
        <w:t xml:space="preserve">: </w:t>
      </w:r>
      <w:r w:rsidR="004A7243">
        <w:rPr>
          <w:rFonts w:ascii="Times New Roman" w:hAnsi="Times New Roman" w:cs="Times New Roman"/>
          <w:sz w:val="24"/>
        </w:rPr>
        <w:t>Skeletal muscle radiodensity</w:t>
      </w:r>
    </w:p>
    <w:p w14:paraId="4D8AE817" w14:textId="35E86D90" w:rsidR="00AB78C5" w:rsidRPr="00AB5622" w:rsidRDefault="00AB78C5">
      <w:pPr>
        <w:rPr>
          <w:rFonts w:ascii="Times New Roman" w:hAnsi="Times New Roman" w:cs="Times New Roman"/>
          <w:sz w:val="24"/>
        </w:rPr>
      </w:pPr>
    </w:p>
    <w:sectPr w:rsidR="00AB78C5" w:rsidRPr="00AB56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9EC62" w14:textId="77777777" w:rsidR="001777D4" w:rsidRDefault="001777D4" w:rsidP="00E437CA">
      <w:r>
        <w:separator/>
      </w:r>
    </w:p>
  </w:endnote>
  <w:endnote w:type="continuationSeparator" w:id="0">
    <w:p w14:paraId="6988CFA7" w14:textId="77777777" w:rsidR="001777D4" w:rsidRDefault="001777D4" w:rsidP="00E43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23CA0" w14:textId="77777777" w:rsidR="001777D4" w:rsidRDefault="001777D4" w:rsidP="00E437CA">
      <w:r>
        <w:separator/>
      </w:r>
    </w:p>
  </w:footnote>
  <w:footnote w:type="continuationSeparator" w:id="0">
    <w:p w14:paraId="4C125F80" w14:textId="77777777" w:rsidR="001777D4" w:rsidRDefault="001777D4" w:rsidP="00E43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A0F"/>
    <w:rsid w:val="00000BC8"/>
    <w:rsid w:val="00000CFA"/>
    <w:rsid w:val="00007CDF"/>
    <w:rsid w:val="000125E0"/>
    <w:rsid w:val="00061BD4"/>
    <w:rsid w:val="000643E1"/>
    <w:rsid w:val="00077A0E"/>
    <w:rsid w:val="000E16F3"/>
    <w:rsid w:val="00173C85"/>
    <w:rsid w:val="001777D4"/>
    <w:rsid w:val="001B2C74"/>
    <w:rsid w:val="001C1126"/>
    <w:rsid w:val="001C2E22"/>
    <w:rsid w:val="001C50A1"/>
    <w:rsid w:val="001D499D"/>
    <w:rsid w:val="0021029B"/>
    <w:rsid w:val="00212842"/>
    <w:rsid w:val="00220AD6"/>
    <w:rsid w:val="00247C22"/>
    <w:rsid w:val="00267AE2"/>
    <w:rsid w:val="00280983"/>
    <w:rsid w:val="00283C99"/>
    <w:rsid w:val="002875B6"/>
    <w:rsid w:val="00291030"/>
    <w:rsid w:val="002A7849"/>
    <w:rsid w:val="0033747A"/>
    <w:rsid w:val="0034191A"/>
    <w:rsid w:val="00357221"/>
    <w:rsid w:val="00360898"/>
    <w:rsid w:val="00396ABF"/>
    <w:rsid w:val="003A2CB0"/>
    <w:rsid w:val="003B204F"/>
    <w:rsid w:val="003D1657"/>
    <w:rsid w:val="003E42A3"/>
    <w:rsid w:val="004025EB"/>
    <w:rsid w:val="00432FF1"/>
    <w:rsid w:val="00437C5A"/>
    <w:rsid w:val="00441D29"/>
    <w:rsid w:val="004839A8"/>
    <w:rsid w:val="00492B3B"/>
    <w:rsid w:val="004A43D2"/>
    <w:rsid w:val="004A5BCD"/>
    <w:rsid w:val="004A7243"/>
    <w:rsid w:val="00501144"/>
    <w:rsid w:val="00513BD8"/>
    <w:rsid w:val="005A4558"/>
    <w:rsid w:val="005B0786"/>
    <w:rsid w:val="005E12CA"/>
    <w:rsid w:val="006048AC"/>
    <w:rsid w:val="00606121"/>
    <w:rsid w:val="00643ADE"/>
    <w:rsid w:val="00670C3B"/>
    <w:rsid w:val="00673F8E"/>
    <w:rsid w:val="006763EB"/>
    <w:rsid w:val="00693906"/>
    <w:rsid w:val="00694BAD"/>
    <w:rsid w:val="006C11AC"/>
    <w:rsid w:val="006C29F2"/>
    <w:rsid w:val="006D5114"/>
    <w:rsid w:val="006F1175"/>
    <w:rsid w:val="00702DB6"/>
    <w:rsid w:val="00800B53"/>
    <w:rsid w:val="008710A2"/>
    <w:rsid w:val="008844C7"/>
    <w:rsid w:val="008A4AB3"/>
    <w:rsid w:val="008C123F"/>
    <w:rsid w:val="008E0093"/>
    <w:rsid w:val="00901A9A"/>
    <w:rsid w:val="00954B49"/>
    <w:rsid w:val="009A1E2C"/>
    <w:rsid w:val="009A29D9"/>
    <w:rsid w:val="009F768A"/>
    <w:rsid w:val="00A26CA8"/>
    <w:rsid w:val="00A36143"/>
    <w:rsid w:val="00A46AAD"/>
    <w:rsid w:val="00A52BEF"/>
    <w:rsid w:val="00A549E6"/>
    <w:rsid w:val="00A96239"/>
    <w:rsid w:val="00AA6198"/>
    <w:rsid w:val="00AB5622"/>
    <w:rsid w:val="00AB65E3"/>
    <w:rsid w:val="00AB78C5"/>
    <w:rsid w:val="00AC5C7A"/>
    <w:rsid w:val="00AD05B7"/>
    <w:rsid w:val="00AD2E51"/>
    <w:rsid w:val="00AD59C8"/>
    <w:rsid w:val="00AD6735"/>
    <w:rsid w:val="00AE1682"/>
    <w:rsid w:val="00AF00AB"/>
    <w:rsid w:val="00B04BEC"/>
    <w:rsid w:val="00B15DBA"/>
    <w:rsid w:val="00B37C5F"/>
    <w:rsid w:val="00B427DF"/>
    <w:rsid w:val="00B53F28"/>
    <w:rsid w:val="00B9694F"/>
    <w:rsid w:val="00BB6A61"/>
    <w:rsid w:val="00BD78F8"/>
    <w:rsid w:val="00BE44F8"/>
    <w:rsid w:val="00BF2713"/>
    <w:rsid w:val="00C1594A"/>
    <w:rsid w:val="00C16828"/>
    <w:rsid w:val="00C762D0"/>
    <w:rsid w:val="00CA75F0"/>
    <w:rsid w:val="00CB2A1C"/>
    <w:rsid w:val="00CC4B5F"/>
    <w:rsid w:val="00CE102F"/>
    <w:rsid w:val="00CE2A6A"/>
    <w:rsid w:val="00D4684A"/>
    <w:rsid w:val="00D711E2"/>
    <w:rsid w:val="00DA1E17"/>
    <w:rsid w:val="00DE1A8C"/>
    <w:rsid w:val="00DE30F0"/>
    <w:rsid w:val="00E15A0F"/>
    <w:rsid w:val="00E20D87"/>
    <w:rsid w:val="00E437CA"/>
    <w:rsid w:val="00E7041D"/>
    <w:rsid w:val="00E82106"/>
    <w:rsid w:val="00E9069C"/>
    <w:rsid w:val="00ED3532"/>
    <w:rsid w:val="00F158E7"/>
    <w:rsid w:val="00F2453B"/>
    <w:rsid w:val="00F30354"/>
    <w:rsid w:val="00F477B7"/>
    <w:rsid w:val="00F75B32"/>
    <w:rsid w:val="00FA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F7D69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Courier New"/>
        <w:sz w:val="2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7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CA75F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4">
    <w:name w:val="annotation reference"/>
    <w:basedOn w:val="a0"/>
    <w:uiPriority w:val="99"/>
    <w:semiHidden/>
    <w:unhideWhenUsed/>
    <w:rsid w:val="00CA75F0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CA75F0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CA75F0"/>
  </w:style>
  <w:style w:type="paragraph" w:styleId="a7">
    <w:name w:val="annotation subject"/>
    <w:basedOn w:val="a5"/>
    <w:next w:val="a5"/>
    <w:link w:val="a8"/>
    <w:uiPriority w:val="99"/>
    <w:semiHidden/>
    <w:unhideWhenUsed/>
    <w:rsid w:val="00CA75F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A75F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A75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A75F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E437C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437CA"/>
  </w:style>
  <w:style w:type="paragraph" w:styleId="ad">
    <w:name w:val="footer"/>
    <w:basedOn w:val="a"/>
    <w:link w:val="ae"/>
    <w:uiPriority w:val="99"/>
    <w:unhideWhenUsed/>
    <w:rsid w:val="00E437C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437CA"/>
  </w:style>
  <w:style w:type="paragraph" w:styleId="af">
    <w:name w:val="Revision"/>
    <w:hidden/>
    <w:uiPriority w:val="99"/>
    <w:semiHidden/>
    <w:rsid w:val="00954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62C5B-C505-DB4C-9A03-C377FF524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2025-12-13T06:03:00Z</dcterms:created>
  <dcterms:modified xsi:type="dcterms:W3CDTF">2025-12-13T06:03:00Z</dcterms:modified>
</cp:coreProperties>
</file>