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16F84" w14:textId="77777777" w:rsidR="004B4CF6" w:rsidRPr="008206D4" w:rsidRDefault="004B4CF6" w:rsidP="004B4CF6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>Supplemental Table 1.</w:t>
      </w:r>
      <w:bookmarkStart w:id="0" w:name="_Toc70955755"/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200B10">
        <w:rPr>
          <w:rFonts w:ascii="Arial" w:hAnsi="Arial" w:cs="Arial"/>
          <w:b/>
          <w:bCs/>
          <w:sz w:val="22"/>
          <w:szCs w:val="22"/>
        </w:rPr>
        <w:t>Lab Values</w:t>
      </w:r>
      <w:bookmarkEnd w:id="0"/>
      <w:r w:rsidRPr="00BF0118">
        <w:rPr>
          <w:rFonts w:ascii="Arial" w:hAnsi="Arial" w:cs="Arial"/>
          <w:sz w:val="22"/>
          <w:szCs w:val="22"/>
        </w:rPr>
        <w:t xml:space="preserve"> </w:t>
      </w:r>
    </w:p>
    <w:p w14:paraId="160FECDA" w14:textId="77777777" w:rsidR="004B4CF6" w:rsidRPr="00EA6B3F" w:rsidRDefault="004B4CF6" w:rsidP="004B4CF6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tbl>
      <w:tblPr>
        <w:tblStyle w:val="TableGrid"/>
        <w:tblW w:w="489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6"/>
        <w:gridCol w:w="2340"/>
      </w:tblGrid>
      <w:tr w:rsidR="004B4CF6" w:rsidRPr="00BF0118" w14:paraId="25736626" w14:textId="77777777" w:rsidTr="00234924">
        <w:tc>
          <w:tcPr>
            <w:tcW w:w="2556" w:type="dxa"/>
            <w:tcBorders>
              <w:top w:val="single" w:sz="12" w:space="0" w:color="auto"/>
              <w:bottom w:val="single" w:sz="4" w:space="0" w:color="auto"/>
            </w:tcBorders>
          </w:tcPr>
          <w:p w14:paraId="7BFE2F20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Lab Value</w:t>
            </w:r>
          </w:p>
        </w:tc>
        <w:tc>
          <w:tcPr>
            <w:tcW w:w="2340" w:type="dxa"/>
            <w:tcBorders>
              <w:top w:val="single" w:sz="12" w:space="0" w:color="auto"/>
              <w:bottom w:val="single" w:sz="4" w:space="0" w:color="auto"/>
            </w:tcBorders>
          </w:tcPr>
          <w:p w14:paraId="6162C6D9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Everyone (N=109)</w:t>
            </w:r>
          </w:p>
        </w:tc>
      </w:tr>
      <w:tr w:rsidR="004B4CF6" w:rsidRPr="00BF0118" w14:paraId="77F923A3" w14:textId="77777777" w:rsidTr="00234924">
        <w:tc>
          <w:tcPr>
            <w:tcW w:w="2556" w:type="dxa"/>
            <w:tcBorders>
              <w:top w:val="single" w:sz="4" w:space="0" w:color="auto"/>
              <w:bottom w:val="nil"/>
            </w:tcBorders>
          </w:tcPr>
          <w:p w14:paraId="5722882F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HIV RNA PCR copies/µL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</w:tcPr>
          <w:p w14:paraId="62CF5EBF" w14:textId="77777777" w:rsidR="004B4CF6" w:rsidRPr="00BF0118" w:rsidRDefault="004B4CF6" w:rsidP="00234924">
            <w:pPr>
              <w:pStyle w:val="CommentTex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F0118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M</w:t>
            </w:r>
            <w:r w:rsidRPr="00BF0118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 xml:space="preserve"> 50707.41</w:t>
            </w:r>
          </w:p>
          <w:p w14:paraId="48729FE6" w14:textId="77777777" w:rsidR="004B4CF6" w:rsidRPr="00BF0118" w:rsidRDefault="004B4CF6" w:rsidP="00234924">
            <w:pPr>
              <w:pStyle w:val="CommentTex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F0118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SD</w:t>
            </w:r>
            <w:r w:rsidRPr="00BF0118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 xml:space="preserve"> 570907.21</w:t>
            </w:r>
          </w:p>
          <w:p w14:paraId="706D2493" w14:textId="77777777" w:rsidR="004B4CF6" w:rsidRPr="00BF0118" w:rsidRDefault="004B4CF6" w:rsidP="00234924">
            <w:pPr>
              <w:pStyle w:val="CommentTex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F0118">
              <w:rPr>
                <w:rFonts w:ascii="Arial" w:hAnsi="Arial" w:cs="Arial"/>
                <w:color w:val="000000" w:themeColor="text1"/>
                <w:sz w:val="22"/>
                <w:szCs w:val="22"/>
              </w:rPr>
              <w:t>Median 20.00</w:t>
            </w:r>
          </w:p>
          <w:p w14:paraId="26211C6E" w14:textId="77777777" w:rsidR="004B4CF6" w:rsidRPr="00BF0118" w:rsidRDefault="004B4CF6" w:rsidP="00234924">
            <w:pPr>
              <w:pStyle w:val="CommentTex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F0118">
              <w:rPr>
                <w:rFonts w:ascii="Arial" w:hAnsi="Arial" w:cs="Arial"/>
                <w:color w:val="000000" w:themeColor="text1"/>
                <w:sz w:val="22"/>
                <w:szCs w:val="22"/>
              </w:rPr>
              <w:t>Mode</w:t>
            </w:r>
            <w:r w:rsidRPr="00BF0118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 xml:space="preserve"> 0.00</w:t>
            </w:r>
          </w:p>
          <w:p w14:paraId="5F4C79B5" w14:textId="77777777" w:rsidR="004B4CF6" w:rsidRPr="00BF0118" w:rsidRDefault="004B4CF6" w:rsidP="00234924">
            <w:pPr>
              <w:pStyle w:val="CommentTex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F0118">
              <w:rPr>
                <w:rFonts w:ascii="Arial" w:hAnsi="Arial" w:cs="Arial"/>
                <w:color w:val="000000" w:themeColor="text1"/>
                <w:sz w:val="22"/>
                <w:szCs w:val="22"/>
              </w:rPr>
              <w:t>Min</w:t>
            </w:r>
            <w:r w:rsidRPr="00BF0118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 xml:space="preserve"> 0.00</w:t>
            </w:r>
          </w:p>
          <w:p w14:paraId="13E5F51D" w14:textId="77777777" w:rsidR="004B4CF6" w:rsidRPr="00BF0118" w:rsidRDefault="004B4CF6" w:rsidP="00234924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Max</w:t>
            </w:r>
            <w:r w:rsidRPr="00BF0118">
              <w:rPr>
                <w:rFonts w:ascii="Arial" w:hAnsi="Arial" w:cs="Arial"/>
                <w:color w:val="000000" w:themeColor="text1"/>
              </w:rPr>
              <w:tab/>
              <w:t xml:space="preserve"> 10000000.00</w:t>
            </w:r>
          </w:p>
        </w:tc>
      </w:tr>
      <w:tr w:rsidR="004B4CF6" w:rsidRPr="00BF0118" w14:paraId="5CD49E18" w14:textId="77777777" w:rsidTr="00234924">
        <w:tc>
          <w:tcPr>
            <w:tcW w:w="2556" w:type="dxa"/>
            <w:tcBorders>
              <w:top w:val="nil"/>
              <w:bottom w:val="nil"/>
            </w:tcBorders>
          </w:tcPr>
          <w:p w14:paraId="2BD916B5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HIVPCR Tests</w:t>
            </w:r>
          </w:p>
        </w:tc>
        <w:tc>
          <w:tcPr>
            <w:tcW w:w="2340" w:type="dxa"/>
            <w:tcBorders>
              <w:top w:val="nil"/>
              <w:bottom w:val="nil"/>
            </w:tcBorders>
          </w:tcPr>
          <w:p w14:paraId="4248E636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i/>
                <w:iCs/>
                <w:color w:val="000000" w:themeColor="text1"/>
              </w:rPr>
              <w:t>M</w:t>
            </w:r>
            <w:r w:rsidRPr="00BF0118">
              <w:rPr>
                <w:rFonts w:ascii="Arial" w:hAnsi="Arial" w:cs="Arial"/>
                <w:color w:val="000000" w:themeColor="text1"/>
              </w:rPr>
              <w:t xml:space="preserve"> = 3.12</w:t>
            </w:r>
          </w:p>
          <w:p w14:paraId="01B471E6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i/>
                <w:iCs/>
                <w:color w:val="000000" w:themeColor="text1"/>
              </w:rPr>
              <w:t>SD</w:t>
            </w:r>
            <w:r w:rsidRPr="00BF0118">
              <w:rPr>
                <w:rFonts w:ascii="Arial" w:hAnsi="Arial" w:cs="Arial"/>
                <w:color w:val="000000" w:themeColor="text1"/>
              </w:rPr>
              <w:t xml:space="preserve"> = 2.18</w:t>
            </w:r>
          </w:p>
          <w:p w14:paraId="02823496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Median = 3.00</w:t>
            </w:r>
          </w:p>
          <w:p w14:paraId="58282287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Mode = 2.00</w:t>
            </w:r>
          </w:p>
          <w:p w14:paraId="16C18330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Min = 0</w:t>
            </w:r>
          </w:p>
          <w:p w14:paraId="18D274B9" w14:textId="77777777" w:rsidR="004B4CF6" w:rsidRPr="00BF0118" w:rsidRDefault="004B4CF6" w:rsidP="00234924">
            <w:pPr>
              <w:pStyle w:val="CommentText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BF0118">
              <w:rPr>
                <w:rFonts w:ascii="Arial" w:hAnsi="Arial" w:cs="Arial"/>
                <w:color w:val="000000" w:themeColor="text1"/>
                <w:sz w:val="22"/>
                <w:szCs w:val="22"/>
              </w:rPr>
              <w:t>Max = 13</w:t>
            </w:r>
          </w:p>
        </w:tc>
      </w:tr>
      <w:tr w:rsidR="004B4CF6" w:rsidRPr="00BF0118" w14:paraId="20A9E5BF" w14:textId="77777777" w:rsidTr="00234924">
        <w:tc>
          <w:tcPr>
            <w:tcW w:w="2556" w:type="dxa"/>
            <w:tcBorders>
              <w:top w:val="nil"/>
            </w:tcBorders>
          </w:tcPr>
          <w:p w14:paraId="63C1E418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HIVPCR % of detectable tests</w:t>
            </w:r>
          </w:p>
        </w:tc>
        <w:tc>
          <w:tcPr>
            <w:tcW w:w="2340" w:type="dxa"/>
            <w:tcBorders>
              <w:top w:val="nil"/>
            </w:tcBorders>
          </w:tcPr>
          <w:p w14:paraId="205863B5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i/>
                <w:iCs/>
                <w:color w:val="000000" w:themeColor="text1"/>
              </w:rPr>
              <w:t>M</w:t>
            </w:r>
            <w:r w:rsidRPr="00BF0118">
              <w:rPr>
                <w:rFonts w:ascii="Arial" w:hAnsi="Arial" w:cs="Arial"/>
                <w:color w:val="000000" w:themeColor="text1"/>
              </w:rPr>
              <w:t xml:space="preserve"> = 27.05</w:t>
            </w:r>
          </w:p>
          <w:p w14:paraId="79F5DB4F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i/>
                <w:iCs/>
                <w:color w:val="000000" w:themeColor="text1"/>
              </w:rPr>
              <w:t>SD</w:t>
            </w:r>
            <w:r w:rsidRPr="00BF0118">
              <w:rPr>
                <w:rFonts w:ascii="Arial" w:hAnsi="Arial" w:cs="Arial"/>
                <w:color w:val="000000" w:themeColor="text1"/>
              </w:rPr>
              <w:t xml:space="preserve"> = 34.48</w:t>
            </w:r>
          </w:p>
          <w:p w14:paraId="67EB6D9E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Median = 16.03</w:t>
            </w:r>
          </w:p>
          <w:p w14:paraId="4DD9336B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Mode = 0.00</w:t>
            </w:r>
          </w:p>
          <w:p w14:paraId="209674BA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Min = 0.00</w:t>
            </w:r>
          </w:p>
          <w:p w14:paraId="4708C9C7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Max = 100.00</w:t>
            </w:r>
          </w:p>
          <w:p w14:paraId="3731B8B3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IQR = [0.00, 50.00]</w:t>
            </w:r>
          </w:p>
          <w:p w14:paraId="098789F7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 xml:space="preserve">0% </w:t>
            </w:r>
            <w:r w:rsidRPr="00BF0118">
              <w:rPr>
                <w:rFonts w:ascii="Arial" w:hAnsi="Arial" w:cs="Arial"/>
                <w:i/>
                <w:iCs/>
                <w:color w:val="000000" w:themeColor="text1"/>
              </w:rPr>
              <w:t>n</w:t>
            </w:r>
            <w:r w:rsidRPr="00BF0118">
              <w:rPr>
                <w:rFonts w:ascii="Arial" w:hAnsi="Arial" w:cs="Arial"/>
                <w:color w:val="000000" w:themeColor="text1"/>
              </w:rPr>
              <w:t xml:space="preserve"> = 49, 45.0%</w:t>
            </w:r>
          </w:p>
          <w:p w14:paraId="2FC48187" w14:textId="77777777" w:rsidR="004B4CF6" w:rsidRPr="00BF0118" w:rsidRDefault="004B4CF6" w:rsidP="00234924">
            <w:pPr>
              <w:pStyle w:val="CommentText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BF011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100% </w:t>
            </w:r>
            <w:r w:rsidRPr="00BF0118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n</w:t>
            </w:r>
            <w:r w:rsidRPr="00BF011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= 12, 11.0%</w:t>
            </w:r>
          </w:p>
        </w:tc>
      </w:tr>
      <w:tr w:rsidR="004B4CF6" w:rsidRPr="00BF0118" w14:paraId="67CB284F" w14:textId="77777777" w:rsidTr="00234924">
        <w:tc>
          <w:tcPr>
            <w:tcW w:w="2556" w:type="dxa"/>
          </w:tcPr>
          <w:p w14:paraId="30DF91BA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CD4 absolute</w:t>
            </w:r>
          </w:p>
        </w:tc>
        <w:tc>
          <w:tcPr>
            <w:tcW w:w="2340" w:type="dxa"/>
          </w:tcPr>
          <w:p w14:paraId="0BE64F09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i/>
                <w:iCs/>
                <w:color w:val="000000" w:themeColor="text1"/>
              </w:rPr>
              <w:t>M</w:t>
            </w:r>
            <w:r w:rsidRPr="00BF0118">
              <w:rPr>
                <w:rFonts w:ascii="Arial" w:hAnsi="Arial" w:cs="Arial"/>
                <w:color w:val="000000" w:themeColor="text1"/>
              </w:rPr>
              <w:t xml:space="preserve"> = 666.11</w:t>
            </w:r>
          </w:p>
          <w:p w14:paraId="1D72C42B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i/>
                <w:iCs/>
                <w:color w:val="000000" w:themeColor="text1"/>
              </w:rPr>
              <w:t>SD</w:t>
            </w:r>
            <w:r w:rsidRPr="00BF0118">
              <w:rPr>
                <w:rFonts w:ascii="Arial" w:hAnsi="Arial" w:cs="Arial"/>
                <w:color w:val="000000" w:themeColor="text1"/>
              </w:rPr>
              <w:t xml:space="preserve"> = 336.43</w:t>
            </w:r>
          </w:p>
          <w:p w14:paraId="56DC6C6D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Median = 605.00</w:t>
            </w:r>
          </w:p>
          <w:p w14:paraId="61388463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Mode = 408.00</w:t>
            </w:r>
          </w:p>
          <w:p w14:paraId="503BAE4B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Min = 126.00</w:t>
            </w:r>
          </w:p>
          <w:p w14:paraId="1C9A5568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Max = 1726.50</w:t>
            </w:r>
          </w:p>
        </w:tc>
      </w:tr>
      <w:tr w:rsidR="004B4CF6" w:rsidRPr="00BF0118" w14:paraId="2501CB77" w14:textId="77777777" w:rsidTr="00234924">
        <w:tc>
          <w:tcPr>
            <w:tcW w:w="2556" w:type="dxa"/>
          </w:tcPr>
          <w:p w14:paraId="77D63B02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CD4%</w:t>
            </w:r>
          </w:p>
        </w:tc>
        <w:tc>
          <w:tcPr>
            <w:tcW w:w="2340" w:type="dxa"/>
          </w:tcPr>
          <w:p w14:paraId="70A2B389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i/>
                <w:iCs/>
                <w:color w:val="000000" w:themeColor="text1"/>
              </w:rPr>
              <w:t>M</w:t>
            </w:r>
            <w:r w:rsidRPr="00BF0118">
              <w:rPr>
                <w:rFonts w:ascii="Arial" w:hAnsi="Arial" w:cs="Arial"/>
                <w:color w:val="000000" w:themeColor="text1"/>
              </w:rPr>
              <w:t xml:space="preserve"> = 32.53</w:t>
            </w:r>
          </w:p>
          <w:p w14:paraId="2CCE79B2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i/>
                <w:iCs/>
                <w:color w:val="000000" w:themeColor="text1"/>
              </w:rPr>
              <w:t>SD</w:t>
            </w:r>
            <w:r w:rsidRPr="00BF0118">
              <w:rPr>
                <w:rFonts w:ascii="Arial" w:hAnsi="Arial" w:cs="Arial"/>
                <w:color w:val="000000" w:themeColor="text1"/>
              </w:rPr>
              <w:t xml:space="preserve"> = 10.02</w:t>
            </w:r>
          </w:p>
          <w:p w14:paraId="081F5CF0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Median = 32.13</w:t>
            </w:r>
          </w:p>
          <w:p w14:paraId="363D0A4D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Mode = 30.00</w:t>
            </w:r>
          </w:p>
          <w:p w14:paraId="5EC0FEC4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Min = 10.00</w:t>
            </w:r>
          </w:p>
          <w:p w14:paraId="2CFA9A64" w14:textId="77777777" w:rsidR="004B4CF6" w:rsidRPr="00BF0118" w:rsidRDefault="004B4CF6" w:rsidP="00234924">
            <w:pPr>
              <w:rPr>
                <w:rFonts w:ascii="Arial" w:hAnsi="Arial" w:cs="Arial"/>
                <w:color w:val="000000" w:themeColor="text1"/>
              </w:rPr>
            </w:pPr>
            <w:r w:rsidRPr="00BF0118">
              <w:rPr>
                <w:rFonts w:ascii="Arial" w:hAnsi="Arial" w:cs="Arial"/>
                <w:color w:val="000000" w:themeColor="text1"/>
              </w:rPr>
              <w:t>Max = 58.00</w:t>
            </w:r>
          </w:p>
        </w:tc>
      </w:tr>
      <w:tr w:rsidR="004B4CF6" w:rsidRPr="00BF0118" w14:paraId="0426855E" w14:textId="77777777" w:rsidTr="00234924">
        <w:tc>
          <w:tcPr>
            <w:tcW w:w="2556" w:type="dxa"/>
          </w:tcPr>
          <w:p w14:paraId="50E7659A" w14:textId="77777777" w:rsidR="004B4CF6" w:rsidRPr="00437CA7" w:rsidRDefault="004B4CF6" w:rsidP="00234924">
            <w:pPr>
              <w:rPr>
                <w:rFonts w:ascii="Arial" w:hAnsi="Arial" w:cs="Arial"/>
                <w:strike/>
                <w:color w:val="000000" w:themeColor="text1"/>
              </w:rPr>
            </w:pPr>
          </w:p>
        </w:tc>
        <w:tc>
          <w:tcPr>
            <w:tcW w:w="2340" w:type="dxa"/>
          </w:tcPr>
          <w:p w14:paraId="5831A8D3" w14:textId="77777777" w:rsidR="004B4CF6" w:rsidRPr="00437CA7" w:rsidRDefault="004B4CF6" w:rsidP="00234924">
            <w:pPr>
              <w:rPr>
                <w:rFonts w:ascii="Arial" w:hAnsi="Arial" w:cs="Arial"/>
                <w:strike/>
                <w:color w:val="000000" w:themeColor="text1"/>
              </w:rPr>
            </w:pPr>
          </w:p>
        </w:tc>
      </w:tr>
      <w:tr w:rsidR="004B4CF6" w:rsidRPr="00BF0118" w14:paraId="258A8B3E" w14:textId="77777777" w:rsidTr="00234924">
        <w:tc>
          <w:tcPr>
            <w:tcW w:w="2556" w:type="dxa"/>
          </w:tcPr>
          <w:p w14:paraId="54D70B0A" w14:textId="77777777" w:rsidR="004B4CF6" w:rsidRPr="00437CA7" w:rsidRDefault="004B4CF6" w:rsidP="00234924">
            <w:pPr>
              <w:rPr>
                <w:rFonts w:ascii="Arial" w:hAnsi="Arial" w:cs="Arial"/>
                <w:strike/>
                <w:color w:val="000000" w:themeColor="text1"/>
              </w:rPr>
            </w:pPr>
          </w:p>
        </w:tc>
        <w:tc>
          <w:tcPr>
            <w:tcW w:w="2340" w:type="dxa"/>
          </w:tcPr>
          <w:p w14:paraId="58CF58B2" w14:textId="77777777" w:rsidR="004B4CF6" w:rsidRPr="00437CA7" w:rsidRDefault="004B4CF6" w:rsidP="00234924">
            <w:pPr>
              <w:rPr>
                <w:rFonts w:ascii="Arial" w:hAnsi="Arial" w:cs="Arial"/>
                <w:strike/>
                <w:color w:val="000000" w:themeColor="text1"/>
              </w:rPr>
            </w:pPr>
          </w:p>
        </w:tc>
      </w:tr>
    </w:tbl>
    <w:p w14:paraId="4F0C968D" w14:textId="77777777" w:rsidR="004B4CF6" w:rsidRPr="00BF0118" w:rsidRDefault="004B4CF6" w:rsidP="004B4CF6">
      <w:pPr>
        <w:rPr>
          <w:rFonts w:ascii="Arial" w:hAnsi="Arial" w:cs="Arial"/>
          <w:sz w:val="22"/>
          <w:szCs w:val="22"/>
        </w:rPr>
      </w:pPr>
      <w:r w:rsidRPr="00BF0118">
        <w:rPr>
          <w:rFonts w:ascii="Arial" w:hAnsi="Arial" w:cs="Arial"/>
          <w:i/>
          <w:iCs/>
          <w:color w:val="000000" w:themeColor="text1"/>
          <w:sz w:val="22"/>
          <w:szCs w:val="22"/>
        </w:rPr>
        <w:t>Note</w:t>
      </w:r>
      <w:r w:rsidRPr="00BF0118">
        <w:rPr>
          <w:rFonts w:ascii="Arial" w:hAnsi="Arial" w:cs="Arial"/>
          <w:color w:val="000000" w:themeColor="text1"/>
          <w:sz w:val="22"/>
          <w:szCs w:val="22"/>
        </w:rPr>
        <w:t xml:space="preserve">: The statistics here reflect the </w:t>
      </w:r>
      <w:r w:rsidRPr="00BF0118">
        <w:rPr>
          <w:rFonts w:ascii="Arial" w:hAnsi="Arial" w:cs="Arial"/>
          <w:i/>
          <w:iCs/>
          <w:color w:val="000000" w:themeColor="text1"/>
          <w:sz w:val="22"/>
          <w:szCs w:val="22"/>
        </w:rPr>
        <w:t>M</w:t>
      </w:r>
      <w:r w:rsidRPr="00BF0118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BF0118">
        <w:rPr>
          <w:rFonts w:ascii="Arial" w:hAnsi="Arial" w:cs="Arial"/>
          <w:i/>
          <w:iCs/>
          <w:color w:val="000000" w:themeColor="text1"/>
          <w:sz w:val="22"/>
          <w:szCs w:val="22"/>
        </w:rPr>
        <w:t>SD</w:t>
      </w:r>
      <w:r w:rsidRPr="00BF0118">
        <w:rPr>
          <w:rFonts w:ascii="Arial" w:hAnsi="Arial" w:cs="Arial"/>
          <w:color w:val="000000" w:themeColor="text1"/>
          <w:sz w:val="22"/>
          <w:szCs w:val="22"/>
        </w:rPr>
        <w:t xml:space="preserve">, etc., of the computed mean of CD4 absolute count and CD4% across all visits for each person, rather than descriptives across all individual tests. However, HIV RNA PCR tests were reported as individual tests in order to indicate an outlier of a participant with &gt; 10,000,000 copies. </w:t>
      </w:r>
    </w:p>
    <w:p w14:paraId="30F86E93" w14:textId="77777777" w:rsidR="004B4CF6" w:rsidRDefault="004B4CF6" w:rsidP="004B4CF6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5B6BE97" w14:textId="77777777" w:rsidR="004B4CF6" w:rsidRDefault="004B4CF6" w:rsidP="004B4CF6"/>
    <w:p w14:paraId="309D9A62" w14:textId="77777777" w:rsidR="00E023F9" w:rsidRDefault="00E023F9"/>
    <w:sectPr w:rsidR="00E023F9" w:rsidSect="004B4CF6">
      <w:head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A81BF" w14:textId="77777777" w:rsidR="004B4CF6" w:rsidRDefault="004B4CF6">
    <w:pPr>
      <w:pStyle w:val="Header"/>
      <w:jc w:val="right"/>
    </w:pPr>
    <w:r w:rsidRPr="00F24DF0">
      <w:rPr>
        <w:rFonts w:ascii="Arial" w:hAnsi="Arial" w:cs="Arial"/>
      </w:rPr>
      <w:t xml:space="preserve">Nurse Practitioners in HIV Care </w:t>
    </w:r>
    <w:r w:rsidRPr="00F24DF0">
      <w:rPr>
        <w:rFonts w:ascii="Arial" w:hAnsi="Arial" w:cs="Arial"/>
      </w:rPr>
      <w:tab/>
    </w:r>
    <w:r w:rsidRPr="00F24DF0">
      <w:rPr>
        <w:rFonts w:ascii="Arial" w:hAnsi="Arial" w:cs="Arial"/>
      </w:rPr>
      <w:tab/>
    </w:r>
    <w:sdt>
      <w:sdtPr>
        <w:rPr>
          <w:rFonts w:ascii="Arial" w:hAnsi="Arial" w:cs="Arial"/>
        </w:rPr>
        <w:id w:val="254024485"/>
        <w:docPartObj>
          <w:docPartGallery w:val="Page Numbers (Top of Page)"/>
          <w:docPartUnique/>
        </w:docPartObj>
      </w:sdtPr>
      <w:sdtEndPr>
        <w:rPr>
          <w:rFonts w:asciiTheme="minorHAnsi" w:hAnsiTheme="minorHAnsi" w:cstheme="minorBidi"/>
          <w:noProof/>
        </w:rPr>
      </w:sdtEndPr>
      <w:sdtContent>
        <w:r w:rsidRPr="00F24DF0">
          <w:rPr>
            <w:rFonts w:ascii="Arial" w:hAnsi="Arial" w:cs="Arial"/>
          </w:rPr>
          <w:fldChar w:fldCharType="begin"/>
        </w:r>
        <w:r w:rsidRPr="00F24DF0">
          <w:rPr>
            <w:rFonts w:ascii="Arial" w:hAnsi="Arial" w:cs="Arial"/>
          </w:rPr>
          <w:instrText xml:space="preserve"> PAGE   \* MERGEFORMAT </w:instrText>
        </w:r>
        <w:r w:rsidRPr="00F24DF0">
          <w:rPr>
            <w:rFonts w:ascii="Arial" w:hAnsi="Arial" w:cs="Arial"/>
          </w:rPr>
          <w:fldChar w:fldCharType="separate"/>
        </w:r>
        <w:r w:rsidRPr="00F24DF0">
          <w:rPr>
            <w:rFonts w:ascii="Arial" w:hAnsi="Arial" w:cs="Arial"/>
            <w:noProof/>
          </w:rPr>
          <w:t>2</w:t>
        </w:r>
        <w:r w:rsidRPr="00F24DF0">
          <w:rPr>
            <w:rFonts w:ascii="Arial" w:hAnsi="Arial" w:cs="Arial"/>
            <w:noProof/>
          </w:rPr>
          <w:fldChar w:fldCharType="end"/>
        </w:r>
      </w:sdtContent>
    </w:sdt>
  </w:p>
  <w:p w14:paraId="24103C87" w14:textId="77777777" w:rsidR="004B4CF6" w:rsidRPr="00BA2C87" w:rsidRDefault="004B4CF6" w:rsidP="00F24DF0">
    <w:pPr>
      <w:spacing w:line="26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CF6"/>
    <w:rsid w:val="000C4033"/>
    <w:rsid w:val="004B42CB"/>
    <w:rsid w:val="004B4CF6"/>
    <w:rsid w:val="00B85331"/>
    <w:rsid w:val="00CE2C74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E3F7F"/>
  <w15:chartTrackingRefBased/>
  <w15:docId w15:val="{FD2CA484-8A10-4DAF-9AFA-F39555C8F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CF6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4CF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4CF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4CF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4CF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4CF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4CF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4CF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4CF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4CF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4C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4C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4C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4C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4C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4C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4C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4C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4C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4C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B4C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4CF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B4C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4CF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B4C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4CF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B4C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4C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4C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4CF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B4CF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4B4CF6"/>
    <w:rPr>
      <w:kern w:val="0"/>
      <w:lang w:val="en-US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4B4CF6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B4CF6"/>
    <w:rPr>
      <w:kern w:val="0"/>
      <w:sz w:val="20"/>
      <w:szCs w:val="20"/>
      <w:lang w:val="en-US"/>
      <w14:ligatures w14:val="none"/>
    </w:rPr>
  </w:style>
  <w:style w:type="table" w:styleId="TableGrid">
    <w:name w:val="Table Grid"/>
    <w:basedOn w:val="TableNormal"/>
    <w:uiPriority w:val="39"/>
    <w:rsid w:val="004B4CF6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2026-01-06T08:17:00Z</dcterms:created>
  <dcterms:modified xsi:type="dcterms:W3CDTF">2026-01-06T08:17:00Z</dcterms:modified>
</cp:coreProperties>
</file>