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EE2A69">
      <w:pPr>
        <w:bidi w:val="0"/>
        <w:jc w:val="left"/>
        <w:rPr>
          <w:rFonts w:hint="default" w:ascii="Times New Roman" w:hAnsi="Times New Roman" w:eastAsia="宋体"/>
          <w:b/>
          <w:bCs/>
          <w:kern w:val="0"/>
          <w:sz w:val="24"/>
          <w:lang w:val="en-US" w:eastAsia="zh-CN"/>
        </w:rPr>
      </w:pPr>
      <w:r>
        <w:rPr>
          <w:rFonts w:hint="default" w:ascii="Times New Roman" w:hAnsi="Times New Roman" w:eastAsia="宋体"/>
          <w:b/>
          <w:bCs/>
          <w:kern w:val="0"/>
          <w:sz w:val="24"/>
        </w:rPr>
        <w:t>Supplementary Material</w:t>
      </w:r>
      <w:r>
        <w:rPr>
          <w:rFonts w:hint="eastAsia" w:ascii="Times New Roman" w:hAnsi="Times New Roman" w:eastAsia="宋体"/>
          <w:b/>
          <w:bCs/>
          <w:kern w:val="0"/>
          <w:sz w:val="24"/>
          <w:lang w:val="en-US" w:eastAsia="zh-CN"/>
        </w:rPr>
        <w:t xml:space="preserve"> A. </w:t>
      </w:r>
      <w:r>
        <w:rPr>
          <w:rFonts w:hint="default" w:ascii="Times New Roman" w:hAnsi="Times New Roman" w:eastAsia="宋体"/>
          <w:b/>
          <w:bCs/>
          <w:kern w:val="0"/>
          <w:sz w:val="24"/>
        </w:rPr>
        <w:t>Soundwalk Questionnaire</w:t>
      </w:r>
    </w:p>
    <w:tbl>
      <w:tblPr>
        <w:tblStyle w:val="5"/>
        <w:tblW w:w="836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6"/>
        <w:gridCol w:w="1200"/>
        <w:gridCol w:w="1295"/>
        <w:gridCol w:w="1669"/>
        <w:gridCol w:w="1431"/>
        <w:gridCol w:w="1003"/>
        <w:gridCol w:w="830"/>
      </w:tblGrid>
      <w:tr w14:paraId="5B475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35" w:hRule="atLeast"/>
          <w:jc w:val="center"/>
        </w:trPr>
        <w:tc>
          <w:tcPr>
            <w:tcW w:w="8364" w:type="dxa"/>
            <w:gridSpan w:val="7"/>
            <w:vAlign w:val="center"/>
          </w:tcPr>
          <w:p w14:paraId="32D35E6F">
            <w:pPr>
              <w:jc w:val="both"/>
              <w:rPr>
                <w:rFonts w:ascii="Times New Roman" w:hAnsi="Times New Roman" w:eastAsia="宋体"/>
                <w:b/>
                <w:bCs/>
                <w:kern w:val="0"/>
                <w:sz w:val="24"/>
              </w:rPr>
            </w:pPr>
            <w:r>
              <w:rPr>
                <w:rFonts w:hint="default" w:ascii="Times New Roman" w:hAnsi="Times New Roman" w:eastAsia="宋体"/>
                <w:b/>
                <w:bCs/>
                <w:kern w:val="0"/>
                <w:sz w:val="24"/>
              </w:rPr>
              <w:t>Soundwalk Questionnaire for Daijiahu Park</w:t>
            </w:r>
          </w:p>
        </w:tc>
      </w:tr>
      <w:tr w14:paraId="11826A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4" w:type="dxa"/>
            <w:gridSpan w:val="2"/>
            <w:vAlign w:val="center"/>
          </w:tcPr>
          <w:p w14:paraId="48A98866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ascii="Times New Roman" w:hAnsi="Times New Roman" w:eastAsia="宋体"/>
                <w:kern w:val="0"/>
                <w:sz w:val="24"/>
              </w:rPr>
              <w:t>Natural Sounds</w:t>
            </w:r>
          </w:p>
        </w:tc>
        <w:tc>
          <w:tcPr>
            <w:tcW w:w="2924" w:type="dxa"/>
            <w:gridSpan w:val="2"/>
            <w:vAlign w:val="center"/>
          </w:tcPr>
          <w:p w14:paraId="02703E14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</w:rPr>
              <w:t>(</w:t>
            </w:r>
            <w:r>
              <w:rPr>
                <w:rFonts w:ascii="Times New Roman" w:hAnsi="Times New Roman" w:eastAsia="宋体"/>
                <w:kern w:val="0"/>
                <w:sz w:val="24"/>
              </w:rPr>
              <w:t>A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>)</w:t>
            </w:r>
            <w:r>
              <w:rPr>
                <w:rFonts w:ascii="Times New Roman" w:hAnsi="Times New Roman" w:eastAsia="宋体"/>
                <w:kern w:val="0"/>
                <w:sz w:val="24"/>
              </w:rPr>
              <w:t>. Bird Songs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 xml:space="preserve">; </w:t>
            </w:r>
          </w:p>
          <w:p w14:paraId="7A12D8C3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</w:rPr>
              <w:t>(</w:t>
            </w:r>
            <w:r>
              <w:rPr>
                <w:rFonts w:ascii="Times New Roman" w:hAnsi="Times New Roman" w:eastAsia="宋体"/>
                <w:kern w:val="0"/>
                <w:sz w:val="24"/>
              </w:rPr>
              <w:t>C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>)</w:t>
            </w:r>
            <w:r>
              <w:rPr>
                <w:rFonts w:ascii="Times New Roman" w:hAnsi="Times New Roman" w:eastAsia="宋体"/>
                <w:kern w:val="0"/>
                <w:sz w:val="24"/>
              </w:rPr>
              <w:t>. Wind in the Leaves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>;</w:t>
            </w:r>
          </w:p>
        </w:tc>
        <w:tc>
          <w:tcPr>
            <w:tcW w:w="3096" w:type="dxa"/>
            <w:gridSpan w:val="3"/>
            <w:vAlign w:val="center"/>
          </w:tcPr>
          <w:p w14:paraId="05FE19E1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</w:rPr>
              <w:t>(</w:t>
            </w:r>
            <w:r>
              <w:rPr>
                <w:rFonts w:ascii="Times New Roman" w:hAnsi="Times New Roman" w:eastAsia="宋体"/>
                <w:kern w:val="0"/>
                <w:sz w:val="24"/>
              </w:rPr>
              <w:t>B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>)</w:t>
            </w:r>
            <w:r>
              <w:rPr>
                <w:rFonts w:ascii="Times New Roman" w:hAnsi="Times New Roman" w:eastAsia="宋体"/>
                <w:kern w:val="0"/>
                <w:sz w:val="24"/>
              </w:rPr>
              <w:t>. Frog and Insect Chirps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 xml:space="preserve">; </w:t>
            </w:r>
          </w:p>
          <w:p w14:paraId="5717BC63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</w:rPr>
              <w:t>(</w:t>
            </w:r>
            <w:r>
              <w:rPr>
                <w:rFonts w:ascii="Times New Roman" w:hAnsi="Times New Roman" w:eastAsia="宋体"/>
                <w:kern w:val="0"/>
                <w:sz w:val="24"/>
              </w:rPr>
              <w:t>D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>)</w:t>
            </w:r>
            <w:r>
              <w:rPr>
                <w:rFonts w:ascii="Times New Roman" w:hAnsi="Times New Roman" w:eastAsia="宋体"/>
                <w:kern w:val="0"/>
                <w:sz w:val="24"/>
              </w:rPr>
              <w:t>. Water Sounds</w:t>
            </w:r>
          </w:p>
        </w:tc>
      </w:tr>
      <w:tr w14:paraId="619A85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4" w:type="dxa"/>
            <w:gridSpan w:val="2"/>
            <w:vAlign w:val="center"/>
          </w:tcPr>
          <w:p w14:paraId="40D408BC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ascii="Times New Roman" w:hAnsi="Times New Roman" w:eastAsia="宋体"/>
                <w:kern w:val="0"/>
                <w:sz w:val="24"/>
              </w:rPr>
              <w:t>Living Sounds</w:t>
            </w:r>
          </w:p>
        </w:tc>
        <w:tc>
          <w:tcPr>
            <w:tcW w:w="2924" w:type="dxa"/>
            <w:gridSpan w:val="2"/>
            <w:vAlign w:val="center"/>
          </w:tcPr>
          <w:p w14:paraId="0DE5DD2E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</w:rPr>
              <w:t>(</w:t>
            </w:r>
            <w:r>
              <w:rPr>
                <w:rFonts w:ascii="Times New Roman" w:hAnsi="Times New Roman" w:eastAsia="宋体"/>
                <w:kern w:val="0"/>
                <w:sz w:val="24"/>
              </w:rPr>
              <w:t>E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>)</w:t>
            </w:r>
            <w:r>
              <w:rPr>
                <w:rFonts w:ascii="Times New Roman" w:hAnsi="Times New Roman" w:eastAsia="宋体"/>
                <w:kern w:val="0"/>
                <w:sz w:val="24"/>
              </w:rPr>
              <w:t>. Instrumental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 xml:space="preserve">; </w:t>
            </w:r>
          </w:p>
          <w:p w14:paraId="325CC8C4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</w:rPr>
              <w:t>(</w:t>
            </w:r>
            <w:r>
              <w:rPr>
                <w:rFonts w:ascii="Times New Roman" w:hAnsi="Times New Roman" w:eastAsia="宋体"/>
                <w:kern w:val="0"/>
                <w:sz w:val="24"/>
              </w:rPr>
              <w:t>G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>)</w:t>
            </w:r>
            <w:r>
              <w:rPr>
                <w:rFonts w:ascii="Times New Roman" w:hAnsi="Times New Roman" w:eastAsia="宋体"/>
                <w:kern w:val="0"/>
                <w:sz w:val="24"/>
              </w:rPr>
              <w:t>. Conversation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>;</w:t>
            </w:r>
          </w:p>
          <w:p w14:paraId="28170B7B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</w:rPr>
              <w:t>(</w:t>
            </w:r>
            <w:r>
              <w:rPr>
                <w:rFonts w:ascii="Times New Roman" w:hAnsi="Times New Roman" w:eastAsia="宋体"/>
                <w:kern w:val="0"/>
                <w:sz w:val="24"/>
              </w:rPr>
              <w:t>I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>)</w:t>
            </w:r>
            <w:r>
              <w:rPr>
                <w:rFonts w:ascii="Times New Roman" w:hAnsi="Times New Roman" w:eastAsia="宋体"/>
                <w:kern w:val="0"/>
                <w:sz w:val="24"/>
              </w:rPr>
              <w:t>. Sports Sounds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>;</w:t>
            </w:r>
          </w:p>
        </w:tc>
        <w:tc>
          <w:tcPr>
            <w:tcW w:w="3096" w:type="dxa"/>
            <w:gridSpan w:val="3"/>
            <w:vAlign w:val="center"/>
          </w:tcPr>
          <w:p w14:paraId="7A769ECD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</w:rPr>
              <w:t>(</w:t>
            </w:r>
            <w:r>
              <w:rPr>
                <w:rFonts w:ascii="Times New Roman" w:hAnsi="Times New Roman" w:eastAsia="宋体"/>
                <w:kern w:val="0"/>
                <w:sz w:val="24"/>
              </w:rPr>
              <w:t>F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>)</w:t>
            </w:r>
            <w:r>
              <w:rPr>
                <w:rFonts w:ascii="Times New Roman" w:hAnsi="Times New Roman" w:eastAsia="宋体"/>
                <w:kern w:val="0"/>
                <w:sz w:val="24"/>
              </w:rPr>
              <w:t>. Singing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>;</w:t>
            </w:r>
          </w:p>
          <w:p w14:paraId="413E571C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</w:rPr>
              <w:t>(</w:t>
            </w:r>
            <w:r>
              <w:rPr>
                <w:rFonts w:ascii="Times New Roman" w:hAnsi="Times New Roman" w:eastAsia="宋体"/>
                <w:kern w:val="0"/>
                <w:sz w:val="24"/>
              </w:rPr>
              <w:t>H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>)</w:t>
            </w:r>
            <w:r>
              <w:rPr>
                <w:rFonts w:ascii="Times New Roman" w:hAnsi="Times New Roman" w:eastAsia="宋体"/>
                <w:kern w:val="0"/>
                <w:sz w:val="24"/>
              </w:rPr>
              <w:t>. Children's Play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>;</w:t>
            </w:r>
          </w:p>
        </w:tc>
      </w:tr>
      <w:tr w14:paraId="6441A8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44" w:type="dxa"/>
            <w:gridSpan w:val="2"/>
            <w:vAlign w:val="center"/>
          </w:tcPr>
          <w:p w14:paraId="2A551D8E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ascii="Times New Roman" w:hAnsi="Times New Roman" w:eastAsia="宋体"/>
                <w:kern w:val="0"/>
                <w:sz w:val="24"/>
              </w:rPr>
              <w:t>Artificial Sounds</w:t>
            </w:r>
          </w:p>
        </w:tc>
        <w:tc>
          <w:tcPr>
            <w:tcW w:w="2924" w:type="dxa"/>
            <w:gridSpan w:val="2"/>
            <w:vAlign w:val="center"/>
          </w:tcPr>
          <w:p w14:paraId="15741506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</w:rPr>
              <w:t>(</w:t>
            </w:r>
            <w:r>
              <w:rPr>
                <w:rFonts w:ascii="Times New Roman" w:hAnsi="Times New Roman" w:eastAsia="宋体"/>
                <w:kern w:val="0"/>
                <w:sz w:val="24"/>
              </w:rPr>
              <w:t>J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>)</w:t>
            </w:r>
            <w:r>
              <w:rPr>
                <w:rFonts w:ascii="Times New Roman" w:hAnsi="Times New Roman" w:eastAsia="宋体"/>
                <w:kern w:val="0"/>
                <w:sz w:val="24"/>
              </w:rPr>
              <w:t>. Car Noises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 xml:space="preserve">; </w:t>
            </w:r>
          </w:p>
          <w:p w14:paraId="25DC42BE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</w:rPr>
              <w:t>(</w:t>
            </w:r>
            <w:r>
              <w:rPr>
                <w:rFonts w:ascii="Times New Roman" w:hAnsi="Times New Roman" w:eastAsia="宋体"/>
                <w:kern w:val="0"/>
                <w:sz w:val="24"/>
              </w:rPr>
              <w:t>L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>)</w:t>
            </w:r>
            <w:r>
              <w:rPr>
                <w:rFonts w:ascii="Times New Roman" w:hAnsi="Times New Roman" w:eastAsia="宋体"/>
                <w:kern w:val="0"/>
                <w:sz w:val="24"/>
              </w:rPr>
              <w:t>. High-Speed Train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 xml:space="preserve">; </w:t>
            </w:r>
          </w:p>
          <w:p w14:paraId="279E92B3">
            <w:pPr>
              <w:widowControl/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</w:rPr>
              <w:t>(</w:t>
            </w:r>
            <w:r>
              <w:rPr>
                <w:rFonts w:ascii="Times New Roman" w:hAnsi="Times New Roman" w:eastAsia="宋体"/>
                <w:kern w:val="0"/>
                <w:sz w:val="24"/>
              </w:rPr>
              <w:t>N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>)</w:t>
            </w:r>
            <w:r>
              <w:rPr>
                <w:rFonts w:ascii="Times New Roman" w:hAnsi="Times New Roman" w:eastAsia="宋体"/>
                <w:kern w:val="0"/>
                <w:sz w:val="24"/>
              </w:rPr>
              <w:t>. Construction Noise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>.</w:t>
            </w:r>
          </w:p>
        </w:tc>
        <w:tc>
          <w:tcPr>
            <w:tcW w:w="3096" w:type="dxa"/>
            <w:gridSpan w:val="3"/>
            <w:vAlign w:val="center"/>
          </w:tcPr>
          <w:p w14:paraId="2814EDEE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</w:rPr>
              <w:t>(</w:t>
            </w:r>
            <w:r>
              <w:rPr>
                <w:rFonts w:ascii="Times New Roman" w:hAnsi="Times New Roman" w:eastAsia="宋体"/>
                <w:kern w:val="0"/>
                <w:sz w:val="24"/>
              </w:rPr>
              <w:t>K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>)</w:t>
            </w:r>
            <w:r>
              <w:rPr>
                <w:rFonts w:ascii="Times New Roman" w:hAnsi="Times New Roman" w:eastAsia="宋体"/>
                <w:kern w:val="0"/>
                <w:sz w:val="24"/>
              </w:rPr>
              <w:t>. Train Noises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 xml:space="preserve">; </w:t>
            </w:r>
          </w:p>
          <w:p w14:paraId="5FC39B6B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</w:rPr>
              <w:t>(</w:t>
            </w:r>
            <w:r>
              <w:rPr>
                <w:rFonts w:ascii="Times New Roman" w:hAnsi="Times New Roman" w:eastAsia="宋体"/>
                <w:kern w:val="0"/>
                <w:sz w:val="24"/>
              </w:rPr>
              <w:t>M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>)</w:t>
            </w:r>
            <w:r>
              <w:rPr>
                <w:rFonts w:ascii="Times New Roman" w:hAnsi="Times New Roman" w:eastAsia="宋体"/>
                <w:kern w:val="0"/>
                <w:sz w:val="24"/>
              </w:rPr>
              <w:t>. Square Dance Music</w:t>
            </w:r>
            <w:r>
              <w:rPr>
                <w:rFonts w:hint="eastAsia" w:ascii="Times New Roman" w:hAnsi="Times New Roman" w:eastAsia="宋体"/>
                <w:kern w:val="0"/>
                <w:sz w:val="24"/>
              </w:rPr>
              <w:t>;</w:t>
            </w:r>
          </w:p>
        </w:tc>
      </w:tr>
      <w:tr w14:paraId="0EE00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5" w:hRule="atLeast"/>
          <w:jc w:val="center"/>
        </w:trPr>
        <w:tc>
          <w:tcPr>
            <w:tcW w:w="8364" w:type="dxa"/>
            <w:gridSpan w:val="7"/>
            <w:vAlign w:val="center"/>
          </w:tcPr>
          <w:p w14:paraId="5558465C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ascii="Times New Roman" w:hAnsi="Times New Roman" w:eastAsia="宋体"/>
                <w:b/>
                <w:bCs/>
                <w:kern w:val="0"/>
                <w:sz w:val="24"/>
              </w:rPr>
              <w:t>Survey Scoring Main Table</w:t>
            </w:r>
          </w:p>
        </w:tc>
      </w:tr>
      <w:tr w14:paraId="1F8122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vMerge w:val="restart"/>
            <w:vAlign w:val="center"/>
          </w:tcPr>
          <w:p w14:paraId="5FAD7EF1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</w:rPr>
              <w:t>Sample Point</w:t>
            </w:r>
          </w:p>
        </w:tc>
        <w:tc>
          <w:tcPr>
            <w:tcW w:w="1528" w:type="dxa"/>
            <w:vAlign w:val="center"/>
          </w:tcPr>
          <w:p w14:paraId="293FC146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ascii="Times New Roman" w:hAnsi="Times New Roman" w:eastAsia="宋体"/>
                <w:kern w:val="0"/>
                <w:sz w:val="24"/>
              </w:rPr>
              <w:t>Primary Sound Category</w:t>
            </w:r>
          </w:p>
        </w:tc>
        <w:tc>
          <w:tcPr>
            <w:tcW w:w="1497" w:type="dxa"/>
            <w:vAlign w:val="center"/>
          </w:tcPr>
          <w:p w14:paraId="06989AF9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ascii="Times New Roman" w:hAnsi="Times New Roman" w:eastAsia="宋体"/>
                <w:kern w:val="0"/>
                <w:sz w:val="24"/>
              </w:rPr>
              <w:t>Subjective Loudness / Score</w:t>
            </w:r>
          </w:p>
        </w:tc>
        <w:tc>
          <w:tcPr>
            <w:tcW w:w="1427" w:type="dxa"/>
            <w:vAlign w:val="center"/>
          </w:tcPr>
          <w:p w14:paraId="67ADDA4E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ascii="Times New Roman" w:hAnsi="Times New Roman" w:eastAsia="宋体"/>
                <w:kern w:val="0"/>
                <w:sz w:val="24"/>
              </w:rPr>
              <w:t>Sound Comfort</w:t>
            </w:r>
            <w:r>
              <w:rPr>
                <w:rFonts w:hint="eastAsia" w:ascii="Times New Roman" w:hAnsi="Times New Roman" w:eastAsia="宋体"/>
                <w:kern w:val="0"/>
                <w:sz w:val="24"/>
                <w:vertAlign w:val="superscript"/>
              </w:rPr>
              <w:t>a</w:t>
            </w:r>
            <w:r>
              <w:rPr>
                <w:rFonts w:ascii="Times New Roman" w:hAnsi="Times New Roman" w:eastAsia="宋体"/>
                <w:kern w:val="0"/>
                <w:sz w:val="24"/>
              </w:rPr>
              <w:t xml:space="preserve"> / Score</w:t>
            </w:r>
          </w:p>
        </w:tc>
        <w:tc>
          <w:tcPr>
            <w:tcW w:w="1442" w:type="dxa"/>
            <w:vAlign w:val="center"/>
          </w:tcPr>
          <w:p w14:paraId="58F6CFC0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ascii="Times New Roman" w:hAnsi="Times New Roman" w:eastAsia="宋体"/>
                <w:kern w:val="0"/>
                <w:sz w:val="24"/>
              </w:rPr>
              <w:t>Sound Satisfaction</w:t>
            </w:r>
            <w:r>
              <w:rPr>
                <w:rFonts w:hint="eastAsia" w:ascii="Times New Roman" w:hAnsi="Times New Roman" w:eastAsia="宋体"/>
                <w:kern w:val="0"/>
                <w:sz w:val="24"/>
                <w:vertAlign w:val="superscript"/>
              </w:rPr>
              <w:t>b</w:t>
            </w:r>
            <w:r>
              <w:rPr>
                <w:rFonts w:ascii="Times New Roman" w:hAnsi="Times New Roman" w:eastAsia="宋体"/>
                <w:kern w:val="0"/>
                <w:sz w:val="24"/>
              </w:rPr>
              <w:t xml:space="preserve"> / Score</w:t>
            </w:r>
          </w:p>
        </w:tc>
        <w:tc>
          <w:tcPr>
            <w:tcW w:w="864" w:type="dxa"/>
            <w:vAlign w:val="center"/>
          </w:tcPr>
          <w:p w14:paraId="0A6F10CE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ascii="Times New Roman" w:hAnsi="Times New Roman" w:eastAsia="宋体"/>
                <w:kern w:val="0"/>
                <w:sz w:val="24"/>
              </w:rPr>
              <w:t>Noise Without Train</w:t>
            </w:r>
          </w:p>
        </w:tc>
        <w:tc>
          <w:tcPr>
            <w:tcW w:w="790" w:type="dxa"/>
            <w:vAlign w:val="center"/>
          </w:tcPr>
          <w:p w14:paraId="29799E79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ascii="Times New Roman" w:hAnsi="Times New Roman" w:eastAsia="宋体"/>
                <w:kern w:val="0"/>
                <w:sz w:val="24"/>
              </w:rPr>
              <w:t>Noise With Train</w:t>
            </w:r>
          </w:p>
        </w:tc>
      </w:tr>
      <w:tr w14:paraId="487E2E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vMerge w:val="continue"/>
            <w:vAlign w:val="center"/>
          </w:tcPr>
          <w:p w14:paraId="1F527E7C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528" w:type="dxa"/>
            <w:vAlign w:val="center"/>
          </w:tcPr>
          <w:p w14:paraId="73F1A283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ascii="Times New Roman" w:hAnsi="Times New Roman" w:eastAsia="宋体"/>
                <w:kern w:val="0"/>
                <w:sz w:val="24"/>
              </w:rPr>
              <w:t>Fill in the serial numbers of the 3 main sounds</w:t>
            </w:r>
          </w:p>
        </w:tc>
        <w:tc>
          <w:tcPr>
            <w:tcW w:w="1497" w:type="dxa"/>
            <w:vAlign w:val="center"/>
          </w:tcPr>
          <w:p w14:paraId="3E6EBEC9">
            <w:pPr>
              <w:widowControl/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ascii="Times New Roman" w:hAnsi="Times New Roman" w:eastAsia="宋体"/>
                <w:kern w:val="0"/>
                <w:sz w:val="24"/>
              </w:rPr>
              <w:t>1 point for Noisy - 5 points for Quiet</w:t>
            </w:r>
          </w:p>
        </w:tc>
        <w:tc>
          <w:tcPr>
            <w:tcW w:w="1427" w:type="dxa"/>
            <w:vAlign w:val="center"/>
          </w:tcPr>
          <w:p w14:paraId="427971DF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ascii="Times New Roman" w:hAnsi="Times New Roman" w:eastAsia="宋体"/>
                <w:kern w:val="0"/>
                <w:sz w:val="24"/>
              </w:rPr>
              <w:t>1 point for Uncomfortable - 5 points for Comfortable</w:t>
            </w:r>
          </w:p>
        </w:tc>
        <w:tc>
          <w:tcPr>
            <w:tcW w:w="1442" w:type="dxa"/>
            <w:vAlign w:val="center"/>
          </w:tcPr>
          <w:p w14:paraId="271AD502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ascii="Times New Roman" w:hAnsi="Times New Roman" w:eastAsia="宋体"/>
                <w:kern w:val="0"/>
                <w:sz w:val="24"/>
              </w:rPr>
              <w:t>1 point for Dissatisfied - 5 points for Satisfied</w:t>
            </w:r>
          </w:p>
        </w:tc>
        <w:tc>
          <w:tcPr>
            <w:tcW w:w="864" w:type="dxa"/>
            <w:vAlign w:val="center"/>
          </w:tcPr>
          <w:p w14:paraId="7C48A0BF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ascii="Times New Roman" w:hAnsi="Times New Roman" w:eastAsia="宋体"/>
                <w:kern w:val="0"/>
                <w:sz w:val="24"/>
              </w:rPr>
              <w:t>dB(A)</w:t>
            </w:r>
          </w:p>
        </w:tc>
        <w:tc>
          <w:tcPr>
            <w:tcW w:w="790" w:type="dxa"/>
            <w:vAlign w:val="center"/>
          </w:tcPr>
          <w:p w14:paraId="07866281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ascii="Times New Roman" w:hAnsi="Times New Roman" w:eastAsia="宋体"/>
                <w:kern w:val="0"/>
                <w:sz w:val="24"/>
              </w:rPr>
              <w:t>dB(A)</w:t>
            </w:r>
          </w:p>
        </w:tc>
      </w:tr>
      <w:tr w14:paraId="2234D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vAlign w:val="center"/>
          </w:tcPr>
          <w:p w14:paraId="11F63525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528" w:type="dxa"/>
            <w:vAlign w:val="center"/>
          </w:tcPr>
          <w:p w14:paraId="4E6AE8DA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97" w:type="dxa"/>
            <w:vAlign w:val="center"/>
          </w:tcPr>
          <w:p w14:paraId="5A4F276D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27" w:type="dxa"/>
            <w:vAlign w:val="center"/>
          </w:tcPr>
          <w:p w14:paraId="7F490F58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42" w:type="dxa"/>
            <w:vAlign w:val="center"/>
          </w:tcPr>
          <w:p w14:paraId="73C81155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864" w:type="dxa"/>
            <w:vAlign w:val="center"/>
          </w:tcPr>
          <w:p w14:paraId="1A4AF251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790" w:type="dxa"/>
            <w:vAlign w:val="center"/>
          </w:tcPr>
          <w:p w14:paraId="506EBD3E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</w:tr>
      <w:tr w14:paraId="584065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vAlign w:val="center"/>
          </w:tcPr>
          <w:p w14:paraId="58605083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528" w:type="dxa"/>
            <w:vAlign w:val="center"/>
          </w:tcPr>
          <w:p w14:paraId="12D27E36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97" w:type="dxa"/>
            <w:vAlign w:val="center"/>
          </w:tcPr>
          <w:p w14:paraId="6FFD801C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27" w:type="dxa"/>
            <w:vAlign w:val="center"/>
          </w:tcPr>
          <w:p w14:paraId="0CF3374F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42" w:type="dxa"/>
            <w:vAlign w:val="center"/>
          </w:tcPr>
          <w:p w14:paraId="48EEC651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864" w:type="dxa"/>
            <w:vAlign w:val="center"/>
          </w:tcPr>
          <w:p w14:paraId="2B473BD9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790" w:type="dxa"/>
            <w:vAlign w:val="center"/>
          </w:tcPr>
          <w:p w14:paraId="31D12B05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</w:tr>
      <w:tr w14:paraId="5031EF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vAlign w:val="center"/>
          </w:tcPr>
          <w:p w14:paraId="6BBF1703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528" w:type="dxa"/>
            <w:vAlign w:val="center"/>
          </w:tcPr>
          <w:p w14:paraId="7DD71A18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97" w:type="dxa"/>
            <w:vAlign w:val="center"/>
          </w:tcPr>
          <w:p w14:paraId="65530197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27" w:type="dxa"/>
            <w:vAlign w:val="center"/>
          </w:tcPr>
          <w:p w14:paraId="0F2FE7AA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42" w:type="dxa"/>
            <w:vAlign w:val="center"/>
          </w:tcPr>
          <w:p w14:paraId="70651FF3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864" w:type="dxa"/>
            <w:vAlign w:val="center"/>
          </w:tcPr>
          <w:p w14:paraId="0A5D9B82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790" w:type="dxa"/>
            <w:vAlign w:val="center"/>
          </w:tcPr>
          <w:p w14:paraId="7E21E53C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</w:tr>
      <w:tr w14:paraId="6A5445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vAlign w:val="center"/>
          </w:tcPr>
          <w:p w14:paraId="34DA7900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528" w:type="dxa"/>
            <w:vAlign w:val="center"/>
          </w:tcPr>
          <w:p w14:paraId="225080E0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97" w:type="dxa"/>
            <w:vAlign w:val="center"/>
          </w:tcPr>
          <w:p w14:paraId="5020F2C3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27" w:type="dxa"/>
            <w:vAlign w:val="center"/>
          </w:tcPr>
          <w:p w14:paraId="66CCD339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42" w:type="dxa"/>
            <w:vAlign w:val="center"/>
          </w:tcPr>
          <w:p w14:paraId="47571C3A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864" w:type="dxa"/>
            <w:vAlign w:val="center"/>
          </w:tcPr>
          <w:p w14:paraId="3A70125F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790" w:type="dxa"/>
            <w:vAlign w:val="center"/>
          </w:tcPr>
          <w:p w14:paraId="30D22F04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</w:tr>
      <w:tr w14:paraId="6F761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vAlign w:val="center"/>
          </w:tcPr>
          <w:p w14:paraId="39686CF6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528" w:type="dxa"/>
            <w:vAlign w:val="center"/>
          </w:tcPr>
          <w:p w14:paraId="75A183A3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97" w:type="dxa"/>
            <w:vAlign w:val="center"/>
          </w:tcPr>
          <w:p w14:paraId="1294EBDD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27" w:type="dxa"/>
            <w:vAlign w:val="center"/>
          </w:tcPr>
          <w:p w14:paraId="3569198C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42" w:type="dxa"/>
            <w:vAlign w:val="center"/>
          </w:tcPr>
          <w:p w14:paraId="11262BAE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864" w:type="dxa"/>
            <w:vAlign w:val="center"/>
          </w:tcPr>
          <w:p w14:paraId="714EEEAE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790" w:type="dxa"/>
            <w:vAlign w:val="center"/>
          </w:tcPr>
          <w:p w14:paraId="0AC658A9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</w:tr>
      <w:tr w14:paraId="5AA354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vAlign w:val="center"/>
          </w:tcPr>
          <w:p w14:paraId="1C81D33D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528" w:type="dxa"/>
            <w:vAlign w:val="center"/>
          </w:tcPr>
          <w:p w14:paraId="678DB69E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97" w:type="dxa"/>
            <w:vAlign w:val="center"/>
          </w:tcPr>
          <w:p w14:paraId="595430F9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27" w:type="dxa"/>
            <w:vAlign w:val="center"/>
          </w:tcPr>
          <w:p w14:paraId="1950135F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42" w:type="dxa"/>
            <w:vAlign w:val="center"/>
          </w:tcPr>
          <w:p w14:paraId="02AC39C7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864" w:type="dxa"/>
            <w:vAlign w:val="center"/>
          </w:tcPr>
          <w:p w14:paraId="11483C22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790" w:type="dxa"/>
            <w:vAlign w:val="center"/>
          </w:tcPr>
          <w:p w14:paraId="6ECE803D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</w:tr>
      <w:tr w14:paraId="76A99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vAlign w:val="center"/>
          </w:tcPr>
          <w:p w14:paraId="2A6B9942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528" w:type="dxa"/>
            <w:vAlign w:val="center"/>
          </w:tcPr>
          <w:p w14:paraId="56B63973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97" w:type="dxa"/>
            <w:vAlign w:val="center"/>
          </w:tcPr>
          <w:p w14:paraId="26F6DA77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27" w:type="dxa"/>
            <w:vAlign w:val="center"/>
          </w:tcPr>
          <w:p w14:paraId="68286DB5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42" w:type="dxa"/>
            <w:vAlign w:val="center"/>
          </w:tcPr>
          <w:p w14:paraId="554B306F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864" w:type="dxa"/>
            <w:vAlign w:val="center"/>
          </w:tcPr>
          <w:p w14:paraId="7D38A64E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790" w:type="dxa"/>
            <w:vAlign w:val="center"/>
          </w:tcPr>
          <w:p w14:paraId="5B7D79D9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</w:tr>
      <w:tr w14:paraId="19FB3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vAlign w:val="center"/>
          </w:tcPr>
          <w:p w14:paraId="036A3198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528" w:type="dxa"/>
            <w:vAlign w:val="center"/>
          </w:tcPr>
          <w:p w14:paraId="6A96C01D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97" w:type="dxa"/>
            <w:vAlign w:val="center"/>
          </w:tcPr>
          <w:p w14:paraId="2B545163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27" w:type="dxa"/>
            <w:vAlign w:val="center"/>
          </w:tcPr>
          <w:p w14:paraId="584B5B7F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42" w:type="dxa"/>
            <w:vAlign w:val="center"/>
          </w:tcPr>
          <w:p w14:paraId="12343A65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864" w:type="dxa"/>
            <w:vAlign w:val="center"/>
          </w:tcPr>
          <w:p w14:paraId="6089A357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790" w:type="dxa"/>
            <w:vAlign w:val="center"/>
          </w:tcPr>
          <w:p w14:paraId="4AA12032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</w:tr>
      <w:tr w14:paraId="661EC4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vAlign w:val="center"/>
          </w:tcPr>
          <w:p w14:paraId="138CD433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528" w:type="dxa"/>
            <w:vAlign w:val="center"/>
          </w:tcPr>
          <w:p w14:paraId="14B08C7C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97" w:type="dxa"/>
            <w:vAlign w:val="center"/>
          </w:tcPr>
          <w:p w14:paraId="62D48A5E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27" w:type="dxa"/>
            <w:vAlign w:val="center"/>
          </w:tcPr>
          <w:p w14:paraId="085D6471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42" w:type="dxa"/>
            <w:vAlign w:val="center"/>
          </w:tcPr>
          <w:p w14:paraId="49F7164E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864" w:type="dxa"/>
            <w:vAlign w:val="center"/>
          </w:tcPr>
          <w:p w14:paraId="426B1FB6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790" w:type="dxa"/>
            <w:vAlign w:val="center"/>
          </w:tcPr>
          <w:p w14:paraId="1A572612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</w:tr>
      <w:tr w14:paraId="5D63A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vAlign w:val="center"/>
          </w:tcPr>
          <w:p w14:paraId="4E790053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528" w:type="dxa"/>
            <w:vAlign w:val="center"/>
          </w:tcPr>
          <w:p w14:paraId="117AFD14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97" w:type="dxa"/>
            <w:vAlign w:val="center"/>
          </w:tcPr>
          <w:p w14:paraId="02448BFB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27" w:type="dxa"/>
            <w:vAlign w:val="center"/>
          </w:tcPr>
          <w:p w14:paraId="6DDD3E1C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42" w:type="dxa"/>
            <w:vAlign w:val="center"/>
          </w:tcPr>
          <w:p w14:paraId="132863CF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864" w:type="dxa"/>
            <w:vAlign w:val="center"/>
          </w:tcPr>
          <w:p w14:paraId="2BD00453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790" w:type="dxa"/>
            <w:vAlign w:val="center"/>
          </w:tcPr>
          <w:p w14:paraId="1E7B03A1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</w:tr>
      <w:tr w14:paraId="5536ED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vAlign w:val="center"/>
          </w:tcPr>
          <w:p w14:paraId="4580C2B9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528" w:type="dxa"/>
            <w:vAlign w:val="center"/>
          </w:tcPr>
          <w:p w14:paraId="34C038C6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97" w:type="dxa"/>
            <w:vAlign w:val="center"/>
          </w:tcPr>
          <w:p w14:paraId="79635CF6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27" w:type="dxa"/>
            <w:vAlign w:val="center"/>
          </w:tcPr>
          <w:p w14:paraId="157A9164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42" w:type="dxa"/>
            <w:vAlign w:val="center"/>
          </w:tcPr>
          <w:p w14:paraId="4C8037A3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864" w:type="dxa"/>
            <w:vAlign w:val="center"/>
          </w:tcPr>
          <w:p w14:paraId="4E2D4A55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790" w:type="dxa"/>
            <w:vAlign w:val="center"/>
          </w:tcPr>
          <w:p w14:paraId="609CFAAB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</w:tr>
      <w:tr w14:paraId="0724CE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vAlign w:val="center"/>
          </w:tcPr>
          <w:p w14:paraId="3932E7C4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528" w:type="dxa"/>
            <w:vAlign w:val="center"/>
          </w:tcPr>
          <w:p w14:paraId="4E05A835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97" w:type="dxa"/>
            <w:vAlign w:val="center"/>
          </w:tcPr>
          <w:p w14:paraId="79CCE693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27" w:type="dxa"/>
            <w:vAlign w:val="center"/>
          </w:tcPr>
          <w:p w14:paraId="47CF3E01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42" w:type="dxa"/>
            <w:vAlign w:val="center"/>
          </w:tcPr>
          <w:p w14:paraId="5A931401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864" w:type="dxa"/>
            <w:vAlign w:val="center"/>
          </w:tcPr>
          <w:p w14:paraId="579E847B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790" w:type="dxa"/>
            <w:vAlign w:val="center"/>
          </w:tcPr>
          <w:p w14:paraId="553A356F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</w:tr>
      <w:tr w14:paraId="77A2C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16" w:type="dxa"/>
            <w:vAlign w:val="center"/>
          </w:tcPr>
          <w:p w14:paraId="1980EF52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528" w:type="dxa"/>
            <w:vAlign w:val="center"/>
          </w:tcPr>
          <w:p w14:paraId="4DF91AC1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97" w:type="dxa"/>
            <w:vAlign w:val="center"/>
          </w:tcPr>
          <w:p w14:paraId="1CB10902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27" w:type="dxa"/>
            <w:vAlign w:val="center"/>
          </w:tcPr>
          <w:p w14:paraId="488E32BF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1442" w:type="dxa"/>
            <w:vAlign w:val="center"/>
          </w:tcPr>
          <w:p w14:paraId="241FF287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864" w:type="dxa"/>
            <w:vAlign w:val="center"/>
          </w:tcPr>
          <w:p w14:paraId="18FE0474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  <w:tc>
          <w:tcPr>
            <w:tcW w:w="790" w:type="dxa"/>
            <w:vAlign w:val="center"/>
          </w:tcPr>
          <w:p w14:paraId="0CFFB34E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</w:p>
        </w:tc>
      </w:tr>
      <w:tr w14:paraId="528E8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2" w:hRule="atLeast"/>
          <w:jc w:val="center"/>
        </w:trPr>
        <w:tc>
          <w:tcPr>
            <w:tcW w:w="8364" w:type="dxa"/>
            <w:gridSpan w:val="7"/>
            <w:vAlign w:val="center"/>
          </w:tcPr>
          <w:p w14:paraId="5A3C8CBB">
            <w:p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</w:rPr>
              <w:t>Notes:</w:t>
            </w:r>
          </w:p>
          <w:p w14:paraId="3101F6A2">
            <w:pPr>
              <w:pStyle w:val="7"/>
              <w:numPr>
                <w:ilvl w:val="0"/>
                <w:numId w:val="1"/>
              </w:num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</w:rPr>
              <w:t>Sound Comfort: Whether the sound is comfortable to you.</w:t>
            </w:r>
          </w:p>
          <w:p w14:paraId="323A1563">
            <w:pPr>
              <w:pStyle w:val="7"/>
              <w:numPr>
                <w:ilvl w:val="0"/>
                <w:numId w:val="1"/>
              </w:num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</w:rPr>
              <w:t>Sound Satisfaction: Your level of satisfaction with the soundscape.</w:t>
            </w:r>
          </w:p>
          <w:p w14:paraId="53F81408">
            <w:pPr>
              <w:pStyle w:val="7"/>
              <w:numPr>
                <w:ilvl w:val="0"/>
                <w:numId w:val="1"/>
              </w:numPr>
              <w:jc w:val="both"/>
              <w:rPr>
                <w:rFonts w:ascii="Times New Roman" w:hAnsi="Times New Roman" w:eastAsia="宋体"/>
                <w:kern w:val="0"/>
                <w:sz w:val="24"/>
              </w:rPr>
            </w:pPr>
            <w:r>
              <w:rPr>
                <w:rFonts w:hint="eastAsia" w:ascii="Times New Roman" w:hAnsi="Times New Roman" w:eastAsia="宋体"/>
                <w:kern w:val="0"/>
                <w:sz w:val="24"/>
              </w:rPr>
              <w:t>Noisy ( 1 point ); Somewhat noisy ( 2 points ); Neither noisy nor quiet ( 3 points ); Somewhat quiet ( 4 points ); Quiet ( 5 points ).</w:t>
            </w:r>
          </w:p>
        </w:tc>
      </w:tr>
    </w:tbl>
    <w:p w14:paraId="415ABF05">
      <w:pPr>
        <w:rPr>
          <w:rFonts w:ascii="Times New Roman" w:hAnsi="Times New Roman" w:eastAsia="宋体"/>
          <w:b/>
          <w:bCs/>
          <w:sz w:val="28"/>
          <w:szCs w:val="28"/>
        </w:rPr>
      </w:pPr>
      <w:r>
        <w:rPr>
          <w:rFonts w:ascii="Times New Roman" w:hAnsi="Times New Roman" w:eastAsia="宋体"/>
          <w:b/>
          <w:bCs/>
          <w:sz w:val="28"/>
          <w:szCs w:val="28"/>
        </w:rPr>
        <w:br w:type="page"/>
      </w:r>
    </w:p>
    <w:p w14:paraId="706BB0D4">
      <w:pPr>
        <w:jc w:val="both"/>
        <w:rPr>
          <w:rFonts w:hint="eastAsia" w:ascii="Times New Roman" w:hAnsi="Times New Roman" w:eastAsia="宋体"/>
          <w:sz w:val="24"/>
          <w:lang w:val="en-US" w:eastAsia="zh-CN"/>
        </w:rPr>
      </w:pPr>
      <w:r>
        <w:rPr>
          <w:rFonts w:ascii="Times New Roman" w:hAnsi="Times New Roman" w:eastAsia="宋体"/>
          <w:b/>
          <w:bCs/>
          <w:sz w:val="28"/>
          <w:szCs w:val="28"/>
        </w:rPr>
        <w:t>Supplementary Material</w:t>
      </w:r>
      <w:r>
        <w:rPr>
          <w:rFonts w:hint="eastAsia" w:ascii="Times New Roman" w:hAnsi="Times New Roman" w:eastAsia="宋体"/>
          <w:b/>
          <w:bCs/>
          <w:sz w:val="28"/>
          <w:szCs w:val="28"/>
          <w:lang w:val="en-US" w:eastAsia="zh-CN"/>
        </w:rPr>
        <w:t xml:space="preserve"> </w:t>
      </w:r>
      <w:r>
        <w:rPr>
          <w:rFonts w:ascii="Times New Roman" w:hAnsi="Times New Roman" w:eastAsia="宋体"/>
          <w:b/>
          <w:bCs/>
          <w:sz w:val="28"/>
          <w:szCs w:val="28"/>
        </w:rPr>
        <w:t>B. data</w:t>
      </w:r>
    </w:p>
    <w:p w14:paraId="44043690">
      <w:pPr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ascii="Times New Roman" w:hAnsi="Times New Roman" w:eastAsia="宋体"/>
          <w:sz w:val="24"/>
        </w:rPr>
        <w:t>Table S1</w:t>
      </w:r>
      <w:r>
        <w:rPr>
          <w:rFonts w:hint="eastAsia" w:ascii="Times New Roman" w:hAnsi="Times New Roman" w:eastAsia="宋体"/>
          <w:sz w:val="24"/>
          <w:lang w:val="en-US" w:eastAsia="zh-CN"/>
        </w:rPr>
        <w:t xml:space="preserve"> </w:t>
      </w:r>
      <w:r>
        <w:rPr>
          <w:rFonts w:ascii="Times New Roman" w:hAnsi="Times New Roman" w:eastAsia="宋体"/>
          <w:sz w:val="24"/>
        </w:rPr>
        <w:t>Table of Seasonal Average Sound Pressure Levels at Each Sampling Point</w:t>
      </w:r>
    </w:p>
    <w:tbl>
      <w:tblPr>
        <w:tblStyle w:val="5"/>
        <w:tblW w:w="851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5"/>
        <w:gridCol w:w="1795"/>
        <w:gridCol w:w="1863"/>
        <w:gridCol w:w="1853"/>
        <w:gridCol w:w="1803"/>
      </w:tblGrid>
      <w:tr w14:paraId="022C1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205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vAlign w:val="center"/>
          </w:tcPr>
          <w:p w14:paraId="0679913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b/>
                <w:sz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b/>
                <w:kern w:val="0"/>
                <w:sz w:val="21"/>
              </w:rPr>
              <w:t>Sample Point</w:t>
            </w:r>
          </w:p>
        </w:tc>
        <w:tc>
          <w:tcPr>
            <w:tcW w:w="1795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vAlign w:val="center"/>
          </w:tcPr>
          <w:p w14:paraId="31FA0DD2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宋体"/>
                <w:b/>
                <w:sz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b/>
                <w:sz w:val="21"/>
                <w:vertAlign w:val="baseline"/>
              </w:rPr>
              <w:t>Spring Average SPL/dB</w:t>
            </w:r>
          </w:p>
          <w:p w14:paraId="6659350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b/>
                <w:sz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b/>
                <w:sz w:val="21"/>
                <w:vertAlign w:val="baseline"/>
              </w:rPr>
              <w:t>(A)</w:t>
            </w:r>
          </w:p>
        </w:tc>
        <w:tc>
          <w:tcPr>
            <w:tcW w:w="1863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vAlign w:val="center"/>
          </w:tcPr>
          <w:p w14:paraId="05167A4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宋体"/>
                <w:b/>
                <w:sz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b/>
                <w:sz w:val="21"/>
                <w:vertAlign w:val="baseline"/>
              </w:rPr>
              <w:t>Summer Average SPL/dB</w:t>
            </w:r>
          </w:p>
          <w:p w14:paraId="6B8A320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b/>
                <w:sz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b/>
                <w:sz w:val="21"/>
                <w:vertAlign w:val="baseline"/>
              </w:rPr>
              <w:t>(A)</w:t>
            </w:r>
          </w:p>
        </w:tc>
        <w:tc>
          <w:tcPr>
            <w:tcW w:w="1853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vAlign w:val="center"/>
          </w:tcPr>
          <w:p w14:paraId="0BD99457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宋体"/>
                <w:b/>
                <w:sz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b/>
                <w:sz w:val="21"/>
                <w:vertAlign w:val="baseline"/>
              </w:rPr>
              <w:t>Autumn Average SPL/dB</w:t>
            </w:r>
          </w:p>
          <w:p w14:paraId="2220E8D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b/>
                <w:sz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b/>
                <w:sz w:val="21"/>
                <w:vertAlign w:val="baseline"/>
              </w:rPr>
              <w:t>(A)</w:t>
            </w:r>
          </w:p>
        </w:tc>
        <w:tc>
          <w:tcPr>
            <w:tcW w:w="1803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vAlign w:val="center"/>
          </w:tcPr>
          <w:p w14:paraId="0A3F5DD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宋体"/>
                <w:b/>
                <w:sz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b/>
                <w:sz w:val="21"/>
                <w:vertAlign w:val="baseline"/>
              </w:rPr>
              <w:t>Winter Average SPL/dB</w:t>
            </w:r>
          </w:p>
          <w:p w14:paraId="37CD8E4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b/>
                <w:sz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b/>
                <w:sz w:val="21"/>
                <w:vertAlign w:val="baseline"/>
              </w:rPr>
              <w:t>(A)</w:t>
            </w:r>
          </w:p>
        </w:tc>
      </w:tr>
      <w:tr w14:paraId="366D7E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single" w:color="auto" w:sz="6" w:space="0"/>
              <w:left w:val="nil"/>
              <w:bottom w:val="nil"/>
              <w:right w:val="nil"/>
            </w:tcBorders>
            <w:vAlign w:val="center"/>
          </w:tcPr>
          <w:p w14:paraId="1D26491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1795" w:type="dxa"/>
            <w:tcBorders>
              <w:top w:val="single" w:color="auto" w:sz="6" w:space="0"/>
              <w:left w:val="nil"/>
              <w:bottom w:val="nil"/>
              <w:right w:val="nil"/>
            </w:tcBorders>
            <w:vAlign w:val="center"/>
          </w:tcPr>
          <w:p w14:paraId="0D48378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71.5</w:t>
            </w:r>
          </w:p>
        </w:tc>
        <w:tc>
          <w:tcPr>
            <w:tcW w:w="1863" w:type="dxa"/>
            <w:tcBorders>
              <w:top w:val="single" w:color="auto" w:sz="6" w:space="0"/>
              <w:left w:val="nil"/>
              <w:bottom w:val="nil"/>
              <w:right w:val="nil"/>
            </w:tcBorders>
            <w:vAlign w:val="center"/>
          </w:tcPr>
          <w:p w14:paraId="294D2F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73.13</w:t>
            </w:r>
          </w:p>
        </w:tc>
        <w:tc>
          <w:tcPr>
            <w:tcW w:w="1853" w:type="dxa"/>
            <w:tcBorders>
              <w:top w:val="single" w:color="auto" w:sz="6" w:space="0"/>
              <w:left w:val="nil"/>
              <w:bottom w:val="nil"/>
              <w:right w:val="nil"/>
            </w:tcBorders>
            <w:vAlign w:val="center"/>
          </w:tcPr>
          <w:p w14:paraId="6E9D32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75.4</w:t>
            </w:r>
          </w:p>
        </w:tc>
        <w:tc>
          <w:tcPr>
            <w:tcW w:w="1803" w:type="dxa"/>
            <w:tcBorders>
              <w:top w:val="single" w:color="auto" w:sz="6" w:space="0"/>
              <w:left w:val="nil"/>
              <w:bottom w:val="nil"/>
              <w:right w:val="nil"/>
            </w:tcBorders>
            <w:vAlign w:val="center"/>
          </w:tcPr>
          <w:p w14:paraId="606465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70.33</w:t>
            </w:r>
          </w:p>
        </w:tc>
      </w:tr>
      <w:tr w14:paraId="2E08FF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20BB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A0F9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62.17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2AAB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68.43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D696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65.04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DC6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62.2</w:t>
            </w:r>
          </w:p>
        </w:tc>
      </w:tr>
      <w:tr w14:paraId="7CC402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8D46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037C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65.21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F1DA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72.12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89CD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67.27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50D3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64.98</w:t>
            </w:r>
          </w:p>
        </w:tc>
      </w:tr>
      <w:tr w14:paraId="7CADFE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434A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8BBA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64.98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26CE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66.67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8D06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68.22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DB3B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</w:tr>
      <w:tr w14:paraId="2FE1F9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069D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C61E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62.46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8576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69.62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7C47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65.17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EA07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62.6</w:t>
            </w:r>
          </w:p>
        </w:tc>
      </w:tr>
      <w:tr w14:paraId="2233AD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AD43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636B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61.87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CEF95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73.56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66E0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65.74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70E2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61.87</w:t>
            </w:r>
          </w:p>
        </w:tc>
      </w:tr>
      <w:tr w14:paraId="255CE9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8639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70F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63.59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3DE3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75.28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3AD3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67.5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398B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61.89</w:t>
            </w:r>
          </w:p>
        </w:tc>
      </w:tr>
      <w:tr w14:paraId="1969C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2363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EB7A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64.67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38EA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68.44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DEA6C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68.68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7673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65.33</w:t>
            </w:r>
          </w:p>
        </w:tc>
      </w:tr>
      <w:tr w14:paraId="269AC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8176D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6113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62.97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E19E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64.54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D25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65.09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D5E2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62.82</w:t>
            </w:r>
          </w:p>
        </w:tc>
      </w:tr>
      <w:tr w14:paraId="074335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3563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075A8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60.1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6280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70.76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0911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64.79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160B3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61.71</w:t>
            </w:r>
          </w:p>
        </w:tc>
      </w:tr>
      <w:tr w14:paraId="55881C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A98E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DEF6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62.7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2BDC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68.64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72C6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63.63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BFC5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63.07</w:t>
            </w:r>
          </w:p>
        </w:tc>
      </w:tr>
      <w:tr w14:paraId="604A83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851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50CC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60.07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785A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72.93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D8B1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63.88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EEEB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60.94</w:t>
            </w:r>
          </w:p>
        </w:tc>
      </w:tr>
      <w:tr w14:paraId="403E1C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868A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852F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65.59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114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81.12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E05D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69.94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799C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65.02</w:t>
            </w:r>
          </w:p>
        </w:tc>
      </w:tr>
      <w:tr w14:paraId="1CBE5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165D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7C56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63.84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C67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66.24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7D85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65.6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4323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63.7</w:t>
            </w:r>
          </w:p>
        </w:tc>
      </w:tr>
      <w:tr w14:paraId="1BED34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88A1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DFA1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58.12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CBD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68.21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A51C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60.58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CCA4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59.62</w:t>
            </w:r>
          </w:p>
        </w:tc>
      </w:tr>
      <w:tr w14:paraId="4D9AC7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E302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FA0E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60.71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99A4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73.42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B605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62.56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BC4B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61.02</w:t>
            </w:r>
          </w:p>
        </w:tc>
      </w:tr>
      <w:tr w14:paraId="4784FE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DFAB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CD46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66.71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5176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73.56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0CF6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70.82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86EC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66.77</w:t>
            </w:r>
          </w:p>
        </w:tc>
      </w:tr>
      <w:tr w14:paraId="58E4B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2AC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ACEC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62.06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A2AA0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67.01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E88D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63.87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359F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64.12</w:t>
            </w:r>
          </w:p>
        </w:tc>
      </w:tr>
      <w:tr w14:paraId="69266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B153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6D55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57.03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F597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65.1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196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60.71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D834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59.46</w:t>
            </w:r>
          </w:p>
        </w:tc>
      </w:tr>
      <w:tr w14:paraId="09234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68F2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CC2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60.61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EBEF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75.43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DF24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64.86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CF9D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64.08</w:t>
            </w:r>
          </w:p>
        </w:tc>
      </w:tr>
      <w:tr w14:paraId="2FCFA5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0F70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08FB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72.46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C69B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74.59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DF94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72.12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D3A4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72.3</w:t>
            </w:r>
          </w:p>
        </w:tc>
      </w:tr>
      <w:tr w14:paraId="146EC0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1D4F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4EC6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58.17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D566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71.77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B708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65.7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0AF0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61.67</w:t>
            </w:r>
          </w:p>
        </w:tc>
      </w:tr>
      <w:tr w14:paraId="2C50A4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0DFA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4A7B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60.1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A391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65.62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54FE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59.09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E5C5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60.26</w:t>
            </w:r>
          </w:p>
        </w:tc>
      </w:tr>
      <w:tr w14:paraId="65E57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F2D6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FC7D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60.04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AA8E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70.44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1680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64.1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8918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60.78</w:t>
            </w:r>
          </w:p>
        </w:tc>
      </w:tr>
      <w:tr w14:paraId="4F2658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6C56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7FA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64.16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0921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7A7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69.16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D576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65.58</w:t>
            </w:r>
          </w:p>
        </w:tc>
      </w:tr>
      <w:tr w14:paraId="5AA0D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2E23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5FB60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63.52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110D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73.68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BB47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66.23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4DFB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65.01</w:t>
            </w:r>
          </w:p>
        </w:tc>
      </w:tr>
      <w:tr w14:paraId="3888F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5272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9847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56.47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58BE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64.3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DE9B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57.41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3F86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62.12</w:t>
            </w:r>
          </w:p>
        </w:tc>
      </w:tr>
      <w:tr w14:paraId="4472D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9FE2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1099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57.33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3B69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75.59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B653F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60.64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5810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58.77</w:t>
            </w:r>
          </w:p>
        </w:tc>
      </w:tr>
      <w:tr w14:paraId="5199DB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7B7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C141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61.08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7315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72.3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7A39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61.7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C48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60.4</w:t>
            </w:r>
          </w:p>
        </w:tc>
      </w:tr>
      <w:tr w14:paraId="70A096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A7C02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15B3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62.08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5E6C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71.57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FD839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64.07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52CF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62.87</w:t>
            </w:r>
          </w:p>
        </w:tc>
      </w:tr>
      <w:tr w14:paraId="2EAD9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F2B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31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7F1AF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68.3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3364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72.12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E1F7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71.78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8DF9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69.23</w:t>
            </w:r>
          </w:p>
        </w:tc>
      </w:tr>
      <w:tr w14:paraId="608595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F6D9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8E73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57.43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C1C9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69.64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53A6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59.88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00B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56.63</w:t>
            </w:r>
          </w:p>
        </w:tc>
      </w:tr>
      <w:tr w14:paraId="43A23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0432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C7A8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55.62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7F7F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75.22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10E8D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58.72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CC65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55.14</w:t>
            </w:r>
          </w:p>
        </w:tc>
      </w:tr>
      <w:tr w14:paraId="0FCF97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EFBE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92DB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59.3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5AD5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72.98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915A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59.14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463E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58.87</w:t>
            </w:r>
          </w:p>
        </w:tc>
      </w:tr>
      <w:tr w14:paraId="1FA0D5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3502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8820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61.12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F24A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72.73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F42C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62.97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686D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61.24</w:t>
            </w:r>
          </w:p>
        </w:tc>
      </w:tr>
      <w:tr w14:paraId="3E2F3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FCF7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8961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62.13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B5CF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74A0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61.62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FCA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63.42</w:t>
            </w:r>
          </w:p>
        </w:tc>
      </w:tr>
      <w:tr w14:paraId="751A2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3EB1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37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3C13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62.16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0EA8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67.74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4E85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65.01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09D3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62.71</w:t>
            </w:r>
          </w:p>
        </w:tc>
      </w:tr>
      <w:tr w14:paraId="1D6DD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37C4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4F72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55.97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8DE8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75.47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D879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57.42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D8DD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55.81</w:t>
            </w:r>
          </w:p>
        </w:tc>
      </w:tr>
      <w:tr w14:paraId="40CB63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3BE7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C7F7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56.08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5850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7CB4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57.28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D2DE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61.31</w:t>
            </w:r>
          </w:p>
        </w:tc>
      </w:tr>
      <w:tr w14:paraId="7283DD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3AEC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3373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58.92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181F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65.78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A39E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62.47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37128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59.3</w:t>
            </w:r>
          </w:p>
        </w:tc>
      </w:tr>
      <w:tr w14:paraId="777917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3CE6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41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A50C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58.39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BF85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66.49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7A5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59.12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BFF1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58.73</w:t>
            </w:r>
          </w:p>
        </w:tc>
      </w:tr>
      <w:tr w14:paraId="46A042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49027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42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8497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60.14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1569D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63.98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9334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61.83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869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62.07</w:t>
            </w:r>
          </w:p>
        </w:tc>
      </w:tr>
      <w:tr w14:paraId="7828A6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816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43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2F6D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56.7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465D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74.4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8B8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58.4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9B5B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57.84</w:t>
            </w:r>
          </w:p>
        </w:tc>
      </w:tr>
      <w:tr w14:paraId="125BD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9CEE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44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1579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56.53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95F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78.2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F77C5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59.19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C3EE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57.71</w:t>
            </w:r>
          </w:p>
        </w:tc>
      </w:tr>
      <w:tr w14:paraId="087576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B57B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45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0D74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59.28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61721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80.12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38EE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59.52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6FA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56.94</w:t>
            </w:r>
          </w:p>
        </w:tc>
      </w:tr>
      <w:tr w14:paraId="168CB7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D778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195A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56.61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A5F8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72.56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66AE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59.19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C6C0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56.39</w:t>
            </w:r>
          </w:p>
        </w:tc>
      </w:tr>
      <w:tr w14:paraId="2568C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3769A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47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CAAF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57.2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A14C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64.27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3242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60.66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F8D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58.32</w:t>
            </w:r>
          </w:p>
        </w:tc>
      </w:tr>
      <w:tr w14:paraId="3E07E9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DC87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48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AD76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60.12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B532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66.41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8BE0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61.39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8240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60.03</w:t>
            </w:r>
          </w:p>
        </w:tc>
      </w:tr>
      <w:tr w14:paraId="46A7A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2FD0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49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CEEE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67.97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3AB1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68.07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99C0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67.2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C9A6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64.79</w:t>
            </w:r>
          </w:p>
        </w:tc>
      </w:tr>
      <w:tr w14:paraId="5EF2BC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6601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D459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55.94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32D2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71.28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104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57.16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9660A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59.38</w:t>
            </w:r>
          </w:p>
        </w:tc>
      </w:tr>
      <w:tr w14:paraId="025A8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2163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51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A781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59.28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3940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60.98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DA65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60.43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15B4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59.48</w:t>
            </w:r>
          </w:p>
        </w:tc>
      </w:tr>
      <w:tr w14:paraId="17BEF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0842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52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0E06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55.21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64C6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75.28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BF04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58.06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1C5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55.64</w:t>
            </w:r>
          </w:p>
        </w:tc>
      </w:tr>
      <w:tr w14:paraId="438E2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2D74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53</w:t>
            </w:r>
          </w:p>
        </w:tc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B6C21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55.5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A49B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64.86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2A82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58.41</w:t>
            </w:r>
          </w:p>
        </w:tc>
        <w:tc>
          <w:tcPr>
            <w:tcW w:w="18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E492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55.87</w:t>
            </w:r>
          </w:p>
        </w:tc>
      </w:tr>
      <w:tr w14:paraId="08D373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205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CE038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2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54</w:t>
            </w:r>
          </w:p>
        </w:tc>
        <w:tc>
          <w:tcPr>
            <w:tcW w:w="1795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37EB33F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59.49</w:t>
            </w:r>
          </w:p>
        </w:tc>
        <w:tc>
          <w:tcPr>
            <w:tcW w:w="1863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0D3486A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61.62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6751ECB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58.01</w:t>
            </w:r>
          </w:p>
        </w:tc>
        <w:tc>
          <w:tcPr>
            <w:tcW w:w="1803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804179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ascii="Times New Roman" w:hAnsi="Times New Roman" w:eastAsia="宋体"/>
                <w:sz w:val="22"/>
                <w:vertAlign w:val="baseline"/>
              </w:rPr>
            </w:pPr>
            <w:r>
              <w:rPr>
                <w:rFonts w:hint="eastAsia" w:ascii="Times New Roman" w:hAnsi="Times New Roman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55.34</w:t>
            </w:r>
          </w:p>
        </w:tc>
      </w:tr>
    </w:tbl>
    <w:p w14:paraId="5F44763A">
      <w:pPr>
        <w:rPr>
          <w:rFonts w:ascii="Times New Roman" w:hAnsi="Times New Roman" w:eastAsia="宋体"/>
          <w:b/>
          <w:bCs/>
          <w:sz w:val="28"/>
          <w:szCs w:val="28"/>
        </w:rPr>
      </w:pPr>
      <w:r>
        <w:rPr>
          <w:rFonts w:ascii="Times New Roman" w:hAnsi="Times New Roman" w:eastAsia="宋体"/>
          <w:b/>
          <w:bCs/>
          <w:sz w:val="28"/>
          <w:szCs w:val="28"/>
        </w:rPr>
        <w:br w:type="page"/>
      </w:r>
    </w:p>
    <w:p w14:paraId="047AB8C9">
      <w:pPr>
        <w:rPr>
          <w:rFonts w:hint="eastAsia" w:ascii="Times New Roman" w:hAnsi="Times New Roman" w:eastAsia="宋体"/>
          <w:sz w:val="24"/>
          <w:lang w:val="en-US" w:eastAsia="zh-CN"/>
        </w:rPr>
      </w:pPr>
      <w:r>
        <w:rPr>
          <w:rFonts w:ascii="Times New Roman" w:hAnsi="Times New Roman" w:eastAsia="宋体"/>
          <w:sz w:val="24"/>
        </w:rPr>
        <w:t>Table S</w:t>
      </w:r>
      <w:r>
        <w:rPr>
          <w:rFonts w:hint="eastAsia" w:ascii="Times New Roman" w:hAnsi="Times New Roman" w:eastAsia="宋体"/>
          <w:sz w:val="24"/>
          <w:lang w:val="en-US" w:eastAsia="zh-CN"/>
        </w:rPr>
        <w:t xml:space="preserve">2 </w:t>
      </w:r>
      <w:bookmarkStart w:id="1" w:name="_GoBack"/>
      <w:bookmarkEnd w:id="1"/>
      <w:r>
        <w:rPr>
          <w:rFonts w:hint="eastAsia" w:ascii="Times New Roman" w:hAnsi="Times New Roman" w:eastAsia="宋体"/>
          <w:sz w:val="24"/>
          <w:lang w:val="en-US" w:eastAsia="zh-CN"/>
        </w:rPr>
        <w:t>Table of Seasonal Soundwalk Scores at Each Sampling Point</w:t>
      </w:r>
    </w:p>
    <w:tbl>
      <w:tblPr>
        <w:tblStyle w:val="5"/>
        <w:tblW w:w="943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1"/>
        <w:gridCol w:w="703"/>
        <w:gridCol w:w="703"/>
        <w:gridCol w:w="823"/>
        <w:gridCol w:w="703"/>
        <w:gridCol w:w="703"/>
        <w:gridCol w:w="823"/>
        <w:gridCol w:w="703"/>
        <w:gridCol w:w="703"/>
        <w:gridCol w:w="823"/>
        <w:gridCol w:w="703"/>
        <w:gridCol w:w="703"/>
        <w:gridCol w:w="823"/>
      </w:tblGrid>
      <w:tr w14:paraId="687A5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521" w:type="dxa"/>
            <w:tcBorders>
              <w:top w:val="single" w:color="auto" w:sz="12" w:space="0"/>
              <w:left w:val="nil"/>
              <w:bottom w:val="nil"/>
              <w:right w:val="nil"/>
            </w:tcBorders>
            <w:vAlign w:val="center"/>
          </w:tcPr>
          <w:p w14:paraId="4A86C40C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宋体"/>
                <w:b/>
                <w:sz w:val="21"/>
                <w:szCs w:val="21"/>
              </w:rPr>
            </w:pPr>
          </w:p>
        </w:tc>
        <w:tc>
          <w:tcPr>
            <w:tcW w:w="703" w:type="dxa"/>
            <w:gridSpan w:val="3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24C363D4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宋体"/>
                <w:b/>
                <w:sz w:val="21"/>
                <w:szCs w:val="21"/>
              </w:rPr>
            </w:pPr>
            <w:r>
              <w:rPr>
                <w:rFonts w:hint="eastAsia" w:ascii="Times New Roman" w:hAnsi="Times New Roman" w:eastAsia="宋体"/>
                <w:b/>
                <w:sz w:val="21"/>
                <w:szCs w:val="21"/>
                <w:vertAlign w:val="baseline"/>
              </w:rPr>
              <w:t>Spring</w:t>
            </w:r>
          </w:p>
        </w:tc>
        <w:tc>
          <w:tcPr>
            <w:tcW w:w="703" w:type="dxa"/>
            <w:gridSpan w:val="3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0AC891B6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宋体"/>
                <w:b/>
                <w:sz w:val="21"/>
                <w:szCs w:val="21"/>
              </w:rPr>
            </w:pPr>
            <w:r>
              <w:rPr>
                <w:rFonts w:hint="eastAsia" w:ascii="Times New Roman" w:hAnsi="Times New Roman" w:eastAsia="宋体"/>
                <w:b/>
                <w:sz w:val="21"/>
                <w:szCs w:val="21"/>
                <w:vertAlign w:val="baseline"/>
              </w:rPr>
              <w:t xml:space="preserve">Summer </w:t>
            </w:r>
          </w:p>
        </w:tc>
        <w:tc>
          <w:tcPr>
            <w:tcW w:w="703" w:type="dxa"/>
            <w:gridSpan w:val="3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59D91CF3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宋体"/>
                <w:b/>
                <w:sz w:val="21"/>
                <w:szCs w:val="21"/>
              </w:rPr>
            </w:pPr>
            <w:r>
              <w:rPr>
                <w:rFonts w:hint="eastAsia" w:ascii="Times New Roman" w:hAnsi="Times New Roman" w:eastAsia="宋体"/>
                <w:b/>
                <w:sz w:val="21"/>
                <w:szCs w:val="21"/>
                <w:vertAlign w:val="baseline"/>
              </w:rPr>
              <w:t xml:space="preserve">Autumn </w:t>
            </w:r>
          </w:p>
        </w:tc>
        <w:tc>
          <w:tcPr>
            <w:tcW w:w="703" w:type="dxa"/>
            <w:gridSpan w:val="3"/>
            <w:tcBorders>
              <w:top w:val="single" w:color="auto" w:sz="12" w:space="0"/>
              <w:left w:val="nil"/>
              <w:bottom w:val="single" w:color="auto" w:sz="8" w:space="0"/>
              <w:right w:val="nil"/>
            </w:tcBorders>
            <w:vAlign w:val="center"/>
          </w:tcPr>
          <w:p w14:paraId="036D0B15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宋体"/>
                <w:b/>
                <w:sz w:val="21"/>
                <w:szCs w:val="21"/>
              </w:rPr>
            </w:pPr>
            <w:r>
              <w:rPr>
                <w:rFonts w:hint="eastAsia" w:ascii="Times New Roman" w:hAnsi="Times New Roman" w:eastAsia="宋体"/>
                <w:b/>
                <w:sz w:val="21"/>
                <w:szCs w:val="21"/>
                <w:vertAlign w:val="baseline"/>
              </w:rPr>
              <w:t>Winter</w:t>
            </w:r>
          </w:p>
        </w:tc>
      </w:tr>
      <w:tr w14:paraId="29A4FC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521" w:type="dxa"/>
            <w:tcBorders>
              <w:top w:val="nil"/>
              <w:left w:val="nil"/>
              <w:bottom w:val="single" w:color="auto" w:sz="8" w:space="0"/>
              <w:right w:val="nil"/>
            </w:tcBorders>
            <w:vAlign w:val="center"/>
          </w:tcPr>
          <w:p w14:paraId="3392B94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b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b/>
                <w:kern w:val="0"/>
                <w:sz w:val="21"/>
                <w:szCs w:val="21"/>
              </w:rPr>
              <w:t>Sample Point</w:t>
            </w:r>
          </w:p>
        </w:tc>
        <w:tc>
          <w:tcPr>
            <w:tcW w:w="703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6FAF42F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b/>
                <w:sz w:val="21"/>
                <w:szCs w:val="21"/>
                <w:vertAlign w:val="baseline"/>
              </w:rPr>
            </w:pPr>
            <w:r>
              <w:rPr>
                <w:rFonts w:ascii="Times New Roman" w:hAnsi="Times New Roman" w:eastAsia="宋体"/>
                <w:b/>
                <w:sz w:val="21"/>
                <w:szCs w:val="21"/>
              </w:rPr>
              <w:t>subjective loudness</w:t>
            </w:r>
          </w:p>
        </w:tc>
        <w:tc>
          <w:tcPr>
            <w:tcW w:w="703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6FC347B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b/>
                <w:sz w:val="21"/>
                <w:szCs w:val="21"/>
                <w:vertAlign w:val="baseline"/>
              </w:rPr>
            </w:pPr>
            <w:r>
              <w:rPr>
                <w:rFonts w:ascii="Times New Roman" w:hAnsi="Times New Roman" w:eastAsia="宋体"/>
                <w:b/>
                <w:sz w:val="21"/>
                <w:szCs w:val="21"/>
              </w:rPr>
              <w:t>soundscape comfort</w:t>
            </w:r>
          </w:p>
        </w:tc>
        <w:tc>
          <w:tcPr>
            <w:tcW w:w="823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104309E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b/>
                <w:sz w:val="21"/>
                <w:szCs w:val="21"/>
                <w:vertAlign w:val="baseline"/>
              </w:rPr>
            </w:pPr>
            <w:r>
              <w:rPr>
                <w:rFonts w:ascii="Times New Roman" w:hAnsi="Times New Roman" w:eastAsia="宋体"/>
                <w:b/>
                <w:sz w:val="21"/>
                <w:szCs w:val="21"/>
              </w:rPr>
              <w:t>soundscape satisfaction</w:t>
            </w:r>
          </w:p>
        </w:tc>
        <w:tc>
          <w:tcPr>
            <w:tcW w:w="703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6898D4F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b/>
                <w:sz w:val="21"/>
                <w:szCs w:val="21"/>
                <w:vertAlign w:val="baseline"/>
              </w:rPr>
            </w:pPr>
            <w:r>
              <w:rPr>
                <w:rFonts w:ascii="Times New Roman" w:hAnsi="Times New Roman" w:eastAsia="宋体"/>
                <w:b/>
                <w:sz w:val="21"/>
                <w:szCs w:val="21"/>
              </w:rPr>
              <w:t>subjective loudness</w:t>
            </w:r>
          </w:p>
        </w:tc>
        <w:tc>
          <w:tcPr>
            <w:tcW w:w="703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4D6AE06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b/>
                <w:sz w:val="21"/>
                <w:szCs w:val="21"/>
                <w:vertAlign w:val="baseline"/>
              </w:rPr>
            </w:pPr>
            <w:r>
              <w:rPr>
                <w:rFonts w:ascii="Times New Roman" w:hAnsi="Times New Roman" w:eastAsia="宋体"/>
                <w:b/>
                <w:sz w:val="21"/>
                <w:szCs w:val="21"/>
              </w:rPr>
              <w:t>soundscape comfort</w:t>
            </w:r>
          </w:p>
        </w:tc>
        <w:tc>
          <w:tcPr>
            <w:tcW w:w="823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7F706A8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b/>
                <w:sz w:val="21"/>
                <w:szCs w:val="21"/>
                <w:vertAlign w:val="baseline"/>
              </w:rPr>
            </w:pPr>
            <w:r>
              <w:rPr>
                <w:rFonts w:ascii="Times New Roman" w:hAnsi="Times New Roman" w:eastAsia="宋体"/>
                <w:b/>
                <w:sz w:val="21"/>
                <w:szCs w:val="21"/>
              </w:rPr>
              <w:t>soundscape satisfaction</w:t>
            </w:r>
          </w:p>
        </w:tc>
        <w:tc>
          <w:tcPr>
            <w:tcW w:w="703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084CA60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b/>
                <w:sz w:val="21"/>
                <w:szCs w:val="21"/>
                <w:vertAlign w:val="baseline"/>
              </w:rPr>
            </w:pPr>
            <w:r>
              <w:rPr>
                <w:rFonts w:ascii="Times New Roman" w:hAnsi="Times New Roman" w:eastAsia="宋体"/>
                <w:b/>
                <w:sz w:val="21"/>
                <w:szCs w:val="21"/>
              </w:rPr>
              <w:t>subjective loudness</w:t>
            </w:r>
          </w:p>
        </w:tc>
        <w:tc>
          <w:tcPr>
            <w:tcW w:w="703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393EF8D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b/>
                <w:sz w:val="21"/>
                <w:szCs w:val="21"/>
                <w:vertAlign w:val="baseline"/>
              </w:rPr>
            </w:pPr>
            <w:r>
              <w:rPr>
                <w:rFonts w:ascii="Times New Roman" w:hAnsi="Times New Roman" w:eastAsia="宋体"/>
                <w:b/>
                <w:sz w:val="21"/>
                <w:szCs w:val="21"/>
              </w:rPr>
              <w:t>soundscape comfort</w:t>
            </w:r>
          </w:p>
        </w:tc>
        <w:tc>
          <w:tcPr>
            <w:tcW w:w="823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6C4A5CE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b/>
                <w:sz w:val="21"/>
                <w:szCs w:val="21"/>
                <w:vertAlign w:val="baseline"/>
              </w:rPr>
            </w:pPr>
            <w:r>
              <w:rPr>
                <w:rFonts w:ascii="Times New Roman" w:hAnsi="Times New Roman" w:eastAsia="宋体"/>
                <w:b/>
                <w:sz w:val="21"/>
                <w:szCs w:val="21"/>
              </w:rPr>
              <w:t>soundscape satisfaction</w:t>
            </w:r>
          </w:p>
        </w:tc>
        <w:tc>
          <w:tcPr>
            <w:tcW w:w="703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297973D9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宋体"/>
                <w:b/>
                <w:sz w:val="21"/>
                <w:szCs w:val="21"/>
              </w:rPr>
            </w:pPr>
            <w:r>
              <w:rPr>
                <w:rFonts w:ascii="Times New Roman" w:hAnsi="Times New Roman" w:eastAsia="宋体"/>
                <w:b/>
                <w:sz w:val="21"/>
                <w:szCs w:val="21"/>
              </w:rPr>
              <w:t>subjective loudness</w:t>
            </w:r>
          </w:p>
        </w:tc>
        <w:tc>
          <w:tcPr>
            <w:tcW w:w="703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2909509E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宋体"/>
                <w:b/>
                <w:sz w:val="21"/>
                <w:szCs w:val="21"/>
              </w:rPr>
            </w:pPr>
            <w:r>
              <w:rPr>
                <w:rFonts w:ascii="Times New Roman" w:hAnsi="Times New Roman" w:eastAsia="宋体"/>
                <w:b/>
                <w:sz w:val="21"/>
                <w:szCs w:val="21"/>
              </w:rPr>
              <w:t>soundscape comfort</w:t>
            </w:r>
          </w:p>
        </w:tc>
        <w:tc>
          <w:tcPr>
            <w:tcW w:w="823" w:type="dxa"/>
            <w:tcBorders>
              <w:top w:val="single" w:color="auto" w:sz="8" w:space="0"/>
              <w:left w:val="nil"/>
              <w:bottom w:val="single" w:color="auto" w:sz="8" w:space="0"/>
              <w:right w:val="nil"/>
            </w:tcBorders>
            <w:vAlign w:val="center"/>
          </w:tcPr>
          <w:p w14:paraId="43C24920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Times New Roman" w:hAnsi="Times New Roman" w:eastAsia="宋体"/>
                <w:b/>
                <w:sz w:val="21"/>
                <w:szCs w:val="21"/>
              </w:rPr>
            </w:pPr>
            <w:r>
              <w:rPr>
                <w:rFonts w:ascii="Times New Roman" w:hAnsi="Times New Roman" w:eastAsia="宋体"/>
                <w:b/>
                <w:sz w:val="21"/>
                <w:szCs w:val="21"/>
              </w:rPr>
              <w:t>soundscape satisfaction</w:t>
            </w:r>
          </w:p>
        </w:tc>
      </w:tr>
      <w:tr w14:paraId="705D8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146B62C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</w:t>
            </w:r>
          </w:p>
        </w:tc>
        <w:tc>
          <w:tcPr>
            <w:tcW w:w="703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1B1A5D1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1.00</w:t>
            </w:r>
          </w:p>
        </w:tc>
        <w:tc>
          <w:tcPr>
            <w:tcW w:w="703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2D04DD3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1.50</w:t>
            </w:r>
          </w:p>
        </w:tc>
        <w:tc>
          <w:tcPr>
            <w:tcW w:w="823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25A034C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1.25</w:t>
            </w:r>
          </w:p>
        </w:tc>
        <w:tc>
          <w:tcPr>
            <w:tcW w:w="703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54293E2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1.20</w:t>
            </w:r>
          </w:p>
        </w:tc>
        <w:tc>
          <w:tcPr>
            <w:tcW w:w="703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779FECF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1.20</w:t>
            </w:r>
          </w:p>
        </w:tc>
        <w:tc>
          <w:tcPr>
            <w:tcW w:w="823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0617C21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1.20</w:t>
            </w:r>
          </w:p>
        </w:tc>
        <w:tc>
          <w:tcPr>
            <w:tcW w:w="703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4957934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1.50</w:t>
            </w:r>
          </w:p>
        </w:tc>
        <w:tc>
          <w:tcPr>
            <w:tcW w:w="703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3097568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1.50</w:t>
            </w:r>
          </w:p>
        </w:tc>
        <w:tc>
          <w:tcPr>
            <w:tcW w:w="823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7F9D44D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1.50</w:t>
            </w:r>
          </w:p>
        </w:tc>
        <w:tc>
          <w:tcPr>
            <w:tcW w:w="703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7CFE755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/>
                <w:sz w:val="21"/>
                <w:szCs w:val="21"/>
                <w:lang w:val="en-US" w:eastAsia="zh-CN"/>
              </w:rPr>
              <w:t>2.50</w:t>
            </w:r>
          </w:p>
        </w:tc>
        <w:tc>
          <w:tcPr>
            <w:tcW w:w="703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020D3F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  <w:tc>
          <w:tcPr>
            <w:tcW w:w="823" w:type="dxa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0E014A4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</w:tr>
      <w:tr w14:paraId="08A4C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53BF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B525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1.88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42BD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7484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1.88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6213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9491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92235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C57E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BA39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48100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C054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B8D7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0276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1.50</w:t>
            </w:r>
          </w:p>
        </w:tc>
      </w:tr>
      <w:tr w14:paraId="759AC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6C88B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0198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1.38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584F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1.75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A2EC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1.63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D35C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B7DB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6F43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2506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4BEB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A004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9E4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D46F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7463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</w:tr>
      <w:tr w14:paraId="3A71C3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2541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D84B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1.75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0D00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1.63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04A1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1.63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E5FD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0492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347B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CCC5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B09A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E932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733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452FF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3FF1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</w:tr>
      <w:tr w14:paraId="32638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E600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25D4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8C85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8337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1.88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2B65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97AA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AC97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B0D6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660A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3B27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D87E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4C33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DF2D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</w:t>
            </w:r>
          </w:p>
        </w:tc>
      </w:tr>
      <w:tr w14:paraId="5AAD5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E01B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BABE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2.63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F4CF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2.75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F29D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2.75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1E2E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6C64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675F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F24C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B365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0B64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DEE4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C484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5080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</w:tr>
      <w:tr w14:paraId="568A90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B545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4145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C742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2.13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6994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BCD0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727F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1.40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8418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EBF2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0E98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2A03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35E93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5BB5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FB52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1.50</w:t>
            </w:r>
          </w:p>
        </w:tc>
      </w:tr>
      <w:tr w14:paraId="6DA1C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D034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F2C0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238B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1.75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FAA3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1.88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24EB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F18E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FAF8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14C6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85C2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E370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A2D2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8DE5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0D4D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</w:t>
            </w:r>
          </w:p>
        </w:tc>
      </w:tr>
      <w:tr w14:paraId="78253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D9D0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5203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B322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1.63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AC57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1.88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5784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2.40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E7A5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AFDE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3EA63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47B9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D1AA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A68D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30E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A8E0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</w:t>
            </w:r>
          </w:p>
        </w:tc>
      </w:tr>
      <w:tr w14:paraId="27FD8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F2DA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8899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9825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6CCB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E419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1554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1.80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AAEA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D4DD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EB30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F2735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06D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CA34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E7705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</w:tr>
      <w:tr w14:paraId="4A972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8447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07E0B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9F28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6AD7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1.63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0F24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BEB6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2.40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04DB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8B6C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D8D3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D46F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293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962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FD68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</w:t>
            </w:r>
          </w:p>
        </w:tc>
      </w:tr>
      <w:tr w14:paraId="568EE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5441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54F0C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FFAE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2.63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D37CB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2.75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3511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5A79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4FEE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89AF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9A02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68D1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E637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3B3E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C756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3.50</w:t>
            </w:r>
          </w:p>
        </w:tc>
      </w:tr>
      <w:tr w14:paraId="1EDEC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D6B1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B06E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1.88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FEB2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2.13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C4E0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9750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9B0B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63A9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5C53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99C9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41BA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1B3B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999B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0388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</w:t>
            </w:r>
          </w:p>
        </w:tc>
      </w:tr>
      <w:tr w14:paraId="615B04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CED5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0BC2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12A1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3.13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C79F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9A43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2.40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C26B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2.40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6739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1CA7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9BA8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1C3C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F780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9BA7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5DEF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</w:tr>
      <w:tr w14:paraId="674F8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AE65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4B74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3.25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FEA0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3.25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D316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E75E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479A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258D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8B4E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2987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96C4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1C7A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60D1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8055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</w:t>
            </w:r>
          </w:p>
        </w:tc>
      </w:tr>
      <w:tr w14:paraId="5FC48E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9D99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DDC1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2.63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7DD7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4EF6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7328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417B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2.60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9D4C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269B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72D9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64DE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8B1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DC34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606A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</w:tr>
      <w:tr w14:paraId="3EE815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4956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121F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8AED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9109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0FEF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2DF6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1.60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5A7E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269D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6899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43B6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E5EF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50AD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7390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</w:tr>
      <w:tr w14:paraId="5AB6B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C72C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7860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CB6E7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28AE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3.38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164D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BAF0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3.20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8371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E0D6E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ECFA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8658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044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34DB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6E2F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</w:tr>
      <w:tr w14:paraId="04B78A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2917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7C89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3.25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8BFC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3.38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242B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3.38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C137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E4CB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3.40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8700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9FFD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0CC7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0E53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D6A8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AFE5F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0BD51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</w:t>
            </w:r>
          </w:p>
        </w:tc>
      </w:tr>
      <w:tr w14:paraId="3CF33E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46FB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346C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3.25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EAA3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3.25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EEEF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33928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9594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44B6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FF660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57FC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94A9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364B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6445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44B0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</w:tr>
      <w:tr w14:paraId="76AA01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73D9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552E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1.38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896B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1.38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EC19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1.38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9104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84B1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1.20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F4F6B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EE8F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C3E22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494D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B709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B2EF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836F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1.50</w:t>
            </w:r>
          </w:p>
        </w:tc>
      </w:tr>
      <w:tr w14:paraId="21F24A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68F0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69E85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3.25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54BC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3.25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F57A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62897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C99A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BF71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EA60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885B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EA66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8E73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3BC4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F5B8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</w:tr>
      <w:tr w14:paraId="626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F38D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70EF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D35A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6540C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3.63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CFF8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3.40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7A3D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3.80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991F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DD2E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AE22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E114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0F8F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E9D9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5066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</w:tr>
      <w:tr w14:paraId="6A3C6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B650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69F6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B97B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3.13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E6B8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0BAB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2.40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20E91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2.40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4057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85AB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8A17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A97F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0505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A7CE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60B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</w:tr>
      <w:tr w14:paraId="7D5BF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9440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FAE8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FF00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2.38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5C4F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6072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8921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1.60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AF96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E49D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D14F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8199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9352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87D9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98531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</w:tr>
      <w:tr w14:paraId="490996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406E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78C5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67CA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786C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3798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E28D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DF2B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C2C3A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2D36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AC63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1FE4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37AB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1F79E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</w:tr>
      <w:tr w14:paraId="2C32D1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7E7D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F484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3.63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47F8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3.88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04CD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3.88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A4A1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74A5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2.40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4DC25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FF60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824B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D47A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0DF1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BA46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1FA9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</w:t>
            </w:r>
          </w:p>
        </w:tc>
      </w:tr>
      <w:tr w14:paraId="5F647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9F62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ABFD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3.38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8D19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3.63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1E791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3.88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4900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FF65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2.60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37BA0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2.40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4CDD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570E5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BCAB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76831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85BE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7CC7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</w:tr>
      <w:tr w14:paraId="392777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49A3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2CBE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DB7F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3.25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472CF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3.25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BED8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2D67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D859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B380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D30A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2B39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5713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CFC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11C62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</w:t>
            </w:r>
          </w:p>
        </w:tc>
      </w:tr>
      <w:tr w14:paraId="24BD05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D166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2EDF4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2.63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714B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2.75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A57D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152D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1.40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8C87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1.40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63B3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1.40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6D7E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AC4E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9929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FC8E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109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3F59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</w:tr>
      <w:tr w14:paraId="3F29A2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6D80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A533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1.75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381D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1.88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F19F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1.75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DFC1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6772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1.20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9663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A9B9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5818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9812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D27E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FAF1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7D52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1.00</w:t>
            </w:r>
          </w:p>
        </w:tc>
      </w:tr>
      <w:tr w14:paraId="4B159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C3C67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7D3B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3.25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72BA5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3.63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DA23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3.75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3F02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A1F7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811FC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A593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E312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605E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013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BFEF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7345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</w:tr>
      <w:tr w14:paraId="4E4808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A234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F0F5F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3.63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C2E3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3.63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B09B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3.63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4A3C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9B5A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2.40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C9CD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2.40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02C1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50B00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7BC1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F640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9C9B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FFB8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</w:tr>
      <w:tr w14:paraId="0296E1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707E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D6D2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3.38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9FBC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82443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3.71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D695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2.40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BF21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52E2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2.40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E75B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DACA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90D3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834B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3F93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0E52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</w:tr>
      <w:tr w14:paraId="485980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F0E3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8C1A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81D0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2.75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6386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A02C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2.40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DFC3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6A6F1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2.40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4422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ED14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BD0C4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743C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A05C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4D59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</w:t>
            </w:r>
          </w:p>
        </w:tc>
      </w:tr>
      <w:tr w14:paraId="7D97A9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4904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6693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B70B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D92A9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E372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BF37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C95A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4053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06D7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386E2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573D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7DC59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4E96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</w:tr>
      <w:tr w14:paraId="688977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FA530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AD71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2.63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E06E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D3CF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2.75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45E8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ED3F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1.80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0D44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CED9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091D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92B94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3F8A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85D0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E5F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</w:tr>
      <w:tr w14:paraId="003C1F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49335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C1A0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4AAA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3.13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1499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A48A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21A5D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2.40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5536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8C95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7F9C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08606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72FD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A1A34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E379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</w:t>
            </w:r>
          </w:p>
        </w:tc>
      </w:tr>
      <w:tr w14:paraId="2F09C7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7500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B76A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3.88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E824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86FF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FCF8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FE96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59C8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1CEB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0659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233A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8246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8330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697AC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</w:t>
            </w:r>
          </w:p>
        </w:tc>
      </w:tr>
      <w:tr w14:paraId="2EB60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F7FF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0E04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3.38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1203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3.75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4967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3.63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B0C1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E279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31BB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D6D5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B9E35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27BD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DE17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E7EF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F068A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3.50</w:t>
            </w:r>
          </w:p>
        </w:tc>
      </w:tr>
      <w:tr w14:paraId="05BDCC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C075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2828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41D0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3.88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A34A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3.75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26AA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A130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C089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A23A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2A1B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C5A7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13B6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0FED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5991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</w:t>
            </w:r>
          </w:p>
        </w:tc>
      </w:tr>
      <w:tr w14:paraId="5783C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7A48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DF7E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BFCE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3.13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D9C1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3.25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25F1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724A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7AFC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E4E7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FB48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0CD1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5D64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DE0B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1ECF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3.50</w:t>
            </w:r>
          </w:p>
        </w:tc>
      </w:tr>
      <w:tr w14:paraId="2C1A6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48E4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458D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80CD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0535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A152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D486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2.60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5726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E8AA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1317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5F213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2BFA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1DC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2CC6F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</w:tr>
      <w:tr w14:paraId="02668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11DF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B31B6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3.88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39A0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4.13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F68D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F3D3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8234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1.80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935E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5FCB8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5F70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F9B1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DA16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AB8AB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4760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</w:t>
            </w:r>
          </w:p>
        </w:tc>
      </w:tr>
      <w:tr w14:paraId="0513D5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4DCD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F363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4.25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5CB5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4.25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0EC5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EE05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7691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1.80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0CA2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583F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3CD9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8345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E4B4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B594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D39A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5.00</w:t>
            </w:r>
          </w:p>
        </w:tc>
      </w:tr>
      <w:tr w14:paraId="7C5D3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2FFA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05F1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3.75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7CD9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3.88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C6D4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EF06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EADEC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338A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DA9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AA50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77A2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E67B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DE23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CB73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4.50</w:t>
            </w:r>
          </w:p>
        </w:tc>
      </w:tr>
      <w:tr w14:paraId="0B138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FC81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DA4CC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3.63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5751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3.63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DD42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3.75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2EDD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EAC6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2.80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084F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A212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5082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22AE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9D6E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D6F1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B17C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</w:tr>
      <w:tr w14:paraId="7E00FA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1464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4A71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3.38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0CC0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3.75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BEBA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3.75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9A01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3.40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337B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3.20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4BA8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33DE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6D20F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90CE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56AB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D63D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B6F2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</w:tr>
      <w:tr w14:paraId="289DED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C45F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B6FD1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4D70C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2.63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5686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E7FB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4996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2.60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2781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BD7E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95E7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4B18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1.00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A9F5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7B1F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09445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5.00</w:t>
            </w:r>
          </w:p>
        </w:tc>
      </w:tr>
      <w:tr w14:paraId="20F467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8480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3C94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3261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C30E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828E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3563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993A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DA77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F048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1829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00706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4A3F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855A1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4.00</w:t>
            </w:r>
          </w:p>
        </w:tc>
      </w:tr>
      <w:tr w14:paraId="556B9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87E2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51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B293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3.63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4EBD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3.88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5EB0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3.75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C826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F6F3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0B17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A638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2.30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D59C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6F09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8B9D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3E028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BFC7D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</w:tr>
      <w:tr w14:paraId="709B1D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D65A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52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68F3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3.88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B3806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DFFE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3.88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3299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3.60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FA32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3.40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DC762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3.40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1ABB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F478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9CDD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4.00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70D63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3DB4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4672E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</w:tr>
      <w:tr w14:paraId="2D37F8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44ED9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53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3E2860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8477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3.13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07A1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5B97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3.40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43875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3.40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30EB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3.40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97BB4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FC8A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DB5C6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36974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953C2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B61E7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3.00</w:t>
            </w:r>
          </w:p>
        </w:tc>
      </w:tr>
      <w:tr w14:paraId="0C296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21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EAD9E9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54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F27D07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EBA7BA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3.38</w:t>
            </w:r>
          </w:p>
        </w:tc>
        <w:tc>
          <w:tcPr>
            <w:tcW w:w="82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355B5C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3.50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597A4D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AF99BF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2.40</w:t>
            </w:r>
          </w:p>
        </w:tc>
        <w:tc>
          <w:tcPr>
            <w:tcW w:w="82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8A1B796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2.20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9C57B4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CD5607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D434C0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1"/>
                <w:szCs w:val="21"/>
                <w:vertAlign w:val="baseline"/>
              </w:rPr>
            </w:pPr>
            <w:r>
              <w:rPr>
                <w:rFonts w:hint="eastAsia" w:ascii="Times New Roman" w:hAnsi="Times New Roman" w:eastAsia="宋体"/>
                <w:sz w:val="21"/>
                <w:szCs w:val="21"/>
              </w:rPr>
              <w:t>2.00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65D2D90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2.50</w:t>
            </w:r>
          </w:p>
        </w:tc>
        <w:tc>
          <w:tcPr>
            <w:tcW w:w="70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754002F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  <w:tc>
          <w:tcPr>
            <w:tcW w:w="82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DA94D7C">
            <w:pPr>
              <w:keepNext w:val="0"/>
              <w:keepLines w:val="0"/>
              <w:widowControl/>
              <w:suppressLineNumbers w:val="0"/>
              <w:snapToGrid w:val="0"/>
              <w:ind w:left="0" w:leftChars="0" w:right="0" w:rightChars="0" w:firstLine="0" w:firstLineChars="0"/>
              <w:jc w:val="center"/>
              <w:textAlignment w:val="center"/>
              <w:rPr>
                <w:rFonts w:hint="default" w:ascii="Times New Roman" w:hAnsi="Times New Roman" w:eastAsia="宋体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2.00</w:t>
            </w:r>
          </w:p>
        </w:tc>
      </w:tr>
    </w:tbl>
    <w:p w14:paraId="64B0F116">
      <w:pPr>
        <w:rPr>
          <w:rFonts w:ascii="Times New Roman" w:hAnsi="Times New Roman" w:eastAsia="宋体"/>
          <w:b/>
          <w:bCs/>
          <w:sz w:val="28"/>
          <w:szCs w:val="28"/>
        </w:rPr>
      </w:pPr>
      <w:r>
        <w:rPr>
          <w:rFonts w:ascii="Times New Roman" w:hAnsi="Times New Roman" w:eastAsia="宋体"/>
          <w:b/>
          <w:bCs/>
          <w:sz w:val="28"/>
          <w:szCs w:val="28"/>
        </w:rPr>
        <w:br w:type="page"/>
      </w:r>
    </w:p>
    <w:p w14:paraId="5BC85255">
      <w:pPr>
        <w:jc w:val="both"/>
        <w:rPr>
          <w:rFonts w:ascii="Times New Roman" w:hAnsi="Times New Roman" w:eastAsia="宋体"/>
          <w:sz w:val="24"/>
        </w:rPr>
      </w:pPr>
      <w:r>
        <w:rPr>
          <w:rFonts w:ascii="Times New Roman" w:hAnsi="Times New Roman" w:eastAsia="宋体"/>
          <w:sz w:val="24"/>
        </w:rPr>
        <w:t>Table S</w:t>
      </w:r>
      <w:r>
        <w:rPr>
          <w:rFonts w:hint="eastAsia" w:ascii="Times New Roman" w:hAnsi="Times New Roman" w:eastAsia="宋体"/>
          <w:sz w:val="24"/>
          <w:lang w:val="en-US" w:eastAsia="zh-CN"/>
        </w:rPr>
        <w:t xml:space="preserve">3 </w:t>
      </w:r>
      <w:r>
        <w:rPr>
          <w:rFonts w:ascii="Times New Roman" w:hAnsi="Times New Roman" w:eastAsia="宋体"/>
          <w:sz w:val="24"/>
        </w:rPr>
        <w:t xml:space="preserve">Environmental Analysis of Sampling Points with Maximum SOSV in Each Season </w:t>
      </w:r>
    </w:p>
    <w:tbl>
      <w:tblPr>
        <w:tblStyle w:val="5"/>
        <w:tblW w:w="926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2"/>
        <w:gridCol w:w="2315"/>
        <w:gridCol w:w="1702"/>
        <w:gridCol w:w="1778"/>
        <w:gridCol w:w="2338"/>
      </w:tblGrid>
      <w:tr w14:paraId="0869A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132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vAlign w:val="center"/>
          </w:tcPr>
          <w:p w14:paraId="2F0B783F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b/>
                <w:sz w:val="24"/>
                <w:szCs w:val="21"/>
              </w:rPr>
            </w:pPr>
            <w:r>
              <w:rPr>
                <w:rFonts w:ascii="Times New Roman" w:hAnsi="Times New Roman" w:eastAsia="宋体"/>
                <w:b/>
                <w:sz w:val="24"/>
                <w:szCs w:val="21"/>
              </w:rPr>
              <w:t>Season</w:t>
            </w:r>
          </w:p>
        </w:tc>
        <w:tc>
          <w:tcPr>
            <w:tcW w:w="2315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vAlign w:val="center"/>
          </w:tcPr>
          <w:p w14:paraId="6610DBE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b/>
                <w:sz w:val="24"/>
                <w:szCs w:val="21"/>
              </w:rPr>
            </w:pPr>
            <w:r>
              <w:rPr>
                <w:rFonts w:ascii="Times New Roman" w:hAnsi="Times New Roman" w:eastAsia="宋体"/>
                <w:b/>
                <w:sz w:val="24"/>
                <w:szCs w:val="21"/>
              </w:rPr>
              <w:t>Point Information</w:t>
            </w:r>
          </w:p>
        </w:tc>
        <w:tc>
          <w:tcPr>
            <w:tcW w:w="1778" w:type="dxa"/>
            <w:gridSpan w:val="2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vAlign w:val="center"/>
          </w:tcPr>
          <w:p w14:paraId="08383EDE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b/>
                <w:sz w:val="24"/>
                <w:szCs w:val="21"/>
              </w:rPr>
            </w:pPr>
            <w:r>
              <w:rPr>
                <w:rFonts w:ascii="Times New Roman" w:hAnsi="Times New Roman" w:eastAsia="宋体"/>
                <w:b/>
                <w:sz w:val="24"/>
                <w:szCs w:val="21"/>
              </w:rPr>
              <w:t>Site Environmental Characteristics</w:t>
            </w:r>
          </w:p>
        </w:tc>
        <w:tc>
          <w:tcPr>
            <w:tcW w:w="2338" w:type="dxa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vAlign w:val="center"/>
          </w:tcPr>
          <w:p w14:paraId="70D076C7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b/>
                <w:sz w:val="24"/>
                <w:szCs w:val="21"/>
              </w:rPr>
            </w:pPr>
            <w:r>
              <w:rPr>
                <w:rFonts w:ascii="Times New Roman" w:hAnsi="Times New Roman" w:eastAsia="宋体"/>
                <w:b/>
                <w:sz w:val="24"/>
                <w:szCs w:val="21"/>
              </w:rPr>
              <w:t>Explanation</w:t>
            </w:r>
          </w:p>
        </w:tc>
      </w:tr>
      <w:tr w14:paraId="31251E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2" w:type="dxa"/>
            <w:tcBorders>
              <w:top w:val="single" w:color="auto" w:sz="6" w:space="0"/>
              <w:left w:val="nil"/>
              <w:bottom w:val="nil"/>
              <w:right w:val="nil"/>
            </w:tcBorders>
            <w:vAlign w:val="center"/>
          </w:tcPr>
          <w:p w14:paraId="5990AAB6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t>Spring</w:t>
            </w:r>
          </w:p>
        </w:tc>
        <w:tc>
          <w:tcPr>
            <w:tcW w:w="2315" w:type="dxa"/>
            <w:tcBorders>
              <w:top w:val="single" w:color="auto" w:sz="6" w:space="0"/>
              <w:left w:val="nil"/>
              <w:bottom w:val="nil"/>
              <w:right w:val="nil"/>
            </w:tcBorders>
            <w:vAlign w:val="center"/>
          </w:tcPr>
          <w:p w14:paraId="1DF1FE5B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t xml:space="preserve">No. 45 ("Reflection of Sorrow" scenic spot) </w:t>
            </w:r>
          </w:p>
        </w:tc>
        <w:tc>
          <w:tcPr>
            <w:tcW w:w="1702" w:type="dxa"/>
            <w:tcBorders>
              <w:top w:val="single" w:color="auto" w:sz="6" w:space="0"/>
              <w:left w:val="nil"/>
              <w:bottom w:val="nil"/>
              <w:right w:val="nil"/>
            </w:tcBorders>
            <w:vAlign w:val="center"/>
          </w:tcPr>
          <w:p w14:paraId="0D9A9BCD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drawing>
                <wp:inline distT="0" distB="0" distL="114300" distR="114300">
                  <wp:extent cx="928370" cy="709930"/>
                  <wp:effectExtent l="0" t="0" r="5080" b="4445"/>
                  <wp:docPr id="14" name="图片 14" descr="论文改后45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论文改后45号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r="67391" b="51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70" cy="70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  <w:tcBorders>
              <w:top w:val="single" w:color="auto" w:sz="6" w:space="0"/>
              <w:left w:val="nil"/>
              <w:bottom w:val="nil"/>
              <w:right w:val="nil"/>
            </w:tcBorders>
            <w:vAlign w:val="center"/>
          </w:tcPr>
          <w:p w14:paraId="7F57CA3B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t>Close to the lake, rich in types of riparian plants.</w:t>
            </w:r>
          </w:p>
        </w:tc>
        <w:tc>
          <w:tcPr>
            <w:tcW w:w="2338" w:type="dxa"/>
            <w:tcBorders>
              <w:top w:val="single" w:color="auto" w:sz="6" w:space="0"/>
              <w:left w:val="nil"/>
              <w:bottom w:val="nil"/>
              <w:right w:val="nil"/>
            </w:tcBorders>
            <w:vAlign w:val="center"/>
          </w:tcPr>
          <w:p w14:paraId="65F63391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hint="eastAsia" w:ascii="Times New Roman" w:hAnsi="Times New Roman" w:eastAsia="宋体"/>
                <w:sz w:val="24"/>
                <w:szCs w:val="21"/>
              </w:rPr>
              <w:t>Spring-blooming plants like yellow calamus mitigate noise and enhance the subjective soundscape with their visual appeal.</w:t>
            </w:r>
          </w:p>
        </w:tc>
      </w:tr>
      <w:tr w14:paraId="7C8D07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06373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t>Summer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42725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t xml:space="preserve">No. 28 ("Steel Sculpture Lawn" scenic spot) 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66818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drawing>
                <wp:inline distT="0" distB="0" distL="0" distR="0">
                  <wp:extent cx="920750" cy="692150"/>
                  <wp:effectExtent l="0" t="0" r="3175" b="3175"/>
                  <wp:docPr id="2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23" t="307" r="33923" b="51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43C5C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宋体"/>
                <w:sz w:val="24"/>
                <w:szCs w:val="21"/>
              </w:rPr>
            </w:pPr>
            <w:r>
              <w:rPr>
                <w:rFonts w:hint="eastAsia" w:ascii="Times New Roman" w:hAnsi="Times New Roman" w:eastAsia="宋体"/>
                <w:sz w:val="24"/>
                <w:szCs w:val="21"/>
              </w:rPr>
              <w:t>Open grassy clearings in the sparse woodland are centered by a sculpture of industrial</w:t>
            </w:r>
            <w:r>
              <w:rPr>
                <w:rFonts w:hint="eastAsia" w:ascii="Times New Roman" w:hAnsi="Times New Roman" w:eastAsia="宋体"/>
                <w:sz w:val="24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/>
                <w:sz w:val="24"/>
                <w:szCs w:val="21"/>
              </w:rPr>
              <w:t>memory.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C4E84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hint="eastAsia" w:ascii="Times New Roman" w:hAnsi="Times New Roman" w:eastAsia="宋体"/>
                <w:sz w:val="24"/>
                <w:szCs w:val="21"/>
              </w:rPr>
              <w:t>Capitalize on the layered landscape and popular lawn sculptures in summer to enhance engagement and mask traffic noise.</w:t>
            </w:r>
            <w:r>
              <w:rPr>
                <w:rFonts w:ascii="Times New Roman" w:hAnsi="Times New Roman" w:eastAsia="宋体"/>
                <w:sz w:val="24"/>
                <w:szCs w:val="21"/>
              </w:rPr>
              <w:t xml:space="preserve"> </w:t>
            </w:r>
          </w:p>
        </w:tc>
      </w:tr>
      <w:tr w14:paraId="756949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69D42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t>Autumn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BD74E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t>No. 22 (Time Track area)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DF3EB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drawing>
                <wp:inline distT="0" distB="0" distL="0" distR="0">
                  <wp:extent cx="920750" cy="692150"/>
                  <wp:effectExtent l="0" t="0" r="3175" b="3175"/>
                  <wp:docPr id="2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46" b="52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35DC2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t xml:space="preserve">Closed space under the railway bridge, surrounded by plants. 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2097B8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t>Noise - proof embankments are built and greened on both sides of the road. Arbor trees have good visual effect and reduce noise annoyance.</w:t>
            </w:r>
          </w:p>
        </w:tc>
      </w:tr>
      <w:tr w14:paraId="338161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953A8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t>Winter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7B4E3D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t>No. 50 (dense forest area)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CE4BA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drawing>
                <wp:inline distT="0" distB="0" distL="0" distR="0">
                  <wp:extent cx="920750" cy="692150"/>
                  <wp:effectExtent l="0" t="0" r="3175" b="3175"/>
                  <wp:docPr id="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8" t="52488" r="67734" b="-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FB0A0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t>With plum blossom landscaping, dominated by plant landscape, and the vegetation is "arbor + shrub + herb".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7CA1D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hint="eastAsia" w:ascii="Times New Roman" w:hAnsi="Times New Roman" w:eastAsia="宋体"/>
                <w:sz w:val="24"/>
                <w:szCs w:val="21"/>
              </w:rPr>
              <w:t>The early spring bloom of plums elevates soundscape perception through the positive experience of flower viewing.</w:t>
            </w:r>
          </w:p>
        </w:tc>
      </w:tr>
      <w:tr w14:paraId="36060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1AFD8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t>Spring, Summer, Autumn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3B80D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t>No. 23 (Time Track area)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93301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drawing>
                <wp:inline distT="0" distB="0" distL="0" distR="0">
                  <wp:extent cx="920750" cy="692150"/>
                  <wp:effectExtent l="0" t="0" r="3175" b="3175"/>
                  <wp:docPr id="2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90" t="52312" r="33856" b="-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66809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t>Closed space under the railway bridge, surrounded by plants.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1DD5E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t>The closed space has strong privacy, and people feel relatively quiet subjectively.</w:t>
            </w:r>
          </w:p>
        </w:tc>
      </w:tr>
      <w:tr w14:paraId="6C04F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82B44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t>Summer, Autumn, Winter</w:t>
            </w:r>
          </w:p>
        </w:tc>
        <w:tc>
          <w:tcPr>
            <w:tcW w:w="231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0A2A6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t>No. 39 (dense forest area)</w:t>
            </w: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C3C13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drawing>
                <wp:inline distT="0" distB="0" distL="0" distR="0">
                  <wp:extent cx="920750" cy="692150"/>
                  <wp:effectExtent l="0" t="0" r="3175" b="3175"/>
                  <wp:docPr id="2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03" t="52005" r="-157" b="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75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950A9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t>Slightly undulating terrain, "arbor + shrub + herb" multi - layer structure, with seats.</w:t>
            </w:r>
          </w:p>
        </w:tc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8403B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t>There are bird songs in the trees, achieving the design effect of soundscape masking.</w:t>
            </w:r>
          </w:p>
        </w:tc>
      </w:tr>
      <w:tr w14:paraId="70F08E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132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14F6789D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t>Summer, Winter</w:t>
            </w:r>
          </w:p>
        </w:tc>
        <w:tc>
          <w:tcPr>
            <w:tcW w:w="2315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E7DD5F5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t>No. 46 ("Red Leaf Island" scenic spot)</w:t>
            </w:r>
          </w:p>
        </w:tc>
        <w:tc>
          <w:tcPr>
            <w:tcW w:w="1702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68C8197C">
            <w:pPr>
              <w:snapToGrid w:val="0"/>
              <w:ind w:left="0" w:leftChars="0" w:right="0" w:rightChars="0" w:firstLine="0" w:firstLineChars="0"/>
              <w:jc w:val="center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ascii="Times New Roman" w:hAnsi="Times New Roman" w:eastAsia="宋体"/>
                <w:sz w:val="24"/>
                <w:szCs w:val="21"/>
              </w:rPr>
              <w:drawing>
                <wp:inline distT="0" distB="0" distL="0" distR="0">
                  <wp:extent cx="934720" cy="700405"/>
                  <wp:effectExtent l="0" t="0" r="8255" b="4445"/>
                  <wp:docPr id="6106465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6465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51" b="518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0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5F86939F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hint="eastAsia" w:ascii="Times New Roman" w:hAnsi="Times New Roman" w:eastAsia="宋体"/>
                <w:sz w:val="24"/>
                <w:szCs w:val="21"/>
              </w:rPr>
              <w:t>A secluded island in the lake center, furnished with a pavilion and seats, presents distinctive scenery in all four seasons.</w:t>
            </w:r>
          </w:p>
        </w:tc>
        <w:tc>
          <w:tcPr>
            <w:tcW w:w="2338" w:type="dxa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48DA11FA">
            <w:pPr>
              <w:snapToGrid w:val="0"/>
              <w:ind w:left="0" w:leftChars="0" w:right="0" w:rightChars="0" w:firstLine="0" w:firstLineChars="0"/>
              <w:jc w:val="left"/>
              <w:rPr>
                <w:rFonts w:ascii="Times New Roman" w:hAnsi="Times New Roman" w:eastAsia="宋体"/>
                <w:sz w:val="24"/>
                <w:szCs w:val="21"/>
              </w:rPr>
            </w:pPr>
            <w:r>
              <w:rPr>
                <w:rFonts w:hint="eastAsia" w:ascii="Times New Roman" w:hAnsi="Times New Roman" w:eastAsia="宋体"/>
                <w:sz w:val="24"/>
                <w:szCs w:val="21"/>
              </w:rPr>
              <w:t>The restorative capacity of well-planted green space mitigates the negative effects of environmental noise by enhancing perceptual comfort and reducing pressure.</w:t>
            </w:r>
          </w:p>
        </w:tc>
      </w:tr>
    </w:tbl>
    <w:p w14:paraId="06ED0FF4">
      <w:pPr>
        <w:rPr>
          <w:rFonts w:hint="eastAsia" w:ascii="Times New Roman" w:hAnsi="Times New Roman" w:eastAsia="宋体"/>
          <w:sz w:val="24"/>
          <w:lang w:val="en-US" w:eastAsia="zh-CN"/>
        </w:rPr>
      </w:pPr>
      <w:r>
        <w:rPr>
          <w:rFonts w:hint="eastAsia" w:ascii="Times New Roman" w:hAnsi="Times New Roman" w:eastAsia="宋体"/>
          <w:sz w:val="24"/>
          <w:lang w:val="en-US" w:eastAsia="zh-CN"/>
        </w:rPr>
        <w:br w:type="page"/>
      </w:r>
    </w:p>
    <w:p w14:paraId="32F7BF7F">
      <w:pPr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ascii="Times New Roman" w:hAnsi="Times New Roman" w:eastAsia="宋体"/>
          <w:sz w:val="24"/>
        </w:rPr>
        <w:t>Table S</w:t>
      </w:r>
      <w:r>
        <w:rPr>
          <w:rFonts w:hint="eastAsia" w:ascii="Times New Roman" w:hAnsi="Times New Roman" w:eastAsia="宋体"/>
          <w:sz w:val="24"/>
          <w:lang w:val="en-US" w:eastAsia="zh-CN"/>
        </w:rPr>
        <w:t xml:space="preserve">4 </w:t>
      </w:r>
      <w:r>
        <w:rPr>
          <w:rFonts w:hint="default" w:ascii="Times New Roman" w:hAnsi="Times New Roman" w:eastAsia="宋体"/>
          <w:sz w:val="24"/>
          <w:lang w:val="en-US" w:eastAsia="zh-CN"/>
        </w:rPr>
        <w:t>Detailed Information of 54 Sample Points in Daijia Lake Park</w:t>
      </w:r>
      <w:bookmarkStart w:id="0" w:name="_Hlk175349862"/>
    </w:p>
    <w:tbl>
      <w:tblPr>
        <w:tblStyle w:val="4"/>
        <w:tblW w:w="8522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1"/>
        <w:gridCol w:w="1346"/>
        <w:gridCol w:w="1232"/>
        <w:gridCol w:w="1056"/>
        <w:gridCol w:w="1159"/>
        <w:gridCol w:w="1467"/>
        <w:gridCol w:w="1191"/>
      </w:tblGrid>
      <w:tr w14:paraId="303EB78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1071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vAlign w:val="center"/>
          </w:tcPr>
          <w:p w14:paraId="74DA3275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b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b/>
                <w:sz w:val="24"/>
                <w:lang w:val="en-US" w:eastAsia="zh-CN"/>
              </w:rPr>
              <w:t>Sample Point Number</w:t>
            </w:r>
          </w:p>
        </w:tc>
        <w:tc>
          <w:tcPr>
            <w:tcW w:w="1348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vAlign w:val="center"/>
          </w:tcPr>
          <w:p w14:paraId="1D1658C5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b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b/>
                <w:sz w:val="24"/>
                <w:lang w:val="en-US" w:eastAsia="zh-CN"/>
              </w:rPr>
              <w:t>Longitude</w:t>
            </w:r>
          </w:p>
        </w:tc>
        <w:tc>
          <w:tcPr>
            <w:tcW w:w="1236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vAlign w:val="center"/>
          </w:tcPr>
          <w:p w14:paraId="6555048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b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b/>
                <w:sz w:val="24"/>
                <w:lang w:val="en-US" w:eastAsia="zh-CN"/>
              </w:rPr>
              <w:t>Latitude</w:t>
            </w:r>
          </w:p>
        </w:tc>
        <w:tc>
          <w:tcPr>
            <w:tcW w:w="1023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vAlign w:val="center"/>
          </w:tcPr>
          <w:p w14:paraId="4E13FC5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b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b/>
                <w:sz w:val="24"/>
                <w:lang w:val="en-US" w:eastAsia="zh-CN"/>
              </w:rPr>
              <w:t xml:space="preserve">Altitude </w:t>
            </w:r>
          </w:p>
          <w:p w14:paraId="577FE05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b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b/>
                <w:sz w:val="24"/>
                <w:lang w:val="en-US" w:eastAsia="zh-CN"/>
              </w:rPr>
              <w:t>(m)</w:t>
            </w:r>
          </w:p>
        </w:tc>
        <w:tc>
          <w:tcPr>
            <w:tcW w:w="1161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vAlign w:val="center"/>
          </w:tcPr>
          <w:p w14:paraId="6790E27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b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b/>
                <w:sz w:val="24"/>
                <w:lang w:val="en-US" w:eastAsia="zh-CN"/>
              </w:rPr>
              <w:t>Shortest Distance to Road* (m)</w:t>
            </w:r>
          </w:p>
        </w:tc>
        <w:tc>
          <w:tcPr>
            <w:tcW w:w="1469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vAlign w:val="center"/>
          </w:tcPr>
          <w:p w14:paraId="786F7CA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b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b/>
                <w:sz w:val="24"/>
                <w:lang w:val="en-US" w:eastAsia="zh-CN"/>
              </w:rPr>
              <w:t>Distance to the Third Ring Road/Main Road (m)</w:t>
            </w:r>
          </w:p>
        </w:tc>
        <w:tc>
          <w:tcPr>
            <w:tcW w:w="1193" w:type="dxa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vAlign w:val="center"/>
          </w:tcPr>
          <w:p w14:paraId="3BEEDFC5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b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b/>
                <w:sz w:val="24"/>
                <w:lang w:val="en-US" w:eastAsia="zh-CN"/>
              </w:rPr>
              <w:t>Shortest Distance to Railway Line (m)</w:t>
            </w:r>
          </w:p>
        </w:tc>
      </w:tr>
      <w:tr w14:paraId="0CA46A8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6E750C46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</w:t>
            </w:r>
          </w:p>
        </w:tc>
        <w:tc>
          <w:tcPr>
            <w:tcW w:w="1348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2E966CB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114.407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6</w:t>
            </w:r>
          </w:p>
        </w:tc>
        <w:tc>
          <w:tcPr>
            <w:tcW w:w="1236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3067232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30.6454</w:t>
            </w:r>
          </w:p>
        </w:tc>
        <w:tc>
          <w:tcPr>
            <w:tcW w:w="1023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3C428D5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13.25</w:t>
            </w:r>
          </w:p>
        </w:tc>
        <w:tc>
          <w:tcPr>
            <w:tcW w:w="1161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595272C5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6</w:t>
            </w:r>
          </w:p>
        </w:tc>
        <w:tc>
          <w:tcPr>
            <w:tcW w:w="1469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22AB05E1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28</w:t>
            </w:r>
          </w:p>
        </w:tc>
        <w:tc>
          <w:tcPr>
            <w:tcW w:w="1193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18D8C54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72</w:t>
            </w:r>
          </w:p>
        </w:tc>
      </w:tr>
      <w:tr w14:paraId="439C3A1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02CAFEA3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526D166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114.407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2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7BBCEB3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30.6450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7F50158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17.95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4EE6658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80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78BC882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60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7386CE5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15</w:t>
            </w:r>
          </w:p>
        </w:tc>
      </w:tr>
      <w:tr w14:paraId="33C962D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6CCE69A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031F0301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114.407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7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C5FBA9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50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6EE242D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16.86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4F09FAD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25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3342DD2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28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6A4CA0E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68</w:t>
            </w:r>
          </w:p>
        </w:tc>
      </w:tr>
      <w:tr w14:paraId="48A7915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1E5C1BD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4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0FA6B65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80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105B8D2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30.6450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6881576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18.57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58B48AC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3F7774C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5CFE096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105</w:t>
            </w:r>
          </w:p>
        </w:tc>
      </w:tr>
      <w:tr w14:paraId="36BDA37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0967F25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5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570B11C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114.4087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0842D7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30.6449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78B56B41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17.05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4C62478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25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65D99D5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25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37ABE12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162</w:t>
            </w:r>
          </w:p>
        </w:tc>
      </w:tr>
      <w:tr w14:paraId="6274763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079543E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6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51A9A32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114.409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4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1F5FDA6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30.644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8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5A31EC7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22.34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321C5B5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45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0D2C840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62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06DC891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207</w:t>
            </w:r>
          </w:p>
        </w:tc>
      </w:tr>
      <w:tr w14:paraId="43C2C3A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636BD9B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7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2DFA553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114.4100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464F7F9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30.644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8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498C1E51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22.12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0E3041C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10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34E461B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96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5B1D798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268</w:t>
            </w:r>
          </w:p>
        </w:tc>
      </w:tr>
      <w:tr w14:paraId="1FE88AD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4D52FE3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8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71F7D77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114.4064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1EA62D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30.6444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0DA7682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5.86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00BC316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8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5F855E4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178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1853942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20</w:t>
            </w:r>
          </w:p>
        </w:tc>
      </w:tr>
      <w:tr w14:paraId="2FD20DD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4B56F74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9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49912066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114.406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8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2E1725D1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30.644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4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209317B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10.29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6C9A930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75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379C731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118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7115F83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0</w:t>
            </w:r>
          </w:p>
        </w:tc>
      </w:tr>
      <w:tr w14:paraId="7BAE8D9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539350B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10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4A471DF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114.407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7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170C297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30.6446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66015A1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16.54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66099D01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62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18AB3BD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62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69B0699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48</w:t>
            </w:r>
          </w:p>
        </w:tc>
      </w:tr>
      <w:tr w14:paraId="25EFB3C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6400ABE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0C13840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114.4086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9CD3033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30.6447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313828E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17.02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00C5AEF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0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6A28FFC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0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371B72A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133</w:t>
            </w:r>
          </w:p>
        </w:tc>
      </w:tr>
      <w:tr w14:paraId="03F36F9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273B953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12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246962D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114.409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9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56DFDB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30.644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5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07F6312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23.17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083D5D0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60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0A96A126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75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0103C75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240</w:t>
            </w:r>
          </w:p>
        </w:tc>
      </w:tr>
      <w:tr w14:paraId="78FD520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3A139C8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13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77446DD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114.410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5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D3254F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30.6441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255C7CC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24.76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196524F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10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3A8EE665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95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4E12827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277</w:t>
            </w:r>
          </w:p>
        </w:tc>
      </w:tr>
      <w:tr w14:paraId="0116D0D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1038A49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14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45A051D1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114.407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2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AC78D2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30.6436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6C1D7D4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29.53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0AA3027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45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40213ED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180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58E475F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0</w:t>
            </w:r>
          </w:p>
        </w:tc>
      </w:tr>
      <w:tr w14:paraId="6F407E5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2955E4B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15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1BBF33E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80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1A0F58A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30.6432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14986FF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10.44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64B63F9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116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5996B25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125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56DF4286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16</w:t>
            </w:r>
          </w:p>
        </w:tc>
      </w:tr>
      <w:tr w14:paraId="6DA986A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3FCEC55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16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7B9A060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114.408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6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C34819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30.6431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2343335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23.03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437CCD3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85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4279AE93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85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06AA27B6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56</w:t>
            </w:r>
          </w:p>
        </w:tc>
      </w:tr>
      <w:tr w14:paraId="1FCAB84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6C3BA70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17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038AB43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114.4101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1D40A7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30.643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5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5A353AF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29.13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4072FC0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10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4A706D0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10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40E5A3D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208</w:t>
            </w:r>
          </w:p>
        </w:tc>
      </w:tr>
      <w:tr w14:paraId="0AABAD2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73F326A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18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3C061156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114.4074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4091F7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30.642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7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6F3E3C9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26.14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6DFCFA8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53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02BBCAF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224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5F494E33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0</w:t>
            </w:r>
          </w:p>
        </w:tc>
      </w:tr>
      <w:tr w14:paraId="1FFBEC7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14007AF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19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167C04E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114.408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2872535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30.6425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35D29A3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25.3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0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6C585F1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128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59BE734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150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447794A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5</w:t>
            </w:r>
          </w:p>
        </w:tc>
      </w:tr>
      <w:tr w14:paraId="657A4AD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7E1CB5B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20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3065CBC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114.4092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A1681F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30.642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6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559DB925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22.51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5A3A24B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65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2A5A90E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65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480206E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92</w:t>
            </w:r>
          </w:p>
        </w:tc>
      </w:tr>
      <w:tr w14:paraId="21C7A4E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21A29CC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21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6847254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114.409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9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2D1E04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30.642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7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7A2BA93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27.11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254665E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5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56685DB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5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6642867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156</w:t>
            </w:r>
          </w:p>
        </w:tc>
      </w:tr>
      <w:tr w14:paraId="5282CA0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0621F8A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22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680791B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114.4073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58E381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30.641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6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05AA7A5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18.96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4B3B729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45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1458315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297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170EB5F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33</w:t>
            </w:r>
          </w:p>
        </w:tc>
      </w:tr>
      <w:tr w14:paraId="17539CE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0F13BA25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23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2C65755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114.407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9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9EC8BF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30.6411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556A8AD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14.71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2D4D126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85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45E37CD1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268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730B9E6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0</w:t>
            </w:r>
          </w:p>
        </w:tc>
      </w:tr>
      <w:tr w14:paraId="0B6718E9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330D9EF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24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375FAA0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114.4092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15587435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30.641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7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792BA42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18.11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000776C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55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04D71EE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133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16AC4263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48</w:t>
            </w:r>
          </w:p>
        </w:tc>
      </w:tr>
      <w:tr w14:paraId="7651A2A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2763447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25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058B95C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114.4095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2A4C3E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30.6415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58B9F01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22.92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1B562706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14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7C41DBB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115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6DD4C32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77</w:t>
            </w:r>
          </w:p>
        </w:tc>
      </w:tr>
      <w:tr w14:paraId="048B57B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16D8634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26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0DD86A5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114.4070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0F1C45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10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4ACF301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18.32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6AC43C33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8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7E3F989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335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7CA98E8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68</w:t>
            </w:r>
          </w:p>
        </w:tc>
      </w:tr>
      <w:tr w14:paraId="341A150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5FF1D68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27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39127EF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114.407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9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99F902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30.6407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7C2148B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14.37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50C7C7B3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90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63124FE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300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1057271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6</w:t>
            </w:r>
          </w:p>
        </w:tc>
      </w:tr>
      <w:tr w14:paraId="2ADE356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5D2B479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28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572CCE2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114.4086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A1373F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30.640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9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1569608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19.5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0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277BEDD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93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3C1589D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236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20F9675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9</w:t>
            </w:r>
          </w:p>
        </w:tc>
      </w:tr>
      <w:tr w14:paraId="5AC58E5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5800189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29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4EF276A6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114.409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6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2D9DC3B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30.640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7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581BA0B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15.42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281BE54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20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080CFF8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180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13ED2E5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24</w:t>
            </w:r>
          </w:p>
        </w:tc>
      </w:tr>
      <w:tr w14:paraId="1F15253C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5690D19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5667126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114.4104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6A3333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30.640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4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7308441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27.41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40AE8B1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15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7E977FA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115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2361E25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104</w:t>
            </w:r>
          </w:p>
        </w:tc>
      </w:tr>
      <w:tr w14:paraId="1954B7E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4C4DB84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31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2593585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114.411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7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0481D06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30.640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8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4988ADE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21.0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0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509D20F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0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3B8D0173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0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2F0DF1B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233</w:t>
            </w:r>
          </w:p>
        </w:tc>
      </w:tr>
      <w:tr w14:paraId="7555FC3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0210D405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32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25A450C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114.4076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58F685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30.6403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678C7CC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16.99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5B9892C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42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39F71A2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353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0319C02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55</w:t>
            </w:r>
          </w:p>
        </w:tc>
      </w:tr>
      <w:tr w14:paraId="001400D2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76216716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33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025C8C0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114.4080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8225A0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30.6398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72F257A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29.8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0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2493AAC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112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40DF2AC6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336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4934974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14</w:t>
            </w:r>
          </w:p>
        </w:tc>
      </w:tr>
      <w:tr w14:paraId="6116E21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419C3A15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34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5B3B02D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90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BF2307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30.6396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023DBD3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24.27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615B838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102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5981CC9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282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44F567C5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17</w:t>
            </w:r>
          </w:p>
        </w:tc>
      </w:tr>
      <w:tr w14:paraId="4922CA9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07C5C65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35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2DC70A7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100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8439E06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400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31201B45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22.08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419AD3C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10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432CBAC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189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4CF9DBC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37</w:t>
            </w:r>
          </w:p>
        </w:tc>
      </w:tr>
      <w:tr w14:paraId="0223E28E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6CDB5AB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36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1EEBF99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114.4107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8DEF23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30.639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8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4BA7D62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19.03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04C40F4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6B310B6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137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1E1D915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105</w:t>
            </w:r>
          </w:p>
        </w:tc>
      </w:tr>
      <w:tr w14:paraId="4E051075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2D0D8C6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37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48D77F5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114.411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8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20AC2255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30.6400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350D9E6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17.22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01A947A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25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12219DB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34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5CD00326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212</w:t>
            </w:r>
          </w:p>
        </w:tc>
      </w:tr>
      <w:tr w14:paraId="7F353734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5C0AEB5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38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5168A4D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114.4084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6D47AC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30.638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8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621D249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25.98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120E066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52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7AD79B1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390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3779FDE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23</w:t>
            </w:r>
          </w:p>
        </w:tc>
      </w:tr>
      <w:tr w14:paraId="615D73E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6D60123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39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5B416B2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114.409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2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5265975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30.63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90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0C4397B6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20.21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6109F2C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139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414060C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313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69D6993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16</w:t>
            </w:r>
          </w:p>
        </w:tc>
      </w:tr>
      <w:tr w14:paraId="319E6A00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6E565D0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40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55ED88B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114.4104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48CF9E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30.6393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07308B0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16.62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1E9BBD6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48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43BEFA33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187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1C9E0313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61</w:t>
            </w:r>
          </w:p>
        </w:tc>
      </w:tr>
      <w:tr w14:paraId="5292204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65FC029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41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682C440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114.4112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6EFDA6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30.6393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3A50436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23.12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1708058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52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710FBEC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134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0CD2B26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128</w:t>
            </w:r>
          </w:p>
        </w:tc>
      </w:tr>
      <w:tr w14:paraId="19FF5A16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1D260F0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42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7DF6E5D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114.4122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4DC8122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30.639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2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744F62E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14.06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7E690C0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44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691F83F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61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60CF5BB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220</w:t>
            </w:r>
          </w:p>
        </w:tc>
      </w:tr>
      <w:tr w14:paraId="30CBB407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1D9B3BB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43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3B1180C3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114.4131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679418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30.638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7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612838B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24.01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6A787E7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13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57FF4A7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27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317A328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289</w:t>
            </w:r>
          </w:p>
        </w:tc>
      </w:tr>
      <w:tr w14:paraId="4118EB28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28A90391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44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17B9499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114.4094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A4051B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30.6379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53278C21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21.76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1F0A4DB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228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477B2F8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357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1944B69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25</w:t>
            </w:r>
          </w:p>
        </w:tc>
      </w:tr>
      <w:tr w14:paraId="23D91E43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0F513A6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45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1344A77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114.409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5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2DBCB1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30.638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5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6FB59C1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11.87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14A6CA85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188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251F47E6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330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36C640C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</w:t>
            </w:r>
          </w:p>
        </w:tc>
      </w:tr>
      <w:tr w14:paraId="1ABB391A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4BE11485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46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7023D04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114.4110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0C40385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30.6382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7DA24FC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20.35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0056EFB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190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5FEE0361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228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36FE7FC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78</w:t>
            </w:r>
          </w:p>
        </w:tc>
      </w:tr>
      <w:tr w14:paraId="24C231DF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79CDE85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47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7B2B0465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114.412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0E5F9F58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30.638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3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089C1AB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17.0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0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73D038B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120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420B05F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130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7BCB5A5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184</w:t>
            </w:r>
          </w:p>
        </w:tc>
      </w:tr>
      <w:tr w14:paraId="19758C4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2030A1C6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48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04A18DF3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114.4130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5607E71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30.638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2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2D548FE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20.42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7089FF9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61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7338202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73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4C53043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264</w:t>
            </w:r>
          </w:p>
        </w:tc>
      </w:tr>
      <w:tr w14:paraId="375593A1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3E78D9C1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49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23D555A6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114.4138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1392F22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30.638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5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70A71751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26.38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58B8AFE1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0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41F0297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0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42726B22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344</w:t>
            </w:r>
          </w:p>
        </w:tc>
      </w:tr>
      <w:tr w14:paraId="38C35B8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50DDDF85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50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58A9019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114.410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5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DC55AA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30.6375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1C5A272B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19.1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0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7FE3689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350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29E9C21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313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61AB80B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</w:t>
            </w:r>
          </w:p>
        </w:tc>
      </w:tr>
      <w:tr w14:paraId="23974BF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719A447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51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7C9759D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114.411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5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721B39E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30.6373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512A8F6F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14.04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09B72471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219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145B0CA6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234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4429C8E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120</w:t>
            </w:r>
          </w:p>
        </w:tc>
      </w:tr>
      <w:tr w14:paraId="237E655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053C09F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52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49A4674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114.4121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34D628D1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30.6372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28E1B2C7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14.49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09AE26B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191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73EF7F3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206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5AAE155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162</w:t>
            </w:r>
          </w:p>
        </w:tc>
      </w:tr>
      <w:tr w14:paraId="3F6F34BB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741F73A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53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15189A4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114.4129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6DB1910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30.6369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1E40779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14.07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027E0E06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134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0145DE33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134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616ABAA4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248</w:t>
            </w:r>
          </w:p>
        </w:tc>
      </w:tr>
      <w:tr w14:paraId="3693705D"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071" w:type="dxa"/>
            <w:shd w:val="clear" w:color="auto" w:fill="auto"/>
            <w:vAlign w:val="center"/>
          </w:tcPr>
          <w:p w14:paraId="3473A10A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54</w:t>
            </w:r>
          </w:p>
        </w:tc>
        <w:tc>
          <w:tcPr>
            <w:tcW w:w="1348" w:type="dxa"/>
            <w:shd w:val="clear" w:color="auto" w:fill="auto"/>
            <w:vAlign w:val="center"/>
          </w:tcPr>
          <w:p w14:paraId="424AEF79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114.413</w:t>
            </w:r>
            <w:r>
              <w:rPr>
                <w:rFonts w:hint="eastAsia" w:ascii="Times New Roman" w:hAnsi="Times New Roman" w:eastAsia="宋体"/>
                <w:sz w:val="24"/>
                <w:lang w:val="en-US" w:eastAsia="zh-CN"/>
              </w:rPr>
              <w:t>6</w:t>
            </w:r>
          </w:p>
        </w:tc>
        <w:tc>
          <w:tcPr>
            <w:tcW w:w="1236" w:type="dxa"/>
            <w:shd w:val="clear" w:color="auto" w:fill="auto"/>
            <w:vAlign w:val="center"/>
          </w:tcPr>
          <w:p w14:paraId="5CFDC98D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30.6372</w:t>
            </w:r>
          </w:p>
        </w:tc>
        <w:tc>
          <w:tcPr>
            <w:tcW w:w="1023" w:type="dxa"/>
            <w:shd w:val="clear" w:color="auto" w:fill="auto"/>
            <w:vAlign w:val="center"/>
          </w:tcPr>
          <w:p w14:paraId="678D421E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26.55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021DBE70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73</w:t>
            </w:r>
          </w:p>
        </w:tc>
        <w:tc>
          <w:tcPr>
            <w:tcW w:w="1469" w:type="dxa"/>
            <w:shd w:val="clear" w:color="auto" w:fill="auto"/>
            <w:vAlign w:val="center"/>
          </w:tcPr>
          <w:p w14:paraId="5435E2F5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73</w:t>
            </w:r>
          </w:p>
        </w:tc>
        <w:tc>
          <w:tcPr>
            <w:tcW w:w="1193" w:type="dxa"/>
            <w:shd w:val="clear" w:color="auto" w:fill="auto"/>
            <w:vAlign w:val="center"/>
          </w:tcPr>
          <w:p w14:paraId="38F96A4C">
            <w:pPr>
              <w:snapToGrid w:val="0"/>
              <w:ind w:left="0" w:leftChars="0" w:right="0" w:rightChars="0" w:firstLine="0" w:firstLineChars="0"/>
              <w:jc w:val="center"/>
              <w:rPr>
                <w:rFonts w:hint="default" w:ascii="Times New Roman" w:hAnsi="Times New Roman" w:eastAsia="宋体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宋体"/>
                <w:sz w:val="24"/>
                <w:lang w:val="en-US" w:eastAsia="zh-CN"/>
              </w:rPr>
              <w:t>309</w:t>
            </w:r>
          </w:p>
        </w:tc>
      </w:tr>
    </w:tbl>
    <w:p w14:paraId="20C5A280">
      <w:pPr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hint="default" w:ascii="Times New Roman" w:hAnsi="Times New Roman" w:eastAsia="宋体"/>
          <w:sz w:val="24"/>
          <w:lang w:val="en-US" w:eastAsia="zh-CN"/>
        </w:rPr>
        <w:t>*Including Ramps, Expressways, etc.</w:t>
      </w:r>
    </w:p>
    <w:bookmarkEnd w:id="0"/>
    <w:p w14:paraId="4139A005">
      <w:pPr>
        <w:rPr>
          <w:rFonts w:hint="default" w:ascii="Times New Roman" w:hAnsi="Times New Roman" w:eastAsia="宋体"/>
          <w:sz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065A34"/>
    <w:multiLevelType w:val="multilevel"/>
    <w:tmpl w:val="57065A34"/>
    <w:lvl w:ilvl="0" w:tentative="0">
      <w:start w:val="1"/>
      <w:numFmt w:val="lowerLetter"/>
      <w:lvlText w:val="(%1)"/>
      <w:lvlJc w:val="left"/>
      <w:pPr>
        <w:ind w:left="440" w:hanging="440"/>
      </w:pPr>
      <w:rPr>
        <w:rFonts w:hint="default" w:ascii="Times New Roman" w:hAnsi="Times New Roman" w:eastAsia="宋体" w:cs="Times New Roman"/>
        <w:sz w:val="24"/>
        <w:szCs w:val="24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25363C"/>
    <w:rsid w:val="005B3603"/>
    <w:rsid w:val="01762DB1"/>
    <w:rsid w:val="031B3FB4"/>
    <w:rsid w:val="054A4DDA"/>
    <w:rsid w:val="086241E5"/>
    <w:rsid w:val="0A354F19"/>
    <w:rsid w:val="0A36265A"/>
    <w:rsid w:val="0A4C20A8"/>
    <w:rsid w:val="0B8F3437"/>
    <w:rsid w:val="0DEB3D6E"/>
    <w:rsid w:val="0EC147AE"/>
    <w:rsid w:val="0F4F3A43"/>
    <w:rsid w:val="0FD13E6D"/>
    <w:rsid w:val="10C63023"/>
    <w:rsid w:val="12047E9D"/>
    <w:rsid w:val="130E6A27"/>
    <w:rsid w:val="13353B17"/>
    <w:rsid w:val="141310B1"/>
    <w:rsid w:val="14E52C70"/>
    <w:rsid w:val="156702CF"/>
    <w:rsid w:val="17B02076"/>
    <w:rsid w:val="18701E10"/>
    <w:rsid w:val="19C5266C"/>
    <w:rsid w:val="19EB0359"/>
    <w:rsid w:val="1A0F7B1E"/>
    <w:rsid w:val="1C4A525D"/>
    <w:rsid w:val="1E4956E4"/>
    <w:rsid w:val="1F687C96"/>
    <w:rsid w:val="1FA11D07"/>
    <w:rsid w:val="20C366D8"/>
    <w:rsid w:val="213828DF"/>
    <w:rsid w:val="220112B3"/>
    <w:rsid w:val="22316DF5"/>
    <w:rsid w:val="26E20806"/>
    <w:rsid w:val="28334FC9"/>
    <w:rsid w:val="28AD7CE3"/>
    <w:rsid w:val="28DD60D4"/>
    <w:rsid w:val="29386263"/>
    <w:rsid w:val="29AB772B"/>
    <w:rsid w:val="2A11378E"/>
    <w:rsid w:val="2A9F5D76"/>
    <w:rsid w:val="2C007FA7"/>
    <w:rsid w:val="2C412651"/>
    <w:rsid w:val="2CCB328B"/>
    <w:rsid w:val="2E3E3E99"/>
    <w:rsid w:val="2E75218A"/>
    <w:rsid w:val="2F383E98"/>
    <w:rsid w:val="2F635554"/>
    <w:rsid w:val="2FAE6257"/>
    <w:rsid w:val="2FD60FAE"/>
    <w:rsid w:val="31374BAD"/>
    <w:rsid w:val="32BB79E6"/>
    <w:rsid w:val="33894B24"/>
    <w:rsid w:val="34575D03"/>
    <w:rsid w:val="35D420D9"/>
    <w:rsid w:val="37B444A7"/>
    <w:rsid w:val="3872177C"/>
    <w:rsid w:val="3A3120CD"/>
    <w:rsid w:val="3A6559DF"/>
    <w:rsid w:val="3AC012E2"/>
    <w:rsid w:val="3D172D11"/>
    <w:rsid w:val="3D8F4035"/>
    <w:rsid w:val="3E012B0C"/>
    <w:rsid w:val="3E0D5239"/>
    <w:rsid w:val="3E25363C"/>
    <w:rsid w:val="3E7111CD"/>
    <w:rsid w:val="3E9E19E7"/>
    <w:rsid w:val="3F5B218E"/>
    <w:rsid w:val="40AE67EE"/>
    <w:rsid w:val="42165AD4"/>
    <w:rsid w:val="43A47B48"/>
    <w:rsid w:val="44DE60A7"/>
    <w:rsid w:val="471054F8"/>
    <w:rsid w:val="47CF3B75"/>
    <w:rsid w:val="487533B6"/>
    <w:rsid w:val="4A217A90"/>
    <w:rsid w:val="4B390D88"/>
    <w:rsid w:val="4BA61951"/>
    <w:rsid w:val="4E7C07C4"/>
    <w:rsid w:val="4F560B10"/>
    <w:rsid w:val="4F7B6399"/>
    <w:rsid w:val="4FE73C70"/>
    <w:rsid w:val="51513DD5"/>
    <w:rsid w:val="515468A2"/>
    <w:rsid w:val="51FA028A"/>
    <w:rsid w:val="52230052"/>
    <w:rsid w:val="52D31E2B"/>
    <w:rsid w:val="52D576BC"/>
    <w:rsid w:val="538E455E"/>
    <w:rsid w:val="53F106E7"/>
    <w:rsid w:val="54714D33"/>
    <w:rsid w:val="554B06F0"/>
    <w:rsid w:val="55523644"/>
    <w:rsid w:val="5636566D"/>
    <w:rsid w:val="57F93B65"/>
    <w:rsid w:val="5A7C392B"/>
    <w:rsid w:val="5B275617"/>
    <w:rsid w:val="5BC509AD"/>
    <w:rsid w:val="5C2E0B74"/>
    <w:rsid w:val="5C4B0584"/>
    <w:rsid w:val="5D7B526B"/>
    <w:rsid w:val="5D997420"/>
    <w:rsid w:val="5E4D1FFD"/>
    <w:rsid w:val="5E7700C3"/>
    <w:rsid w:val="5E906FE2"/>
    <w:rsid w:val="60156D65"/>
    <w:rsid w:val="612111CB"/>
    <w:rsid w:val="61C511B5"/>
    <w:rsid w:val="622E1A6D"/>
    <w:rsid w:val="65857614"/>
    <w:rsid w:val="666D6BCF"/>
    <w:rsid w:val="68427B34"/>
    <w:rsid w:val="69603AC9"/>
    <w:rsid w:val="6ABC5B67"/>
    <w:rsid w:val="6BEF4641"/>
    <w:rsid w:val="6D840020"/>
    <w:rsid w:val="6E53079D"/>
    <w:rsid w:val="6F35634C"/>
    <w:rsid w:val="6FF4219E"/>
    <w:rsid w:val="702D0881"/>
    <w:rsid w:val="709A62EE"/>
    <w:rsid w:val="70D65A0A"/>
    <w:rsid w:val="721B7C85"/>
    <w:rsid w:val="734A5BBD"/>
    <w:rsid w:val="73560554"/>
    <w:rsid w:val="73EA77D4"/>
    <w:rsid w:val="76683051"/>
    <w:rsid w:val="766901FC"/>
    <w:rsid w:val="769813B2"/>
    <w:rsid w:val="76FA045C"/>
    <w:rsid w:val="781D6AEE"/>
    <w:rsid w:val="78AF3CB5"/>
    <w:rsid w:val="7ACE205E"/>
    <w:rsid w:val="7AE101E5"/>
    <w:rsid w:val="7CC0372F"/>
    <w:rsid w:val="7CE13416"/>
    <w:rsid w:val="7F184B19"/>
    <w:rsid w:val="7FED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489</Words>
  <Characters>2567</Characters>
  <Lines>0</Lines>
  <Paragraphs>0</Paragraphs>
  <TotalTime>2</TotalTime>
  <ScaleCrop>false</ScaleCrop>
  <LinksUpToDate>false</LinksUpToDate>
  <CharactersWithSpaces>2976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2025-11-25T07:51:00Z</dcterms:created>
  <dc:creator>杜慧敏</dc:creator>
  <cp:lastModifiedBy>杜慧敏</cp:lastModifiedBy>
  <dcterms:modified xsi:type="dcterms:W3CDTF">2025-11-28T06:57:31Z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8541D3EF50514EA089318A918D076684_11</vt:lpwstr>
  </property>
  <property fmtid="{D5CDD505-2E9C-101B-9397-08002B2CF9AE}" pid="4" name="KSOTemplateDocerSaveRecord">
    <vt:lpwstr>eyJoZGlkIjoiNzI1MzljODBiNDliMzEyMzFlZWNlN2EzYjU0N2YzMWEiLCJ1c2VySWQiOiIxNTI0OTA1NTAyIn0=</vt:lpwstr>
  </property>
</Properties>
</file>