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07B71" w14:textId="77777777" w:rsidR="00C57EB0" w:rsidRPr="000312A3" w:rsidRDefault="00C57EB0" w:rsidP="00C57EB0">
      <w:pPr>
        <w:pStyle w:val="NormalWeb"/>
        <w:spacing w:before="0" w:beforeAutospacing="0" w:after="0" w:afterAutospacing="0"/>
      </w:pPr>
      <w:r w:rsidRPr="000312A3">
        <w:rPr>
          <w:b/>
          <w:bCs/>
          <w:color w:val="000000"/>
        </w:rPr>
        <w:t>Table 1:</w:t>
      </w:r>
      <w:r w:rsidRPr="000312A3">
        <w:rPr>
          <w:color w:val="000000"/>
        </w:rPr>
        <w:t xml:space="preserve"> Sample Descriptive, </w:t>
      </w:r>
      <w:r>
        <w:rPr>
          <w:color w:val="000000"/>
        </w:rPr>
        <w:t xml:space="preserve">Weighted </w:t>
      </w:r>
      <w:r w:rsidRPr="000312A3">
        <w:rPr>
          <w:color w:val="000000"/>
        </w:rPr>
        <w:t>Prevalence, and Differences in Environmental Respiratory Allergies among Cancer Patients</w:t>
      </w:r>
    </w:p>
    <w:tbl>
      <w:tblPr>
        <w:tblW w:w="95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1"/>
        <w:gridCol w:w="1909"/>
        <w:gridCol w:w="2246"/>
        <w:gridCol w:w="1939"/>
        <w:gridCol w:w="1130"/>
      </w:tblGrid>
      <w:tr w:rsidR="00C57EB0" w:rsidRPr="000312A3" w14:paraId="35B97904" w14:textId="77777777" w:rsidTr="00AD5251">
        <w:trPr>
          <w:trHeight w:val="7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EC432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bookmarkStart w:id="0" w:name="_Hlk165794889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Environmental Respiratory Allergies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8928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Total Sample</w:t>
            </w:r>
          </w:p>
          <w:p w14:paraId="247ACFD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(N= 1,879; 100%)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685244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Yes</w:t>
            </w:r>
          </w:p>
          <w:p w14:paraId="0CCEA81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(n=1,043; 55.5%)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1264F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</w:t>
            </w:r>
          </w:p>
          <w:p w14:paraId="2FB790C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(n=836; 44.5%)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39D55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54C87407" w14:textId="77777777" w:rsidTr="00AD5251">
        <w:trPr>
          <w:trHeight w:val="4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645A3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Independent Variables/Covariates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56F3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gramStart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N(</w:t>
            </w:r>
            <w:proofErr w:type="gramEnd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%)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E90B5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gramStart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n(</w:t>
            </w:r>
            <w:proofErr w:type="gramEnd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%)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63F6F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gramStart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n(</w:t>
            </w:r>
            <w:proofErr w:type="gramEnd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%)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05779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p-value</w:t>
            </w:r>
          </w:p>
        </w:tc>
      </w:tr>
      <w:tr w:rsidR="00C57EB0" w:rsidRPr="000312A3" w14:paraId="11A60F8C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180A89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8E304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09E199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209FE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A3E57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0.028*</w:t>
            </w:r>
          </w:p>
        </w:tc>
      </w:tr>
      <w:tr w:rsidR="00C57EB0" w:rsidRPr="000312A3" w14:paraId="35F29C26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AF2C2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18-29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C9F4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 (2.8)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B7C7A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17 (70.6)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732F7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 (29.4)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F1450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669C6477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5D3FE3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30-44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8B86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115 (7.9)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768E6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78 (67.9)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41B02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37 (32.1)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0EA9FE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6D893E18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C7185A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45-54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DF67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542 (33.4)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E5B8F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318 (57.1)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F5548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224 (42.9)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B8FB3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4439886D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2020D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65+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9D21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1193 (55.8)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1EB13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630 (53.8)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80C56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563 (46.2)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20B12B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7E947AEA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339436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Sex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DAE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E05A9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0017F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A33E2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0.001***</w:t>
            </w:r>
          </w:p>
        </w:tc>
      </w:tr>
      <w:tr w:rsidR="00C57EB0" w:rsidRPr="000312A3" w14:paraId="04DB41BE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3C62EA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Male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B60E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676 (38)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B0889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339 (50.2)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7484B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337 (49.8)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14FA84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35A7E00B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75DACE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Female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8074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1203 (62)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1CCF1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704 (60.4)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4289F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499 (39.6)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B2A66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20F51373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4AD92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Race/Ethnicity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11ED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0E79A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5CE8B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59469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0.005**</w:t>
            </w:r>
          </w:p>
        </w:tc>
      </w:tr>
      <w:tr w:rsidR="00C57EB0" w:rsidRPr="000312A3" w14:paraId="1FFD7A40" w14:textId="77777777" w:rsidTr="00AD5251">
        <w:trPr>
          <w:trHeight w:val="5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F7F665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Non-Hispanic White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75C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1626 (85.1)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18361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880 (54.7)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DF79B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746 (45.3)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4DB3F4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7129DF53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479E39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Non-Hispanic Black or African American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DDAA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102 (5.5)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0A32B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 (65.2)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48DF4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38 (34.8)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AAEBE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433B2A27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69797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Hispanic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6F13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85 (5.7)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40194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53 (62.7)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178EC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32 (37.3)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CCCF5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35D25E49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CCE313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Non-Hispanic Asian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01FA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 (1.7)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3A212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 (68.2)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16C1D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(31.8)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1647E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050275A9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77F4C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Non-Hispanic Others/Multiracial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6637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37 (2.0)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5298A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 (83.1)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B7495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(16.9)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863094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51AA225E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688A58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Marital Status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0236B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AB845B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0171A5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71B7F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0.001***</w:t>
            </w:r>
          </w:p>
        </w:tc>
      </w:tr>
      <w:tr w:rsidR="00C57EB0" w:rsidRPr="000312A3" w14:paraId="45CBCF0D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F5422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Single/Never been married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6E2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180 (8.2)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ECFF0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112 (71.2)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FF704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68 (28.8)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822B8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09D5E19C" w14:textId="77777777" w:rsidTr="00AD5251">
        <w:trPr>
          <w:trHeight w:val="54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D301B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Married/Living with a partner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653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969 (64.3)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9683C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519 (54.1)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49CF4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450 (45.9)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A248F6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4ED425B7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3CD8CA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Divorced/Separated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5A34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361 (14.2)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66028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210 (57.8)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7CF60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151 (42.2)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F7285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0B84063C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B7C495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Widowed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5F9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369 (13.4)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483CE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202 (57.7)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55541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167 (42.3)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87DF08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6B736E48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EFD47B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Region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764B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9FF89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102AC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459BB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0.175</w:t>
            </w:r>
          </w:p>
        </w:tc>
      </w:tr>
      <w:tr w:rsidR="00C57EB0" w:rsidRPr="000312A3" w14:paraId="0871E406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5A9FD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Northeast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2D34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328 (17.9)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60DC6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191 (61.6)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F54F4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137 (38.4)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EF8FF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25745EE2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57AF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Midwest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40A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391(19.9)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9A4E5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206 (53.1)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BB63F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185 (46.9)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F72C8A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39C2FA59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68D925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South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4C0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686 (38.9)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F37F4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393 (57.4)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66BA7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293 (42.6)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0CEBE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396EB05F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0B04D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West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69F0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474 (23.3)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CEA17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253 (54.1)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15EDC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221 (45.9)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4F11E8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63D91721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71041A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Education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404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2892D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95454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8F771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0.379</w:t>
            </w:r>
          </w:p>
        </w:tc>
      </w:tr>
      <w:tr w:rsidR="00C57EB0" w:rsidRPr="000312A3" w14:paraId="73CA0E99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59426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Less than High School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5351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121 (6.7)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E2C51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59 (52.3)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AFE86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 (47.7)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74C583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39C83AD6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9F05E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High School Graduate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1842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396 (22.4)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275F8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208 (52.9)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87861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188 (47.1)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302355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67B2F84A" w14:textId="77777777" w:rsidTr="00AD5251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85FE1B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​​Technical/Some College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22DE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576 (29.4)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578D1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324 (58.0)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CCC8E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252 (42.0)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452BED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137A321C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EC1CE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>Bachelor’s Degree or More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CB01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786 (41.5)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9C3FB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452 (58.0)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4535C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334 (42.0)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2C2AF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5425F36F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E11BD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Health Insurance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6AFE6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C6D063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354AE6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87005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0.435</w:t>
            </w:r>
          </w:p>
        </w:tc>
      </w:tr>
      <w:tr w:rsidR="00C57EB0" w:rsidRPr="000312A3" w14:paraId="1EB08F0F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8C8A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Covered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CA7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1843 (97.3)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A5FCD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1027 (56.7)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E2BA3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816 (43.4)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0EF3E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0D19D9E6" w14:textId="77777777" w:rsidTr="00AD5251">
        <w:trPr>
          <w:trHeight w:val="2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6D02B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Not Covered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D551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36 (2.7)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86E31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 (49.2)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C3EED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 (50.8)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AE41A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3FA31522" w14:textId="77777777" w:rsidTr="00AD5251">
        <w:trPr>
          <w:trHeight w:val="704"/>
        </w:trPr>
        <w:tc>
          <w:tcPr>
            <w:tcW w:w="9535" w:type="dxa"/>
            <w:gridSpan w:val="5"/>
            <w:tcBorders>
              <w:top w:val="single" w:sz="4" w:space="0" w:color="000000"/>
            </w:tcBorders>
          </w:tcPr>
          <w:p w14:paraId="33C8F671" w14:textId="77777777" w:rsidR="00C57EB0" w:rsidRPr="000312A3" w:rsidRDefault="00C57EB0" w:rsidP="00AD525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741C6B">
              <w:rPr>
                <w:rFonts w:ascii="Times New Roman" w:hAnsi="Times New Roman" w:cs="Times New Roman"/>
                <w:b/>
                <w:bCs/>
                <w:i/>
                <w:iCs/>
              </w:rPr>
              <w:t>Note:</w:t>
            </w:r>
            <w:r w:rsidRPr="000312A3">
              <w:rPr>
                <w:rFonts w:ascii="Times New Roman" w:hAnsi="Times New Roman" w:cs="Times New Roman"/>
                <w:i/>
                <w:iCs/>
              </w:rPr>
              <w:t xml:space="preserve"> Data from the 2021 National Health Interview Survey (NHIS</w:t>
            </w:r>
            <w:r w:rsidRPr="006135F5">
              <w:rPr>
                <w:rFonts w:ascii="Times New Roman" w:hAnsi="Times New Roman" w:cs="Times New Roman"/>
                <w:i/>
                <w:iCs/>
              </w:rPr>
              <w:t xml:space="preserve">); </w:t>
            </w:r>
            <w:r w:rsidRPr="006135F5">
              <w:rPr>
                <w:rFonts w:ascii="Times New Roman" w:hAnsi="Times New Roman" w:cs="Times New Roman"/>
                <w:i/>
                <w:iCs/>
                <w:color w:val="000000"/>
              </w:rPr>
              <w:t>Samples are weighted using NHIS</w:t>
            </w:r>
            <w:r w:rsidRPr="00A8016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 xml:space="preserve"> complex sampling design weighting procedure</w:t>
            </w:r>
            <w:r>
              <w:rPr>
                <w:i/>
                <w:iCs/>
                <w:color w:val="000000"/>
              </w:rPr>
              <w:t xml:space="preserve">; </w:t>
            </w:r>
            <w:r>
              <w:rPr>
                <w:rFonts w:ascii="Times New Roman" w:hAnsi="Times New Roman" w:cs="Times New Roman"/>
                <w:i/>
                <w:iCs/>
              </w:rPr>
              <w:t>D</w:t>
            </w:r>
            <w:r w:rsidRPr="000312A3">
              <w:rPr>
                <w:rFonts w:ascii="Times New Roman" w:hAnsi="Times New Roman" w:cs="Times New Roman"/>
                <w:i/>
                <w:iCs/>
              </w:rPr>
              <w:t>escriptive characteristics,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weighted</w:t>
            </w:r>
            <w:r w:rsidRPr="000312A3">
              <w:rPr>
                <w:rFonts w:ascii="Times New Roman" w:hAnsi="Times New Roman" w:cs="Times New Roman"/>
                <w:i/>
                <w:iCs/>
              </w:rPr>
              <w:t xml:space="preserve"> prevalence, and bivariate Chi-square of e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nvironmental respiratory allergies among cancer patients;</w:t>
            </w:r>
            <w:r w:rsidRPr="000312A3">
              <w:rPr>
                <w:rFonts w:ascii="Times New Roman" w:hAnsi="Times New Roman" w:cs="Times New Roman"/>
                <w:i/>
                <w:iCs/>
              </w:rPr>
              <w:t xml:space="preserve"> Unweighted N =1,879. Bolded values indicate Chi-square statistical significance 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(*=p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333333"/>
                <w:kern w:val="0"/>
                <w:shd w:val="clear" w:color="auto" w:fill="FFFCF0"/>
                <w14:ligatures w14:val="none"/>
              </w:rPr>
              <w:t>≤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0.05 / **=p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333333"/>
                <w:kern w:val="0"/>
                <w:shd w:val="clear" w:color="auto" w:fill="FFFCF0"/>
                <w14:ligatures w14:val="none"/>
              </w:rPr>
              <w:t>≤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0.01 / ***=p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333333"/>
                <w:kern w:val="0"/>
                <w:shd w:val="clear" w:color="auto" w:fill="FFFCF0"/>
                <w14:ligatures w14:val="none"/>
              </w:rPr>
              <w:t>≤</w:t>
            </w:r>
            <w:r w:rsidRPr="000312A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0.001).</w:t>
            </w:r>
          </w:p>
        </w:tc>
      </w:tr>
      <w:bookmarkEnd w:id="0"/>
    </w:tbl>
    <w:p w14:paraId="6E6E8926" w14:textId="77777777" w:rsidR="00C57EB0" w:rsidRDefault="00C57EB0" w:rsidP="00C57EB0">
      <w:pP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p w14:paraId="219061CE" w14:textId="77777777" w:rsidR="00C57EB0" w:rsidRPr="000312A3" w:rsidRDefault="00C57EB0" w:rsidP="00C57EB0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312A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Table 2:</w:t>
      </w:r>
      <w:r w:rsidRPr="000312A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Multivariable Logistic Regression Analysis of the Odds Race/Ethnicity Association with </w:t>
      </w:r>
      <w:r w:rsidRPr="000312A3">
        <w:rPr>
          <w:rFonts w:ascii="Times New Roman" w:hAnsi="Times New Roman" w:cs="Times New Roman"/>
        </w:rPr>
        <w:t>Environmental Respiratory Allergies Amongst Cancer Patients (N=1,879)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2"/>
        <w:gridCol w:w="1673"/>
        <w:gridCol w:w="1710"/>
        <w:gridCol w:w="1890"/>
        <w:gridCol w:w="1615"/>
      </w:tblGrid>
      <w:tr w:rsidR="00C57EB0" w:rsidRPr="000312A3" w14:paraId="34DDFC1A" w14:textId="77777777" w:rsidTr="00AD5251">
        <w:trPr>
          <w:trHeight w:val="445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04DE0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bookmarkStart w:id="1" w:name="_Hlk165790038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Independent Variables/Covariates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4C5686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Unadjusted Model</w:t>
            </w:r>
          </w:p>
          <w:p w14:paraId="6442754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64992FE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OR (95% CI)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FA35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Socio-Demographic Factors – Adjusted</w:t>
            </w:r>
          </w:p>
          <w:p w14:paraId="2FB9DBB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AOR (95% CI)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F655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Socio-Economic Factors – Adjusted</w:t>
            </w:r>
          </w:p>
          <w:p w14:paraId="1D4F43E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  <w:p w14:paraId="04EC961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AOR (95% CI)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3479BE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Fully Adjusted Model</w:t>
            </w:r>
          </w:p>
          <w:p w14:paraId="6D3567D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AOR (95% CI)</w:t>
            </w:r>
          </w:p>
        </w:tc>
      </w:tr>
      <w:tr w:rsidR="00C57EB0" w:rsidRPr="000312A3" w14:paraId="0C49212E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1D3D33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Race/Ethnicity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C1998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0.003**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CAB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0.030*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0D5E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0.003**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0AFAE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0.025*</w:t>
            </w:r>
          </w:p>
        </w:tc>
      </w:tr>
      <w:tr w:rsidR="00C57EB0" w:rsidRPr="000312A3" w14:paraId="46A99812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8A9556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Non-Hispanic White </w:t>
            </w: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[REF]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8FE3D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4F35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845F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C019C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</w:tr>
      <w:tr w:rsidR="00C57EB0" w:rsidRPr="000312A3" w14:paraId="78DD801F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3BCDE4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Non-Hispanic Black or African American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569E7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1.55 (0.96 – 2.52)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AE23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1.33 (0.82 – 2.16)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5831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1.58* (1.00 – 2.56)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D3EAA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1.34 (0.83 -2.17)</w:t>
            </w:r>
          </w:p>
        </w:tc>
      </w:tr>
      <w:tr w:rsidR="00C57EB0" w:rsidRPr="000312A3" w14:paraId="48451382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8930B4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Hispanic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1E449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1.39 (0.83 – 2.33)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BDC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1.23 (0.73 – 2.06)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2573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1.45 (0.87 – 2.42)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49476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1.31 (0.71 – 3.82)</w:t>
            </w:r>
          </w:p>
        </w:tc>
      </w:tr>
      <w:tr w:rsidR="00C57EB0" w:rsidRPr="000312A3" w14:paraId="2A822126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0A3AF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Non-Hispanic Asian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840BC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1.78 (.77 – 4.10)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50ED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1.70 (.73 – 3.94)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7FCE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1.72 (0.75 – 3.95)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0D910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1.65 (0.71 – 3.82)</w:t>
            </w:r>
          </w:p>
        </w:tc>
      </w:tr>
      <w:tr w:rsidR="00C57EB0" w:rsidRPr="000312A3" w14:paraId="3C226D54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3E8A9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Non-Hispanic Others/Multiracial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57B04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4.06*** (1.72 – 9.57)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1689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3.44*** (1.45 – 8.14)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5F41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4.17*** (1.77 – 9.84)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D21FF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3.50*** (1.49 – 8.21)</w:t>
            </w:r>
          </w:p>
        </w:tc>
      </w:tr>
      <w:tr w:rsidR="00C57EB0" w:rsidRPr="000312A3" w14:paraId="64594472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C8F46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Socio-Demographic Factors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53DDF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42F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2C99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2CFFA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53944DAB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A3B6E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ABE46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0.026*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6174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0.278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748F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D8287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0.225</w:t>
            </w:r>
          </w:p>
        </w:tc>
      </w:tr>
      <w:tr w:rsidR="00C57EB0" w:rsidRPr="000312A3" w14:paraId="67988846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74720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18-29 </w:t>
            </w: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[REF]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489A9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F777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7A7B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69DEE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</w:tr>
      <w:tr w:rsidR="00C57EB0" w:rsidRPr="000312A3" w14:paraId="15091C20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B0CF2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30-44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07F05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0.88 (0.34 – 2.31)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B5BD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1.10 (0.44 – 2.77)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04AE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E7934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0.99 (0.38 – 2.57)</w:t>
            </w:r>
          </w:p>
        </w:tc>
      </w:tr>
      <w:tr w:rsidR="00C57EB0" w:rsidRPr="000312A3" w14:paraId="5735A1A5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88C6AD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45-54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3AA68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0.55 (0.23 – 1.33)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34E0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0.78 (0.34 – 1.83)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2DB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350CB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0.72 (0.30 – 1.74)</w:t>
            </w:r>
          </w:p>
        </w:tc>
      </w:tr>
      <w:tr w:rsidR="00C57EB0" w:rsidRPr="000312A3" w14:paraId="1CD7809B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8716A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65+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7BD03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0.48 (0.20 – 1.16)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0A56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0.71 (0.30 – 1.66)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53F5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B18E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.63 (0.26 – 1.54)</w:t>
            </w:r>
          </w:p>
        </w:tc>
      </w:tr>
      <w:tr w:rsidR="00C57EB0" w:rsidRPr="000312A3" w14:paraId="7FE438D9" w14:textId="77777777" w:rsidTr="00AD5251">
        <w:trPr>
          <w:trHeight w:val="273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6D8B9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Sex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91963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0.001***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CC52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0.003**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5193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85A3A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0.003**</w:t>
            </w:r>
          </w:p>
        </w:tc>
      </w:tr>
      <w:tr w:rsidR="00C57EB0" w:rsidRPr="000312A3" w14:paraId="47BC203F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65CE59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 xml:space="preserve">Male </w:t>
            </w: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[REF]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AA0D5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F8B5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076C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7A37D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</w:tr>
      <w:tr w:rsidR="00C57EB0" w:rsidRPr="000312A3" w14:paraId="0C78C3F4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2DEA2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Female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7BB44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1.51*** (1.22 – 1.86)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FDBC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1.40*** (1.12 – 1.75)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F9F9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7B0B9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1.40*** (1.12 – 1.75)</w:t>
            </w:r>
          </w:p>
        </w:tc>
      </w:tr>
      <w:tr w:rsidR="00C57EB0" w:rsidRPr="000312A3" w14:paraId="5E11E982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021354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Marital Status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AC2D0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0.001***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7F8C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09E1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5E05D1" w14:textId="77777777" w:rsidR="00C57EB0" w:rsidRPr="00CD3C5D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D3C5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0.057*</w:t>
            </w:r>
          </w:p>
        </w:tc>
      </w:tr>
      <w:tr w:rsidR="00C57EB0" w:rsidRPr="000312A3" w14:paraId="6AF8CF6E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37FE1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Single/Never </w:t>
            </w:r>
            <w:proofErr w:type="gramStart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been married</w:t>
            </w:r>
            <w:proofErr w:type="gramEnd"/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[REF]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1C68D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FC75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E50E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31BBA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</w:tr>
      <w:tr w:rsidR="00C57EB0" w:rsidRPr="000312A3" w14:paraId="38D1E307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3AA00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Married/Living with a partner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1A0A2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0.47*** (.33 - .69)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368C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0.60** (.40 – .88)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8985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5995B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0.59** (0.40 - 0.88)</w:t>
            </w:r>
          </w:p>
        </w:tc>
      </w:tr>
      <w:tr w:rsidR="00C57EB0" w:rsidRPr="000312A3" w14:paraId="16EC6828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FF50F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Divorce/Separated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D11FB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0.55*** (.36 - .85)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B8EF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0.64* (.41 – .99)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89CE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59325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0.63* (0.41 - 0.99)</w:t>
            </w:r>
          </w:p>
        </w:tc>
      </w:tr>
      <w:tr w:rsidR="00C57EB0" w:rsidRPr="000312A3" w14:paraId="3B530384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647D6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Widowed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2ACA9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0.55*** (.36 - .84)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A6F8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0.66 (.42 – 1.04)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546C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F8940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0.69 (.44 – 1.08)</w:t>
            </w:r>
          </w:p>
        </w:tc>
      </w:tr>
      <w:tr w:rsidR="00C57EB0" w:rsidRPr="000312A3" w14:paraId="5F6D543E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BAC347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Region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E2834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0.181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46C1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40BB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8174D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0.080</w:t>
            </w:r>
          </w:p>
        </w:tc>
      </w:tr>
      <w:tr w:rsidR="00C57EB0" w:rsidRPr="000312A3" w14:paraId="75E9838F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45C870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Northeast </w:t>
            </w: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[REF]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27121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E701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F529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1F6EC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</w:tr>
      <w:tr w:rsidR="00C57EB0" w:rsidRPr="000312A3" w14:paraId="3B38ED49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68F8CA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Midwest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1D305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0.71* (0.50 – 1.01)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E34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0.72 (0.51 – 1.01)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2EFB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72051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0.75 (0.52 – 1.06)</w:t>
            </w:r>
          </w:p>
        </w:tc>
      </w:tr>
      <w:tr w:rsidR="00C57EB0" w:rsidRPr="000312A3" w14:paraId="1E6E0FA7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F3E56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South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B3AE9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0.84 (0.62 – 1.14)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E272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0.83 (0.61 – 1.12)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101D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61A7C5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0.86 (0.63 – 1.16)</w:t>
            </w:r>
          </w:p>
        </w:tc>
      </w:tr>
      <w:tr w:rsidR="00C57EB0" w:rsidRPr="000312A3" w14:paraId="0007676C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5B4066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West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C274E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0.73* (0.53 – 1.02)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9DE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0.67** (0.49 –0 .92)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8694E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CCACA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0.67** (0.49 - 0.93)</w:t>
            </w:r>
          </w:p>
        </w:tc>
      </w:tr>
      <w:tr w:rsidR="00C57EB0" w:rsidRPr="000312A3" w14:paraId="51757C9D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173FED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Socio-Economic Factors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FC289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E08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B734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D3767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C57EB0" w:rsidRPr="000312A3" w14:paraId="07511CCE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3A7FC2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Education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43FE7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0.352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5A53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F4F1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0.345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29528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0.415</w:t>
            </w:r>
          </w:p>
        </w:tc>
      </w:tr>
      <w:tr w:rsidR="00C57EB0" w:rsidRPr="000312A3" w14:paraId="23212B62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CAD131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Less than High School </w:t>
            </w: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[REF]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C83424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5462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0665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C2BED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</w:t>
            </w:r>
          </w:p>
        </w:tc>
      </w:tr>
      <w:tr w:rsidR="00C57EB0" w:rsidRPr="000312A3" w14:paraId="541B36A9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8A152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High School Graduate/GED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5B89F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1.02 (0.62 – 1.68)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86CB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EC9B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1.08 (0.65 – 1.81)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8C941F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1.09 (0.65 – 1.81)</w:t>
            </w:r>
          </w:p>
        </w:tc>
      </w:tr>
      <w:tr w:rsidR="00C57EB0" w:rsidRPr="000312A3" w14:paraId="4E0F1C25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0CE396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Technical/Some College</w:t>
            </w: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83C47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1.26 (0.79 – 2.02)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3D97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9E5A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1.28 (0.79 – 2.06)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3CC99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1.25 (0.76 – 2.04)</w:t>
            </w:r>
          </w:p>
        </w:tc>
      </w:tr>
      <w:tr w:rsidR="00C57EB0" w:rsidRPr="000312A3" w14:paraId="1852E5AE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B7934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Bachelor’s Degree or More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9AFC58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1.26 (0.79 – 2.01)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F69C0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8C3E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1.34 (0.83 – 2.17)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20D332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1.34 (0.82 – 2.20)</w:t>
            </w:r>
          </w:p>
        </w:tc>
      </w:tr>
      <w:tr w:rsidR="00C57EB0" w:rsidRPr="000312A3" w14:paraId="413E0B23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4206BF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Health Insurance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09B29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0.437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61A17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8ACC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0.428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206E8D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0.186</w:t>
            </w:r>
          </w:p>
        </w:tc>
      </w:tr>
      <w:tr w:rsidR="00C57EB0" w:rsidRPr="000312A3" w14:paraId="2C44A882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3E177C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Covered </w:t>
            </w:r>
            <w:r w:rsidRPr="000312A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[REF]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17946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47779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8512B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9ED456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</w:tr>
      <w:tr w:rsidR="00C57EB0" w:rsidRPr="000312A3" w14:paraId="34BDC0A3" w14:textId="77777777" w:rsidTr="00AD5251">
        <w:trPr>
          <w:trHeight w:val="266"/>
        </w:trPr>
        <w:tc>
          <w:tcPr>
            <w:tcW w:w="2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013EB8" w14:textId="77777777" w:rsidR="00C57EB0" w:rsidRPr="000312A3" w:rsidRDefault="00C57EB0" w:rsidP="00AD52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Not Covered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CFFB3A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0.74 (0.34 – 1.59)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5A68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172D1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0.72 (0.32 – 1.62)</w:t>
            </w: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0E6823" w14:textId="77777777" w:rsidR="00C57EB0" w:rsidRPr="000312A3" w:rsidRDefault="00C57EB0" w:rsidP="00AD5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0312A3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0.58 (0.25 – 1.31)</w:t>
            </w:r>
          </w:p>
        </w:tc>
      </w:tr>
      <w:tr w:rsidR="00C57EB0" w:rsidRPr="000312A3" w14:paraId="755E1811" w14:textId="77777777" w:rsidTr="00AD5251">
        <w:trPr>
          <w:trHeight w:val="266"/>
        </w:trPr>
        <w:tc>
          <w:tcPr>
            <w:tcW w:w="9350" w:type="dxa"/>
            <w:gridSpan w:val="5"/>
            <w:tcBorders>
              <w:top w:val="single" w:sz="4" w:space="0" w:color="000000"/>
            </w:tcBorders>
          </w:tcPr>
          <w:p w14:paraId="6E93F059" w14:textId="77777777" w:rsidR="00C57EB0" w:rsidRPr="000312A3" w:rsidRDefault="00C57EB0" w:rsidP="00AD5251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0312A3">
              <w:rPr>
                <w:i/>
                <w:iCs/>
              </w:rPr>
              <w:t>N</w:t>
            </w:r>
            <w:r w:rsidRPr="000312A3">
              <w:rPr>
                <w:i/>
                <w:iCs/>
                <w:color w:val="000000"/>
              </w:rPr>
              <w:t xml:space="preserve">ote:  Data from 2021 National Health Interview Survey (NHIS); </w:t>
            </w:r>
            <w:r>
              <w:rPr>
                <w:i/>
                <w:iCs/>
                <w:color w:val="000000"/>
              </w:rPr>
              <w:t>Samples are weighted using NHIS</w:t>
            </w:r>
            <w:r w:rsidRPr="00A8016D">
              <w:rPr>
                <w:i/>
                <w:iCs/>
                <w:color w:val="000000"/>
              </w:rPr>
              <w:t xml:space="preserve"> complex sampling design weighting procedure</w:t>
            </w:r>
            <w:r>
              <w:rPr>
                <w:i/>
                <w:iCs/>
                <w:color w:val="000000"/>
              </w:rPr>
              <w:t xml:space="preserve">; </w:t>
            </w:r>
            <w:r w:rsidRPr="000312A3">
              <w:rPr>
                <w:i/>
                <w:iCs/>
                <w:color w:val="000000"/>
              </w:rPr>
              <w:t xml:space="preserve">Unadjusted odds ratio, Socio-demographic factors adjusted odds ratio, Socioeconomic factors adjusted and fully adjusted odds ratio of Environmental Respiratory Allergies by individual factors; </w:t>
            </w:r>
            <w:r w:rsidRPr="000312A3">
              <w:rPr>
                <w:i/>
                <w:iCs/>
              </w:rPr>
              <w:t>Bolded values indicate Z</w:t>
            </w:r>
            <w:r w:rsidRPr="000312A3">
              <w:rPr>
                <w:i/>
                <w:iCs/>
                <w:color w:val="000000"/>
              </w:rPr>
              <w:t>(*=p</w:t>
            </w:r>
            <w:r w:rsidRPr="000312A3">
              <w:rPr>
                <w:i/>
                <w:iCs/>
                <w:color w:val="333333"/>
                <w:shd w:val="clear" w:color="auto" w:fill="FFFCF0"/>
              </w:rPr>
              <w:t>≤</w:t>
            </w:r>
            <w:r w:rsidRPr="000312A3">
              <w:rPr>
                <w:i/>
                <w:iCs/>
                <w:color w:val="000000"/>
              </w:rPr>
              <w:t>0.05 / **=p</w:t>
            </w:r>
            <w:r w:rsidRPr="000312A3">
              <w:rPr>
                <w:i/>
                <w:iCs/>
                <w:color w:val="333333"/>
                <w:shd w:val="clear" w:color="auto" w:fill="FFFCF0"/>
              </w:rPr>
              <w:t>≤</w:t>
            </w:r>
            <w:r w:rsidRPr="000312A3">
              <w:rPr>
                <w:i/>
                <w:iCs/>
                <w:color w:val="000000"/>
              </w:rPr>
              <w:t>0.01 / ***=p</w:t>
            </w:r>
            <w:r w:rsidRPr="000312A3">
              <w:rPr>
                <w:i/>
                <w:iCs/>
                <w:color w:val="333333"/>
                <w:shd w:val="clear" w:color="auto" w:fill="FFFCF0"/>
              </w:rPr>
              <w:t>≤</w:t>
            </w:r>
            <w:r w:rsidRPr="000312A3">
              <w:rPr>
                <w:i/>
                <w:iCs/>
                <w:color w:val="000000"/>
              </w:rPr>
              <w:t>0.001).</w:t>
            </w:r>
          </w:p>
          <w:p w14:paraId="3C787CF2" w14:textId="77777777" w:rsidR="00C57EB0" w:rsidRPr="000312A3" w:rsidRDefault="00C57EB0" w:rsidP="00AD5251">
            <w:pPr>
              <w:pStyle w:val="NormalWeb"/>
              <w:spacing w:before="0" w:beforeAutospacing="0" w:after="0" w:afterAutospacing="0"/>
            </w:pPr>
            <w:r w:rsidRPr="000312A3">
              <w:rPr>
                <w:i/>
                <w:iCs/>
                <w:color w:val="000000"/>
              </w:rPr>
              <w:t>Abbreviations: AOR = Adjusted odds ratio; 95% CI = 95% Confidence interval; Ref = Reference group.</w:t>
            </w:r>
          </w:p>
        </w:tc>
      </w:tr>
    </w:tbl>
    <w:bookmarkEnd w:id="1"/>
    <w:p w14:paraId="026D2991" w14:textId="77777777" w:rsidR="00C57EB0" w:rsidRPr="000312A3" w:rsidRDefault="00C57EB0" w:rsidP="00C57EB0">
      <w:pPr>
        <w:spacing w:line="240" w:lineRule="auto"/>
        <w:rPr>
          <w:rFonts w:ascii="Times New Roman" w:hAnsi="Times New Roman" w:cs="Times New Roman"/>
          <w:color w:val="000000"/>
        </w:rPr>
      </w:pPr>
      <w:r w:rsidRPr="000312A3">
        <w:rPr>
          <w:rFonts w:ascii="Times New Roman" w:hAnsi="Times New Roman" w:cs="Times New Roman"/>
          <w:b/>
          <w:bCs/>
        </w:rPr>
        <w:lastRenderedPageBreak/>
        <w:t>Table 3:</w:t>
      </w:r>
      <w:r w:rsidRPr="000312A3">
        <w:rPr>
          <w:rFonts w:ascii="Times New Roman" w:hAnsi="Times New Roman" w:cs="Times New Roman"/>
        </w:rPr>
        <w:t xml:space="preserve"> Relative Risk of Environmental Respiratory Allergies Amongst Cancer Patients Between Whites and Other Races/Ethnicities (N= 1,879)</w:t>
      </w:r>
    </w:p>
    <w:tbl>
      <w:tblPr>
        <w:tblStyle w:val="TableGrid"/>
        <w:tblW w:w="9866" w:type="dxa"/>
        <w:tblLook w:val="04A0" w:firstRow="1" w:lastRow="0" w:firstColumn="1" w:lastColumn="0" w:noHBand="0" w:noVBand="1"/>
      </w:tblPr>
      <w:tblGrid>
        <w:gridCol w:w="1871"/>
        <w:gridCol w:w="2812"/>
        <w:gridCol w:w="1947"/>
        <w:gridCol w:w="1423"/>
        <w:gridCol w:w="1813"/>
      </w:tblGrid>
      <w:tr w:rsidR="00C57EB0" w:rsidRPr="000312A3" w14:paraId="77E263FD" w14:textId="77777777" w:rsidTr="00AD5251">
        <w:trPr>
          <w:trHeight w:val="351"/>
        </w:trPr>
        <w:tc>
          <w:tcPr>
            <w:tcW w:w="1871" w:type="dxa"/>
            <w:vMerge w:val="restart"/>
            <w:tcBorders>
              <w:top w:val="nil"/>
              <w:left w:val="nil"/>
            </w:tcBorders>
            <w:vAlign w:val="center"/>
          </w:tcPr>
          <w:p w14:paraId="30E05C25" w14:textId="77777777" w:rsidR="00C57EB0" w:rsidRPr="000312A3" w:rsidRDefault="00C57EB0" w:rsidP="00AD5251">
            <w:pPr>
              <w:rPr>
                <w:rFonts w:ascii="Times New Roman" w:hAnsi="Times New Roman" w:cs="Times New Roman"/>
              </w:rPr>
            </w:pPr>
            <w:bookmarkStart w:id="2" w:name="_Hlk165790063"/>
          </w:p>
        </w:tc>
        <w:tc>
          <w:tcPr>
            <w:tcW w:w="4759" w:type="dxa"/>
            <w:gridSpan w:val="2"/>
            <w:vAlign w:val="center"/>
          </w:tcPr>
          <w:p w14:paraId="2A3BC153" w14:textId="77777777" w:rsidR="00C57EB0" w:rsidRPr="007C18EF" w:rsidRDefault="00C57EB0" w:rsidP="00AD52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18EF">
              <w:rPr>
                <w:rFonts w:ascii="Times New Roman" w:hAnsi="Times New Roman" w:cs="Times New Roman"/>
                <w:b/>
                <w:bCs/>
              </w:rPr>
              <w:t>Race/Ethnicity:</w:t>
            </w:r>
          </w:p>
        </w:tc>
        <w:tc>
          <w:tcPr>
            <w:tcW w:w="3236" w:type="dxa"/>
            <w:gridSpan w:val="2"/>
            <w:vMerge w:val="restart"/>
            <w:tcBorders>
              <w:top w:val="nil"/>
              <w:right w:val="nil"/>
            </w:tcBorders>
            <w:vAlign w:val="center"/>
          </w:tcPr>
          <w:p w14:paraId="51745B60" w14:textId="77777777" w:rsidR="00C57EB0" w:rsidRPr="000312A3" w:rsidRDefault="00C57EB0" w:rsidP="00AD5251">
            <w:pPr>
              <w:rPr>
                <w:rFonts w:ascii="Times New Roman" w:hAnsi="Times New Roman" w:cs="Times New Roman"/>
              </w:rPr>
            </w:pPr>
          </w:p>
        </w:tc>
      </w:tr>
      <w:tr w:rsidR="00C57EB0" w:rsidRPr="000312A3" w14:paraId="40013D51" w14:textId="77777777" w:rsidTr="00AD5251">
        <w:trPr>
          <w:trHeight w:val="723"/>
        </w:trPr>
        <w:tc>
          <w:tcPr>
            <w:tcW w:w="1871" w:type="dxa"/>
            <w:vMerge/>
            <w:tcBorders>
              <w:left w:val="nil"/>
            </w:tcBorders>
            <w:vAlign w:val="center"/>
          </w:tcPr>
          <w:p w14:paraId="4322D340" w14:textId="77777777" w:rsidR="00C57EB0" w:rsidRPr="000312A3" w:rsidRDefault="00C57EB0" w:rsidP="00AD52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12" w:type="dxa"/>
            <w:vAlign w:val="center"/>
          </w:tcPr>
          <w:p w14:paraId="2A0F1F49" w14:textId="77777777" w:rsidR="00C57EB0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Non-Hispanic Black/African American; Hispanic; Non-Hispanic Asian; Non-Hispanic Others/Multiracial</w:t>
            </w:r>
          </w:p>
          <w:p w14:paraId="212FEF9D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[N= 253]</w:t>
            </w:r>
          </w:p>
        </w:tc>
        <w:tc>
          <w:tcPr>
            <w:tcW w:w="1947" w:type="dxa"/>
            <w:vAlign w:val="center"/>
          </w:tcPr>
          <w:p w14:paraId="47082770" w14:textId="77777777" w:rsidR="00C57EB0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Non-Hispanic White</w:t>
            </w:r>
          </w:p>
          <w:p w14:paraId="1EDDBF84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[N= 1,626]</w:t>
            </w:r>
          </w:p>
        </w:tc>
        <w:tc>
          <w:tcPr>
            <w:tcW w:w="3236" w:type="dxa"/>
            <w:gridSpan w:val="2"/>
            <w:vMerge/>
            <w:tcBorders>
              <w:right w:val="nil"/>
            </w:tcBorders>
            <w:vAlign w:val="center"/>
          </w:tcPr>
          <w:p w14:paraId="3C08FDE6" w14:textId="77777777" w:rsidR="00C57EB0" w:rsidRPr="000312A3" w:rsidRDefault="00C57EB0" w:rsidP="00AD5251">
            <w:pPr>
              <w:rPr>
                <w:rFonts w:ascii="Times New Roman" w:hAnsi="Times New Roman" w:cs="Times New Roman"/>
              </w:rPr>
            </w:pPr>
          </w:p>
        </w:tc>
      </w:tr>
      <w:tr w:rsidR="00C57EB0" w:rsidRPr="000312A3" w14:paraId="49F27AB1" w14:textId="77777777" w:rsidTr="00AD5251">
        <w:trPr>
          <w:trHeight w:val="723"/>
        </w:trPr>
        <w:tc>
          <w:tcPr>
            <w:tcW w:w="1871" w:type="dxa"/>
            <w:vAlign w:val="center"/>
          </w:tcPr>
          <w:p w14:paraId="0A9A2153" w14:textId="77777777" w:rsidR="00C57EB0" w:rsidRPr="007C18EF" w:rsidRDefault="00C57EB0" w:rsidP="00AD5251">
            <w:pPr>
              <w:rPr>
                <w:rFonts w:ascii="Times New Roman" w:hAnsi="Times New Roman" w:cs="Times New Roman"/>
                <w:b/>
                <w:bCs/>
              </w:rPr>
            </w:pPr>
            <w:r w:rsidRPr="007C18EF">
              <w:rPr>
                <w:rFonts w:ascii="Times New Roman" w:hAnsi="Times New Roman" w:cs="Times New Roman"/>
                <w:b/>
                <w:bCs/>
              </w:rPr>
              <w:t>Respiratory Environmental Allergies</w:t>
            </w:r>
          </w:p>
        </w:tc>
        <w:tc>
          <w:tcPr>
            <w:tcW w:w="2812" w:type="dxa"/>
            <w:vAlign w:val="center"/>
          </w:tcPr>
          <w:p w14:paraId="55FD18E9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% (95% CI)</w:t>
            </w:r>
          </w:p>
        </w:tc>
        <w:tc>
          <w:tcPr>
            <w:tcW w:w="1947" w:type="dxa"/>
            <w:vAlign w:val="center"/>
          </w:tcPr>
          <w:p w14:paraId="69B17F7A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% (95% CI)</w:t>
            </w:r>
          </w:p>
        </w:tc>
        <w:tc>
          <w:tcPr>
            <w:tcW w:w="1423" w:type="dxa"/>
            <w:vAlign w:val="center"/>
          </w:tcPr>
          <w:p w14:paraId="59746D8B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Absolute Difference</w:t>
            </w:r>
          </w:p>
          <w:p w14:paraId="629B61DC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813" w:type="dxa"/>
            <w:vAlign w:val="center"/>
          </w:tcPr>
          <w:p w14:paraId="7E061221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Relative</w:t>
            </w:r>
            <w:r>
              <w:rPr>
                <w:rFonts w:ascii="Times New Roman" w:hAnsi="Times New Roman" w:cs="Times New Roman"/>
              </w:rPr>
              <w:t xml:space="preserve"> Risk</w:t>
            </w:r>
            <w:r w:rsidRPr="000312A3">
              <w:rPr>
                <w:rFonts w:ascii="Times New Roman" w:hAnsi="Times New Roman" w:cs="Times New Roman"/>
              </w:rPr>
              <w:t>/Odds Ratio</w:t>
            </w:r>
          </w:p>
        </w:tc>
      </w:tr>
      <w:tr w:rsidR="00C57EB0" w:rsidRPr="000312A3" w14:paraId="1A844326" w14:textId="77777777" w:rsidTr="00AD5251">
        <w:trPr>
          <w:trHeight w:val="577"/>
        </w:trPr>
        <w:tc>
          <w:tcPr>
            <w:tcW w:w="1871" w:type="dxa"/>
          </w:tcPr>
          <w:p w14:paraId="7659B822" w14:textId="77777777" w:rsidR="00C57EB0" w:rsidRPr="000312A3" w:rsidRDefault="00C57EB0" w:rsidP="00AD5251">
            <w:pPr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812" w:type="dxa"/>
          </w:tcPr>
          <w:p w14:paraId="6AF9D667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33.1 (27.1 – 39.7)</w:t>
            </w:r>
          </w:p>
        </w:tc>
        <w:tc>
          <w:tcPr>
            <w:tcW w:w="1947" w:type="dxa"/>
          </w:tcPr>
          <w:p w14:paraId="0DA3168C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 xml:space="preserve">45.3 (42.5 – 48.2) </w:t>
            </w:r>
          </w:p>
        </w:tc>
        <w:tc>
          <w:tcPr>
            <w:tcW w:w="1423" w:type="dxa"/>
          </w:tcPr>
          <w:p w14:paraId="44A4A657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12.2</w:t>
            </w:r>
          </w:p>
        </w:tc>
        <w:tc>
          <w:tcPr>
            <w:tcW w:w="1813" w:type="dxa"/>
          </w:tcPr>
          <w:p w14:paraId="7B8E3B42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0.73</w:t>
            </w:r>
          </w:p>
        </w:tc>
      </w:tr>
      <w:tr w:rsidR="00C57EB0" w:rsidRPr="000312A3" w14:paraId="0A482998" w14:textId="77777777" w:rsidTr="00AD5251">
        <w:trPr>
          <w:trHeight w:val="577"/>
        </w:trPr>
        <w:tc>
          <w:tcPr>
            <w:tcW w:w="1871" w:type="dxa"/>
            <w:tcBorders>
              <w:bottom w:val="single" w:sz="4" w:space="0" w:color="auto"/>
            </w:tcBorders>
          </w:tcPr>
          <w:p w14:paraId="5F10B922" w14:textId="77777777" w:rsidR="00C57EB0" w:rsidRPr="000312A3" w:rsidRDefault="00C57EB0" w:rsidP="00AD5251">
            <w:pPr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812" w:type="dxa"/>
            <w:tcBorders>
              <w:bottom w:val="single" w:sz="4" w:space="0" w:color="auto"/>
            </w:tcBorders>
          </w:tcPr>
          <w:p w14:paraId="1F9B2D43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66.9 (60.3 – 72.9)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14:paraId="1F242A00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54.7 (51.8 – 57.5)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496C007D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12.2</w:t>
            </w:r>
          </w:p>
        </w:tc>
        <w:tc>
          <w:tcPr>
            <w:tcW w:w="1813" w:type="dxa"/>
            <w:tcBorders>
              <w:bottom w:val="single" w:sz="4" w:space="0" w:color="auto"/>
            </w:tcBorders>
          </w:tcPr>
          <w:p w14:paraId="4F5BA7FB" w14:textId="77777777" w:rsidR="00C57EB0" w:rsidRPr="000312A3" w:rsidRDefault="00C57EB0" w:rsidP="00AD5251">
            <w:pPr>
              <w:jc w:val="center"/>
              <w:rPr>
                <w:rFonts w:ascii="Times New Roman" w:hAnsi="Times New Roman" w:cs="Times New Roman"/>
              </w:rPr>
            </w:pPr>
            <w:r w:rsidRPr="000312A3">
              <w:rPr>
                <w:rFonts w:ascii="Times New Roman" w:hAnsi="Times New Roman" w:cs="Times New Roman"/>
              </w:rPr>
              <w:t>1.22</w:t>
            </w:r>
          </w:p>
        </w:tc>
      </w:tr>
    </w:tbl>
    <w:bookmarkEnd w:id="2"/>
    <w:p w14:paraId="0D7064CB" w14:textId="77777777" w:rsidR="00C57EB0" w:rsidRPr="000312A3" w:rsidRDefault="00C57EB0" w:rsidP="00C57EB0">
      <w:pPr>
        <w:pStyle w:val="NormalWeb"/>
        <w:spacing w:before="0" w:beforeAutospacing="0" w:after="0" w:afterAutospacing="0"/>
        <w:rPr>
          <w:i/>
          <w:iCs/>
        </w:rPr>
      </w:pPr>
      <w:r w:rsidRPr="005E2CFC">
        <w:rPr>
          <w:b/>
          <w:bCs/>
          <w:i/>
          <w:iCs/>
        </w:rPr>
        <w:t>N</w:t>
      </w:r>
      <w:r w:rsidRPr="005E2CFC">
        <w:rPr>
          <w:b/>
          <w:bCs/>
          <w:i/>
          <w:iCs/>
          <w:color w:val="000000"/>
        </w:rPr>
        <w:t>ote:</w:t>
      </w:r>
      <w:r w:rsidRPr="000312A3">
        <w:rPr>
          <w:i/>
          <w:iCs/>
          <w:color w:val="000000"/>
        </w:rPr>
        <w:t xml:space="preserve"> Data from 2021 National Health Interview Survey (NHIS);</w:t>
      </w:r>
      <w:r>
        <w:rPr>
          <w:i/>
          <w:iCs/>
          <w:color w:val="000000"/>
        </w:rPr>
        <w:t xml:space="preserve"> Samples are weighted using NHIS</w:t>
      </w:r>
      <w:r w:rsidRPr="00A8016D">
        <w:rPr>
          <w:i/>
          <w:iCs/>
          <w:color w:val="000000"/>
        </w:rPr>
        <w:t xml:space="preserve"> complex sampling design weighting procedure</w:t>
      </w:r>
      <w:r>
        <w:rPr>
          <w:i/>
          <w:iCs/>
          <w:color w:val="000000"/>
        </w:rPr>
        <w:t>;</w:t>
      </w:r>
      <w:r w:rsidRPr="000312A3">
        <w:rPr>
          <w:i/>
          <w:iCs/>
          <w:color w:val="000000"/>
        </w:rPr>
        <w:t xml:space="preserve"> Relative Risk of Environmental Respiratory Allergies Among Non-Hispanic Black/African American; Hispanic; Non-Hispanic Asian; Non-Hispanic Others/Multiracial compared to Non-Hispanic White. All samples are weighted. </w:t>
      </w:r>
    </w:p>
    <w:p w14:paraId="2BD7788B" w14:textId="77777777" w:rsidR="00C57EB0" w:rsidRDefault="00C57EB0" w:rsidP="00C57EB0"/>
    <w:p w14:paraId="651A0E43" w14:textId="77777777" w:rsidR="00810DC0" w:rsidRDefault="00810DC0"/>
    <w:sectPr w:rsidR="00810D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EB0"/>
    <w:rsid w:val="00211B6E"/>
    <w:rsid w:val="00533BC1"/>
    <w:rsid w:val="005E0E8C"/>
    <w:rsid w:val="006F3D52"/>
    <w:rsid w:val="00810DC0"/>
    <w:rsid w:val="00C57EB0"/>
    <w:rsid w:val="00C90E0C"/>
    <w:rsid w:val="00CA3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55532"/>
  <w15:chartTrackingRefBased/>
  <w15:docId w15:val="{79E939A3-5CB1-4FDE-A769-D6B558081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EB0"/>
  </w:style>
  <w:style w:type="paragraph" w:styleId="Heading1">
    <w:name w:val="heading 1"/>
    <w:basedOn w:val="Normal"/>
    <w:next w:val="Normal"/>
    <w:link w:val="Heading1Char"/>
    <w:uiPriority w:val="9"/>
    <w:qFormat/>
    <w:rsid w:val="00C57E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E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E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E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E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E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E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E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E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E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E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E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E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E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E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E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E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E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E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E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E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E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E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E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E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EB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57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C57E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858</Words>
  <Characters>4896</Characters>
  <Application>Microsoft Office Word</Application>
  <DocSecurity>0</DocSecurity>
  <Lines>40</Lines>
  <Paragraphs>11</Paragraphs>
  <ScaleCrop>false</ScaleCrop>
  <Company/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Mamudu, Lohuwa</dc:creator>
  <cp:keywords/>
  <dc:description/>
  <cp:lastModifiedBy>Mamudu, Lohuwa</cp:lastModifiedBy>
  <cp:revision>1</cp:revision>
  <dcterms:created xsi:type="dcterms:W3CDTF">2025-12-30T08:25:00Z</dcterms:created>
  <dcterms:modified xsi:type="dcterms:W3CDTF">2025-12-30T08:33:00Z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01a31e28-edc5-48c9-9681-c2782175ec56</vt:lpwstr>
  </property>
</Properties>
</file>