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CE14" w14:textId="77777777" w:rsidR="00FD6E7C" w:rsidRPr="007C2444" w:rsidRDefault="00585701" w:rsidP="008A453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8A453C" w:rsidRPr="007C2444">
        <w:rPr>
          <w:rFonts w:ascii="Times New Roman" w:hAnsi="Times New Roman" w:cs="Times New Roman"/>
          <w:b/>
          <w:bCs/>
          <w:sz w:val="24"/>
          <w:szCs w:val="24"/>
          <w:lang w:val="en-US"/>
        </w:rPr>
        <w:t>UPPLEMENTARY INFORMATION</w:t>
      </w:r>
    </w:p>
    <w:p w14:paraId="45DE94CE" w14:textId="77777777" w:rsidR="00FD6E7C" w:rsidRPr="007C2444" w:rsidRDefault="00FD6E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FF7DE1" w14:textId="77777777" w:rsidR="008A453C" w:rsidRPr="007C2444" w:rsidRDefault="008A453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8CC874" w14:textId="77777777" w:rsidR="008A453C" w:rsidRPr="007C2444" w:rsidRDefault="008A453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b/>
          <w:sz w:val="24"/>
          <w:szCs w:val="24"/>
          <w:lang w:val="en-US"/>
        </w:rPr>
        <w:t>Supplementary methods</w:t>
      </w:r>
    </w:p>
    <w:p w14:paraId="3DF2C7F5" w14:textId="77777777" w:rsidR="008A453C" w:rsidRPr="007C2444" w:rsidRDefault="008A453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EDD63A" w14:textId="4225C54F" w:rsidR="000F601F" w:rsidRPr="007C2444" w:rsidRDefault="00585701" w:rsidP="000F601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Genetic and environmental factor scores were calculated </w:t>
      </w:r>
      <w:r w:rsidR="009964FE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an independent pathway model. 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>The independent pathway model</w:t>
      </w:r>
      <w:r w:rsidR="009964F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when applied to genetically informative designs,</w:t>
      </w:r>
      <w:r w:rsidR="000F601F" w:rsidRPr="007C2444">
        <w:rPr>
          <w:lang w:val="en-US"/>
        </w:rPr>
        <w:t xml:space="preserve"> 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is a type of multivariate model in which the relationship between </w:t>
      </w:r>
      <w:r w:rsidR="009964F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set of variables is controlled by genetic and environmental common latent factors. 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The independent pathway model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used in this study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B095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B095C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upplementary </w:t>
      </w:r>
      <w:r w:rsidR="006B095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B095C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igure 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6B095C">
        <w:rPr>
          <w:rFonts w:ascii="Times New Roman" w:hAnsi="Times New Roman" w:cs="Times New Roman"/>
          <w:sz w:val="24"/>
          <w:szCs w:val="24"/>
          <w:lang w:val="en-US"/>
        </w:rPr>
        <w:t>enabled</w:t>
      </w:r>
      <w:r w:rsidR="006B095C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us to</w:t>
      </w:r>
      <w:r w:rsidR="006B095C">
        <w:rPr>
          <w:rFonts w:ascii="Times New Roman" w:hAnsi="Times New Roman" w:cs="Times New Roman"/>
          <w:sz w:val="24"/>
          <w:szCs w:val="24"/>
          <w:lang w:val="en-US"/>
        </w:rPr>
        <w:t xml:space="preserve"> directly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estimate common genetic and environmental factors influencing the observed variables (i.e.</w:t>
      </w:r>
      <w:r w:rsidR="006B095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the sub-scales of the Pittsburgh Sleep Quality Index) </w:t>
      </w:r>
      <w:r w:rsidR="00FC7EC3" w:rsidRPr="007C2444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265325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&lt;EndNote&gt;&lt;Cite&gt;&lt;Author&gt;Rijsdijk&lt;/Author&gt;&lt;Year&gt;2005&lt;/Year&gt;&lt;IDText&gt;Independent Pathway Model&lt;/IDText&gt;&lt;DisplayText&gt;(1)&lt;/DisplayText&gt;&lt;record&gt;&lt;titles&gt;&lt;title&gt;Independent Pathway Model&lt;/title&gt;&lt;secondary-title&gt;Encyclopedia of Statistics in Behavioral   Science&lt;/secondary-title&gt;&lt;/titles&gt;&lt;pages&gt;913-914&lt;/pages&gt;&lt;contributors&gt;&lt;authors&gt;&lt;author&gt;Rijsdijk, FV&lt;/author&gt;&lt;/authors&gt;&lt;/contributors&gt;&lt;added-date format="utc"&gt;1596619583&lt;/added-date&gt;&lt;pub-location&gt;Chichester, UK&lt;/pub-location&gt;&lt;ref-type name="Book Section"&gt;5&lt;/ref-type&gt;&lt;dates&gt;&lt;year&gt;2005&lt;/year&gt;&lt;/dates&gt;&lt;rec-number&gt;2628&lt;/rec-number&gt;&lt;publisher&gt;John Wiley &amp;amp; Sons &lt;/publisher&gt;&lt;last-updated-date format="utc"&gt;1649408383&lt;/last-updated-date&gt;&lt;contributors&gt;&lt;secondary-authors&gt;&lt;author&gt;Everitt, BS&lt;/author&gt;&lt;author&gt;Howell, DC&lt;/author&gt;&lt;/secondary-authors&gt;&lt;/contributors&gt;&lt;/record&gt;&lt;/Cite&gt;&lt;/EndNote&gt;</w:instrText>
      </w:r>
      <w:r w:rsidR="00FC7EC3" w:rsidRPr="007C2444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265325">
        <w:rPr>
          <w:rFonts w:ascii="Times New Roman" w:hAnsi="Times New Roman" w:cs="Times New Roman"/>
          <w:noProof/>
          <w:sz w:val="24"/>
          <w:szCs w:val="24"/>
          <w:lang w:val="en-US"/>
        </w:rPr>
        <w:t>(1)</w:t>
      </w:r>
      <w:r w:rsidR="00FC7EC3" w:rsidRPr="007C2444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We used this approach to calculate individual factor scores</w:t>
      </w:r>
      <w:r w:rsidR="00AD4954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for sleep quality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(both genetic</w:t>
      </w:r>
      <w:r w:rsidR="00893A5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D4954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SQ-A</w:t>
      </w:r>
      <w:r w:rsidR="00893A5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and environmental</w:t>
      </w:r>
      <w:r w:rsidR="00893A5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D4954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SQ-E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This is a two-step procedure. 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First, the </w:t>
      </w:r>
      <w:r w:rsidR="006B095C">
        <w:rPr>
          <w:rFonts w:ascii="Times New Roman" w:hAnsi="Times New Roman" w:cs="Times New Roman"/>
          <w:sz w:val="24"/>
          <w:szCs w:val="24"/>
          <w:lang w:val="en-US"/>
        </w:rPr>
        <w:t>model parameters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(e.g., factor loadings and unique variances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estimated</w:t>
      </w:r>
      <w:r w:rsidR="003C5641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using an independent pathway model</w:t>
      </w:r>
      <w:r w:rsidR="006B095C">
        <w:rPr>
          <w:rFonts w:ascii="Times New Roman" w:hAnsi="Times New Roman" w:cs="Times New Roman"/>
          <w:sz w:val="24"/>
          <w:szCs w:val="24"/>
          <w:lang w:val="en-US"/>
        </w:rPr>
        <w:t>. These estimates were then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used to 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obtain individual scores for each </w:t>
      </w:r>
      <w:r w:rsidR="00AD4954" w:rsidRPr="007C2444">
        <w:rPr>
          <w:rFonts w:ascii="Times New Roman" w:hAnsi="Times New Roman" w:cs="Times New Roman"/>
          <w:sz w:val="24"/>
          <w:szCs w:val="24"/>
          <w:lang w:val="en-US"/>
        </w:rPr>
        <w:t>participant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(i.e.</w:t>
      </w:r>
      <w:r w:rsidR="00893A5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4954" w:rsidRPr="007C2444">
        <w:rPr>
          <w:rFonts w:ascii="Times New Roman" w:hAnsi="Times New Roman" w:cs="Times New Roman"/>
          <w:sz w:val="24"/>
          <w:szCs w:val="24"/>
          <w:lang w:val="en-US"/>
        </w:rPr>
        <w:t>SQ-A and SQ-E</w:t>
      </w:r>
      <w:r w:rsidR="000F601F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8657D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265325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&lt;EndNote&gt;&lt;Cite&gt;&lt;Author&gt;Boomsma&lt;/Author&gt;&lt;Year&gt;1990&lt;/Year&gt;&lt;IDText&gt;Estimation of individual genetic and environmental factor scores&lt;/IDText&gt;&lt;DisplayText&gt;(2)&lt;/DisplayText&gt;&lt;record&gt;&lt;keywords&gt;&lt;keyword&gt;Adolescent&lt;/keyword&gt;&lt;keyword&gt;Blood Pressure&lt;/keyword&gt;&lt;keyword&gt;Computer Simulation&lt;/keyword&gt;&lt;keyword&gt;Confidence Intervals&lt;/keyword&gt;&lt;keyword&gt;Environment&lt;/keyword&gt;&lt;keyword&gt;Factor Analysis, Statistical&lt;/keyword&gt;&lt;keyword&gt;Genetic Techniques&lt;/keyword&gt;&lt;keyword&gt;Genetic Variation&lt;/keyword&gt;&lt;keyword&gt;Humans&lt;/keyword&gt;&lt;keyword&gt;Male&lt;/keyword&gt;&lt;keyword&gt;Mathematics&lt;/keyword&gt;&lt;keyword&gt;Models, Genetic&lt;/keyword&gt;&lt;keyword&gt;Multivariate Analysis&lt;/keyword&gt;&lt;keyword&gt;Twins&lt;/keyword&gt;&lt;/keywords&gt;&lt;urls&gt;&lt;related-urls&gt;&lt;url&gt;https://www.ncbi.nlm.nih.gov/pubmed/2184093&lt;/url&gt;&lt;/related-urls&gt;&lt;/urls&gt;&lt;isbn&gt;0741-0395&lt;/isbn&gt;&lt;titles&gt;&lt;title&gt;Estimation of individual genetic and environmental factor scores&lt;/title&gt;&lt;secondary-title&gt;Genet Epidemiol&lt;/secondary-title&gt;&lt;/titles&gt;&lt;pages&gt;83-91&lt;/pages&gt;&lt;number&gt;1&lt;/number&gt;&lt;contributors&gt;&lt;authors&gt;&lt;author&gt;Boomsma, D. I.&lt;/author&gt;&lt;author&gt;Molenaar, P. C.&lt;/author&gt;&lt;author&gt;Orlebeke, J. F.&lt;/author&gt;&lt;/authors&gt;&lt;/contributors&gt;&lt;language&gt;eng&lt;/language&gt;&lt;added-date format="utc"&gt;1726926751&lt;/added-date&gt;&lt;ref-type name="Journal Article"&gt;17&lt;/ref-type&gt;&lt;auth-address&gt;Department of Psychology, Vrije Universiteit, Amsterdam, The Netherlands.&lt;/auth-address&gt;&lt;dates&gt;&lt;year&gt;1990&lt;/year&gt;&lt;/dates&gt;&lt;rec-number&gt;3391&lt;/rec-number&gt;&lt;last-updated-date format="utc"&gt;1726926751&lt;/last-updated-date&gt;&lt;accession-num&gt;2184093&lt;/accession-num&gt;&lt;electronic-resource-num&gt;10.1002/gepi.1370070115&lt;/electronic-resource-num&gt;&lt;volume&gt;7&lt;/volume&gt;&lt;/record&gt;&lt;/Cite&gt;&lt;/EndNote&gt;</w:instrText>
      </w:r>
      <w:r w:rsidR="0058657D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265325">
        <w:rPr>
          <w:rFonts w:ascii="Times New Roman" w:hAnsi="Times New Roman" w:cs="Times New Roman"/>
          <w:noProof/>
          <w:sz w:val="24"/>
          <w:szCs w:val="24"/>
          <w:lang w:val="en-US"/>
        </w:rPr>
        <w:t>(2)</w:t>
      </w:r>
      <w:r w:rsidR="0058657D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C5641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D4954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The correlation between the sum of SQ-E and SQ-A and the PSQI total score is displayed in Supplementary Figure 2 (r=0.98). </w:t>
      </w:r>
      <w:r w:rsidR="003C5641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These factor scores were then used as </w:t>
      </w:r>
      <w:r w:rsidR="002D71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B05EB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3C5641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variable replacing sleep quality. Supplementary Table 1 shows the regression models including </w:t>
      </w:r>
      <w:r w:rsidR="00FB05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C5641" w:rsidRPr="007C2444">
        <w:rPr>
          <w:rFonts w:ascii="Times New Roman" w:hAnsi="Times New Roman" w:cs="Times New Roman"/>
          <w:sz w:val="24"/>
          <w:szCs w:val="24"/>
          <w:lang w:val="en-US"/>
        </w:rPr>
        <w:t>environmental factor scores</w:t>
      </w:r>
      <w:r w:rsidR="00FB05EB">
        <w:rPr>
          <w:rFonts w:ascii="Times New Roman" w:hAnsi="Times New Roman" w:cs="Times New Roman"/>
          <w:sz w:val="24"/>
          <w:szCs w:val="24"/>
          <w:lang w:val="en-US"/>
        </w:rPr>
        <w:t>, while</w:t>
      </w:r>
      <w:r w:rsidR="003C5641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Supplementary Table 2 </w:t>
      </w:r>
      <w:r w:rsidR="00FB05EB">
        <w:rPr>
          <w:rFonts w:ascii="Times New Roman" w:hAnsi="Times New Roman" w:cs="Times New Roman"/>
          <w:sz w:val="24"/>
          <w:szCs w:val="24"/>
          <w:lang w:val="en-US"/>
        </w:rPr>
        <w:t>displays the models including the</w:t>
      </w:r>
      <w:r w:rsidR="00FB05EB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5641" w:rsidRPr="007C2444">
        <w:rPr>
          <w:rFonts w:ascii="Times New Roman" w:hAnsi="Times New Roman" w:cs="Times New Roman"/>
          <w:sz w:val="24"/>
          <w:szCs w:val="24"/>
          <w:lang w:val="en-US"/>
        </w:rPr>
        <w:t>genetic factor scores.</w:t>
      </w:r>
    </w:p>
    <w:p w14:paraId="304028D7" w14:textId="77777777" w:rsidR="00FD6E7C" w:rsidRPr="007C2444" w:rsidRDefault="00FD6E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6B9BAB" w14:textId="77777777" w:rsidR="00AD4954" w:rsidRPr="007C2444" w:rsidRDefault="00AD49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33FC79D" w14:textId="77777777" w:rsidR="00FD6E7C" w:rsidRPr="007C2444" w:rsidRDefault="00AD49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lastRenderedPageBreak/>
        <w:t>Supplementary Figure 1</w:t>
      </w:r>
      <w:r w:rsidR="003158AE" w:rsidRPr="007C2444">
        <w:rPr>
          <w:rFonts w:ascii="Times New Roman" w:hAnsi="Times New Roman" w:cs="Times New Roman"/>
          <w:sz w:val="24"/>
          <w:szCs w:val="24"/>
          <w:lang w:val="en-US"/>
        </w:rPr>
        <w:t>: Independent pathway model used to estimate common genetic and environmental factors influencing the sub-scales of the Pittsburgh Sleep Quality Index</w:t>
      </w:r>
    </w:p>
    <w:p w14:paraId="00D9995F" w14:textId="77777777" w:rsidR="00AD4954" w:rsidRPr="007C2444" w:rsidRDefault="00AD495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DD81FE" w14:textId="77777777" w:rsidR="00AD4954" w:rsidRPr="007C2444" w:rsidRDefault="00AD49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39D1CA5F" wp14:editId="404D6EFC">
            <wp:extent cx="5400040" cy="2390853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9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0B4C1" w14:textId="77777777" w:rsidR="00AD4954" w:rsidRPr="007C2444" w:rsidRDefault="00AD495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B3405B" w14:textId="77777777" w:rsidR="00AD4954" w:rsidRPr="007C2444" w:rsidRDefault="00AD495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B8C0CB" w14:textId="77777777" w:rsidR="00AD4954" w:rsidRPr="007C2444" w:rsidRDefault="00AD4954" w:rsidP="00AD49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t>Supplementary Figure 2</w:t>
      </w:r>
      <w:r w:rsidR="003158AE" w:rsidRPr="007C2444">
        <w:rPr>
          <w:rFonts w:ascii="Times New Roman" w:hAnsi="Times New Roman" w:cs="Times New Roman"/>
          <w:sz w:val="24"/>
          <w:szCs w:val="24"/>
          <w:lang w:val="en-US"/>
        </w:rPr>
        <w:t>: Correlation between the sum of SQ-E and SQ-A and the PSQI total score</w:t>
      </w:r>
    </w:p>
    <w:p w14:paraId="40C90E80" w14:textId="77777777" w:rsidR="00AD4954" w:rsidRPr="007C2444" w:rsidRDefault="00AD495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3E2DEC" w14:textId="77777777" w:rsidR="00FD6E7C" w:rsidRPr="007C2444" w:rsidRDefault="00AD49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75A79688" wp14:editId="3946C935">
            <wp:extent cx="3657600" cy="36576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ure2.tif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A660" w14:textId="77777777" w:rsidR="00FD6E7C" w:rsidRPr="007C2444" w:rsidRDefault="00FD6E7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E1FA397" w14:textId="77777777" w:rsidR="00FD6E7C" w:rsidRPr="007C2444" w:rsidRDefault="00FD6E7C">
      <w:pPr>
        <w:rPr>
          <w:rFonts w:ascii="Times New Roman" w:hAnsi="Times New Roman" w:cs="Times New Roman"/>
          <w:sz w:val="24"/>
          <w:szCs w:val="24"/>
          <w:lang w:val="en-US"/>
        </w:rPr>
        <w:sectPr w:rsidR="00FD6E7C" w:rsidRPr="007C2444" w:rsidSect="00FD6E7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C4C9B36" w14:textId="3ACF001A" w:rsidR="0051659B" w:rsidRPr="00EF5539" w:rsidRDefault="0051659B" w:rsidP="0051659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Supplementary 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>: Regression models for depressive symptomatology (PHQ-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 score)</w:t>
      </w:r>
    </w:p>
    <w:tbl>
      <w:tblPr>
        <w:tblStyle w:val="Tablaconcuadrcula"/>
        <w:tblW w:w="140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1"/>
        <w:gridCol w:w="2934"/>
        <w:gridCol w:w="1056"/>
        <w:gridCol w:w="756"/>
        <w:gridCol w:w="891"/>
        <w:gridCol w:w="1469"/>
        <w:gridCol w:w="972"/>
        <w:gridCol w:w="1926"/>
        <w:gridCol w:w="2149"/>
      </w:tblGrid>
      <w:tr w:rsidR="0051659B" w:rsidRPr="00EF5539" w14:paraId="4BEBDB5B" w14:textId="77777777" w:rsidTr="005B6605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01EB4F4C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(model for comparison)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3B4DC092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30E17018" w14:textId="77777777" w:rsidR="0051659B" w:rsidRPr="00EF5539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Estimate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53960509" w14:textId="77777777" w:rsidR="0051659B" w:rsidRPr="00EF5539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3D4C0C93" w14:textId="77777777" w:rsidR="0051659B" w:rsidRPr="00EF5539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t-value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298B493B" w14:textId="77777777" w:rsidR="0051659B" w:rsidRPr="00EF5539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Standardized estimate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5F853080" w14:textId="77777777" w:rsidR="0051659B" w:rsidRPr="00EF5539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AIC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13A29710" w14:textId="77777777" w:rsidR="0051659B" w:rsidRPr="00EF5539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explained by fixed effects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5F89FE41" w14:textId="77777777" w:rsidR="0051659B" w:rsidRPr="00EF5539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comparison (p-value)</w:t>
            </w:r>
          </w:p>
        </w:tc>
      </w:tr>
      <w:tr w:rsidR="0051659B" w:rsidRPr="00EF5539" w14:paraId="557ABB85" w14:textId="77777777" w:rsidTr="005B6605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324B006F" w14:textId="77777777" w:rsidR="0051659B" w:rsidRPr="00EF5539" w:rsidRDefault="0051659B" w:rsidP="005B660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025C7C04" w14:textId="77777777" w:rsidR="0051659B" w:rsidRPr="00EF5539" w:rsidRDefault="0051659B" w:rsidP="005B660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310E6931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10E63813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6B01EF0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443B5C8C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345A3682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1A23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5569.5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03E9F64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E546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0.332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419A3F49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7051D99F" w14:textId="77777777" w:rsidTr="005B6605">
        <w:tc>
          <w:tcPr>
            <w:tcW w:w="1851" w:type="dxa"/>
            <w:tcBorders>
              <w:top w:val="single" w:sz="4" w:space="0" w:color="auto"/>
            </w:tcBorders>
          </w:tcPr>
          <w:p w14:paraId="6078BBA6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12C3C372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 quality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7B2DB4B7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0.492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237ADB8D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0.028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14:paraId="3B45687F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17.88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70C6936B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0.536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0D12746C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18091327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2F307053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08024A2E" w14:textId="77777777" w:rsidTr="005B6605">
        <w:tc>
          <w:tcPr>
            <w:tcW w:w="1851" w:type="dxa"/>
          </w:tcPr>
          <w:p w14:paraId="0F168ED1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6F71AAAF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76ADF5B4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0.228</w:t>
            </w:r>
          </w:p>
        </w:tc>
        <w:tc>
          <w:tcPr>
            <w:tcW w:w="756" w:type="dxa"/>
          </w:tcPr>
          <w:p w14:paraId="0AB7FD98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0.114</w:t>
            </w:r>
          </w:p>
        </w:tc>
        <w:tc>
          <w:tcPr>
            <w:tcW w:w="891" w:type="dxa"/>
          </w:tcPr>
          <w:p w14:paraId="4F8865CB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2.005</w:t>
            </w:r>
          </w:p>
        </w:tc>
        <w:tc>
          <w:tcPr>
            <w:tcW w:w="1469" w:type="dxa"/>
          </w:tcPr>
          <w:p w14:paraId="3EB5F1B7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0.064</w:t>
            </w:r>
          </w:p>
        </w:tc>
        <w:tc>
          <w:tcPr>
            <w:tcW w:w="972" w:type="dxa"/>
          </w:tcPr>
          <w:p w14:paraId="6506D291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51C903C1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27A1DF5A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031732AA" w14:textId="77777777" w:rsidTr="005B6605">
        <w:tc>
          <w:tcPr>
            <w:tcW w:w="1851" w:type="dxa"/>
          </w:tcPr>
          <w:p w14:paraId="5AE468F4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079B32DC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</w:t>
            </w:r>
          </w:p>
        </w:tc>
        <w:tc>
          <w:tcPr>
            <w:tcW w:w="1056" w:type="dxa"/>
          </w:tcPr>
          <w:p w14:paraId="67FAC9B5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-0.821</w:t>
            </w:r>
          </w:p>
        </w:tc>
        <w:tc>
          <w:tcPr>
            <w:tcW w:w="756" w:type="dxa"/>
          </w:tcPr>
          <w:p w14:paraId="1B190FE7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0.192</w:t>
            </w:r>
          </w:p>
        </w:tc>
        <w:tc>
          <w:tcPr>
            <w:tcW w:w="891" w:type="dxa"/>
          </w:tcPr>
          <w:p w14:paraId="2B83E105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-4.266</w:t>
            </w:r>
          </w:p>
        </w:tc>
        <w:tc>
          <w:tcPr>
            <w:tcW w:w="1469" w:type="dxa"/>
          </w:tcPr>
          <w:p w14:paraId="7D5C36F5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-0.109</w:t>
            </w:r>
          </w:p>
        </w:tc>
        <w:tc>
          <w:tcPr>
            <w:tcW w:w="972" w:type="dxa"/>
          </w:tcPr>
          <w:p w14:paraId="55B55368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284DA71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461086F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3C3892F7" w14:textId="77777777" w:rsidTr="005B6605">
        <w:tc>
          <w:tcPr>
            <w:tcW w:w="1851" w:type="dxa"/>
          </w:tcPr>
          <w:p w14:paraId="2BFF5151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7CDF54AF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056" w:type="dxa"/>
          </w:tcPr>
          <w:p w14:paraId="1EC0C0A0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-0.203</w:t>
            </w:r>
          </w:p>
        </w:tc>
        <w:tc>
          <w:tcPr>
            <w:tcW w:w="756" w:type="dxa"/>
          </w:tcPr>
          <w:p w14:paraId="63AA8820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0.170</w:t>
            </w:r>
          </w:p>
        </w:tc>
        <w:tc>
          <w:tcPr>
            <w:tcW w:w="891" w:type="dxa"/>
          </w:tcPr>
          <w:p w14:paraId="203510D7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-1.196</w:t>
            </w:r>
          </w:p>
        </w:tc>
        <w:tc>
          <w:tcPr>
            <w:tcW w:w="1469" w:type="dxa"/>
          </w:tcPr>
          <w:p w14:paraId="2ED3BA16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-0.434</w:t>
            </w:r>
          </w:p>
        </w:tc>
        <w:tc>
          <w:tcPr>
            <w:tcW w:w="972" w:type="dxa"/>
          </w:tcPr>
          <w:p w14:paraId="0B96976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2B3A900D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00B50976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03EF3B55" w14:textId="77777777" w:rsidTr="005B6605">
        <w:tc>
          <w:tcPr>
            <w:tcW w:w="1851" w:type="dxa"/>
          </w:tcPr>
          <w:p w14:paraId="616ACFD1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59B3722C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56" w:type="dxa"/>
          </w:tcPr>
          <w:p w14:paraId="542FD561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1.267</w:t>
            </w:r>
          </w:p>
        </w:tc>
        <w:tc>
          <w:tcPr>
            <w:tcW w:w="756" w:type="dxa"/>
          </w:tcPr>
          <w:p w14:paraId="4A19CA72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1.292</w:t>
            </w:r>
          </w:p>
        </w:tc>
        <w:tc>
          <w:tcPr>
            <w:tcW w:w="891" w:type="dxa"/>
          </w:tcPr>
          <w:p w14:paraId="5A7859F2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0.981</w:t>
            </w:r>
          </w:p>
        </w:tc>
        <w:tc>
          <w:tcPr>
            <w:tcW w:w="1469" w:type="dxa"/>
          </w:tcPr>
          <w:p w14:paraId="561F6D48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0.356</w:t>
            </w:r>
          </w:p>
        </w:tc>
        <w:tc>
          <w:tcPr>
            <w:tcW w:w="972" w:type="dxa"/>
          </w:tcPr>
          <w:p w14:paraId="0EB0513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1D28F165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46C16291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24676E03" w14:textId="77777777" w:rsidTr="005B6605">
        <w:tc>
          <w:tcPr>
            <w:tcW w:w="1851" w:type="dxa"/>
          </w:tcPr>
          <w:p w14:paraId="0BC3D984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737C41D1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Sleep quality* 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6" w:type="dxa"/>
          </w:tcPr>
          <w:p w14:paraId="00F5D6DB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0.080</w:t>
            </w:r>
          </w:p>
        </w:tc>
        <w:tc>
          <w:tcPr>
            <w:tcW w:w="756" w:type="dxa"/>
          </w:tcPr>
          <w:p w14:paraId="724040A2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0.025</w:t>
            </w:r>
          </w:p>
        </w:tc>
        <w:tc>
          <w:tcPr>
            <w:tcW w:w="891" w:type="dxa"/>
          </w:tcPr>
          <w:p w14:paraId="25FC8615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3.257</w:t>
            </w:r>
          </w:p>
        </w:tc>
        <w:tc>
          <w:tcPr>
            <w:tcW w:w="1469" w:type="dxa"/>
          </w:tcPr>
          <w:p w14:paraId="63B0A2FA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0.083</w:t>
            </w:r>
          </w:p>
        </w:tc>
        <w:tc>
          <w:tcPr>
            <w:tcW w:w="972" w:type="dxa"/>
          </w:tcPr>
          <w:p w14:paraId="0A693860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01A46F67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1C52828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1DA80D56" w14:textId="77777777" w:rsidTr="005B6605">
        <w:tc>
          <w:tcPr>
            <w:tcW w:w="1851" w:type="dxa"/>
          </w:tcPr>
          <w:p w14:paraId="2EF421B3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66BD9F7D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Sex* 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139C5D3C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-0.002</w:t>
            </w:r>
          </w:p>
        </w:tc>
        <w:tc>
          <w:tcPr>
            <w:tcW w:w="756" w:type="dxa"/>
          </w:tcPr>
          <w:p w14:paraId="70B18848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0.189</w:t>
            </w:r>
          </w:p>
        </w:tc>
        <w:tc>
          <w:tcPr>
            <w:tcW w:w="891" w:type="dxa"/>
          </w:tcPr>
          <w:p w14:paraId="65C628EA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-0.013</w:t>
            </w:r>
          </w:p>
        </w:tc>
        <w:tc>
          <w:tcPr>
            <w:tcW w:w="1469" w:type="dxa"/>
          </w:tcPr>
          <w:p w14:paraId="7E1C9576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-0.001</w:t>
            </w:r>
          </w:p>
        </w:tc>
        <w:tc>
          <w:tcPr>
            <w:tcW w:w="972" w:type="dxa"/>
          </w:tcPr>
          <w:p w14:paraId="299EC4C2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4AEF07BD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4F08BF8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6D8275BE" w14:textId="77777777" w:rsidTr="005B6605">
        <w:tc>
          <w:tcPr>
            <w:tcW w:w="1851" w:type="dxa"/>
          </w:tcPr>
          <w:p w14:paraId="531462AD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501A56CC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Sex* Sleep quality</w:t>
            </w:r>
          </w:p>
        </w:tc>
        <w:tc>
          <w:tcPr>
            <w:tcW w:w="1056" w:type="dxa"/>
          </w:tcPr>
          <w:p w14:paraId="1D80A2AF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-0.089</w:t>
            </w:r>
          </w:p>
        </w:tc>
        <w:tc>
          <w:tcPr>
            <w:tcW w:w="756" w:type="dxa"/>
          </w:tcPr>
          <w:p w14:paraId="6AEDCD7E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0.051</w:t>
            </w:r>
          </w:p>
        </w:tc>
        <w:tc>
          <w:tcPr>
            <w:tcW w:w="891" w:type="dxa"/>
          </w:tcPr>
          <w:p w14:paraId="3FF14446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-1.709</w:t>
            </w:r>
          </w:p>
        </w:tc>
        <w:tc>
          <w:tcPr>
            <w:tcW w:w="1469" w:type="dxa"/>
          </w:tcPr>
          <w:p w14:paraId="25D501AE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-0.051</w:t>
            </w:r>
          </w:p>
        </w:tc>
        <w:tc>
          <w:tcPr>
            <w:tcW w:w="972" w:type="dxa"/>
          </w:tcPr>
          <w:p w14:paraId="77AE384A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71B2650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63DB4211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4ECB4C42" w14:textId="77777777" w:rsidTr="005B6605">
        <w:tc>
          <w:tcPr>
            <w:tcW w:w="1851" w:type="dxa"/>
          </w:tcPr>
          <w:p w14:paraId="40EBE59F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34D4D84F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Age* 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647B167B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-0.056</w:t>
            </w:r>
          </w:p>
        </w:tc>
        <w:tc>
          <w:tcPr>
            <w:tcW w:w="756" w:type="dxa"/>
          </w:tcPr>
          <w:p w14:paraId="611A46F8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0.168</w:t>
            </w:r>
          </w:p>
        </w:tc>
        <w:tc>
          <w:tcPr>
            <w:tcW w:w="891" w:type="dxa"/>
          </w:tcPr>
          <w:p w14:paraId="48219393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-0.335</w:t>
            </w:r>
          </w:p>
        </w:tc>
        <w:tc>
          <w:tcPr>
            <w:tcW w:w="1469" w:type="dxa"/>
          </w:tcPr>
          <w:p w14:paraId="4B27556E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-0.124</w:t>
            </w:r>
          </w:p>
        </w:tc>
        <w:tc>
          <w:tcPr>
            <w:tcW w:w="972" w:type="dxa"/>
          </w:tcPr>
          <w:p w14:paraId="3F052D6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44ACD84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35F33880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18B38614" w14:textId="77777777" w:rsidTr="005B6605">
        <w:tc>
          <w:tcPr>
            <w:tcW w:w="1851" w:type="dxa"/>
          </w:tcPr>
          <w:p w14:paraId="68395DEF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7BD5917B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Age* Sleep quality</w:t>
            </w:r>
          </w:p>
        </w:tc>
        <w:tc>
          <w:tcPr>
            <w:tcW w:w="1056" w:type="dxa"/>
          </w:tcPr>
          <w:p w14:paraId="4B3B1EF5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-0.055</w:t>
            </w:r>
          </w:p>
        </w:tc>
        <w:tc>
          <w:tcPr>
            <w:tcW w:w="756" w:type="dxa"/>
          </w:tcPr>
          <w:p w14:paraId="361F7FD6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0.042</w:t>
            </w:r>
          </w:p>
        </w:tc>
        <w:tc>
          <w:tcPr>
            <w:tcW w:w="891" w:type="dxa"/>
          </w:tcPr>
          <w:p w14:paraId="7177FE9E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-1.291</w:t>
            </w:r>
          </w:p>
        </w:tc>
        <w:tc>
          <w:tcPr>
            <w:tcW w:w="1469" w:type="dxa"/>
          </w:tcPr>
          <w:p w14:paraId="236FF759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-0.476</w:t>
            </w:r>
          </w:p>
        </w:tc>
        <w:tc>
          <w:tcPr>
            <w:tcW w:w="972" w:type="dxa"/>
          </w:tcPr>
          <w:p w14:paraId="1970E63A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1B3D1132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10C961A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2FCBFE0D" w14:textId="77777777" w:rsidTr="005B6605">
        <w:tc>
          <w:tcPr>
            <w:tcW w:w="1851" w:type="dxa"/>
          </w:tcPr>
          <w:p w14:paraId="3A2B7B44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3124BCEA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69703559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0.599</w:t>
            </w:r>
          </w:p>
        </w:tc>
        <w:tc>
          <w:tcPr>
            <w:tcW w:w="756" w:type="dxa"/>
          </w:tcPr>
          <w:p w14:paraId="10BB7718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1.275</w:t>
            </w:r>
          </w:p>
        </w:tc>
        <w:tc>
          <w:tcPr>
            <w:tcW w:w="891" w:type="dxa"/>
          </w:tcPr>
          <w:p w14:paraId="02D48C72" w14:textId="77777777" w:rsidR="0051659B" w:rsidRPr="007F66F6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0.470</w:t>
            </w:r>
          </w:p>
        </w:tc>
        <w:tc>
          <w:tcPr>
            <w:tcW w:w="1469" w:type="dxa"/>
          </w:tcPr>
          <w:p w14:paraId="2F1C91C9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0.174</w:t>
            </w:r>
          </w:p>
        </w:tc>
        <w:tc>
          <w:tcPr>
            <w:tcW w:w="972" w:type="dxa"/>
          </w:tcPr>
          <w:p w14:paraId="7611917A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1B06F4C7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74E928B8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1C1FD9CA" w14:textId="77777777" w:rsidTr="005B6605">
        <w:tc>
          <w:tcPr>
            <w:tcW w:w="1851" w:type="dxa"/>
          </w:tcPr>
          <w:p w14:paraId="3FDDFF15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428F919C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Sleep quality</w:t>
            </w:r>
          </w:p>
        </w:tc>
        <w:tc>
          <w:tcPr>
            <w:tcW w:w="1056" w:type="dxa"/>
          </w:tcPr>
          <w:p w14:paraId="18D1E45E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0.356</w:t>
            </w:r>
          </w:p>
        </w:tc>
        <w:tc>
          <w:tcPr>
            <w:tcW w:w="756" w:type="dxa"/>
          </w:tcPr>
          <w:p w14:paraId="4732A3B1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0.319</w:t>
            </w:r>
          </w:p>
        </w:tc>
        <w:tc>
          <w:tcPr>
            <w:tcW w:w="891" w:type="dxa"/>
          </w:tcPr>
          <w:p w14:paraId="7CBEAA51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1.115</w:t>
            </w:r>
          </w:p>
        </w:tc>
        <w:tc>
          <w:tcPr>
            <w:tcW w:w="1469" w:type="dxa"/>
          </w:tcPr>
          <w:p w14:paraId="3998F0A5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0.411</w:t>
            </w:r>
          </w:p>
        </w:tc>
        <w:tc>
          <w:tcPr>
            <w:tcW w:w="972" w:type="dxa"/>
          </w:tcPr>
          <w:p w14:paraId="3B54B04D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3AFC42F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7AA1615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4027F2CE" w14:textId="77777777" w:rsidTr="005B6605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0CF2E10B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(I) 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5CB0217C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6C017E9E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106354C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4DB941C5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571D01B9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0ED80A46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5560.9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110EE0C5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0.326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02D1A808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</w:t>
            </w:r>
          </w:p>
        </w:tc>
      </w:tr>
      <w:tr w:rsidR="0051659B" w:rsidRPr="00EF5539" w14:paraId="6CBB0E45" w14:textId="77777777" w:rsidTr="005B6605">
        <w:tc>
          <w:tcPr>
            <w:tcW w:w="1851" w:type="dxa"/>
            <w:tcBorders>
              <w:top w:val="single" w:sz="4" w:space="0" w:color="auto"/>
            </w:tcBorders>
          </w:tcPr>
          <w:p w14:paraId="579A8FA5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5F85905F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 quality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20067C7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0.499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0499F9EA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0.028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14:paraId="22153776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18.101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22FD7F36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0.544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7206102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6DA7C58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58526A0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7470E4A0" w14:textId="77777777" w:rsidTr="005B6605">
        <w:tc>
          <w:tcPr>
            <w:tcW w:w="1851" w:type="dxa"/>
          </w:tcPr>
          <w:p w14:paraId="5F1F6AF2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5356A5BF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3E217671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0.280</w:t>
            </w:r>
          </w:p>
        </w:tc>
        <w:tc>
          <w:tcPr>
            <w:tcW w:w="756" w:type="dxa"/>
          </w:tcPr>
          <w:p w14:paraId="24C98FAA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0.114</w:t>
            </w:r>
          </w:p>
        </w:tc>
        <w:tc>
          <w:tcPr>
            <w:tcW w:w="891" w:type="dxa"/>
          </w:tcPr>
          <w:p w14:paraId="63993297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2.465</w:t>
            </w:r>
          </w:p>
        </w:tc>
        <w:tc>
          <w:tcPr>
            <w:tcW w:w="1469" w:type="dxa"/>
          </w:tcPr>
          <w:p w14:paraId="0736AFCA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0.078</w:t>
            </w:r>
          </w:p>
        </w:tc>
        <w:tc>
          <w:tcPr>
            <w:tcW w:w="972" w:type="dxa"/>
          </w:tcPr>
          <w:p w14:paraId="58027F32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72D67E72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29BDE116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71CF7AB9" w14:textId="77777777" w:rsidTr="005B6605">
        <w:tc>
          <w:tcPr>
            <w:tcW w:w="1851" w:type="dxa"/>
          </w:tcPr>
          <w:p w14:paraId="29FFD3F3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5672D4A3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</w:t>
            </w:r>
          </w:p>
        </w:tc>
        <w:tc>
          <w:tcPr>
            <w:tcW w:w="1056" w:type="dxa"/>
          </w:tcPr>
          <w:p w14:paraId="0E54565F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-0.807</w:t>
            </w:r>
          </w:p>
        </w:tc>
        <w:tc>
          <w:tcPr>
            <w:tcW w:w="756" w:type="dxa"/>
          </w:tcPr>
          <w:p w14:paraId="5482363B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0.193</w:t>
            </w:r>
          </w:p>
        </w:tc>
        <w:tc>
          <w:tcPr>
            <w:tcW w:w="891" w:type="dxa"/>
          </w:tcPr>
          <w:p w14:paraId="2267465C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-4.178</w:t>
            </w:r>
          </w:p>
        </w:tc>
        <w:tc>
          <w:tcPr>
            <w:tcW w:w="1469" w:type="dxa"/>
          </w:tcPr>
          <w:p w14:paraId="6F02F17D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-0.107</w:t>
            </w:r>
          </w:p>
        </w:tc>
        <w:tc>
          <w:tcPr>
            <w:tcW w:w="972" w:type="dxa"/>
          </w:tcPr>
          <w:p w14:paraId="5EF73FD8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4E592FFD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4E92D3AD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368F19CF" w14:textId="77777777" w:rsidTr="005B6605">
        <w:tc>
          <w:tcPr>
            <w:tcW w:w="1851" w:type="dxa"/>
          </w:tcPr>
          <w:p w14:paraId="3FA3F41B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0FD8950A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056" w:type="dxa"/>
          </w:tcPr>
          <w:p w14:paraId="02DA6353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-0.217</w:t>
            </w:r>
          </w:p>
        </w:tc>
        <w:tc>
          <w:tcPr>
            <w:tcW w:w="756" w:type="dxa"/>
          </w:tcPr>
          <w:p w14:paraId="0F210D98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0.170</w:t>
            </w:r>
          </w:p>
        </w:tc>
        <w:tc>
          <w:tcPr>
            <w:tcW w:w="891" w:type="dxa"/>
          </w:tcPr>
          <w:p w14:paraId="02133AAB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-1.276</w:t>
            </w:r>
          </w:p>
        </w:tc>
        <w:tc>
          <w:tcPr>
            <w:tcW w:w="1469" w:type="dxa"/>
          </w:tcPr>
          <w:p w14:paraId="36BE7050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-0.464</w:t>
            </w:r>
          </w:p>
        </w:tc>
        <w:tc>
          <w:tcPr>
            <w:tcW w:w="972" w:type="dxa"/>
          </w:tcPr>
          <w:p w14:paraId="42E77DC3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45D0845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6B7304E1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177BBCAD" w14:textId="77777777" w:rsidTr="005B6605">
        <w:tc>
          <w:tcPr>
            <w:tcW w:w="1851" w:type="dxa"/>
          </w:tcPr>
          <w:p w14:paraId="2ADDED99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1EF0C06E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56" w:type="dxa"/>
          </w:tcPr>
          <w:p w14:paraId="1512F822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1.388</w:t>
            </w:r>
          </w:p>
        </w:tc>
        <w:tc>
          <w:tcPr>
            <w:tcW w:w="756" w:type="dxa"/>
          </w:tcPr>
          <w:p w14:paraId="13C5DE5C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1.296</w:t>
            </w:r>
          </w:p>
        </w:tc>
        <w:tc>
          <w:tcPr>
            <w:tcW w:w="891" w:type="dxa"/>
          </w:tcPr>
          <w:p w14:paraId="28F03721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1.071</w:t>
            </w:r>
          </w:p>
        </w:tc>
        <w:tc>
          <w:tcPr>
            <w:tcW w:w="1469" w:type="dxa"/>
          </w:tcPr>
          <w:p w14:paraId="227FC050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0.390</w:t>
            </w:r>
          </w:p>
        </w:tc>
        <w:tc>
          <w:tcPr>
            <w:tcW w:w="972" w:type="dxa"/>
          </w:tcPr>
          <w:p w14:paraId="1A016FF1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443030D7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07CE7C1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65091C7D" w14:textId="77777777" w:rsidTr="005B6605">
        <w:tc>
          <w:tcPr>
            <w:tcW w:w="1851" w:type="dxa"/>
          </w:tcPr>
          <w:p w14:paraId="0101FA6A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43F06583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Sex* 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7873247C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-0.150</w:t>
            </w:r>
          </w:p>
        </w:tc>
        <w:tc>
          <w:tcPr>
            <w:tcW w:w="756" w:type="dxa"/>
          </w:tcPr>
          <w:p w14:paraId="744BA2CD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0.184</w:t>
            </w:r>
          </w:p>
        </w:tc>
        <w:tc>
          <w:tcPr>
            <w:tcW w:w="891" w:type="dxa"/>
          </w:tcPr>
          <w:p w14:paraId="14B1991F" w14:textId="77777777" w:rsidR="0051659B" w:rsidRPr="00E546EE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-0.816</w:t>
            </w:r>
          </w:p>
        </w:tc>
        <w:tc>
          <w:tcPr>
            <w:tcW w:w="1469" w:type="dxa"/>
          </w:tcPr>
          <w:p w14:paraId="7C4BFD78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-0.026</w:t>
            </w:r>
          </w:p>
        </w:tc>
        <w:tc>
          <w:tcPr>
            <w:tcW w:w="972" w:type="dxa"/>
          </w:tcPr>
          <w:p w14:paraId="0A47E22D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02BC9C50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18C552E0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73936DB9" w14:textId="77777777" w:rsidTr="005B6605">
        <w:tc>
          <w:tcPr>
            <w:tcW w:w="1851" w:type="dxa"/>
          </w:tcPr>
          <w:p w14:paraId="2996D256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1A0FE870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Sex* Sleep quality</w:t>
            </w:r>
          </w:p>
        </w:tc>
        <w:tc>
          <w:tcPr>
            <w:tcW w:w="1056" w:type="dxa"/>
          </w:tcPr>
          <w:p w14:paraId="6F54D731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-0.089</w:t>
            </w:r>
          </w:p>
        </w:tc>
        <w:tc>
          <w:tcPr>
            <w:tcW w:w="756" w:type="dxa"/>
          </w:tcPr>
          <w:p w14:paraId="24D07015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0.052</w:t>
            </w:r>
          </w:p>
        </w:tc>
        <w:tc>
          <w:tcPr>
            <w:tcW w:w="891" w:type="dxa"/>
          </w:tcPr>
          <w:p w14:paraId="6B68A414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-1.725</w:t>
            </w:r>
          </w:p>
        </w:tc>
        <w:tc>
          <w:tcPr>
            <w:tcW w:w="1469" w:type="dxa"/>
          </w:tcPr>
          <w:p w14:paraId="286B73ED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-0.052</w:t>
            </w:r>
          </w:p>
        </w:tc>
        <w:tc>
          <w:tcPr>
            <w:tcW w:w="972" w:type="dxa"/>
          </w:tcPr>
          <w:p w14:paraId="3D4B0ADD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02EC89DE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4771CB5C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4C48D1E1" w14:textId="77777777" w:rsidTr="005B6605">
        <w:tc>
          <w:tcPr>
            <w:tcW w:w="1851" w:type="dxa"/>
          </w:tcPr>
          <w:p w14:paraId="79E5593A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6E9CEC32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Age* 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151E2A2F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-0.022</w:t>
            </w:r>
          </w:p>
        </w:tc>
        <w:tc>
          <w:tcPr>
            <w:tcW w:w="756" w:type="dxa"/>
          </w:tcPr>
          <w:p w14:paraId="414515D4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0.168</w:t>
            </w:r>
          </w:p>
        </w:tc>
        <w:tc>
          <w:tcPr>
            <w:tcW w:w="891" w:type="dxa"/>
          </w:tcPr>
          <w:p w14:paraId="12634E2B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-0.128</w:t>
            </w:r>
          </w:p>
        </w:tc>
        <w:tc>
          <w:tcPr>
            <w:tcW w:w="1469" w:type="dxa"/>
          </w:tcPr>
          <w:p w14:paraId="06BA8D88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-0.048</w:t>
            </w:r>
          </w:p>
        </w:tc>
        <w:tc>
          <w:tcPr>
            <w:tcW w:w="972" w:type="dxa"/>
          </w:tcPr>
          <w:p w14:paraId="3DD45FF1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1771699C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74ED3CF7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2CF2E787" w14:textId="77777777" w:rsidTr="005B6605">
        <w:tc>
          <w:tcPr>
            <w:tcW w:w="1851" w:type="dxa"/>
            <w:tcBorders>
              <w:bottom w:val="nil"/>
            </w:tcBorders>
          </w:tcPr>
          <w:p w14:paraId="20A89236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bottom w:val="nil"/>
            </w:tcBorders>
          </w:tcPr>
          <w:p w14:paraId="7DFDE38D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Age* Sleep quality</w:t>
            </w:r>
          </w:p>
        </w:tc>
        <w:tc>
          <w:tcPr>
            <w:tcW w:w="1056" w:type="dxa"/>
            <w:tcBorders>
              <w:bottom w:val="nil"/>
            </w:tcBorders>
          </w:tcPr>
          <w:p w14:paraId="100F926F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-0.056</w:t>
            </w:r>
          </w:p>
        </w:tc>
        <w:tc>
          <w:tcPr>
            <w:tcW w:w="756" w:type="dxa"/>
            <w:tcBorders>
              <w:bottom w:val="nil"/>
            </w:tcBorders>
          </w:tcPr>
          <w:p w14:paraId="407169B1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0.043</w:t>
            </w:r>
          </w:p>
        </w:tc>
        <w:tc>
          <w:tcPr>
            <w:tcW w:w="891" w:type="dxa"/>
            <w:tcBorders>
              <w:bottom w:val="nil"/>
            </w:tcBorders>
          </w:tcPr>
          <w:p w14:paraId="59F07C12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-1.327</w:t>
            </w:r>
          </w:p>
        </w:tc>
        <w:tc>
          <w:tcPr>
            <w:tcW w:w="1469" w:type="dxa"/>
            <w:tcBorders>
              <w:bottom w:val="nil"/>
            </w:tcBorders>
          </w:tcPr>
          <w:p w14:paraId="79D4B765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-0.491</w:t>
            </w:r>
          </w:p>
        </w:tc>
        <w:tc>
          <w:tcPr>
            <w:tcW w:w="972" w:type="dxa"/>
            <w:tcBorders>
              <w:bottom w:val="nil"/>
            </w:tcBorders>
          </w:tcPr>
          <w:p w14:paraId="708C9D5E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14:paraId="5D7E0CC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bottom w:val="nil"/>
            </w:tcBorders>
          </w:tcPr>
          <w:p w14:paraId="47BCB18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700AF33E" w14:textId="77777777" w:rsidTr="005B6605">
        <w:tc>
          <w:tcPr>
            <w:tcW w:w="1851" w:type="dxa"/>
            <w:tcBorders>
              <w:top w:val="nil"/>
              <w:bottom w:val="nil"/>
            </w:tcBorders>
          </w:tcPr>
          <w:p w14:paraId="7DA8DFF6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14:paraId="52A4C9DE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6E119E6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0.315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4AB54A3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1.128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4BDAC103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0.247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22B7B17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0.092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791DE38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0AAE27B5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5635FBD5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2CA762B0" w14:textId="77777777" w:rsidTr="005B6605"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6F227BB2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single" w:sz="4" w:space="0" w:color="auto"/>
            </w:tcBorders>
          </w:tcPr>
          <w:p w14:paraId="18F04457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Sleep quality</w:t>
            </w:r>
          </w:p>
        </w:tc>
        <w:tc>
          <w:tcPr>
            <w:tcW w:w="1056" w:type="dxa"/>
            <w:tcBorders>
              <w:top w:val="nil"/>
              <w:bottom w:val="single" w:sz="4" w:space="0" w:color="auto"/>
            </w:tcBorders>
          </w:tcPr>
          <w:p w14:paraId="547A8E01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0.373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7CA69261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0.321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</w:tcPr>
          <w:p w14:paraId="1D4A8129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1.163</w:t>
            </w: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4E49C75A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0.431</w:t>
            </w: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</w:tcPr>
          <w:p w14:paraId="7F71B02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single" w:sz="4" w:space="0" w:color="auto"/>
            </w:tcBorders>
          </w:tcPr>
          <w:p w14:paraId="477F5D39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single" w:sz="4" w:space="0" w:color="auto"/>
            </w:tcBorders>
          </w:tcPr>
          <w:p w14:paraId="7C282F31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58348990" w14:textId="77777777" w:rsidTr="005B6605">
        <w:tc>
          <w:tcPr>
            <w:tcW w:w="1851" w:type="dxa"/>
            <w:tcBorders>
              <w:top w:val="single" w:sz="4" w:space="0" w:color="auto"/>
              <w:bottom w:val="nil"/>
            </w:tcBorders>
          </w:tcPr>
          <w:p w14:paraId="2C81C564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(I)</w:t>
            </w:r>
          </w:p>
        </w:tc>
        <w:tc>
          <w:tcPr>
            <w:tcW w:w="2934" w:type="dxa"/>
            <w:tcBorders>
              <w:top w:val="single" w:sz="4" w:space="0" w:color="auto"/>
              <w:bottom w:val="nil"/>
            </w:tcBorders>
          </w:tcPr>
          <w:p w14:paraId="097E63CD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nil"/>
            </w:tcBorders>
          </w:tcPr>
          <w:p w14:paraId="50C7541D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09F2AF8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</w:tcPr>
          <w:p w14:paraId="3E45BE51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nil"/>
            </w:tcBorders>
          </w:tcPr>
          <w:p w14:paraId="14A2FA3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4B654906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574</w:t>
            </w: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bottom w:val="nil"/>
            </w:tcBorders>
          </w:tcPr>
          <w:p w14:paraId="07AF447F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0.320</w:t>
            </w:r>
          </w:p>
        </w:tc>
        <w:tc>
          <w:tcPr>
            <w:tcW w:w="2149" w:type="dxa"/>
            <w:tcBorders>
              <w:top w:val="single" w:sz="4" w:space="0" w:color="auto"/>
              <w:bottom w:val="nil"/>
            </w:tcBorders>
          </w:tcPr>
          <w:p w14:paraId="69E38364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&lt;0.001</w:t>
            </w:r>
          </w:p>
        </w:tc>
      </w:tr>
      <w:tr w:rsidR="0051659B" w:rsidRPr="00EF5539" w14:paraId="6550A7CD" w14:textId="77777777" w:rsidTr="005B6605">
        <w:tc>
          <w:tcPr>
            <w:tcW w:w="1851" w:type="dxa"/>
            <w:tcBorders>
              <w:top w:val="single" w:sz="4" w:space="0" w:color="auto"/>
              <w:bottom w:val="nil"/>
            </w:tcBorders>
          </w:tcPr>
          <w:p w14:paraId="728E4B47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auto"/>
              <w:bottom w:val="nil"/>
            </w:tcBorders>
          </w:tcPr>
          <w:p w14:paraId="57EAC732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 quality</w:t>
            </w:r>
          </w:p>
        </w:tc>
        <w:tc>
          <w:tcPr>
            <w:tcW w:w="1056" w:type="dxa"/>
            <w:tcBorders>
              <w:top w:val="single" w:sz="4" w:space="0" w:color="auto"/>
              <w:bottom w:val="nil"/>
            </w:tcBorders>
          </w:tcPr>
          <w:p w14:paraId="64E8B249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0.485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4E0C94A7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</w:tcPr>
          <w:p w14:paraId="53AFA75A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21.041</w:t>
            </w:r>
          </w:p>
        </w:tc>
        <w:tc>
          <w:tcPr>
            <w:tcW w:w="1469" w:type="dxa"/>
            <w:tcBorders>
              <w:top w:val="single" w:sz="4" w:space="0" w:color="auto"/>
              <w:bottom w:val="nil"/>
            </w:tcBorders>
          </w:tcPr>
          <w:p w14:paraId="14B41BFD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0.529</w:t>
            </w:r>
          </w:p>
        </w:tc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5CA268CA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nil"/>
            </w:tcBorders>
          </w:tcPr>
          <w:p w14:paraId="5D9AE9D8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nil"/>
            </w:tcBorders>
          </w:tcPr>
          <w:p w14:paraId="1B09E2D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3879BE3F" w14:textId="77777777" w:rsidTr="005B6605">
        <w:tc>
          <w:tcPr>
            <w:tcW w:w="1851" w:type="dxa"/>
            <w:tcBorders>
              <w:top w:val="nil"/>
              <w:bottom w:val="nil"/>
            </w:tcBorders>
          </w:tcPr>
          <w:p w14:paraId="62423ECF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14:paraId="22707526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4F4B0680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0.216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C453239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0.090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55A46064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2.397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1E12B233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0.060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4E4B0826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2F84676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0580C7B2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6983512B" w14:textId="77777777" w:rsidTr="005B6605">
        <w:tc>
          <w:tcPr>
            <w:tcW w:w="1851" w:type="dxa"/>
            <w:tcBorders>
              <w:top w:val="nil"/>
              <w:bottom w:val="nil"/>
            </w:tcBorders>
          </w:tcPr>
          <w:p w14:paraId="318454C6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14:paraId="3CB4FA42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05F19703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-0.229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03B0A2F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0.171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14027A7A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-1.337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3E216626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-0.491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225892C1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3B02AC83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70A0F27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2D20C328" w14:textId="77777777" w:rsidTr="005B6605">
        <w:tc>
          <w:tcPr>
            <w:tcW w:w="1851" w:type="dxa"/>
            <w:tcBorders>
              <w:top w:val="nil"/>
              <w:bottom w:val="nil"/>
            </w:tcBorders>
          </w:tcPr>
          <w:p w14:paraId="6DCDBB74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14:paraId="089D535F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6940B4D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1.492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8824DC2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1.307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49EDDB93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1.142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450D76E9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0.419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3097A0B0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43FC43D3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3FC2BEDC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70894633" w14:textId="77777777" w:rsidTr="005B6605">
        <w:tc>
          <w:tcPr>
            <w:tcW w:w="1851" w:type="dxa"/>
            <w:tcBorders>
              <w:top w:val="nil"/>
              <w:bottom w:val="nil"/>
            </w:tcBorders>
          </w:tcPr>
          <w:p w14:paraId="5CEBA913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14:paraId="57C22C0C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Sleep quality* 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4F20A2A6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20C8F6D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26E70943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3.287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085B1FD1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0.082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2AE04B8D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79BF23A8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34C7D027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76ED222E" w14:textId="77777777" w:rsidTr="005B6605">
        <w:tc>
          <w:tcPr>
            <w:tcW w:w="1851" w:type="dxa"/>
            <w:tcBorders>
              <w:top w:val="nil"/>
              <w:bottom w:val="nil"/>
            </w:tcBorders>
          </w:tcPr>
          <w:p w14:paraId="5D571128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14:paraId="703A0478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Age* 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7CCA60BB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-0.071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AEDF0EC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0.169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15408BD7" w14:textId="77777777" w:rsidR="0051659B" w:rsidRPr="006D4007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-0.416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6841858E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-0.155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34AD793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7E11257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72D88181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11C13A92" w14:textId="77777777" w:rsidTr="005B6605">
        <w:tc>
          <w:tcPr>
            <w:tcW w:w="1851" w:type="dxa"/>
            <w:tcBorders>
              <w:top w:val="nil"/>
              <w:bottom w:val="nil"/>
            </w:tcBorders>
          </w:tcPr>
          <w:p w14:paraId="02452358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14:paraId="31699859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Age* Sleep quality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B065CB6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E1F7C71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0.043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18F60273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-1.304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30C8B1F2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-0.484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1E5F6549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4CBD693A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197AA965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34FB986D" w14:textId="77777777" w:rsidTr="005B6605">
        <w:tc>
          <w:tcPr>
            <w:tcW w:w="1851" w:type="dxa"/>
            <w:tcBorders>
              <w:top w:val="nil"/>
              <w:bottom w:val="nil"/>
            </w:tcBorders>
          </w:tcPr>
          <w:p w14:paraId="3CF0B354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14:paraId="791C7182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533B79D1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0.706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BBD2EDA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1.285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13BB3891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0.550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1075BE36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0.206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100EE58D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26891416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73D45CDE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7EECA09C" w14:textId="77777777" w:rsidTr="005B6605"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3313571A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single" w:sz="4" w:space="0" w:color="auto"/>
            </w:tcBorders>
          </w:tcPr>
          <w:p w14:paraId="0801618E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Sleep quality</w:t>
            </w:r>
          </w:p>
        </w:tc>
        <w:tc>
          <w:tcPr>
            <w:tcW w:w="1056" w:type="dxa"/>
            <w:tcBorders>
              <w:top w:val="nil"/>
              <w:bottom w:val="single" w:sz="4" w:space="0" w:color="auto"/>
            </w:tcBorders>
          </w:tcPr>
          <w:p w14:paraId="380847A6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0.371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30B17496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0.322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</w:tcPr>
          <w:p w14:paraId="22D26AB2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1.155</w:t>
            </w: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7D53FE16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0.429</w:t>
            </w: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</w:tcPr>
          <w:p w14:paraId="1A47808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single" w:sz="4" w:space="0" w:color="auto"/>
            </w:tcBorders>
          </w:tcPr>
          <w:p w14:paraId="4419F86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single" w:sz="4" w:space="0" w:color="auto"/>
            </w:tcBorders>
          </w:tcPr>
          <w:p w14:paraId="335C81C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5F823784" w14:textId="77777777" w:rsidTr="005B6605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56DA8CA3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(I)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19522EBF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00D80D96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7B8DEFCE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0F35BA82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1B40D83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21B42275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5569.8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169A9FDF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0.319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44F3FEC9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</w:tc>
      </w:tr>
      <w:tr w:rsidR="0051659B" w:rsidRPr="00EF5539" w14:paraId="35DB54C7" w14:textId="77777777" w:rsidTr="005B6605">
        <w:tc>
          <w:tcPr>
            <w:tcW w:w="1851" w:type="dxa"/>
            <w:tcBorders>
              <w:top w:val="single" w:sz="4" w:space="0" w:color="auto"/>
            </w:tcBorders>
          </w:tcPr>
          <w:p w14:paraId="21989C45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76AFCA52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 quality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50F1A206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0.497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60E1B24B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0.028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14:paraId="4D81D996" w14:textId="77777777" w:rsidR="0051659B" w:rsidRPr="001A233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17.99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09853061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0.542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559DA765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1C2BA356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5125E552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49EC85E2" w14:textId="77777777" w:rsidTr="005B6605">
        <w:tc>
          <w:tcPr>
            <w:tcW w:w="1851" w:type="dxa"/>
          </w:tcPr>
          <w:p w14:paraId="3A5035E7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3230B011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10DF4B27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0.238</w:t>
            </w:r>
          </w:p>
        </w:tc>
        <w:tc>
          <w:tcPr>
            <w:tcW w:w="756" w:type="dxa"/>
          </w:tcPr>
          <w:p w14:paraId="6152DBE0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0.115</w:t>
            </w:r>
          </w:p>
        </w:tc>
        <w:tc>
          <w:tcPr>
            <w:tcW w:w="891" w:type="dxa"/>
          </w:tcPr>
          <w:p w14:paraId="42CA0FDE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2.069</w:t>
            </w:r>
          </w:p>
        </w:tc>
        <w:tc>
          <w:tcPr>
            <w:tcW w:w="1469" w:type="dxa"/>
          </w:tcPr>
          <w:p w14:paraId="5CCF9C47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0.066</w:t>
            </w:r>
          </w:p>
        </w:tc>
        <w:tc>
          <w:tcPr>
            <w:tcW w:w="972" w:type="dxa"/>
          </w:tcPr>
          <w:p w14:paraId="23AB2776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7815A145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70D8D83D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4D0332B0" w14:textId="77777777" w:rsidTr="005B6605">
        <w:tc>
          <w:tcPr>
            <w:tcW w:w="1851" w:type="dxa"/>
          </w:tcPr>
          <w:p w14:paraId="11D91455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4FEDC390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</w:t>
            </w:r>
          </w:p>
        </w:tc>
        <w:tc>
          <w:tcPr>
            <w:tcW w:w="1056" w:type="dxa"/>
          </w:tcPr>
          <w:p w14:paraId="6F745E7A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-0.771</w:t>
            </w:r>
          </w:p>
        </w:tc>
        <w:tc>
          <w:tcPr>
            <w:tcW w:w="756" w:type="dxa"/>
          </w:tcPr>
          <w:p w14:paraId="5E594F20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0.194</w:t>
            </w:r>
          </w:p>
        </w:tc>
        <w:tc>
          <w:tcPr>
            <w:tcW w:w="891" w:type="dxa"/>
          </w:tcPr>
          <w:p w14:paraId="233D728B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-3.972</w:t>
            </w:r>
          </w:p>
        </w:tc>
        <w:tc>
          <w:tcPr>
            <w:tcW w:w="1469" w:type="dxa"/>
          </w:tcPr>
          <w:p w14:paraId="075FF1E7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-0.102</w:t>
            </w:r>
          </w:p>
        </w:tc>
        <w:tc>
          <w:tcPr>
            <w:tcW w:w="972" w:type="dxa"/>
          </w:tcPr>
          <w:p w14:paraId="06CFCF43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6D4EF47C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09062D4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4B455FD8" w14:textId="77777777" w:rsidTr="005B6605">
        <w:tc>
          <w:tcPr>
            <w:tcW w:w="1851" w:type="dxa"/>
          </w:tcPr>
          <w:p w14:paraId="0EBC717E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6E5AA34C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Sleep quality* 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2637811D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0.072</w:t>
            </w:r>
          </w:p>
        </w:tc>
        <w:tc>
          <w:tcPr>
            <w:tcW w:w="756" w:type="dxa"/>
          </w:tcPr>
          <w:p w14:paraId="3A60FB98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0.025</w:t>
            </w:r>
          </w:p>
        </w:tc>
        <w:tc>
          <w:tcPr>
            <w:tcW w:w="891" w:type="dxa"/>
          </w:tcPr>
          <w:p w14:paraId="35A0C9B1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2.915</w:t>
            </w:r>
          </w:p>
        </w:tc>
        <w:tc>
          <w:tcPr>
            <w:tcW w:w="1469" w:type="dxa"/>
          </w:tcPr>
          <w:p w14:paraId="74664C1C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0.075</w:t>
            </w:r>
          </w:p>
        </w:tc>
        <w:tc>
          <w:tcPr>
            <w:tcW w:w="972" w:type="dxa"/>
          </w:tcPr>
          <w:p w14:paraId="1382D2F3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1CE362A9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5A4CB19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690D1A1C" w14:textId="77777777" w:rsidTr="005B6605">
        <w:tc>
          <w:tcPr>
            <w:tcW w:w="1851" w:type="dxa"/>
            <w:tcBorders>
              <w:bottom w:val="nil"/>
            </w:tcBorders>
          </w:tcPr>
          <w:p w14:paraId="3F7ABC95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bottom w:val="nil"/>
            </w:tcBorders>
          </w:tcPr>
          <w:p w14:paraId="62A1752C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Sex * 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  <w:tcBorders>
              <w:bottom w:val="nil"/>
            </w:tcBorders>
          </w:tcPr>
          <w:p w14:paraId="6718F90A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-0.013</w:t>
            </w:r>
          </w:p>
        </w:tc>
        <w:tc>
          <w:tcPr>
            <w:tcW w:w="756" w:type="dxa"/>
            <w:tcBorders>
              <w:bottom w:val="nil"/>
            </w:tcBorders>
          </w:tcPr>
          <w:p w14:paraId="4416EF97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0.191</w:t>
            </w:r>
          </w:p>
        </w:tc>
        <w:tc>
          <w:tcPr>
            <w:tcW w:w="891" w:type="dxa"/>
            <w:tcBorders>
              <w:bottom w:val="nil"/>
            </w:tcBorders>
          </w:tcPr>
          <w:p w14:paraId="3EF25078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-0.070</w:t>
            </w:r>
          </w:p>
        </w:tc>
        <w:tc>
          <w:tcPr>
            <w:tcW w:w="1469" w:type="dxa"/>
            <w:tcBorders>
              <w:bottom w:val="nil"/>
            </w:tcBorders>
          </w:tcPr>
          <w:p w14:paraId="7105D28C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-0.002</w:t>
            </w:r>
          </w:p>
        </w:tc>
        <w:tc>
          <w:tcPr>
            <w:tcW w:w="972" w:type="dxa"/>
            <w:tcBorders>
              <w:bottom w:val="nil"/>
            </w:tcBorders>
          </w:tcPr>
          <w:p w14:paraId="076B4597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14:paraId="395967B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bottom w:val="nil"/>
            </w:tcBorders>
          </w:tcPr>
          <w:p w14:paraId="35ED3B6A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737269B5" w14:textId="77777777" w:rsidTr="005B6605"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36AFA4C0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single" w:sz="4" w:space="0" w:color="auto"/>
            </w:tcBorders>
          </w:tcPr>
          <w:p w14:paraId="0B5027E7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 * Sleep quality</w:t>
            </w:r>
          </w:p>
        </w:tc>
        <w:tc>
          <w:tcPr>
            <w:tcW w:w="1056" w:type="dxa"/>
            <w:tcBorders>
              <w:top w:val="nil"/>
              <w:bottom w:val="single" w:sz="4" w:space="0" w:color="auto"/>
            </w:tcBorders>
          </w:tcPr>
          <w:p w14:paraId="1D178DB4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-0.075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2BA4027E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0.052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</w:tcPr>
          <w:p w14:paraId="4E0055EB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-1.455</w:t>
            </w: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7DECF069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-0.044</w:t>
            </w: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</w:tcPr>
          <w:p w14:paraId="05CFD666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single" w:sz="4" w:space="0" w:color="auto"/>
            </w:tcBorders>
          </w:tcPr>
          <w:p w14:paraId="1160AA0D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single" w:sz="4" w:space="0" w:color="auto"/>
            </w:tcBorders>
          </w:tcPr>
          <w:p w14:paraId="44686188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183BD65C" w14:textId="77777777" w:rsidTr="005B6605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074E33A7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(I)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5E203A8C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1573057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78A69D8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2AF6D77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5AB5586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7A0E707D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5580.2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16FE6745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0.309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38CC7F49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&lt;0.001</w:t>
            </w:r>
          </w:p>
        </w:tc>
      </w:tr>
      <w:tr w:rsidR="0051659B" w:rsidRPr="00EF5539" w14:paraId="5F923CAF" w14:textId="77777777" w:rsidTr="005B6605">
        <w:tc>
          <w:tcPr>
            <w:tcW w:w="1851" w:type="dxa"/>
            <w:tcBorders>
              <w:top w:val="single" w:sz="4" w:space="0" w:color="auto"/>
            </w:tcBorders>
          </w:tcPr>
          <w:p w14:paraId="4A9B3BCC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4051D9AD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 quality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1F189026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0.492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0C5ED487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14:paraId="2D0C06E7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21.272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417186D0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0.537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3B4DAA90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2D95175A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4BADA4A5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0954DEA0" w14:textId="77777777" w:rsidTr="005B6605">
        <w:tc>
          <w:tcPr>
            <w:tcW w:w="1851" w:type="dxa"/>
          </w:tcPr>
          <w:p w14:paraId="082EF140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0BE9D867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251FAB15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0.225</w:t>
            </w:r>
          </w:p>
        </w:tc>
        <w:tc>
          <w:tcPr>
            <w:tcW w:w="756" w:type="dxa"/>
          </w:tcPr>
          <w:p w14:paraId="4AF2F8EE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0.091</w:t>
            </w:r>
          </w:p>
        </w:tc>
        <w:tc>
          <w:tcPr>
            <w:tcW w:w="891" w:type="dxa"/>
          </w:tcPr>
          <w:p w14:paraId="6644940E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2.480</w:t>
            </w:r>
          </w:p>
        </w:tc>
        <w:tc>
          <w:tcPr>
            <w:tcW w:w="1469" w:type="dxa"/>
          </w:tcPr>
          <w:p w14:paraId="6FF0D5DE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0.063</w:t>
            </w:r>
          </w:p>
        </w:tc>
        <w:tc>
          <w:tcPr>
            <w:tcW w:w="972" w:type="dxa"/>
          </w:tcPr>
          <w:p w14:paraId="05499E5D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744CFAD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484139D8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2A527809" w14:textId="77777777" w:rsidTr="005B6605">
        <w:tc>
          <w:tcPr>
            <w:tcW w:w="1851" w:type="dxa"/>
            <w:tcBorders>
              <w:bottom w:val="single" w:sz="4" w:space="0" w:color="auto"/>
            </w:tcBorders>
          </w:tcPr>
          <w:p w14:paraId="17ED5AB9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07BE2056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Sleep quality* 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23EB2E67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0.072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105FF0E0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0.024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4BA8717B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2.984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181646B1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0.075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29A2A0F6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5F05BAB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79D98F11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1074C064" w14:textId="77777777" w:rsidTr="005B6605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38D3CAA9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 (V)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3012839F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51503683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D4831E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25B05858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7939FC7C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40981D0E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5587.1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269F6D3E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4D2E9E1E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0.003</w:t>
            </w:r>
          </w:p>
        </w:tc>
      </w:tr>
      <w:tr w:rsidR="0051659B" w:rsidRPr="00EF5539" w14:paraId="1D5E13CD" w14:textId="77777777" w:rsidTr="005B6605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6A05677C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6C5FF1DC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 quality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37CE81C1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0.498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549445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2FC8D5A9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21.487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46B98FE2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0.543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57D1A29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20589F94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02EEC73D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3E9903CC" w14:textId="77777777" w:rsidTr="005B6605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3D2A727F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20774682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1AD8B0EF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0.203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6089426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0.091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122828AF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2.418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29AD81DD" w14:textId="77777777" w:rsidR="0051659B" w:rsidRPr="00BE564D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0.062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005BCF49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5D2BC862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73B33F87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07BEC75B" w14:textId="77777777" w:rsidTr="005B6605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0F33765D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 (VI)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44508BAD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610B4709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B10049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0964A619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7544BBAF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68E12806" w14:textId="77777777" w:rsidR="0051659B" w:rsidRPr="00146A6F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5672.2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20C96D56" w14:textId="77777777" w:rsidR="0051659B" w:rsidRPr="00146A6F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0.299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6A743915" w14:textId="77777777" w:rsidR="0051659B" w:rsidRPr="00146A6F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0.016</w:t>
            </w:r>
          </w:p>
        </w:tc>
      </w:tr>
      <w:tr w:rsidR="0051659B" w:rsidRPr="00EF5539" w14:paraId="06878FB3" w14:textId="77777777" w:rsidTr="005B6605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3CF290AD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40A5138A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 quality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17EB750B" w14:textId="77777777" w:rsidR="0051659B" w:rsidRPr="00146A6F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0.501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3EF5EDA7" w14:textId="77777777" w:rsidR="0051659B" w:rsidRPr="00146A6F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0.023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7BAB0485" w14:textId="77777777" w:rsidR="0051659B" w:rsidRPr="00146A6F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21.671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6AD94EE3" w14:textId="77777777" w:rsidR="0051659B" w:rsidRPr="00146A6F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0.547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2DB43BF3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766C98E3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3F3244D6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51659B" w:rsidRPr="00EF5539" w14:paraId="13B078A7" w14:textId="77777777" w:rsidTr="005B6605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19A08438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 (VI)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3DFD290B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341C5686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3E30301E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59B2B5C8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37F48D0D" w14:textId="77777777" w:rsidR="0051659B" w:rsidRPr="00146A6F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3BD40BEE" w14:textId="77777777" w:rsidR="0051659B" w:rsidRPr="00146A6F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6172.0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50DA8BFE" w14:textId="77777777" w:rsidR="0051659B" w:rsidRPr="00146A6F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0.010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6B3963A4" w14:textId="77777777" w:rsidR="0051659B" w:rsidRPr="00146A6F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&lt;0.001</w:t>
            </w:r>
          </w:p>
        </w:tc>
      </w:tr>
      <w:tr w:rsidR="0051659B" w:rsidRPr="00EF5539" w14:paraId="700D4951" w14:textId="77777777" w:rsidTr="005B6605">
        <w:tc>
          <w:tcPr>
            <w:tcW w:w="1851" w:type="dxa"/>
            <w:tcBorders>
              <w:top w:val="single" w:sz="4" w:space="0" w:color="auto"/>
            </w:tcBorders>
          </w:tcPr>
          <w:p w14:paraId="74114BB2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5691F23C" w14:textId="77777777" w:rsidR="0051659B" w:rsidRPr="00EF5539" w:rsidRDefault="0051659B" w:rsidP="005B6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PGS </w:t>
            </w:r>
            <w:r w:rsidRPr="00EF55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3806CA54" w14:textId="77777777" w:rsidR="0051659B" w:rsidRPr="00146A6F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0.371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78CCCE2" w14:textId="77777777" w:rsidR="0051659B" w:rsidRPr="00146A6F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0.107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14:paraId="6F9CE82B" w14:textId="77777777" w:rsidR="0051659B" w:rsidRPr="00146A6F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3.457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7183B360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14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0.104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64857085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6E3A87E3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567C0D0B" w14:textId="77777777" w:rsidR="0051659B" w:rsidRPr="007C6491" w:rsidRDefault="0051659B" w:rsidP="005B66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48C29EF6" w14:textId="77777777" w:rsidR="0051659B" w:rsidRPr="00EF5539" w:rsidRDefault="0051659B" w:rsidP="005165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5539">
        <w:rPr>
          <w:rFonts w:ascii="Times New Roman" w:hAnsi="Times New Roman" w:cs="Times New Roman"/>
          <w:sz w:val="24"/>
          <w:szCs w:val="24"/>
          <w:lang w:val="en-US"/>
        </w:rPr>
        <w:t>Note: higher scores represent poorer sleep quality or a higher genetic predisposition. PGS: polygenic scores</w:t>
      </w:r>
    </w:p>
    <w:p w14:paraId="6D592AFE" w14:textId="77777777" w:rsidR="0051659B" w:rsidRPr="00EF5539" w:rsidRDefault="0051659B" w:rsidP="005165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F553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Model I: Symptoms of depression predicted by sleep quality,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, sex, age, sleep quality*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, sex*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, sex* Sleep quality, age*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>, and age* sleep quality.</w:t>
      </w:r>
    </w:p>
    <w:p w14:paraId="10D33422" w14:textId="77777777" w:rsidR="0051659B" w:rsidRPr="00EF5539" w:rsidRDefault="0051659B" w:rsidP="005165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Model II: Symptoms of depression predicted by sleep quality,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, sex, age, sex*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, sex* Sleep quality, age*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>, and age* sleep quality.</w:t>
      </w:r>
    </w:p>
    <w:p w14:paraId="1183B886" w14:textId="77777777" w:rsidR="0051659B" w:rsidRPr="00EF5539" w:rsidRDefault="0051659B" w:rsidP="005165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Model III: Symptoms of depression predicted by sleep quality,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, age, sleep quality*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, age*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>, and age* sleep quality.</w:t>
      </w:r>
    </w:p>
    <w:p w14:paraId="054A9AB1" w14:textId="77777777" w:rsidR="0051659B" w:rsidRPr="00EF5539" w:rsidRDefault="0051659B" w:rsidP="005165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Model IV: Symptoms of depression predicted by sleep quality,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, sex, sleep quality*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, sex*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>, and sex* sleep quality.</w:t>
      </w:r>
    </w:p>
    <w:p w14:paraId="1A1D19A6" w14:textId="77777777" w:rsidR="0051659B" w:rsidRPr="00EF5539" w:rsidRDefault="0051659B" w:rsidP="005165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Model V: Symptoms of depression predicted by sleep quality,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, and sleep quality*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6DA242" w14:textId="77777777" w:rsidR="0051659B" w:rsidRPr="00EF5539" w:rsidRDefault="0051659B" w:rsidP="005165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Model VI: Symptoms of depression predicted by sleep quality, and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F6BD95" w14:textId="77777777" w:rsidR="0051659B" w:rsidRPr="00EF5539" w:rsidRDefault="0051659B" w:rsidP="0051659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F5539">
        <w:rPr>
          <w:rFonts w:ascii="Times New Roman" w:hAnsi="Times New Roman" w:cs="Times New Roman"/>
          <w:sz w:val="24"/>
          <w:szCs w:val="24"/>
          <w:lang w:val="en-US"/>
        </w:rPr>
        <w:t>Model VII: Symptoms of depression predicted by sleep quality.</w:t>
      </w:r>
    </w:p>
    <w:p w14:paraId="6DD3BD6A" w14:textId="77777777" w:rsidR="0051659B" w:rsidRPr="00EF5539" w:rsidRDefault="0051659B" w:rsidP="005165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Model VIII: Symptoms of depression predicted by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1685DD" w14:textId="77777777" w:rsidR="0051659B" w:rsidRPr="00EF5539" w:rsidRDefault="0051659B" w:rsidP="005165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AIC: Akaike Information Criterion; PGS </w:t>
      </w:r>
      <w:r w:rsidRPr="00EF55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>: Polygenic score for depression; SE: standard error.</w:t>
      </w:r>
    </w:p>
    <w:p w14:paraId="4E1A60F3" w14:textId="77777777" w:rsidR="0051659B" w:rsidRPr="00EF5539" w:rsidRDefault="0051659B" w:rsidP="0051659B">
      <w:pPr>
        <w:rPr>
          <w:lang w:val="en-US"/>
        </w:rPr>
      </w:pP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Model in bold represents the model with the lowest AIC value, selected 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F5539">
        <w:rPr>
          <w:rFonts w:ascii="Times New Roman" w:hAnsi="Times New Roman" w:cs="Times New Roman"/>
          <w:sz w:val="24"/>
          <w:szCs w:val="24"/>
          <w:lang w:val="en-US"/>
        </w:rPr>
        <w:t xml:space="preserve">best fit. </w:t>
      </w:r>
    </w:p>
    <w:p w14:paraId="68BE0181" w14:textId="77777777" w:rsidR="0051659B" w:rsidRDefault="0051659B" w:rsidP="00417A9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A4DB95D" w14:textId="77777777" w:rsidR="0051659B" w:rsidRDefault="0051659B" w:rsidP="00417A9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9B2065" w14:textId="77777777" w:rsidR="0051659B" w:rsidRDefault="0051659B" w:rsidP="00417A9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DAE22F" w14:textId="77777777" w:rsidR="0051659B" w:rsidRDefault="0051659B" w:rsidP="00417A9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790563" w14:textId="77777777" w:rsidR="0051659B" w:rsidRDefault="0051659B" w:rsidP="00417A9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B8793C" w14:textId="77777777" w:rsidR="0051659B" w:rsidRDefault="0051659B" w:rsidP="00417A9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87304B" w14:textId="77777777" w:rsidR="0051659B" w:rsidRDefault="0051659B" w:rsidP="00417A9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972F0A" w14:textId="77777777" w:rsidR="0051659B" w:rsidRDefault="0051659B" w:rsidP="00417A9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142BB3" w14:textId="77777777" w:rsidR="0051659B" w:rsidRDefault="0051659B" w:rsidP="00417A9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D3B54B" w14:textId="34251E51" w:rsidR="00417A92" w:rsidRPr="007C2444" w:rsidRDefault="003D211B" w:rsidP="00417A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Supplementary </w:t>
      </w:r>
      <w:r w:rsidR="00417A92"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51659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17A92" w:rsidRPr="007C2444">
        <w:rPr>
          <w:rFonts w:ascii="Times New Roman" w:hAnsi="Times New Roman" w:cs="Times New Roman"/>
          <w:sz w:val="24"/>
          <w:szCs w:val="24"/>
          <w:lang w:val="en-US"/>
        </w:rPr>
        <w:t>: Regression models for depressive symptomatology (PHQ-8 score)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including environmental factor scores for sleep quality.</w:t>
      </w:r>
    </w:p>
    <w:tbl>
      <w:tblPr>
        <w:tblStyle w:val="Tablaconcuadrcula"/>
        <w:tblW w:w="140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1"/>
        <w:gridCol w:w="2934"/>
        <w:gridCol w:w="1056"/>
        <w:gridCol w:w="756"/>
        <w:gridCol w:w="891"/>
        <w:gridCol w:w="1469"/>
        <w:gridCol w:w="972"/>
        <w:gridCol w:w="1926"/>
        <w:gridCol w:w="2149"/>
      </w:tblGrid>
      <w:tr w:rsidR="00417A92" w:rsidRPr="007C2444" w14:paraId="0AFE8320" w14:textId="77777777" w:rsidTr="004B2011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6ADEC520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(model for comparison)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7F3D5661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6F27CDE2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Estimate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651240AC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08480425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t-value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4DD3A402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Standardized estimate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4B47ACC7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AIC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17BC3625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explained by fixed effects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2A75F9D7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comparison (p-value)</w:t>
            </w:r>
          </w:p>
        </w:tc>
      </w:tr>
      <w:tr w:rsidR="00417A92" w:rsidRPr="007C2444" w14:paraId="35DC08AC" w14:textId="77777777" w:rsidTr="004B2011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60F92A2E" w14:textId="77777777" w:rsidR="00417A92" w:rsidRPr="007C2444" w:rsidRDefault="00417A92" w:rsidP="004B20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51D41275" w14:textId="77777777" w:rsidR="00417A92" w:rsidRPr="007C2444" w:rsidRDefault="00417A92" w:rsidP="004B201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4FD4F3FC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37A0F073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343546D1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7AEA8DFF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13567A2F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7C2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A3501D" w:rsidRPr="007C2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901</w:t>
            </w:r>
            <w:r w:rsidRPr="007C2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A3501D" w:rsidRPr="007C2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779A0B01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7C2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  <w:r w:rsidR="00A3501D" w:rsidRPr="007C2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6BA50C76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17A92" w:rsidRPr="007C2444" w14:paraId="07276EDF" w14:textId="77777777" w:rsidTr="004B2011">
        <w:tc>
          <w:tcPr>
            <w:tcW w:w="1851" w:type="dxa"/>
            <w:tcBorders>
              <w:top w:val="single" w:sz="4" w:space="0" w:color="auto"/>
            </w:tcBorders>
          </w:tcPr>
          <w:p w14:paraId="5545876C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67692B60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8B1E65B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6BDEFAC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14:paraId="6447E708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3576FB0B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3089A65F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2BC04808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0A981342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7008D315" w14:textId="77777777" w:rsidTr="004B2011">
        <w:tc>
          <w:tcPr>
            <w:tcW w:w="1851" w:type="dxa"/>
          </w:tcPr>
          <w:p w14:paraId="0ED514B7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1F8870B2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505829B1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</w:t>
            </w:r>
          </w:p>
        </w:tc>
        <w:tc>
          <w:tcPr>
            <w:tcW w:w="756" w:type="dxa"/>
          </w:tcPr>
          <w:p w14:paraId="61443AA6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0.13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1" w:type="dxa"/>
          </w:tcPr>
          <w:p w14:paraId="118AD9DC" w14:textId="77777777" w:rsidR="00417A92" w:rsidRPr="007C2444" w:rsidRDefault="006A132F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2.426</w:t>
            </w:r>
          </w:p>
        </w:tc>
        <w:tc>
          <w:tcPr>
            <w:tcW w:w="1469" w:type="dxa"/>
          </w:tcPr>
          <w:p w14:paraId="16D48173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72" w:type="dxa"/>
          </w:tcPr>
          <w:p w14:paraId="7176D8EA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776C756D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16E1D082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23CCFED7" w14:textId="77777777" w:rsidTr="004B2011">
        <w:tc>
          <w:tcPr>
            <w:tcW w:w="1851" w:type="dxa"/>
          </w:tcPr>
          <w:p w14:paraId="1D96ADE3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3899AE9D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</w:t>
            </w:r>
          </w:p>
        </w:tc>
        <w:tc>
          <w:tcPr>
            <w:tcW w:w="1056" w:type="dxa"/>
          </w:tcPr>
          <w:p w14:paraId="7ACC8C02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756" w:type="dxa"/>
          </w:tcPr>
          <w:p w14:paraId="142413CD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91" w:type="dxa"/>
          </w:tcPr>
          <w:p w14:paraId="471868AD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649</w:t>
            </w:r>
          </w:p>
        </w:tc>
        <w:tc>
          <w:tcPr>
            <w:tcW w:w="1469" w:type="dxa"/>
          </w:tcPr>
          <w:p w14:paraId="0E74A073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72" w:type="dxa"/>
          </w:tcPr>
          <w:p w14:paraId="2B3C08F6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39308D26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16A3C51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5CF83695" w14:textId="77777777" w:rsidTr="004B2011">
        <w:tc>
          <w:tcPr>
            <w:tcW w:w="1851" w:type="dxa"/>
          </w:tcPr>
          <w:p w14:paraId="0A593EC6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1CC9DC0B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056" w:type="dxa"/>
          </w:tcPr>
          <w:p w14:paraId="070B489F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756" w:type="dxa"/>
          </w:tcPr>
          <w:p w14:paraId="56EDBF32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91" w:type="dxa"/>
          </w:tcPr>
          <w:p w14:paraId="79CCCD48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079</w:t>
            </w:r>
          </w:p>
        </w:tc>
        <w:tc>
          <w:tcPr>
            <w:tcW w:w="1469" w:type="dxa"/>
          </w:tcPr>
          <w:p w14:paraId="40EC477B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</w:t>
            </w:r>
          </w:p>
        </w:tc>
        <w:tc>
          <w:tcPr>
            <w:tcW w:w="972" w:type="dxa"/>
          </w:tcPr>
          <w:p w14:paraId="437F0B21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7BDADBD5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16307B55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1BE57E51" w14:textId="77777777" w:rsidTr="004B2011">
        <w:tc>
          <w:tcPr>
            <w:tcW w:w="1851" w:type="dxa"/>
          </w:tcPr>
          <w:p w14:paraId="3952CFA4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38F4946E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56" w:type="dxa"/>
          </w:tcPr>
          <w:p w14:paraId="19EF0F3D" w14:textId="77777777" w:rsidR="00417A92" w:rsidRPr="007C2444" w:rsidRDefault="006A132F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1.373</w:t>
            </w:r>
          </w:p>
        </w:tc>
        <w:tc>
          <w:tcPr>
            <w:tcW w:w="756" w:type="dxa"/>
          </w:tcPr>
          <w:p w14:paraId="03285162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</w:t>
            </w:r>
          </w:p>
        </w:tc>
        <w:tc>
          <w:tcPr>
            <w:tcW w:w="891" w:type="dxa"/>
          </w:tcPr>
          <w:p w14:paraId="3CC6D53F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6A132F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909</w:t>
            </w:r>
          </w:p>
        </w:tc>
        <w:tc>
          <w:tcPr>
            <w:tcW w:w="1469" w:type="dxa"/>
          </w:tcPr>
          <w:p w14:paraId="32EFB804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336</w:t>
            </w:r>
          </w:p>
        </w:tc>
        <w:tc>
          <w:tcPr>
            <w:tcW w:w="972" w:type="dxa"/>
          </w:tcPr>
          <w:p w14:paraId="3173520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301F0248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30A743EC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30F69BF4" w14:textId="77777777" w:rsidTr="004B2011">
        <w:tc>
          <w:tcPr>
            <w:tcW w:w="1851" w:type="dxa"/>
          </w:tcPr>
          <w:p w14:paraId="4E2BAB23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7C514304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6" w:type="dxa"/>
          </w:tcPr>
          <w:p w14:paraId="5484E078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</w:t>
            </w:r>
          </w:p>
        </w:tc>
        <w:tc>
          <w:tcPr>
            <w:tcW w:w="756" w:type="dxa"/>
          </w:tcPr>
          <w:p w14:paraId="08A44AB7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0.12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1" w:type="dxa"/>
          </w:tcPr>
          <w:p w14:paraId="21D31045" w14:textId="77777777" w:rsidR="00417A92" w:rsidRPr="007C2444" w:rsidRDefault="00A3501D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1.926</w:t>
            </w:r>
          </w:p>
        </w:tc>
        <w:tc>
          <w:tcPr>
            <w:tcW w:w="1469" w:type="dxa"/>
          </w:tcPr>
          <w:p w14:paraId="3923ECFA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72" w:type="dxa"/>
          </w:tcPr>
          <w:p w14:paraId="3246F85B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67B2841D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46832A32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0E24CDA4" w14:textId="77777777" w:rsidTr="004B2011">
        <w:tc>
          <w:tcPr>
            <w:tcW w:w="1851" w:type="dxa"/>
          </w:tcPr>
          <w:p w14:paraId="7FC9A6AB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760BF5D0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Sex* 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43E22AF7" w14:textId="77777777" w:rsidR="00417A92" w:rsidRPr="007C2444" w:rsidRDefault="00A3501D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-0.150</w:t>
            </w:r>
          </w:p>
        </w:tc>
        <w:tc>
          <w:tcPr>
            <w:tcW w:w="756" w:type="dxa"/>
          </w:tcPr>
          <w:p w14:paraId="5697300D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0.21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91" w:type="dxa"/>
          </w:tcPr>
          <w:p w14:paraId="011B5943" w14:textId="77777777" w:rsidR="00417A92" w:rsidRPr="007C2444" w:rsidRDefault="00A3501D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-0.691</w:t>
            </w:r>
          </w:p>
        </w:tc>
        <w:tc>
          <w:tcPr>
            <w:tcW w:w="1469" w:type="dxa"/>
          </w:tcPr>
          <w:p w14:paraId="113C2075" w14:textId="77777777" w:rsidR="00417A92" w:rsidRPr="007C2444" w:rsidRDefault="00A3501D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417A92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72" w:type="dxa"/>
          </w:tcPr>
          <w:p w14:paraId="4AB5D610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3CE1F393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434A22C6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13FF310F" w14:textId="77777777" w:rsidTr="004B2011">
        <w:tc>
          <w:tcPr>
            <w:tcW w:w="1851" w:type="dxa"/>
          </w:tcPr>
          <w:p w14:paraId="34F1B989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38679603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Sex* 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</w:t>
            </w:r>
          </w:p>
        </w:tc>
        <w:tc>
          <w:tcPr>
            <w:tcW w:w="1056" w:type="dxa"/>
          </w:tcPr>
          <w:p w14:paraId="78F2B160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668</w:t>
            </w:r>
          </w:p>
        </w:tc>
        <w:tc>
          <w:tcPr>
            <w:tcW w:w="756" w:type="dxa"/>
          </w:tcPr>
          <w:p w14:paraId="118BAA3C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891" w:type="dxa"/>
          </w:tcPr>
          <w:p w14:paraId="360E8B1A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746</w:t>
            </w:r>
          </w:p>
        </w:tc>
        <w:tc>
          <w:tcPr>
            <w:tcW w:w="1469" w:type="dxa"/>
          </w:tcPr>
          <w:p w14:paraId="66FB2CF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972" w:type="dxa"/>
          </w:tcPr>
          <w:p w14:paraId="4CF94611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1201CC73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6A0D1C2F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35E9E098" w14:textId="77777777" w:rsidTr="004B2011">
        <w:tc>
          <w:tcPr>
            <w:tcW w:w="1851" w:type="dxa"/>
          </w:tcPr>
          <w:p w14:paraId="4009DB33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552B09B2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Age* 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6F1FC728" w14:textId="77777777" w:rsidR="00417A92" w:rsidRPr="007C2444" w:rsidRDefault="00A3501D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</w:t>
            </w:r>
            <w:r w:rsidR="00417A92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756" w:type="dxa"/>
          </w:tcPr>
          <w:p w14:paraId="31282D0A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91" w:type="dxa"/>
          </w:tcPr>
          <w:p w14:paraId="6D549480" w14:textId="77777777" w:rsidR="00417A92" w:rsidRPr="007C2444" w:rsidRDefault="00A3501D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417A92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665</w:t>
            </w:r>
          </w:p>
        </w:tc>
        <w:tc>
          <w:tcPr>
            <w:tcW w:w="1469" w:type="dxa"/>
          </w:tcPr>
          <w:p w14:paraId="60D1D15C" w14:textId="77777777" w:rsidR="00417A92" w:rsidRPr="007C2444" w:rsidRDefault="00A3501D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417A92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</w:t>
            </w:r>
          </w:p>
        </w:tc>
        <w:tc>
          <w:tcPr>
            <w:tcW w:w="972" w:type="dxa"/>
          </w:tcPr>
          <w:p w14:paraId="6C598EC3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42C6AE9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5B2502D1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0021BE61" w14:textId="77777777" w:rsidTr="004B2011">
        <w:tc>
          <w:tcPr>
            <w:tcW w:w="1851" w:type="dxa"/>
          </w:tcPr>
          <w:p w14:paraId="685A0ACC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615D1D4F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Age* 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</w:t>
            </w:r>
          </w:p>
        </w:tc>
        <w:tc>
          <w:tcPr>
            <w:tcW w:w="1056" w:type="dxa"/>
          </w:tcPr>
          <w:p w14:paraId="4C3A3A70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</w:t>
            </w:r>
          </w:p>
        </w:tc>
        <w:tc>
          <w:tcPr>
            <w:tcW w:w="756" w:type="dxa"/>
          </w:tcPr>
          <w:p w14:paraId="70E0B340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891" w:type="dxa"/>
          </w:tcPr>
          <w:p w14:paraId="774992E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9" w:type="dxa"/>
          </w:tcPr>
          <w:p w14:paraId="5C95EDCD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2" w:type="dxa"/>
          </w:tcPr>
          <w:p w14:paraId="7ED0C6BB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2A64FE67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7F8082AA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5BE0E5ED" w14:textId="77777777" w:rsidTr="004B2011">
        <w:tc>
          <w:tcPr>
            <w:tcW w:w="1851" w:type="dxa"/>
          </w:tcPr>
          <w:p w14:paraId="29914437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44F2B591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2E2C5DC2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56" w:type="dxa"/>
          </w:tcPr>
          <w:p w14:paraId="7715AC65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891" w:type="dxa"/>
          </w:tcPr>
          <w:p w14:paraId="1583A57E" w14:textId="77777777" w:rsidR="00417A92" w:rsidRPr="007C2444" w:rsidRDefault="00A3501D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0.823</w:t>
            </w:r>
          </w:p>
        </w:tc>
        <w:tc>
          <w:tcPr>
            <w:tcW w:w="1469" w:type="dxa"/>
          </w:tcPr>
          <w:p w14:paraId="76707D8E" w14:textId="77777777" w:rsidR="00417A92" w:rsidRPr="007C2444" w:rsidRDefault="00A3501D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0.319</w:t>
            </w:r>
          </w:p>
        </w:tc>
        <w:tc>
          <w:tcPr>
            <w:tcW w:w="972" w:type="dxa"/>
          </w:tcPr>
          <w:p w14:paraId="548DA5EC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592339F5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37734312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112252C7" w14:textId="77777777" w:rsidTr="004B2011">
        <w:tc>
          <w:tcPr>
            <w:tcW w:w="1851" w:type="dxa"/>
          </w:tcPr>
          <w:p w14:paraId="5DE18D83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30FEC151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</w:t>
            </w:r>
          </w:p>
        </w:tc>
        <w:tc>
          <w:tcPr>
            <w:tcW w:w="1056" w:type="dxa"/>
          </w:tcPr>
          <w:p w14:paraId="384B1B64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6" w:type="dxa"/>
          </w:tcPr>
          <w:p w14:paraId="34669270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</w:p>
        </w:tc>
        <w:tc>
          <w:tcPr>
            <w:tcW w:w="891" w:type="dxa"/>
          </w:tcPr>
          <w:p w14:paraId="5E0C949F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69" w:type="dxa"/>
          </w:tcPr>
          <w:p w14:paraId="23AE91F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498</w:t>
            </w:r>
          </w:p>
        </w:tc>
        <w:tc>
          <w:tcPr>
            <w:tcW w:w="972" w:type="dxa"/>
          </w:tcPr>
          <w:p w14:paraId="7B22BABF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7E63218D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3C0B1B47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1A24AEC9" w14:textId="77777777" w:rsidTr="004B2011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6CCE69EB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(I) 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45C23D1A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47AEFB77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1EF1E916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4187B733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0E8C00F0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2C0CAFC3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7DBF84A2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37502EEB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17A92" w:rsidRPr="007C2444" w14:paraId="78CA3A2F" w14:textId="77777777" w:rsidTr="004B2011">
        <w:tc>
          <w:tcPr>
            <w:tcW w:w="1851" w:type="dxa"/>
            <w:tcBorders>
              <w:top w:val="single" w:sz="4" w:space="0" w:color="auto"/>
            </w:tcBorders>
          </w:tcPr>
          <w:p w14:paraId="0C521E74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4566FBEB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1ADB2D8E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656F697D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14:paraId="7E2ED67E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65E7AA2A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0377F9FC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2CBDDB2A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0A8DB0F4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3E623A51" w14:textId="77777777" w:rsidTr="004B2011">
        <w:tc>
          <w:tcPr>
            <w:tcW w:w="1851" w:type="dxa"/>
          </w:tcPr>
          <w:p w14:paraId="01270A19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51BB1FA5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12B9F07C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0.34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56" w:type="dxa"/>
          </w:tcPr>
          <w:p w14:paraId="024B8770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  <w:r w:rsidR="00A3501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91" w:type="dxa"/>
          </w:tcPr>
          <w:p w14:paraId="2697849E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572</w:t>
            </w:r>
          </w:p>
        </w:tc>
        <w:tc>
          <w:tcPr>
            <w:tcW w:w="1469" w:type="dxa"/>
          </w:tcPr>
          <w:p w14:paraId="1DC76C55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972" w:type="dxa"/>
          </w:tcPr>
          <w:p w14:paraId="0693B593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6BA980D2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60BFEFDF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479D32FB" w14:textId="77777777" w:rsidTr="004B2011">
        <w:tc>
          <w:tcPr>
            <w:tcW w:w="1851" w:type="dxa"/>
          </w:tcPr>
          <w:p w14:paraId="59641C60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70A17EBE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</w:t>
            </w:r>
          </w:p>
        </w:tc>
        <w:tc>
          <w:tcPr>
            <w:tcW w:w="1056" w:type="dxa"/>
          </w:tcPr>
          <w:p w14:paraId="7E882021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756" w:type="dxa"/>
          </w:tcPr>
          <w:p w14:paraId="47457B6A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0.220</w:t>
            </w:r>
          </w:p>
        </w:tc>
        <w:tc>
          <w:tcPr>
            <w:tcW w:w="891" w:type="dxa"/>
          </w:tcPr>
          <w:p w14:paraId="4F9C5ADD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572</w:t>
            </w:r>
          </w:p>
        </w:tc>
        <w:tc>
          <w:tcPr>
            <w:tcW w:w="1469" w:type="dxa"/>
          </w:tcPr>
          <w:p w14:paraId="3C56A375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972" w:type="dxa"/>
          </w:tcPr>
          <w:p w14:paraId="62C98ACE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68DEEFBA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4B9FAC2E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122FC7DE" w14:textId="77777777" w:rsidTr="004B2011">
        <w:tc>
          <w:tcPr>
            <w:tcW w:w="1851" w:type="dxa"/>
          </w:tcPr>
          <w:p w14:paraId="74B9B1F4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12ECD7A1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056" w:type="dxa"/>
          </w:tcPr>
          <w:p w14:paraId="2318E3E0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756" w:type="dxa"/>
          </w:tcPr>
          <w:p w14:paraId="0CEADE8C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91" w:type="dxa"/>
          </w:tcPr>
          <w:p w14:paraId="29684FFE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469" w:type="dxa"/>
          </w:tcPr>
          <w:p w14:paraId="21D1806B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972" w:type="dxa"/>
          </w:tcPr>
          <w:p w14:paraId="7D3844BC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72B1E584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2DBEF7A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6CB44CCA" w14:textId="77777777" w:rsidTr="004B2011">
        <w:tc>
          <w:tcPr>
            <w:tcW w:w="1851" w:type="dxa"/>
          </w:tcPr>
          <w:p w14:paraId="4E134F56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55D77F37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56" w:type="dxa"/>
          </w:tcPr>
          <w:p w14:paraId="47384D2D" w14:textId="77777777" w:rsidR="00417A92" w:rsidRPr="007C2444" w:rsidRDefault="00CC387E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1.425</w:t>
            </w:r>
          </w:p>
        </w:tc>
        <w:tc>
          <w:tcPr>
            <w:tcW w:w="756" w:type="dxa"/>
          </w:tcPr>
          <w:p w14:paraId="55F59C46" w14:textId="77777777" w:rsidR="00417A92" w:rsidRPr="007C2444" w:rsidRDefault="00CC387E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1.512</w:t>
            </w:r>
          </w:p>
        </w:tc>
        <w:tc>
          <w:tcPr>
            <w:tcW w:w="891" w:type="dxa"/>
          </w:tcPr>
          <w:p w14:paraId="4A791CF8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</w:t>
            </w:r>
          </w:p>
        </w:tc>
        <w:tc>
          <w:tcPr>
            <w:tcW w:w="1469" w:type="dxa"/>
          </w:tcPr>
          <w:p w14:paraId="23593362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1E51B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972" w:type="dxa"/>
          </w:tcPr>
          <w:p w14:paraId="3014EF8C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2E36A980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02114C9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7A53EFF4" w14:textId="77777777" w:rsidTr="004B2011">
        <w:tc>
          <w:tcPr>
            <w:tcW w:w="1851" w:type="dxa"/>
          </w:tcPr>
          <w:p w14:paraId="5BF2DEF7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0F6084C6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Sex* 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04D247A5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</w:t>
            </w:r>
          </w:p>
        </w:tc>
        <w:tc>
          <w:tcPr>
            <w:tcW w:w="756" w:type="dxa"/>
          </w:tcPr>
          <w:p w14:paraId="121342C3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91" w:type="dxa"/>
          </w:tcPr>
          <w:p w14:paraId="07F4E0B3" w14:textId="77777777" w:rsidR="00417A92" w:rsidRPr="007C2444" w:rsidRDefault="00CC387E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417A92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994</w:t>
            </w:r>
          </w:p>
        </w:tc>
        <w:tc>
          <w:tcPr>
            <w:tcW w:w="1469" w:type="dxa"/>
          </w:tcPr>
          <w:p w14:paraId="585CECCC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</w:t>
            </w:r>
            <w:r w:rsidR="00790D4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72" w:type="dxa"/>
          </w:tcPr>
          <w:p w14:paraId="7FF529AB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7B4C83F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416FD53A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094E57E7" w14:textId="77777777" w:rsidTr="004B2011">
        <w:tc>
          <w:tcPr>
            <w:tcW w:w="1851" w:type="dxa"/>
          </w:tcPr>
          <w:p w14:paraId="01295456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299521EA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Sex* 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</w:t>
            </w:r>
          </w:p>
        </w:tc>
        <w:tc>
          <w:tcPr>
            <w:tcW w:w="1056" w:type="dxa"/>
          </w:tcPr>
          <w:p w14:paraId="5942CA1A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656</w:t>
            </w:r>
          </w:p>
        </w:tc>
        <w:tc>
          <w:tcPr>
            <w:tcW w:w="756" w:type="dxa"/>
          </w:tcPr>
          <w:p w14:paraId="72502058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891" w:type="dxa"/>
          </w:tcPr>
          <w:p w14:paraId="06F5D0D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691</w:t>
            </w:r>
          </w:p>
        </w:tc>
        <w:tc>
          <w:tcPr>
            <w:tcW w:w="1469" w:type="dxa"/>
          </w:tcPr>
          <w:p w14:paraId="1F59D87F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</w:t>
            </w:r>
            <w:r w:rsidR="00790D4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972" w:type="dxa"/>
          </w:tcPr>
          <w:p w14:paraId="54D33470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458F7E4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2CEC88F1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53384C55" w14:textId="77777777" w:rsidTr="004B2011">
        <w:tc>
          <w:tcPr>
            <w:tcW w:w="1851" w:type="dxa"/>
          </w:tcPr>
          <w:p w14:paraId="1D8EDDEF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0CE4E954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Age* 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44D7E447" w14:textId="77777777" w:rsidR="00417A92" w:rsidRPr="007C2444" w:rsidRDefault="00CC387E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-0.102</w:t>
            </w:r>
          </w:p>
        </w:tc>
        <w:tc>
          <w:tcPr>
            <w:tcW w:w="756" w:type="dxa"/>
          </w:tcPr>
          <w:p w14:paraId="295D4A71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91" w:type="dxa"/>
          </w:tcPr>
          <w:p w14:paraId="7AFD91EF" w14:textId="77777777" w:rsidR="00417A92" w:rsidRPr="007C2444" w:rsidRDefault="00CC387E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-0.521</w:t>
            </w:r>
          </w:p>
        </w:tc>
        <w:tc>
          <w:tcPr>
            <w:tcW w:w="1469" w:type="dxa"/>
          </w:tcPr>
          <w:p w14:paraId="6CD48990" w14:textId="77777777" w:rsidR="00417A92" w:rsidRPr="007C2444" w:rsidRDefault="00790D4D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-0.196</w:t>
            </w:r>
          </w:p>
        </w:tc>
        <w:tc>
          <w:tcPr>
            <w:tcW w:w="972" w:type="dxa"/>
          </w:tcPr>
          <w:p w14:paraId="30AE5060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2A4E3E7B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16BFB2BA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73FDF636" w14:textId="77777777" w:rsidTr="004B2011">
        <w:tc>
          <w:tcPr>
            <w:tcW w:w="1851" w:type="dxa"/>
            <w:tcBorders>
              <w:bottom w:val="nil"/>
            </w:tcBorders>
          </w:tcPr>
          <w:p w14:paraId="31D52CA6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bottom w:val="nil"/>
            </w:tcBorders>
          </w:tcPr>
          <w:p w14:paraId="5A1EB8FD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Age* 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</w:t>
            </w:r>
          </w:p>
        </w:tc>
        <w:tc>
          <w:tcPr>
            <w:tcW w:w="1056" w:type="dxa"/>
            <w:tcBorders>
              <w:bottom w:val="nil"/>
            </w:tcBorders>
          </w:tcPr>
          <w:p w14:paraId="67ABB632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756" w:type="dxa"/>
            <w:tcBorders>
              <w:bottom w:val="nil"/>
            </w:tcBorders>
          </w:tcPr>
          <w:p w14:paraId="417998C5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891" w:type="dxa"/>
            <w:tcBorders>
              <w:bottom w:val="nil"/>
            </w:tcBorders>
          </w:tcPr>
          <w:p w14:paraId="70E69A06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531</w:t>
            </w:r>
          </w:p>
        </w:tc>
        <w:tc>
          <w:tcPr>
            <w:tcW w:w="1469" w:type="dxa"/>
            <w:tcBorders>
              <w:bottom w:val="nil"/>
            </w:tcBorders>
          </w:tcPr>
          <w:p w14:paraId="59AFDDED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</w:t>
            </w:r>
            <w:r w:rsidR="00790D4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  <w:tc>
          <w:tcPr>
            <w:tcW w:w="972" w:type="dxa"/>
            <w:tcBorders>
              <w:bottom w:val="nil"/>
            </w:tcBorders>
          </w:tcPr>
          <w:p w14:paraId="4AE1AFC7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14:paraId="4F21479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bottom w:val="nil"/>
            </w:tcBorders>
          </w:tcPr>
          <w:p w14:paraId="4AC49E6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609AA671" w14:textId="77777777" w:rsidTr="004B2011">
        <w:tc>
          <w:tcPr>
            <w:tcW w:w="1851" w:type="dxa"/>
            <w:tcBorders>
              <w:top w:val="nil"/>
              <w:bottom w:val="nil"/>
            </w:tcBorders>
          </w:tcPr>
          <w:p w14:paraId="70DB6E2D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14:paraId="2D1E983B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09C2C7DC" w14:textId="77777777" w:rsidR="00417A92" w:rsidRPr="007C2444" w:rsidRDefault="00CC387E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0.993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079EDC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30A3E79A" w14:textId="77777777" w:rsidR="00417A92" w:rsidRPr="007C2444" w:rsidRDefault="00CC387E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0.668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1AF8BF89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790D4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252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53D8B446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3B88C28A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089BEB33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7A92" w:rsidRPr="007C2444" w14:paraId="66B34E42" w14:textId="77777777" w:rsidTr="004B2011"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27F02F9E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single" w:sz="4" w:space="0" w:color="auto"/>
            </w:tcBorders>
          </w:tcPr>
          <w:p w14:paraId="445F8FD3" w14:textId="77777777" w:rsidR="00417A92" w:rsidRPr="007C2444" w:rsidRDefault="00417A92" w:rsidP="004B2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</w:t>
            </w:r>
          </w:p>
        </w:tc>
        <w:tc>
          <w:tcPr>
            <w:tcW w:w="1056" w:type="dxa"/>
            <w:tcBorders>
              <w:top w:val="nil"/>
              <w:bottom w:val="single" w:sz="4" w:space="0" w:color="auto"/>
            </w:tcBorders>
          </w:tcPr>
          <w:p w14:paraId="211D59CF" w14:textId="77777777" w:rsidR="00417A92" w:rsidRPr="007C2444" w:rsidRDefault="00CC387E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2.245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7E0B30F6" w14:textId="77777777" w:rsidR="00417A92" w:rsidRPr="007C2444" w:rsidRDefault="00CC387E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1.557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</w:tcPr>
          <w:p w14:paraId="0E625A9C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CC387E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442</w:t>
            </w: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6E3AD548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790D4D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</w:tcPr>
          <w:p w14:paraId="6215175A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single" w:sz="4" w:space="0" w:color="auto"/>
            </w:tcBorders>
          </w:tcPr>
          <w:p w14:paraId="5E2DBC9F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single" w:sz="4" w:space="0" w:color="auto"/>
            </w:tcBorders>
          </w:tcPr>
          <w:p w14:paraId="1BAA134E" w14:textId="77777777" w:rsidR="00417A92" w:rsidRPr="007C2444" w:rsidRDefault="00417A92" w:rsidP="004B2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7CE194A" w14:textId="77777777" w:rsidR="00417A92" w:rsidRPr="007C2444" w:rsidRDefault="00417A92" w:rsidP="00417A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lastRenderedPageBreak/>
        <w:t>Note: higher scores represent poorer sleep quality or a higher genetic predisposition. PGS: polygenic scores</w:t>
      </w:r>
    </w:p>
    <w:p w14:paraId="08ACE129" w14:textId="77777777" w:rsidR="00417A92" w:rsidRPr="007C2444" w:rsidRDefault="00417A92" w:rsidP="00417A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t>Model I: Symptoms of depression predicted by sleep quality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,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, sex, age, sleep quality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*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, sex*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, sex* Sleep quality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, age*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and age* sleep quality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69AFD" w14:textId="77777777" w:rsidR="00417A92" w:rsidRPr="007C2444" w:rsidRDefault="00417A92" w:rsidP="00417A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t>Model II: Symptoms of depression predicted by sleep quality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,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, sex, age, sex*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, sex* Sleep quality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, age*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and age* sleep quality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B4C57D" w14:textId="77777777" w:rsidR="00417A92" w:rsidRPr="007C2444" w:rsidRDefault="00417A92" w:rsidP="00417A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AIC: Akaike Information Criterion;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: Polygenic score for depression; SE: standard error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; sleep quality-E: environmental factor scores for sleep quality.</w:t>
      </w:r>
    </w:p>
    <w:p w14:paraId="4808FD57" w14:textId="77777777" w:rsidR="006B2A29" w:rsidRPr="007C2444" w:rsidRDefault="00417A92" w:rsidP="00417A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Model in bold represents the model with the lowest AIC value, selected as </w:t>
      </w:r>
      <w:r w:rsidR="002D71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best fit. </w:t>
      </w:r>
    </w:p>
    <w:p w14:paraId="1BEBBD89" w14:textId="77777777" w:rsidR="006B2A29" w:rsidRPr="007C2444" w:rsidRDefault="006B2A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DD2FCD2" w14:textId="633FD6A8" w:rsidR="00216AEF" w:rsidRPr="007C2444" w:rsidRDefault="00216AEF" w:rsidP="00216A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Supplementary Table </w:t>
      </w:r>
      <w:r w:rsidR="0051659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: Regression models for depressive symptomatology (PHQ-8 score) including genetic factor scores for sleep quality.</w:t>
      </w:r>
    </w:p>
    <w:tbl>
      <w:tblPr>
        <w:tblStyle w:val="Tablaconcuadrcula"/>
        <w:tblW w:w="140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1"/>
        <w:gridCol w:w="2934"/>
        <w:gridCol w:w="1056"/>
        <w:gridCol w:w="756"/>
        <w:gridCol w:w="891"/>
        <w:gridCol w:w="1469"/>
        <w:gridCol w:w="972"/>
        <w:gridCol w:w="1926"/>
        <w:gridCol w:w="2149"/>
      </w:tblGrid>
      <w:tr w:rsidR="006B2A29" w:rsidRPr="007C2444" w14:paraId="2798AECA" w14:textId="77777777" w:rsidTr="00C06688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6239EC23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(model for comparison)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6324F179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1B50AB5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Estimate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0C9F02B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5E0F40A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t-value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0A2FB511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Standardized estimate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6341F1D0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AIC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73E6B1F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explained by fixed effects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744574A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comparison (p-value)</w:t>
            </w:r>
          </w:p>
        </w:tc>
      </w:tr>
      <w:tr w:rsidR="006B2A29" w:rsidRPr="007C2444" w14:paraId="61D24900" w14:textId="77777777" w:rsidTr="00C06688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277654ED" w14:textId="77777777" w:rsidR="006B2A29" w:rsidRPr="007C2444" w:rsidRDefault="006B2A29" w:rsidP="00C066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01A4BDE6" w14:textId="77777777" w:rsidR="006B2A29" w:rsidRPr="007C2444" w:rsidRDefault="006B2A29" w:rsidP="00C0668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2815E411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6ADB2CE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75567F41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125CE76A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1126784C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7C2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5819.7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0BE1A439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7C2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0.359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6A65E36A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B2A29" w:rsidRPr="007C2444" w14:paraId="6608277B" w14:textId="77777777" w:rsidTr="00C06688">
        <w:tc>
          <w:tcPr>
            <w:tcW w:w="1851" w:type="dxa"/>
            <w:tcBorders>
              <w:top w:val="single" w:sz="4" w:space="0" w:color="auto"/>
            </w:tcBorders>
          </w:tcPr>
          <w:p w14:paraId="5B4769A1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5DAC1D27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E74EF0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2.979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ACC2AFF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0.154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14:paraId="059A625D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19.343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0EBC48A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0.574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683BF15A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5EA6FCDC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473F64BB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2D1CC43F" w14:textId="77777777" w:rsidTr="00C06688">
        <w:tc>
          <w:tcPr>
            <w:tcW w:w="1851" w:type="dxa"/>
          </w:tcPr>
          <w:p w14:paraId="61DF99CF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5A1C8B44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14178D3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0.245</w:t>
            </w:r>
          </w:p>
        </w:tc>
        <w:tc>
          <w:tcPr>
            <w:tcW w:w="756" w:type="dxa"/>
          </w:tcPr>
          <w:p w14:paraId="669144D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0.130</w:t>
            </w:r>
          </w:p>
        </w:tc>
        <w:tc>
          <w:tcPr>
            <w:tcW w:w="891" w:type="dxa"/>
          </w:tcPr>
          <w:p w14:paraId="6E0A6EA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1.883</w:t>
            </w:r>
          </w:p>
        </w:tc>
        <w:tc>
          <w:tcPr>
            <w:tcW w:w="1469" w:type="dxa"/>
          </w:tcPr>
          <w:p w14:paraId="2143DD41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0.059</w:t>
            </w:r>
          </w:p>
        </w:tc>
        <w:tc>
          <w:tcPr>
            <w:tcW w:w="972" w:type="dxa"/>
          </w:tcPr>
          <w:p w14:paraId="438BBF56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63380CF9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7856984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6E6F95E9" w14:textId="77777777" w:rsidTr="00C06688">
        <w:tc>
          <w:tcPr>
            <w:tcW w:w="1851" w:type="dxa"/>
          </w:tcPr>
          <w:p w14:paraId="43A16074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20FE2B7E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</w:t>
            </w:r>
          </w:p>
        </w:tc>
        <w:tc>
          <w:tcPr>
            <w:tcW w:w="1056" w:type="dxa"/>
          </w:tcPr>
          <w:p w14:paraId="51D74316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-0.941</w:t>
            </w:r>
          </w:p>
        </w:tc>
        <w:tc>
          <w:tcPr>
            <w:tcW w:w="756" w:type="dxa"/>
          </w:tcPr>
          <w:p w14:paraId="4A357351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0.219</w:t>
            </w:r>
          </w:p>
        </w:tc>
        <w:tc>
          <w:tcPr>
            <w:tcW w:w="891" w:type="dxa"/>
          </w:tcPr>
          <w:p w14:paraId="7F95B979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-4.292</w:t>
            </w:r>
          </w:p>
        </w:tc>
        <w:tc>
          <w:tcPr>
            <w:tcW w:w="1469" w:type="dxa"/>
          </w:tcPr>
          <w:p w14:paraId="2DF94900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-0.109</w:t>
            </w:r>
          </w:p>
        </w:tc>
        <w:tc>
          <w:tcPr>
            <w:tcW w:w="972" w:type="dxa"/>
          </w:tcPr>
          <w:p w14:paraId="4F724A28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6E93D378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382494DC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360AD308" w14:textId="77777777" w:rsidTr="00C06688">
        <w:tc>
          <w:tcPr>
            <w:tcW w:w="1851" w:type="dxa"/>
          </w:tcPr>
          <w:p w14:paraId="49D6EB41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550BEDC2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056" w:type="dxa"/>
          </w:tcPr>
          <w:p w14:paraId="45AD20D0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-0.070</w:t>
            </w:r>
          </w:p>
        </w:tc>
        <w:tc>
          <w:tcPr>
            <w:tcW w:w="756" w:type="dxa"/>
          </w:tcPr>
          <w:p w14:paraId="1DD0B6A3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0.192</w:t>
            </w:r>
          </w:p>
        </w:tc>
        <w:tc>
          <w:tcPr>
            <w:tcW w:w="891" w:type="dxa"/>
          </w:tcPr>
          <w:p w14:paraId="6AFB5458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-0.362</w:t>
            </w:r>
          </w:p>
        </w:tc>
        <w:tc>
          <w:tcPr>
            <w:tcW w:w="1469" w:type="dxa"/>
          </w:tcPr>
          <w:p w14:paraId="46DF9899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-0.130</w:t>
            </w:r>
          </w:p>
        </w:tc>
        <w:tc>
          <w:tcPr>
            <w:tcW w:w="972" w:type="dxa"/>
          </w:tcPr>
          <w:p w14:paraId="0AEDFD5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671C2786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3E253FBC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0B333D89" w14:textId="77777777" w:rsidTr="00C06688">
        <w:tc>
          <w:tcPr>
            <w:tcW w:w="1851" w:type="dxa"/>
          </w:tcPr>
          <w:p w14:paraId="584EBB89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5F7D6A9B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56" w:type="dxa"/>
          </w:tcPr>
          <w:p w14:paraId="696FB57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0.199</w:t>
            </w:r>
          </w:p>
        </w:tc>
        <w:tc>
          <w:tcPr>
            <w:tcW w:w="756" w:type="dxa"/>
          </w:tcPr>
          <w:p w14:paraId="7D918B6A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1.466</w:t>
            </w:r>
          </w:p>
        </w:tc>
        <w:tc>
          <w:tcPr>
            <w:tcW w:w="891" w:type="dxa"/>
          </w:tcPr>
          <w:p w14:paraId="539E650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0.136</w:t>
            </w:r>
          </w:p>
        </w:tc>
        <w:tc>
          <w:tcPr>
            <w:tcW w:w="1469" w:type="dxa"/>
          </w:tcPr>
          <w:p w14:paraId="7E95CF2C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0.049</w:t>
            </w:r>
          </w:p>
        </w:tc>
        <w:tc>
          <w:tcPr>
            <w:tcW w:w="972" w:type="dxa"/>
          </w:tcPr>
          <w:p w14:paraId="5439B5D5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4501871E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66A96276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4ED4CE46" w14:textId="77777777" w:rsidTr="00C06688">
        <w:tc>
          <w:tcPr>
            <w:tcW w:w="1851" w:type="dxa"/>
          </w:tcPr>
          <w:p w14:paraId="47CC5D20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061D82D9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 quality</w:t>
            </w:r>
            <w:r w:rsidR="00333D1C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6" w:type="dxa"/>
          </w:tcPr>
          <w:p w14:paraId="353179BA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0.428</w:t>
            </w:r>
          </w:p>
        </w:tc>
        <w:tc>
          <w:tcPr>
            <w:tcW w:w="756" w:type="dxa"/>
          </w:tcPr>
          <w:p w14:paraId="4617A591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0.132</w:t>
            </w:r>
          </w:p>
        </w:tc>
        <w:tc>
          <w:tcPr>
            <w:tcW w:w="891" w:type="dxa"/>
          </w:tcPr>
          <w:p w14:paraId="1437931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3.237</w:t>
            </w:r>
          </w:p>
        </w:tc>
        <w:tc>
          <w:tcPr>
            <w:tcW w:w="1469" w:type="dxa"/>
          </w:tcPr>
          <w:p w14:paraId="33123338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0.082</w:t>
            </w:r>
          </w:p>
        </w:tc>
        <w:tc>
          <w:tcPr>
            <w:tcW w:w="972" w:type="dxa"/>
          </w:tcPr>
          <w:p w14:paraId="5C43B3B9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2C52ABE1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7A98B140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16727DF8" w14:textId="77777777" w:rsidTr="00C06688">
        <w:tc>
          <w:tcPr>
            <w:tcW w:w="1851" w:type="dxa"/>
          </w:tcPr>
          <w:p w14:paraId="54FA2E2B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1CCA0030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Sex* 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0C75FFBE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0.092</w:t>
            </w:r>
          </w:p>
        </w:tc>
        <w:tc>
          <w:tcPr>
            <w:tcW w:w="756" w:type="dxa"/>
          </w:tcPr>
          <w:p w14:paraId="25E0C86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0.214</w:t>
            </w:r>
          </w:p>
        </w:tc>
        <w:tc>
          <w:tcPr>
            <w:tcW w:w="891" w:type="dxa"/>
          </w:tcPr>
          <w:p w14:paraId="3B741F75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0.432</w:t>
            </w:r>
          </w:p>
        </w:tc>
        <w:tc>
          <w:tcPr>
            <w:tcW w:w="1469" w:type="dxa"/>
          </w:tcPr>
          <w:p w14:paraId="70E7ACC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972" w:type="dxa"/>
          </w:tcPr>
          <w:p w14:paraId="02DB85D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3AAA4A38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31EE1A4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646E55DB" w14:textId="77777777" w:rsidTr="00C06688">
        <w:tc>
          <w:tcPr>
            <w:tcW w:w="1851" w:type="dxa"/>
          </w:tcPr>
          <w:p w14:paraId="41574FB6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4D99D0EF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Sex* 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</w:t>
            </w:r>
          </w:p>
        </w:tc>
        <w:tc>
          <w:tcPr>
            <w:tcW w:w="1056" w:type="dxa"/>
          </w:tcPr>
          <w:p w14:paraId="20F1362B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-0.577</w:t>
            </w:r>
          </w:p>
        </w:tc>
        <w:tc>
          <w:tcPr>
            <w:tcW w:w="756" w:type="dxa"/>
          </w:tcPr>
          <w:p w14:paraId="60B7E530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0.287</w:t>
            </w:r>
          </w:p>
        </w:tc>
        <w:tc>
          <w:tcPr>
            <w:tcW w:w="891" w:type="dxa"/>
          </w:tcPr>
          <w:p w14:paraId="09E04CEA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-2.012</w:t>
            </w:r>
          </w:p>
        </w:tc>
        <w:tc>
          <w:tcPr>
            <w:tcW w:w="1469" w:type="dxa"/>
          </w:tcPr>
          <w:p w14:paraId="7CF364C0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-0.061</w:t>
            </w:r>
          </w:p>
        </w:tc>
        <w:tc>
          <w:tcPr>
            <w:tcW w:w="972" w:type="dxa"/>
          </w:tcPr>
          <w:p w14:paraId="206D1F59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15586E1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7C83B97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158A9332" w14:textId="77777777" w:rsidTr="00C06688">
        <w:tc>
          <w:tcPr>
            <w:tcW w:w="1851" w:type="dxa"/>
          </w:tcPr>
          <w:p w14:paraId="77E08DBE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7CAAB465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Age* 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3BD788FE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0.054</w:t>
            </w:r>
          </w:p>
        </w:tc>
        <w:tc>
          <w:tcPr>
            <w:tcW w:w="756" w:type="dxa"/>
          </w:tcPr>
          <w:p w14:paraId="56AF4D51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0.190</w:t>
            </w:r>
          </w:p>
        </w:tc>
        <w:tc>
          <w:tcPr>
            <w:tcW w:w="891" w:type="dxa"/>
          </w:tcPr>
          <w:p w14:paraId="1E35FC7C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0.283</w:t>
            </w:r>
          </w:p>
        </w:tc>
        <w:tc>
          <w:tcPr>
            <w:tcW w:w="1469" w:type="dxa"/>
          </w:tcPr>
          <w:p w14:paraId="1823F5A5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0.104</w:t>
            </w:r>
          </w:p>
        </w:tc>
        <w:tc>
          <w:tcPr>
            <w:tcW w:w="972" w:type="dxa"/>
          </w:tcPr>
          <w:p w14:paraId="36937131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516A2BC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711D8BD6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4175364D" w14:textId="77777777" w:rsidTr="00C06688">
        <w:tc>
          <w:tcPr>
            <w:tcW w:w="1851" w:type="dxa"/>
          </w:tcPr>
          <w:p w14:paraId="003DA1C9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57744D79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Age* 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</w:t>
            </w:r>
          </w:p>
        </w:tc>
        <w:tc>
          <w:tcPr>
            <w:tcW w:w="1056" w:type="dxa"/>
          </w:tcPr>
          <w:p w14:paraId="23CCF04E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-0.412</w:t>
            </w:r>
          </w:p>
        </w:tc>
        <w:tc>
          <w:tcPr>
            <w:tcW w:w="756" w:type="dxa"/>
          </w:tcPr>
          <w:p w14:paraId="082B9DEE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0.237</w:t>
            </w:r>
          </w:p>
        </w:tc>
        <w:tc>
          <w:tcPr>
            <w:tcW w:w="891" w:type="dxa"/>
          </w:tcPr>
          <w:p w14:paraId="0C5672C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-1.740</w:t>
            </w:r>
          </w:p>
        </w:tc>
        <w:tc>
          <w:tcPr>
            <w:tcW w:w="1469" w:type="dxa"/>
          </w:tcPr>
          <w:p w14:paraId="6B7E026C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-0.623</w:t>
            </w:r>
          </w:p>
        </w:tc>
        <w:tc>
          <w:tcPr>
            <w:tcW w:w="972" w:type="dxa"/>
          </w:tcPr>
          <w:p w14:paraId="5C2FEA09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35323E6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6390B4CE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70352CE4" w14:textId="77777777" w:rsidTr="00C06688">
        <w:tc>
          <w:tcPr>
            <w:tcW w:w="1851" w:type="dxa"/>
          </w:tcPr>
          <w:p w14:paraId="48B0FE4A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49184050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42681853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-0.272</w:t>
            </w:r>
          </w:p>
        </w:tc>
        <w:tc>
          <w:tcPr>
            <w:tcW w:w="756" w:type="dxa"/>
          </w:tcPr>
          <w:p w14:paraId="2E7A0B2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1.443</w:t>
            </w:r>
          </w:p>
        </w:tc>
        <w:tc>
          <w:tcPr>
            <w:tcW w:w="891" w:type="dxa"/>
          </w:tcPr>
          <w:p w14:paraId="1B09EF2C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-0.188</w:t>
            </w:r>
          </w:p>
        </w:tc>
        <w:tc>
          <w:tcPr>
            <w:tcW w:w="1469" w:type="dxa"/>
          </w:tcPr>
          <w:p w14:paraId="672919F6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-0.069</w:t>
            </w:r>
          </w:p>
        </w:tc>
        <w:tc>
          <w:tcPr>
            <w:tcW w:w="972" w:type="dxa"/>
          </w:tcPr>
          <w:p w14:paraId="2ED5EE4D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6023C415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572637BD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058C4AAD" w14:textId="77777777" w:rsidTr="00C06688">
        <w:tc>
          <w:tcPr>
            <w:tcW w:w="1851" w:type="dxa"/>
          </w:tcPr>
          <w:p w14:paraId="430821DC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2A07D8A7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</w:t>
            </w:r>
          </w:p>
        </w:tc>
        <w:tc>
          <w:tcPr>
            <w:tcW w:w="1056" w:type="dxa"/>
          </w:tcPr>
          <w:p w14:paraId="0A0F4F7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2.886</w:t>
            </w:r>
          </w:p>
        </w:tc>
        <w:tc>
          <w:tcPr>
            <w:tcW w:w="756" w:type="dxa"/>
          </w:tcPr>
          <w:p w14:paraId="0867748D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1.798</w:t>
            </w:r>
          </w:p>
        </w:tc>
        <w:tc>
          <w:tcPr>
            <w:tcW w:w="891" w:type="dxa"/>
          </w:tcPr>
          <w:p w14:paraId="03EEF82E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1.606</w:t>
            </w:r>
          </w:p>
        </w:tc>
        <w:tc>
          <w:tcPr>
            <w:tcW w:w="1469" w:type="dxa"/>
          </w:tcPr>
          <w:p w14:paraId="01B39D9C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0.576</w:t>
            </w:r>
          </w:p>
        </w:tc>
        <w:tc>
          <w:tcPr>
            <w:tcW w:w="972" w:type="dxa"/>
          </w:tcPr>
          <w:p w14:paraId="62B2132E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6496BDAD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05F7914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26107C25" w14:textId="77777777" w:rsidTr="00C06688"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72197D13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(I) 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14:paraId="56E044E0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74BF32B1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6608B10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767C35C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16280423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18337B79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5828.1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0A1492BF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0.353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524E6F4B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</w:t>
            </w:r>
          </w:p>
        </w:tc>
      </w:tr>
      <w:tr w:rsidR="006B2A29" w:rsidRPr="007C2444" w14:paraId="6AE976C5" w14:textId="77777777" w:rsidTr="00C06688">
        <w:tc>
          <w:tcPr>
            <w:tcW w:w="1851" w:type="dxa"/>
            <w:tcBorders>
              <w:top w:val="single" w:sz="4" w:space="0" w:color="auto"/>
            </w:tcBorders>
          </w:tcPr>
          <w:p w14:paraId="6177607F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3BBDC5CC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7A59FEE5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2.959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69948496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0.155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14:paraId="01AF4FD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19.131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3D96299E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0.570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44C775AE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32FA788B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4DEF284A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373119A6" w14:textId="77777777" w:rsidTr="00C06688">
        <w:tc>
          <w:tcPr>
            <w:tcW w:w="1851" w:type="dxa"/>
          </w:tcPr>
          <w:p w14:paraId="197E663E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212529F9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29C7F9F1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0.314</w:t>
            </w:r>
          </w:p>
        </w:tc>
        <w:tc>
          <w:tcPr>
            <w:tcW w:w="756" w:type="dxa"/>
          </w:tcPr>
          <w:p w14:paraId="77CC6D23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0.129</w:t>
            </w:r>
          </w:p>
        </w:tc>
        <w:tc>
          <w:tcPr>
            <w:tcW w:w="891" w:type="dxa"/>
          </w:tcPr>
          <w:p w14:paraId="7883C8B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2.441</w:t>
            </w:r>
          </w:p>
        </w:tc>
        <w:tc>
          <w:tcPr>
            <w:tcW w:w="1469" w:type="dxa"/>
          </w:tcPr>
          <w:p w14:paraId="72B79E4B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0.076</w:t>
            </w:r>
          </w:p>
        </w:tc>
        <w:tc>
          <w:tcPr>
            <w:tcW w:w="972" w:type="dxa"/>
          </w:tcPr>
          <w:p w14:paraId="09409BA9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0EA051FA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3775A469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366A1E98" w14:textId="77777777" w:rsidTr="00C06688">
        <w:tc>
          <w:tcPr>
            <w:tcW w:w="1851" w:type="dxa"/>
          </w:tcPr>
          <w:p w14:paraId="71B1D669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4E7B6391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</w:t>
            </w:r>
          </w:p>
        </w:tc>
        <w:tc>
          <w:tcPr>
            <w:tcW w:w="1056" w:type="dxa"/>
          </w:tcPr>
          <w:p w14:paraId="6EA7A16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-0.941</w:t>
            </w:r>
          </w:p>
        </w:tc>
        <w:tc>
          <w:tcPr>
            <w:tcW w:w="756" w:type="dxa"/>
          </w:tcPr>
          <w:p w14:paraId="2FE772DD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0.220</w:t>
            </w:r>
          </w:p>
        </w:tc>
        <w:tc>
          <w:tcPr>
            <w:tcW w:w="891" w:type="dxa"/>
          </w:tcPr>
          <w:p w14:paraId="5D2E53BD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-4.271</w:t>
            </w:r>
          </w:p>
        </w:tc>
        <w:tc>
          <w:tcPr>
            <w:tcW w:w="1469" w:type="dxa"/>
          </w:tcPr>
          <w:p w14:paraId="554F5020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-0.109</w:t>
            </w:r>
          </w:p>
        </w:tc>
        <w:tc>
          <w:tcPr>
            <w:tcW w:w="972" w:type="dxa"/>
          </w:tcPr>
          <w:p w14:paraId="5EC1CCFD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4BE1FF4B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380BC3FA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45EBA83A" w14:textId="77777777" w:rsidTr="00C06688">
        <w:tc>
          <w:tcPr>
            <w:tcW w:w="1851" w:type="dxa"/>
          </w:tcPr>
          <w:p w14:paraId="20247FB8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334468CC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056" w:type="dxa"/>
          </w:tcPr>
          <w:p w14:paraId="6275215D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-0.093</w:t>
            </w:r>
          </w:p>
        </w:tc>
        <w:tc>
          <w:tcPr>
            <w:tcW w:w="756" w:type="dxa"/>
          </w:tcPr>
          <w:p w14:paraId="428DE306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0.193</w:t>
            </w:r>
          </w:p>
        </w:tc>
        <w:tc>
          <w:tcPr>
            <w:tcW w:w="891" w:type="dxa"/>
          </w:tcPr>
          <w:p w14:paraId="584B28C8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-0.486</w:t>
            </w:r>
          </w:p>
        </w:tc>
        <w:tc>
          <w:tcPr>
            <w:tcW w:w="1469" w:type="dxa"/>
          </w:tcPr>
          <w:p w14:paraId="5668650F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-0.174</w:t>
            </w:r>
          </w:p>
        </w:tc>
        <w:tc>
          <w:tcPr>
            <w:tcW w:w="972" w:type="dxa"/>
          </w:tcPr>
          <w:p w14:paraId="7DF9D99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751CB02B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689F64D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08412A8C" w14:textId="77777777" w:rsidTr="00C06688">
        <w:tc>
          <w:tcPr>
            <w:tcW w:w="1851" w:type="dxa"/>
          </w:tcPr>
          <w:p w14:paraId="7CA18E09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5CD2EEB9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56" w:type="dxa"/>
          </w:tcPr>
          <w:p w14:paraId="231D0800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0.404</w:t>
            </w:r>
          </w:p>
        </w:tc>
        <w:tc>
          <w:tcPr>
            <w:tcW w:w="756" w:type="dxa"/>
          </w:tcPr>
          <w:p w14:paraId="2BC8A4D8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1.471</w:t>
            </w:r>
          </w:p>
        </w:tc>
        <w:tc>
          <w:tcPr>
            <w:tcW w:w="891" w:type="dxa"/>
          </w:tcPr>
          <w:p w14:paraId="4B68B8D3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0.275</w:t>
            </w:r>
          </w:p>
        </w:tc>
        <w:tc>
          <w:tcPr>
            <w:tcW w:w="1469" w:type="dxa"/>
          </w:tcPr>
          <w:p w14:paraId="0B876600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0.099</w:t>
            </w:r>
          </w:p>
        </w:tc>
        <w:tc>
          <w:tcPr>
            <w:tcW w:w="972" w:type="dxa"/>
          </w:tcPr>
          <w:p w14:paraId="6460BE5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6E727C6C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391C2841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6005710F" w14:textId="77777777" w:rsidTr="00C06688">
        <w:tc>
          <w:tcPr>
            <w:tcW w:w="1851" w:type="dxa"/>
          </w:tcPr>
          <w:p w14:paraId="4709E3AC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61701AC5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Sex* 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24BFD6E1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-0.088</w:t>
            </w:r>
          </w:p>
        </w:tc>
        <w:tc>
          <w:tcPr>
            <w:tcW w:w="756" w:type="dxa"/>
          </w:tcPr>
          <w:p w14:paraId="6EA32B03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0.208</w:t>
            </w:r>
          </w:p>
        </w:tc>
        <w:tc>
          <w:tcPr>
            <w:tcW w:w="891" w:type="dxa"/>
          </w:tcPr>
          <w:p w14:paraId="04B5F18D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0.424</w:t>
            </w:r>
          </w:p>
        </w:tc>
        <w:tc>
          <w:tcPr>
            <w:tcW w:w="1469" w:type="dxa"/>
          </w:tcPr>
          <w:p w14:paraId="53007195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-0.013</w:t>
            </w:r>
          </w:p>
        </w:tc>
        <w:tc>
          <w:tcPr>
            <w:tcW w:w="972" w:type="dxa"/>
          </w:tcPr>
          <w:p w14:paraId="53124648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7F1F1A3C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673E6715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2AD159E9" w14:textId="77777777" w:rsidTr="00C06688">
        <w:tc>
          <w:tcPr>
            <w:tcW w:w="1851" w:type="dxa"/>
          </w:tcPr>
          <w:p w14:paraId="4BCF43E2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696C2378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Sex* 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</w:t>
            </w:r>
          </w:p>
        </w:tc>
        <w:tc>
          <w:tcPr>
            <w:tcW w:w="1056" w:type="dxa"/>
          </w:tcPr>
          <w:p w14:paraId="7499A1C9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-0.508</w:t>
            </w:r>
          </w:p>
        </w:tc>
        <w:tc>
          <w:tcPr>
            <w:tcW w:w="756" w:type="dxa"/>
          </w:tcPr>
          <w:p w14:paraId="44E08B23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0.287</w:t>
            </w:r>
          </w:p>
        </w:tc>
        <w:tc>
          <w:tcPr>
            <w:tcW w:w="891" w:type="dxa"/>
          </w:tcPr>
          <w:p w14:paraId="7546A5F0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-1.767</w:t>
            </w:r>
          </w:p>
        </w:tc>
        <w:tc>
          <w:tcPr>
            <w:tcW w:w="1469" w:type="dxa"/>
          </w:tcPr>
          <w:p w14:paraId="3258DB6E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-0.053</w:t>
            </w:r>
          </w:p>
        </w:tc>
        <w:tc>
          <w:tcPr>
            <w:tcW w:w="972" w:type="dxa"/>
          </w:tcPr>
          <w:p w14:paraId="15E6CC8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5241080C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23DE864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0807CE18" w14:textId="77777777" w:rsidTr="00C06688">
        <w:tc>
          <w:tcPr>
            <w:tcW w:w="1851" w:type="dxa"/>
          </w:tcPr>
          <w:p w14:paraId="3C730182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230DA51B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Age* 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</w:tcPr>
          <w:p w14:paraId="5D83BE38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0.061</w:t>
            </w:r>
          </w:p>
        </w:tc>
        <w:tc>
          <w:tcPr>
            <w:tcW w:w="756" w:type="dxa"/>
          </w:tcPr>
          <w:p w14:paraId="22255A2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0.191</w:t>
            </w:r>
          </w:p>
        </w:tc>
        <w:tc>
          <w:tcPr>
            <w:tcW w:w="891" w:type="dxa"/>
          </w:tcPr>
          <w:p w14:paraId="0DFFCADB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0.320</w:t>
            </w:r>
          </w:p>
        </w:tc>
        <w:tc>
          <w:tcPr>
            <w:tcW w:w="1469" w:type="dxa"/>
          </w:tcPr>
          <w:p w14:paraId="2915FABE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0.118</w:t>
            </w:r>
          </w:p>
        </w:tc>
        <w:tc>
          <w:tcPr>
            <w:tcW w:w="972" w:type="dxa"/>
          </w:tcPr>
          <w:p w14:paraId="4B4113EE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14:paraId="1AA66130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</w:tcPr>
          <w:p w14:paraId="7BEB2C1A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0643AE2A" w14:textId="77777777" w:rsidTr="00C06688">
        <w:tc>
          <w:tcPr>
            <w:tcW w:w="1851" w:type="dxa"/>
            <w:tcBorders>
              <w:bottom w:val="nil"/>
            </w:tcBorders>
          </w:tcPr>
          <w:p w14:paraId="2E7A30E2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bottom w:val="nil"/>
            </w:tcBorders>
          </w:tcPr>
          <w:p w14:paraId="20B2107E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Age* 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</w:t>
            </w:r>
          </w:p>
        </w:tc>
        <w:tc>
          <w:tcPr>
            <w:tcW w:w="1056" w:type="dxa"/>
            <w:tcBorders>
              <w:bottom w:val="nil"/>
            </w:tcBorders>
          </w:tcPr>
          <w:p w14:paraId="6A2F62B3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-0.473</w:t>
            </w:r>
          </w:p>
        </w:tc>
        <w:tc>
          <w:tcPr>
            <w:tcW w:w="756" w:type="dxa"/>
            <w:tcBorders>
              <w:bottom w:val="nil"/>
            </w:tcBorders>
          </w:tcPr>
          <w:p w14:paraId="36EA5E5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0.237</w:t>
            </w:r>
          </w:p>
        </w:tc>
        <w:tc>
          <w:tcPr>
            <w:tcW w:w="891" w:type="dxa"/>
            <w:tcBorders>
              <w:bottom w:val="nil"/>
            </w:tcBorders>
          </w:tcPr>
          <w:p w14:paraId="58313BD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-1.994</w:t>
            </w:r>
          </w:p>
        </w:tc>
        <w:tc>
          <w:tcPr>
            <w:tcW w:w="1469" w:type="dxa"/>
            <w:tcBorders>
              <w:bottom w:val="nil"/>
            </w:tcBorders>
          </w:tcPr>
          <w:p w14:paraId="73D18EF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-0.716</w:t>
            </w:r>
          </w:p>
        </w:tc>
        <w:tc>
          <w:tcPr>
            <w:tcW w:w="972" w:type="dxa"/>
            <w:tcBorders>
              <w:bottom w:val="nil"/>
            </w:tcBorders>
          </w:tcPr>
          <w:p w14:paraId="49661D6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14:paraId="6D82CE8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bottom w:val="nil"/>
            </w:tcBorders>
          </w:tcPr>
          <w:p w14:paraId="4E39461D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48346C33" w14:textId="77777777" w:rsidTr="00C06688">
        <w:tc>
          <w:tcPr>
            <w:tcW w:w="1851" w:type="dxa"/>
            <w:tcBorders>
              <w:top w:val="nil"/>
              <w:bottom w:val="nil"/>
            </w:tcBorders>
          </w:tcPr>
          <w:p w14:paraId="6D7D3CC0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14:paraId="78907421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PGS 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DEP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58C402DC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-0.341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2AE88E9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1.450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2CC74E6D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-0.235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5188822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-0.086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492B66B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210FE60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79F85DD3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A29" w:rsidRPr="007C2444" w14:paraId="70545B84" w14:textId="77777777" w:rsidTr="00C06688"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14:paraId="1E27C6CF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  <w:tcBorders>
              <w:top w:val="nil"/>
              <w:bottom w:val="single" w:sz="4" w:space="0" w:color="auto"/>
            </w:tcBorders>
          </w:tcPr>
          <w:p w14:paraId="7702A459" w14:textId="77777777" w:rsidR="006B2A29" w:rsidRPr="007C2444" w:rsidRDefault="006B2A29" w:rsidP="00C066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 Sleep quality</w:t>
            </w:r>
            <w:r w:rsidR="003D211B"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</w:t>
            </w:r>
          </w:p>
        </w:tc>
        <w:tc>
          <w:tcPr>
            <w:tcW w:w="1056" w:type="dxa"/>
            <w:tcBorders>
              <w:top w:val="nil"/>
              <w:bottom w:val="single" w:sz="4" w:space="0" w:color="auto"/>
            </w:tcBorders>
          </w:tcPr>
          <w:p w14:paraId="3B67F08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3.386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</w:tcPr>
          <w:p w14:paraId="1D83512C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1.800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</w:tcPr>
          <w:p w14:paraId="51CDCE90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1.882</w:t>
            </w: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5F7A5263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0.676</w:t>
            </w: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</w:tcPr>
          <w:p w14:paraId="72B78544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26" w:type="dxa"/>
            <w:tcBorders>
              <w:top w:val="nil"/>
              <w:bottom w:val="single" w:sz="4" w:space="0" w:color="auto"/>
            </w:tcBorders>
          </w:tcPr>
          <w:p w14:paraId="058071BA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9" w:type="dxa"/>
            <w:tcBorders>
              <w:top w:val="nil"/>
              <w:bottom w:val="single" w:sz="4" w:space="0" w:color="auto"/>
            </w:tcBorders>
          </w:tcPr>
          <w:p w14:paraId="2B978EF7" w14:textId="77777777" w:rsidR="006B2A29" w:rsidRPr="007C2444" w:rsidRDefault="006B2A29" w:rsidP="00C0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F47C339" w14:textId="77777777" w:rsidR="006B2A29" w:rsidRPr="007C2444" w:rsidRDefault="006B2A29" w:rsidP="006B2A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t>Note: higher scores represent poorer sleep quality or a higher genetic predisposition. PGS: polygenic scores</w:t>
      </w:r>
    </w:p>
    <w:p w14:paraId="2F194DAE" w14:textId="77777777" w:rsidR="006B2A29" w:rsidRPr="007C2444" w:rsidRDefault="006B2A29" w:rsidP="006B2A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lastRenderedPageBreak/>
        <w:t>Model I: Symptoms of depression predicted by sleep quality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,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, sex, age, sleep quality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*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, sex*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, sex* Sleep quality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, age*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and age* sleep quality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C5DC4E" w14:textId="77777777" w:rsidR="006B2A29" w:rsidRPr="007C2444" w:rsidRDefault="006B2A29" w:rsidP="006B2A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t>Model II: Symptoms of depression predicted by sleep quality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,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, sex, age, sex*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, sex* Sleep quality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, age*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 and age* sleep quality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A1A335" w14:textId="77777777" w:rsidR="006B2A29" w:rsidRPr="007C2444" w:rsidRDefault="006B2A29" w:rsidP="006B2A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AIC: Akaike Information Criterion; PGS </w:t>
      </w:r>
      <w:r w:rsidRPr="007C24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DEP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>: Polygenic score for depression; SE: standard error</w:t>
      </w:r>
      <w:r w:rsidR="003D211B" w:rsidRPr="007C2444">
        <w:rPr>
          <w:rFonts w:ascii="Times New Roman" w:hAnsi="Times New Roman" w:cs="Times New Roman"/>
          <w:sz w:val="24"/>
          <w:szCs w:val="24"/>
          <w:lang w:val="en-US"/>
        </w:rPr>
        <w:t>; sleep quality-A: genetic factor scores for sleep quality.</w:t>
      </w:r>
    </w:p>
    <w:p w14:paraId="28FF004C" w14:textId="77777777" w:rsidR="006B2A29" w:rsidRPr="007C2444" w:rsidRDefault="006B2A29" w:rsidP="006B2A29">
      <w:pPr>
        <w:rPr>
          <w:lang w:val="en-US"/>
        </w:rPr>
      </w:pP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Model in bold represents the model with the lowest AIC value, selected as </w:t>
      </w:r>
      <w:r w:rsidR="0014581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C2444">
        <w:rPr>
          <w:rFonts w:ascii="Times New Roman" w:hAnsi="Times New Roman" w:cs="Times New Roman"/>
          <w:sz w:val="24"/>
          <w:szCs w:val="24"/>
          <w:lang w:val="en-US"/>
        </w:rPr>
        <w:t xml:space="preserve">best fit. </w:t>
      </w:r>
    </w:p>
    <w:p w14:paraId="59BB277E" w14:textId="77777777" w:rsidR="00417A92" w:rsidRDefault="00417A92" w:rsidP="00417A92"/>
    <w:p w14:paraId="2FCFC802" w14:textId="77777777" w:rsidR="00057615" w:rsidRPr="007C6491" w:rsidRDefault="00057615" w:rsidP="00057615">
      <w:pPr>
        <w:rPr>
          <w:lang w:val="en-US"/>
        </w:rPr>
      </w:pPr>
    </w:p>
    <w:p w14:paraId="7BE6FC57" w14:textId="77777777" w:rsidR="00417A92" w:rsidRPr="00057615" w:rsidRDefault="00417A92" w:rsidP="00417A92">
      <w:pPr>
        <w:rPr>
          <w:lang w:val="en-US"/>
        </w:rPr>
      </w:pPr>
    </w:p>
    <w:p w14:paraId="676B8133" w14:textId="77777777" w:rsidR="000F601F" w:rsidRDefault="000F601F"/>
    <w:p w14:paraId="22487B70" w14:textId="545BF66A" w:rsidR="000F601F" w:rsidRPr="0051659B" w:rsidRDefault="0051659B">
      <w:pPr>
        <w:rPr>
          <w:b/>
          <w:bCs/>
        </w:rPr>
      </w:pPr>
      <w:r w:rsidRPr="0051659B">
        <w:rPr>
          <w:b/>
          <w:bCs/>
        </w:rPr>
        <w:t>References</w:t>
      </w:r>
    </w:p>
    <w:p w14:paraId="06544D90" w14:textId="77777777" w:rsidR="00265325" w:rsidRPr="00265325" w:rsidRDefault="00FC7EC3" w:rsidP="00265325">
      <w:pPr>
        <w:pStyle w:val="EndNoteBibliography"/>
        <w:spacing w:after="0"/>
      </w:pPr>
      <w:r>
        <w:fldChar w:fldCharType="begin"/>
      </w:r>
      <w:r w:rsidR="000F601F">
        <w:instrText xml:space="preserve"> ADDIN EN.REFLIST </w:instrText>
      </w:r>
      <w:r>
        <w:fldChar w:fldCharType="separate"/>
      </w:r>
      <w:r w:rsidR="00265325" w:rsidRPr="00265325">
        <w:t>1.</w:t>
      </w:r>
      <w:r w:rsidR="00265325" w:rsidRPr="00265325">
        <w:tab/>
        <w:t>Rijsdijk F. Independent Pathway Model. In: Everitt B, Howell D, editors. Encyclopedia of Statistics in Behavioral   Science. Chichester, UK: John Wiley &amp; Sons 2005. p. 913-4.</w:t>
      </w:r>
    </w:p>
    <w:p w14:paraId="14766861" w14:textId="77777777" w:rsidR="00265325" w:rsidRPr="00265325" w:rsidRDefault="00265325" w:rsidP="00265325">
      <w:pPr>
        <w:pStyle w:val="EndNoteBibliography"/>
      </w:pPr>
      <w:r w:rsidRPr="00265325">
        <w:t>2.</w:t>
      </w:r>
      <w:r w:rsidRPr="00265325">
        <w:tab/>
        <w:t>Boomsma DI, Molenaar PC, Orlebeke JF. Estimation of individual genetic and environmental factor scores. Genet Epidemiol. 1990;7(1):83-91.</w:t>
      </w:r>
    </w:p>
    <w:p w14:paraId="43088B38" w14:textId="35BC50D9" w:rsidR="00EF1D29" w:rsidRDefault="00FC7EC3">
      <w:r>
        <w:fldChar w:fldCharType="end"/>
      </w:r>
    </w:p>
    <w:sectPr w:rsidR="00EF1D29" w:rsidSect="00AC75B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B35E3"/>
    <w:multiLevelType w:val="hybridMultilevel"/>
    <w:tmpl w:val="E97E0394"/>
    <w:lvl w:ilvl="0" w:tplc="8B8E5B0E">
      <w:start w:val="1"/>
      <w:numFmt w:val="upperLetter"/>
      <w:lvlText w:val="%1)"/>
      <w:lvlJc w:val="left"/>
      <w:pPr>
        <w:ind w:left="1020" w:hanging="360"/>
      </w:pPr>
    </w:lvl>
    <w:lvl w:ilvl="1" w:tplc="859E7906">
      <w:start w:val="1"/>
      <w:numFmt w:val="upperLetter"/>
      <w:lvlText w:val="%2)"/>
      <w:lvlJc w:val="left"/>
      <w:pPr>
        <w:ind w:left="1020" w:hanging="360"/>
      </w:pPr>
    </w:lvl>
    <w:lvl w:ilvl="2" w:tplc="6582C33A">
      <w:start w:val="1"/>
      <w:numFmt w:val="upperLetter"/>
      <w:lvlText w:val="%3)"/>
      <w:lvlJc w:val="left"/>
      <w:pPr>
        <w:ind w:left="1020" w:hanging="360"/>
      </w:pPr>
    </w:lvl>
    <w:lvl w:ilvl="3" w:tplc="25EE8BC6">
      <w:start w:val="1"/>
      <w:numFmt w:val="upperLetter"/>
      <w:lvlText w:val="%4)"/>
      <w:lvlJc w:val="left"/>
      <w:pPr>
        <w:ind w:left="1020" w:hanging="360"/>
      </w:pPr>
    </w:lvl>
    <w:lvl w:ilvl="4" w:tplc="AC8E5B54">
      <w:start w:val="1"/>
      <w:numFmt w:val="upperLetter"/>
      <w:lvlText w:val="%5)"/>
      <w:lvlJc w:val="left"/>
      <w:pPr>
        <w:ind w:left="1020" w:hanging="360"/>
      </w:pPr>
    </w:lvl>
    <w:lvl w:ilvl="5" w:tplc="093CA6B4">
      <w:start w:val="1"/>
      <w:numFmt w:val="upperLetter"/>
      <w:lvlText w:val="%6)"/>
      <w:lvlJc w:val="left"/>
      <w:pPr>
        <w:ind w:left="1020" w:hanging="360"/>
      </w:pPr>
    </w:lvl>
    <w:lvl w:ilvl="6" w:tplc="F9D29AB6">
      <w:start w:val="1"/>
      <w:numFmt w:val="upperLetter"/>
      <w:lvlText w:val="%7)"/>
      <w:lvlJc w:val="left"/>
      <w:pPr>
        <w:ind w:left="1020" w:hanging="360"/>
      </w:pPr>
    </w:lvl>
    <w:lvl w:ilvl="7" w:tplc="D3086D82">
      <w:start w:val="1"/>
      <w:numFmt w:val="upperLetter"/>
      <w:lvlText w:val="%8)"/>
      <w:lvlJc w:val="left"/>
      <w:pPr>
        <w:ind w:left="1020" w:hanging="360"/>
      </w:pPr>
    </w:lvl>
    <w:lvl w:ilvl="8" w:tplc="8516091C">
      <w:start w:val="1"/>
      <w:numFmt w:val="upperLetter"/>
      <w:lvlText w:val="%9)"/>
      <w:lvlJc w:val="left"/>
      <w:pPr>
        <w:ind w:left="1020" w:hanging="360"/>
      </w:pPr>
    </w:lvl>
  </w:abstractNum>
  <w:num w:numId="1" w16cid:durableId="83592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AC75B2"/>
    <w:rsid w:val="00057615"/>
    <w:rsid w:val="000F601F"/>
    <w:rsid w:val="00101439"/>
    <w:rsid w:val="00145815"/>
    <w:rsid w:val="001D2B86"/>
    <w:rsid w:val="001E51BE"/>
    <w:rsid w:val="00216AEF"/>
    <w:rsid w:val="00260940"/>
    <w:rsid w:val="00265325"/>
    <w:rsid w:val="00280411"/>
    <w:rsid w:val="00291573"/>
    <w:rsid w:val="002A6FC4"/>
    <w:rsid w:val="002D0042"/>
    <w:rsid w:val="002D3FBA"/>
    <w:rsid w:val="002D7181"/>
    <w:rsid w:val="003158AE"/>
    <w:rsid w:val="00333D1C"/>
    <w:rsid w:val="00365E18"/>
    <w:rsid w:val="003C5641"/>
    <w:rsid w:val="003D211B"/>
    <w:rsid w:val="00417A92"/>
    <w:rsid w:val="004945D4"/>
    <w:rsid w:val="0051659B"/>
    <w:rsid w:val="00585701"/>
    <w:rsid w:val="0058657D"/>
    <w:rsid w:val="005C2E10"/>
    <w:rsid w:val="006A132F"/>
    <w:rsid w:val="006B095C"/>
    <w:rsid w:val="006B2A29"/>
    <w:rsid w:val="00762AC7"/>
    <w:rsid w:val="00790D4D"/>
    <w:rsid w:val="007C2444"/>
    <w:rsid w:val="0082302A"/>
    <w:rsid w:val="008820DD"/>
    <w:rsid w:val="00893A52"/>
    <w:rsid w:val="008A453C"/>
    <w:rsid w:val="0096681F"/>
    <w:rsid w:val="009964FE"/>
    <w:rsid w:val="009C31B5"/>
    <w:rsid w:val="00A3501D"/>
    <w:rsid w:val="00AB2129"/>
    <w:rsid w:val="00AC75B2"/>
    <w:rsid w:val="00AD4954"/>
    <w:rsid w:val="00AE5C2A"/>
    <w:rsid w:val="00C83083"/>
    <w:rsid w:val="00CC387E"/>
    <w:rsid w:val="00D172D4"/>
    <w:rsid w:val="00DA500F"/>
    <w:rsid w:val="00E52812"/>
    <w:rsid w:val="00EF1D29"/>
    <w:rsid w:val="00F03066"/>
    <w:rsid w:val="00FB05EB"/>
    <w:rsid w:val="00FC7EC3"/>
    <w:rsid w:val="00FD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D579"/>
  <w15:docId w15:val="{5E933DA9-0C9C-47DA-924F-04DBD51F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5B2"/>
    <w:rPr>
      <w:kern w:val="0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AC7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7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7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7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7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7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7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7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7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7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7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7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75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75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75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75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75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75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7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AC7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7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AC7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75B2"/>
    <w:pPr>
      <w:spacing w:before="160"/>
      <w:jc w:val="center"/>
    </w:pPr>
    <w:rPr>
      <w:i/>
      <w:iCs/>
      <w:color w:val="404040" w:themeColor="text1" w:themeTint="BF"/>
      <w:kern w:val="2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AC75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75B2"/>
    <w:pPr>
      <w:ind w:left="720"/>
      <w:contextualSpacing/>
    </w:pPr>
    <w:rPr>
      <w:kern w:val="2"/>
      <w:lang w:val="es-ES"/>
    </w:rPr>
  </w:style>
  <w:style w:type="character" w:styleId="nfasisintenso">
    <w:name w:val="Intense Emphasis"/>
    <w:basedOn w:val="Fuentedeprrafopredeter"/>
    <w:uiPriority w:val="21"/>
    <w:qFormat/>
    <w:rsid w:val="00AC75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7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75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75B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C75B2"/>
    <w:pPr>
      <w:spacing w:after="0" w:line="240" w:lineRule="auto"/>
    </w:pPr>
    <w:rPr>
      <w:kern w:val="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ar"/>
    <w:rsid w:val="000F601F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0F601F"/>
    <w:rPr>
      <w:rFonts w:ascii="Aptos" w:hAnsi="Aptos"/>
      <w:noProof/>
      <w:kern w:val="0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0F601F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0F601F"/>
    <w:rPr>
      <w:rFonts w:ascii="Aptos" w:hAnsi="Aptos"/>
      <w:noProof/>
      <w:kern w:val="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D49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4954"/>
    <w:pPr>
      <w:spacing w:line="240" w:lineRule="auto"/>
    </w:pPr>
    <w:rPr>
      <w:kern w:val="2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4954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954"/>
    <w:rPr>
      <w:rFonts w:ascii="Tahoma" w:hAnsi="Tahoma" w:cs="Tahoma"/>
      <w:kern w:val="0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58657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6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1909</Words>
  <Characters>10271</Characters>
  <Application>Microsoft Office Word</Application>
  <DocSecurity>0</DocSecurity>
  <Lines>1467</Lines>
  <Paragraphs>869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JOSE MADRID VALERO</dc:creator>
  <cp:lastModifiedBy>JUAN JOSE MADRID VALERO</cp:lastModifiedBy>
  <cp:revision>14</cp:revision>
  <dcterms:created xsi:type="dcterms:W3CDTF">2025-04-11T16:00:00Z</dcterms:created>
  <dcterms:modified xsi:type="dcterms:W3CDTF">2025-12-30T09:16:00Z</dcterms:modified>
</cp:coreProperties>
</file>