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7C191">
      <w:pPr>
        <w:jc w:val="center"/>
        <w:rPr>
          <w:rFonts w:hint="eastAsia"/>
          <w:b/>
          <w:bCs/>
          <w:sz w:val="28"/>
          <w:szCs w:val="28"/>
        </w:rPr>
      </w:pPr>
      <w:r>
        <w:rPr>
          <w:rFonts w:hint="eastAsia"/>
          <w:b/>
          <w:bCs/>
          <w:sz w:val="28"/>
          <w:szCs w:val="28"/>
        </w:rPr>
        <w:t>Sup</w:t>
      </w:r>
      <w:bookmarkStart w:id="2" w:name="_GoBack"/>
      <w:bookmarkEnd w:id="2"/>
      <w:r>
        <w:rPr>
          <w:rFonts w:hint="eastAsia"/>
          <w:b/>
          <w:bCs/>
          <w:sz w:val="28"/>
          <w:szCs w:val="28"/>
        </w:rPr>
        <w:t>plementary Materials</w:t>
      </w:r>
    </w:p>
    <w:p w14:paraId="0FA3FA85">
      <w:pPr>
        <w:pStyle w:val="5"/>
        <w:keepNext/>
        <w:spacing w:before="312" w:beforeLines="100"/>
        <w:rPr>
          <w:rFonts w:ascii="Times New Roman" w:hAnsi="Times New Roman" w:cs="Times New Roman"/>
          <w:b/>
          <w:bCs/>
        </w:rPr>
      </w:pPr>
      <w:bookmarkStart w:id="0" w:name="_Hlk214186547"/>
      <w:r>
        <w:rPr>
          <w:rFonts w:asciiTheme="minorHAnsi" w:hAnsiTheme="minorHAnsi" w:cstheme="minorHAnsi"/>
          <w:b/>
          <w:bCs/>
        </w:rPr>
        <w:t>Table S</w:t>
      </w:r>
      <w:r>
        <w:rPr>
          <w:rFonts w:asciiTheme="minorHAnsi" w:hAnsiTheme="minorHAnsi" w:cstheme="minorHAnsi"/>
          <w:b/>
          <w:bCs/>
        </w:rPr>
        <w:fldChar w:fldCharType="begin"/>
      </w:r>
      <w:r>
        <w:rPr>
          <w:rFonts w:asciiTheme="minorHAnsi" w:hAnsiTheme="minorHAnsi" w:cstheme="minorHAnsi"/>
          <w:b/>
          <w:bCs/>
        </w:rPr>
        <w:instrText xml:space="preserve"> SEQ Table_S \* ARABIC </w:instrText>
      </w:r>
      <w:r>
        <w:rPr>
          <w:rFonts w:asciiTheme="minorHAnsi" w:hAnsiTheme="minorHAnsi" w:cstheme="minorHAnsi"/>
          <w:b/>
          <w:bCs/>
        </w:rPr>
        <w:fldChar w:fldCharType="separate"/>
      </w:r>
      <w:r>
        <w:rPr>
          <w:rFonts w:asciiTheme="minorHAnsi" w:hAnsiTheme="minorHAnsi" w:cstheme="minorHAnsi"/>
          <w:b/>
          <w:bCs/>
        </w:rPr>
        <w:t>1</w:t>
      </w:r>
      <w:r>
        <w:rPr>
          <w:rFonts w:asciiTheme="minorHAnsi" w:hAnsiTheme="minorHAnsi" w:cstheme="minorHAnsi"/>
          <w:b/>
          <w:bCs/>
        </w:rPr>
        <w:fldChar w:fldCharType="end"/>
      </w:r>
      <w:r>
        <w:rPr>
          <w:rFonts w:asciiTheme="minorHAnsi" w:hAnsiTheme="minorHAnsi" w:cstheme="minorHAnsi"/>
          <w:b/>
          <w:bCs/>
        </w:rPr>
        <w:t xml:space="preserve"> </w:t>
      </w:r>
      <w:r>
        <w:rPr>
          <w:rFonts w:ascii="Times New Roman" w:hAnsi="Times New Roman" w:eastAsia="宋体" w:cs="Times New Roman"/>
        </w:rPr>
        <w:t>Comparison of Variables across Sex</w:t>
      </w:r>
      <w:r>
        <w:rPr>
          <w:rFonts w:hint="eastAsia" w:ascii="Times New Roman" w:hAnsi="Times New Roman" w:eastAsia="宋体" w:cs="Times New Roman"/>
        </w:rPr>
        <w:t>.</w:t>
      </w:r>
    </w:p>
    <w:tbl>
      <w:tblPr>
        <w:tblStyle w:val="9"/>
        <w:tblW w:w="5075"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4"/>
        <w:gridCol w:w="2022"/>
        <w:gridCol w:w="1778"/>
        <w:gridCol w:w="1227"/>
        <w:gridCol w:w="1229"/>
      </w:tblGrid>
      <w:tr w14:paraId="778903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83" w:type="pct"/>
            <w:tcBorders>
              <w:top w:val="single" w:color="auto" w:sz="8" w:space="0"/>
              <w:left w:val="nil"/>
              <w:bottom w:val="single" w:color="auto" w:sz="12" w:space="0"/>
              <w:right w:val="nil"/>
            </w:tcBorders>
            <w:noWrap/>
            <w:vAlign w:val="center"/>
          </w:tcPr>
          <w:p w14:paraId="2E2E5335">
            <w:pPr>
              <w:widowControl/>
              <w:jc w:val="center"/>
              <w:textAlignment w:val="bottom"/>
              <w:rPr>
                <w:rFonts w:ascii="Times New Roman" w:hAnsi="Times New Roman" w:eastAsia="宋体" w:cs="Times New Roman"/>
                <w:b/>
                <w:bCs/>
                <w:sz w:val="20"/>
                <w:szCs w:val="20"/>
              </w:rPr>
            </w:pPr>
            <w:bookmarkStart w:id="1" w:name="_Hlk214186270"/>
          </w:p>
        </w:tc>
        <w:tc>
          <w:tcPr>
            <w:tcW w:w="1168" w:type="pct"/>
            <w:tcBorders>
              <w:top w:val="single" w:color="auto" w:sz="8" w:space="0"/>
              <w:left w:val="nil"/>
              <w:bottom w:val="single" w:color="auto" w:sz="12" w:space="0"/>
              <w:right w:val="nil"/>
            </w:tcBorders>
            <w:noWrap/>
            <w:vAlign w:val="center"/>
          </w:tcPr>
          <w:p w14:paraId="1CD1BCDE">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Male (</w:t>
            </w:r>
            <m:oMath>
              <m:acc>
                <m:accPr>
                  <m:chr m:val="̅"/>
                  <m:ctrlPr>
                    <w:rPr>
                      <w:rFonts w:ascii="Cambria Math" w:hAnsi="Cambria Math" w:eastAsia="宋体" w:cs="Times New Roman"/>
                      <w:b/>
                      <w:bCs/>
                      <w:sz w:val="20"/>
                      <w:szCs w:val="20"/>
                    </w:rPr>
                  </m:ctrlPr>
                </m:accPr>
                <m:e>
                  <m:r>
                    <m:rPr>
                      <m:sty m:val="b"/>
                    </m:rPr>
                    <w:rPr>
                      <w:rFonts w:ascii="Cambria Math" w:hAnsi="Cambria Math" w:eastAsia="宋体" w:cs="Times New Roman"/>
                      <w:sz w:val="20"/>
                      <w:szCs w:val="20"/>
                    </w:rPr>
                    <m:t>x</m:t>
                  </m:r>
                  <m:ctrlPr>
                    <w:rPr>
                      <w:rFonts w:ascii="Cambria Math" w:hAnsi="Cambria Math" w:eastAsia="宋体" w:cs="Times New Roman"/>
                      <w:b/>
                      <w:bCs/>
                      <w:sz w:val="20"/>
                      <w:szCs w:val="20"/>
                    </w:rPr>
                  </m:ctrlPr>
                </m:e>
              </m:acc>
            </m:oMath>
            <w:r>
              <w:rPr>
                <w:rFonts w:ascii="Times New Roman" w:hAnsi="Times New Roman" w:eastAsia="宋体" w:cs="Times New Roman"/>
                <w:b/>
                <w:bCs/>
                <w:sz w:val="20"/>
                <w:szCs w:val="20"/>
              </w:rPr>
              <w:t xml:space="preserve"> ± s)</w:t>
            </w:r>
          </w:p>
        </w:tc>
        <w:tc>
          <w:tcPr>
            <w:tcW w:w="1027" w:type="pct"/>
            <w:tcBorders>
              <w:top w:val="single" w:color="auto" w:sz="8" w:space="0"/>
              <w:left w:val="nil"/>
              <w:bottom w:val="single" w:color="auto" w:sz="12" w:space="0"/>
              <w:right w:val="nil"/>
            </w:tcBorders>
            <w:noWrap/>
            <w:vAlign w:val="center"/>
          </w:tcPr>
          <w:p w14:paraId="48E52FC5">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Female (</w:t>
            </w:r>
            <m:oMath>
              <m:acc>
                <m:accPr>
                  <m:chr m:val="̅"/>
                  <m:ctrlPr>
                    <w:rPr>
                      <w:rFonts w:ascii="Cambria Math" w:hAnsi="Cambria Math" w:eastAsia="宋体" w:cs="Times New Roman"/>
                      <w:b/>
                      <w:bCs/>
                      <w:sz w:val="20"/>
                      <w:szCs w:val="20"/>
                    </w:rPr>
                  </m:ctrlPr>
                </m:accPr>
                <m:e>
                  <m:r>
                    <m:rPr>
                      <m:sty m:val="b"/>
                    </m:rPr>
                    <w:rPr>
                      <w:rFonts w:ascii="Cambria Math" w:hAnsi="Cambria Math" w:eastAsia="宋体" w:cs="Times New Roman"/>
                      <w:sz w:val="20"/>
                      <w:szCs w:val="20"/>
                    </w:rPr>
                    <m:t>x</m:t>
                  </m:r>
                  <m:ctrlPr>
                    <w:rPr>
                      <w:rFonts w:ascii="Cambria Math" w:hAnsi="Cambria Math" w:eastAsia="宋体" w:cs="Times New Roman"/>
                      <w:b/>
                      <w:bCs/>
                      <w:sz w:val="20"/>
                      <w:szCs w:val="20"/>
                    </w:rPr>
                  </m:ctrlPr>
                </m:e>
              </m:acc>
            </m:oMath>
            <w:r>
              <w:rPr>
                <w:rFonts w:ascii="Times New Roman" w:hAnsi="Times New Roman" w:eastAsia="宋体" w:cs="Times New Roman"/>
                <w:b/>
                <w:bCs/>
                <w:sz w:val="20"/>
                <w:szCs w:val="20"/>
              </w:rPr>
              <w:t xml:space="preserve"> ± s)</w:t>
            </w:r>
          </w:p>
        </w:tc>
        <w:tc>
          <w:tcPr>
            <w:tcW w:w="709" w:type="pct"/>
            <w:tcBorders>
              <w:top w:val="single" w:color="auto" w:sz="8" w:space="0"/>
              <w:left w:val="nil"/>
              <w:bottom w:val="single" w:color="auto" w:sz="12" w:space="0"/>
              <w:right w:val="nil"/>
            </w:tcBorders>
            <w:noWrap/>
            <w:vAlign w:val="center"/>
          </w:tcPr>
          <w:p w14:paraId="3783B204">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t</w:t>
            </w:r>
          </w:p>
        </w:tc>
        <w:tc>
          <w:tcPr>
            <w:tcW w:w="710" w:type="pct"/>
            <w:tcBorders>
              <w:top w:val="single" w:color="auto" w:sz="8" w:space="0"/>
              <w:left w:val="nil"/>
              <w:bottom w:val="single" w:color="auto" w:sz="12" w:space="0"/>
              <w:right w:val="nil"/>
            </w:tcBorders>
            <w:noWrap/>
            <w:vAlign w:val="center"/>
          </w:tcPr>
          <w:p w14:paraId="00A07EC5">
            <w:pPr>
              <w:widowControl/>
              <w:jc w:val="center"/>
              <w:textAlignment w:val="bottom"/>
              <w:rPr>
                <w:rFonts w:ascii="Times New Roman" w:hAnsi="Times New Roman" w:eastAsia="宋体" w:cs="Times New Roman"/>
                <w:b/>
                <w:bCs/>
                <w:i/>
                <w:iCs/>
                <w:sz w:val="20"/>
                <w:szCs w:val="20"/>
              </w:rPr>
            </w:pPr>
            <w:r>
              <w:rPr>
                <w:rFonts w:ascii="Times New Roman" w:hAnsi="Times New Roman" w:eastAsia="宋体" w:cs="Times New Roman"/>
                <w:b/>
                <w:bCs/>
                <w:i/>
                <w:iCs/>
                <w:sz w:val="20"/>
                <w:szCs w:val="20"/>
              </w:rPr>
              <w:t>p</w:t>
            </w:r>
          </w:p>
        </w:tc>
      </w:tr>
      <w:tr w14:paraId="0F2853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83" w:type="pct"/>
            <w:tcBorders>
              <w:top w:val="single" w:color="auto" w:sz="12" w:space="0"/>
              <w:left w:val="nil"/>
              <w:bottom w:val="nil"/>
              <w:right w:val="nil"/>
            </w:tcBorders>
            <w:vAlign w:val="center"/>
          </w:tcPr>
          <w:p w14:paraId="48CA9398">
            <w:pPr>
              <w:widowControl/>
              <w:jc w:val="center"/>
              <w:textAlignment w:val="bottom"/>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P</w:t>
            </w:r>
            <w:r>
              <w:rPr>
                <w:rFonts w:ascii="Times New Roman" w:hAnsi="Times New Roman" w:eastAsia="宋体" w:cs="Times New Roman"/>
                <w:b/>
                <w:bCs/>
                <w:sz w:val="20"/>
                <w:szCs w:val="20"/>
              </w:rPr>
              <w:t xml:space="preserve">erceived </w:t>
            </w:r>
            <w:r>
              <w:rPr>
                <w:rFonts w:hint="eastAsia" w:ascii="Times New Roman" w:hAnsi="Times New Roman" w:eastAsia="宋体" w:cs="Times New Roman"/>
                <w:b/>
                <w:bCs/>
                <w:sz w:val="20"/>
                <w:szCs w:val="20"/>
              </w:rPr>
              <w:t>D</w:t>
            </w:r>
            <w:r>
              <w:rPr>
                <w:rFonts w:ascii="Times New Roman" w:hAnsi="Times New Roman" w:eastAsia="宋体" w:cs="Times New Roman"/>
                <w:b/>
                <w:bCs/>
                <w:sz w:val="20"/>
                <w:szCs w:val="20"/>
              </w:rPr>
              <w:t>istress</w:t>
            </w:r>
          </w:p>
        </w:tc>
        <w:tc>
          <w:tcPr>
            <w:tcW w:w="1168" w:type="pct"/>
            <w:tcBorders>
              <w:top w:val="single" w:color="auto" w:sz="12" w:space="0"/>
              <w:left w:val="nil"/>
              <w:bottom w:val="nil"/>
              <w:right w:val="nil"/>
            </w:tcBorders>
            <w:noWrap/>
            <w:vAlign w:val="center"/>
          </w:tcPr>
          <w:p w14:paraId="1D2AA771">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20.57±5.969</w:t>
            </w:r>
          </w:p>
        </w:tc>
        <w:tc>
          <w:tcPr>
            <w:tcW w:w="1027" w:type="pct"/>
            <w:tcBorders>
              <w:top w:val="single" w:color="auto" w:sz="12" w:space="0"/>
              <w:left w:val="nil"/>
              <w:bottom w:val="nil"/>
              <w:right w:val="nil"/>
            </w:tcBorders>
            <w:noWrap/>
            <w:vAlign w:val="center"/>
          </w:tcPr>
          <w:p w14:paraId="32F06E83">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19.99±5.335</w:t>
            </w:r>
          </w:p>
        </w:tc>
        <w:tc>
          <w:tcPr>
            <w:tcW w:w="709" w:type="pct"/>
            <w:tcBorders>
              <w:top w:val="single" w:color="auto" w:sz="12" w:space="0"/>
              <w:left w:val="nil"/>
              <w:bottom w:val="nil"/>
              <w:right w:val="nil"/>
            </w:tcBorders>
            <w:noWrap/>
            <w:vAlign w:val="center"/>
          </w:tcPr>
          <w:p w14:paraId="2F57A742">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2.373</w:t>
            </w:r>
          </w:p>
        </w:tc>
        <w:tc>
          <w:tcPr>
            <w:tcW w:w="710" w:type="pct"/>
            <w:tcBorders>
              <w:top w:val="single" w:color="auto" w:sz="12" w:space="0"/>
              <w:left w:val="nil"/>
              <w:bottom w:val="nil"/>
              <w:right w:val="nil"/>
            </w:tcBorders>
            <w:noWrap/>
            <w:vAlign w:val="center"/>
          </w:tcPr>
          <w:p w14:paraId="250C79A7">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0.018</w:t>
            </w:r>
          </w:p>
        </w:tc>
      </w:tr>
      <w:tr w14:paraId="165E0C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83" w:type="pct"/>
            <w:tcBorders>
              <w:top w:val="nil"/>
              <w:left w:val="nil"/>
              <w:bottom w:val="nil"/>
              <w:right w:val="nil"/>
            </w:tcBorders>
            <w:vAlign w:val="center"/>
          </w:tcPr>
          <w:p w14:paraId="03130B3F">
            <w:pPr>
              <w:widowControl/>
              <w:jc w:val="center"/>
              <w:textAlignment w:val="bottom"/>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P</w:t>
            </w:r>
            <w:r>
              <w:rPr>
                <w:rFonts w:ascii="Times New Roman" w:hAnsi="Times New Roman" w:eastAsia="宋体" w:cs="Times New Roman"/>
                <w:b/>
                <w:bCs/>
                <w:sz w:val="20"/>
                <w:szCs w:val="20"/>
              </w:rPr>
              <w:t xml:space="preserve">erceived </w:t>
            </w:r>
            <w:r>
              <w:rPr>
                <w:rFonts w:hint="eastAsia" w:ascii="Times New Roman" w:hAnsi="Times New Roman" w:eastAsia="宋体" w:cs="Times New Roman"/>
                <w:b/>
                <w:bCs/>
                <w:sz w:val="20"/>
                <w:szCs w:val="20"/>
              </w:rPr>
              <w:t>C</w:t>
            </w:r>
            <w:r>
              <w:rPr>
                <w:rFonts w:ascii="Times New Roman" w:hAnsi="Times New Roman" w:eastAsia="宋体" w:cs="Times New Roman"/>
                <w:b/>
                <w:bCs/>
                <w:sz w:val="20"/>
                <w:szCs w:val="20"/>
              </w:rPr>
              <w:t>oping</w:t>
            </w:r>
          </w:p>
        </w:tc>
        <w:tc>
          <w:tcPr>
            <w:tcW w:w="1168" w:type="pct"/>
            <w:tcBorders>
              <w:top w:val="nil"/>
              <w:left w:val="nil"/>
              <w:bottom w:val="nil"/>
              <w:right w:val="nil"/>
            </w:tcBorders>
            <w:noWrap/>
            <w:vAlign w:val="center"/>
          </w:tcPr>
          <w:p w14:paraId="33417838">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23.28±7.006</w:t>
            </w:r>
          </w:p>
        </w:tc>
        <w:tc>
          <w:tcPr>
            <w:tcW w:w="1027" w:type="pct"/>
            <w:tcBorders>
              <w:top w:val="nil"/>
              <w:left w:val="nil"/>
              <w:bottom w:val="nil"/>
              <w:right w:val="nil"/>
            </w:tcBorders>
            <w:noWrap/>
            <w:vAlign w:val="center"/>
          </w:tcPr>
          <w:p w14:paraId="28C5CDA6">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24.35±6.035</w:t>
            </w:r>
          </w:p>
        </w:tc>
        <w:tc>
          <w:tcPr>
            <w:tcW w:w="709" w:type="pct"/>
            <w:tcBorders>
              <w:top w:val="nil"/>
              <w:left w:val="nil"/>
              <w:bottom w:val="nil"/>
              <w:right w:val="nil"/>
            </w:tcBorders>
            <w:noWrap/>
            <w:vAlign w:val="center"/>
          </w:tcPr>
          <w:p w14:paraId="7B93745C">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-3.701</w:t>
            </w:r>
          </w:p>
        </w:tc>
        <w:tc>
          <w:tcPr>
            <w:tcW w:w="710" w:type="pct"/>
            <w:tcBorders>
              <w:top w:val="nil"/>
              <w:left w:val="nil"/>
              <w:bottom w:val="nil"/>
              <w:right w:val="nil"/>
            </w:tcBorders>
            <w:noWrap/>
            <w:vAlign w:val="center"/>
          </w:tcPr>
          <w:p w14:paraId="286B8EF2">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0.000</w:t>
            </w:r>
          </w:p>
        </w:tc>
      </w:tr>
      <w:tr w14:paraId="707DE91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83" w:type="pct"/>
            <w:tcBorders>
              <w:top w:val="nil"/>
              <w:left w:val="nil"/>
              <w:bottom w:val="nil"/>
              <w:right w:val="nil"/>
            </w:tcBorders>
            <w:vAlign w:val="center"/>
          </w:tcPr>
          <w:p w14:paraId="1063D945">
            <w:pPr>
              <w:widowControl/>
              <w:jc w:val="center"/>
              <w:textAlignment w:val="bottom"/>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C</w:t>
            </w:r>
            <w:r>
              <w:rPr>
                <w:rFonts w:ascii="Times New Roman" w:hAnsi="Times New Roman" w:eastAsia="宋体" w:cs="Times New Roman"/>
                <w:b/>
                <w:bCs/>
                <w:sz w:val="20"/>
                <w:szCs w:val="20"/>
              </w:rPr>
              <w:t xml:space="preserve">ognitive </w:t>
            </w:r>
            <w:r>
              <w:rPr>
                <w:rFonts w:hint="eastAsia" w:ascii="Times New Roman" w:hAnsi="Times New Roman" w:eastAsia="宋体" w:cs="Times New Roman"/>
                <w:b/>
                <w:bCs/>
                <w:sz w:val="20"/>
                <w:szCs w:val="20"/>
              </w:rPr>
              <w:t>R</w:t>
            </w:r>
            <w:r>
              <w:rPr>
                <w:rFonts w:ascii="Times New Roman" w:hAnsi="Times New Roman" w:eastAsia="宋体" w:cs="Times New Roman"/>
                <w:b/>
                <w:bCs/>
                <w:sz w:val="20"/>
                <w:szCs w:val="20"/>
              </w:rPr>
              <w:t>eappraisal</w:t>
            </w:r>
          </w:p>
        </w:tc>
        <w:tc>
          <w:tcPr>
            <w:tcW w:w="1168" w:type="pct"/>
            <w:tcBorders>
              <w:top w:val="nil"/>
              <w:left w:val="nil"/>
              <w:bottom w:val="nil"/>
              <w:right w:val="nil"/>
            </w:tcBorders>
            <w:noWrap/>
            <w:vAlign w:val="center"/>
          </w:tcPr>
          <w:p w14:paraId="696AE126">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26.65±7.526</w:t>
            </w:r>
          </w:p>
        </w:tc>
        <w:tc>
          <w:tcPr>
            <w:tcW w:w="1027" w:type="pct"/>
            <w:tcBorders>
              <w:top w:val="nil"/>
              <w:left w:val="nil"/>
              <w:bottom w:val="nil"/>
              <w:right w:val="nil"/>
            </w:tcBorders>
            <w:noWrap/>
            <w:vAlign w:val="center"/>
          </w:tcPr>
          <w:p w14:paraId="0A7DEF2B">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26.12±5.771</w:t>
            </w:r>
          </w:p>
        </w:tc>
        <w:tc>
          <w:tcPr>
            <w:tcW w:w="709" w:type="pct"/>
            <w:tcBorders>
              <w:top w:val="nil"/>
              <w:left w:val="nil"/>
              <w:bottom w:val="nil"/>
              <w:right w:val="nil"/>
            </w:tcBorders>
            <w:noWrap/>
            <w:vAlign w:val="center"/>
          </w:tcPr>
          <w:p w14:paraId="6729DB45">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1.758</w:t>
            </w:r>
          </w:p>
        </w:tc>
        <w:tc>
          <w:tcPr>
            <w:tcW w:w="710" w:type="pct"/>
            <w:tcBorders>
              <w:top w:val="nil"/>
              <w:left w:val="nil"/>
              <w:bottom w:val="nil"/>
              <w:right w:val="nil"/>
            </w:tcBorders>
            <w:noWrap/>
            <w:vAlign w:val="center"/>
          </w:tcPr>
          <w:p w14:paraId="235C1060">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0.079</w:t>
            </w:r>
          </w:p>
        </w:tc>
      </w:tr>
      <w:tr w14:paraId="378BBF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83" w:type="pct"/>
            <w:tcBorders>
              <w:top w:val="nil"/>
              <w:left w:val="nil"/>
              <w:bottom w:val="nil"/>
              <w:right w:val="nil"/>
            </w:tcBorders>
            <w:vAlign w:val="center"/>
          </w:tcPr>
          <w:p w14:paraId="4192B80C">
            <w:pPr>
              <w:widowControl/>
              <w:jc w:val="center"/>
              <w:textAlignment w:val="bottom"/>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Expressive</w:t>
            </w:r>
            <w:r>
              <w:rPr>
                <w:rFonts w:ascii="Times New Roman" w:hAnsi="Times New Roman" w:eastAsia="宋体" w:cs="Times New Roman"/>
                <w:b/>
                <w:bCs/>
                <w:sz w:val="20"/>
                <w:szCs w:val="20"/>
              </w:rPr>
              <w:t xml:space="preserve"> </w:t>
            </w:r>
            <w:r>
              <w:rPr>
                <w:rFonts w:hint="eastAsia" w:ascii="Times New Roman" w:hAnsi="Times New Roman" w:eastAsia="宋体" w:cs="Times New Roman"/>
                <w:b/>
                <w:bCs/>
                <w:sz w:val="20"/>
                <w:szCs w:val="20"/>
              </w:rPr>
              <w:t>S</w:t>
            </w:r>
            <w:r>
              <w:rPr>
                <w:rFonts w:ascii="Times New Roman" w:hAnsi="Times New Roman" w:eastAsia="宋体" w:cs="Times New Roman"/>
                <w:b/>
                <w:bCs/>
                <w:sz w:val="20"/>
                <w:szCs w:val="20"/>
              </w:rPr>
              <w:t>uppression</w:t>
            </w:r>
          </w:p>
        </w:tc>
        <w:tc>
          <w:tcPr>
            <w:tcW w:w="1168" w:type="pct"/>
            <w:tcBorders>
              <w:top w:val="nil"/>
              <w:left w:val="nil"/>
              <w:bottom w:val="nil"/>
              <w:right w:val="nil"/>
            </w:tcBorders>
            <w:noWrap/>
            <w:vAlign w:val="center"/>
          </w:tcPr>
          <w:p w14:paraId="05ACB3B4">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17.34±4.807</w:t>
            </w:r>
          </w:p>
        </w:tc>
        <w:tc>
          <w:tcPr>
            <w:tcW w:w="1027" w:type="pct"/>
            <w:tcBorders>
              <w:top w:val="nil"/>
              <w:left w:val="nil"/>
              <w:bottom w:val="nil"/>
              <w:right w:val="nil"/>
            </w:tcBorders>
            <w:noWrap/>
            <w:vAlign w:val="center"/>
          </w:tcPr>
          <w:p w14:paraId="3FA9BF30">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16.59±3.792</w:t>
            </w:r>
          </w:p>
        </w:tc>
        <w:tc>
          <w:tcPr>
            <w:tcW w:w="709" w:type="pct"/>
            <w:tcBorders>
              <w:top w:val="nil"/>
              <w:left w:val="nil"/>
              <w:bottom w:val="nil"/>
              <w:right w:val="nil"/>
            </w:tcBorders>
            <w:noWrap/>
            <w:vAlign w:val="center"/>
          </w:tcPr>
          <w:p w14:paraId="3FBBD7A0">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3.834</w:t>
            </w:r>
          </w:p>
        </w:tc>
        <w:tc>
          <w:tcPr>
            <w:tcW w:w="710" w:type="pct"/>
            <w:tcBorders>
              <w:top w:val="nil"/>
              <w:left w:val="nil"/>
              <w:bottom w:val="nil"/>
              <w:right w:val="nil"/>
            </w:tcBorders>
            <w:noWrap/>
            <w:vAlign w:val="center"/>
          </w:tcPr>
          <w:p w14:paraId="2DB50DAB">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0.000</w:t>
            </w:r>
          </w:p>
        </w:tc>
      </w:tr>
      <w:tr w14:paraId="29DDA2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83" w:type="pct"/>
            <w:tcBorders>
              <w:top w:val="nil"/>
              <w:left w:val="nil"/>
              <w:bottom w:val="single" w:color="auto" w:sz="8" w:space="0"/>
              <w:right w:val="nil"/>
            </w:tcBorders>
            <w:vAlign w:val="center"/>
          </w:tcPr>
          <w:p w14:paraId="67C1DDBE">
            <w:pPr>
              <w:widowControl/>
              <w:jc w:val="center"/>
              <w:textAlignment w:val="bottom"/>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D</w:t>
            </w:r>
            <w:r>
              <w:rPr>
                <w:rFonts w:ascii="Times New Roman" w:hAnsi="Times New Roman" w:eastAsia="宋体" w:cs="Times New Roman"/>
                <w:b/>
                <w:bCs/>
                <w:sz w:val="20"/>
                <w:szCs w:val="20"/>
              </w:rPr>
              <w:t>epression</w:t>
            </w:r>
          </w:p>
        </w:tc>
        <w:tc>
          <w:tcPr>
            <w:tcW w:w="1168" w:type="pct"/>
            <w:tcBorders>
              <w:top w:val="nil"/>
              <w:left w:val="nil"/>
              <w:bottom w:val="single" w:color="auto" w:sz="8" w:space="0"/>
              <w:right w:val="nil"/>
            </w:tcBorders>
            <w:noWrap/>
            <w:vAlign w:val="center"/>
          </w:tcPr>
          <w:p w14:paraId="3805170A">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17.28±7.531</w:t>
            </w:r>
          </w:p>
        </w:tc>
        <w:tc>
          <w:tcPr>
            <w:tcW w:w="1027" w:type="pct"/>
            <w:tcBorders>
              <w:top w:val="nil"/>
              <w:left w:val="nil"/>
              <w:bottom w:val="single" w:color="auto" w:sz="8" w:space="0"/>
              <w:right w:val="nil"/>
            </w:tcBorders>
            <w:noWrap/>
            <w:vAlign w:val="center"/>
          </w:tcPr>
          <w:p w14:paraId="24655962">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16.57±6.506</w:t>
            </w:r>
          </w:p>
        </w:tc>
        <w:tc>
          <w:tcPr>
            <w:tcW w:w="709" w:type="pct"/>
            <w:tcBorders>
              <w:top w:val="nil"/>
              <w:left w:val="nil"/>
              <w:bottom w:val="single" w:color="auto" w:sz="8" w:space="0"/>
              <w:right w:val="nil"/>
            </w:tcBorders>
            <w:noWrap/>
            <w:vAlign w:val="center"/>
          </w:tcPr>
          <w:p w14:paraId="51AA938D">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2.286</w:t>
            </w:r>
          </w:p>
        </w:tc>
        <w:tc>
          <w:tcPr>
            <w:tcW w:w="710" w:type="pct"/>
            <w:tcBorders>
              <w:top w:val="nil"/>
              <w:left w:val="nil"/>
              <w:bottom w:val="single" w:color="auto" w:sz="8" w:space="0"/>
              <w:right w:val="nil"/>
            </w:tcBorders>
            <w:noWrap/>
            <w:vAlign w:val="center"/>
          </w:tcPr>
          <w:p w14:paraId="3B282618">
            <w:pPr>
              <w:keepNext/>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0.022</w:t>
            </w:r>
          </w:p>
        </w:tc>
      </w:tr>
      <w:bookmarkEnd w:id="0"/>
      <w:bookmarkEnd w:id="1"/>
    </w:tbl>
    <w:p w14:paraId="193242D6">
      <w:pPr>
        <w:pStyle w:val="5"/>
        <w:keepNext/>
        <w:spacing w:before="312" w:beforeLines="100"/>
      </w:pPr>
      <w:r>
        <w:rPr>
          <w:rFonts w:asciiTheme="minorHAnsi" w:hAnsiTheme="minorHAnsi" w:cstheme="minorHAnsi"/>
          <w:b/>
          <w:bCs/>
        </w:rPr>
        <w:t>Table S</w:t>
      </w:r>
      <w:r>
        <w:rPr>
          <w:rFonts w:asciiTheme="minorHAnsi" w:hAnsiTheme="minorHAnsi" w:cstheme="minorHAnsi"/>
          <w:b/>
          <w:bCs/>
        </w:rPr>
        <w:fldChar w:fldCharType="begin"/>
      </w:r>
      <w:r>
        <w:rPr>
          <w:rFonts w:asciiTheme="minorHAnsi" w:hAnsiTheme="minorHAnsi" w:cstheme="minorHAnsi"/>
          <w:b/>
          <w:bCs/>
        </w:rPr>
        <w:instrText xml:space="preserve"> SEQ Table_S \* ARABIC </w:instrText>
      </w:r>
      <w:r>
        <w:rPr>
          <w:rFonts w:asciiTheme="minorHAnsi" w:hAnsiTheme="minorHAnsi" w:cstheme="minorHAnsi"/>
          <w:b/>
          <w:bCs/>
        </w:rPr>
        <w:fldChar w:fldCharType="separate"/>
      </w:r>
      <w:r>
        <w:rPr>
          <w:rFonts w:asciiTheme="minorHAnsi" w:hAnsiTheme="minorHAnsi" w:cstheme="minorHAnsi"/>
          <w:b/>
          <w:bCs/>
        </w:rPr>
        <w:t>2</w:t>
      </w:r>
      <w:r>
        <w:rPr>
          <w:rFonts w:asciiTheme="minorHAnsi" w:hAnsiTheme="minorHAnsi" w:cstheme="minorHAnsi"/>
          <w:b/>
          <w:bCs/>
        </w:rPr>
        <w:fldChar w:fldCharType="end"/>
      </w:r>
      <w:r>
        <w:rPr>
          <w:rFonts w:hint="eastAsia" w:ascii="Times New Roman" w:hAnsi="Times New Roman" w:cs="Times New Roman"/>
          <w:b/>
          <w:bCs/>
        </w:rPr>
        <w:t xml:space="preserve"> </w:t>
      </w:r>
      <w:r>
        <w:rPr>
          <w:rFonts w:ascii="Times New Roman" w:hAnsi="Times New Roman" w:cs="Times New Roman"/>
        </w:rPr>
        <w:t>Multicollinearity Test Results after Centering</w:t>
      </w:r>
      <w:r>
        <w:rPr>
          <w:rFonts w:hint="eastAsia" w:ascii="Times New Roman" w:hAnsi="Times New Roman" w:cs="Times New Roman"/>
        </w:rPr>
        <w:t>.</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9"/>
        <w:gridCol w:w="1368"/>
        <w:gridCol w:w="850"/>
        <w:gridCol w:w="709"/>
        <w:gridCol w:w="1176"/>
        <w:gridCol w:w="1134"/>
      </w:tblGrid>
      <w:tr w14:paraId="5C65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vMerge w:val="restart"/>
            <w:tcBorders>
              <w:top w:val="single" w:color="auto" w:sz="8" w:space="0"/>
              <w:bottom w:val="single" w:color="auto" w:sz="8" w:space="0"/>
            </w:tcBorders>
            <w:vAlign w:val="center"/>
          </w:tcPr>
          <w:p w14:paraId="523A80CF">
            <w:pPr>
              <w:jc w:val="center"/>
              <w:rPr>
                <w:rFonts w:ascii="Times New Roman" w:hAnsi="Times New Roman" w:eastAsia="宋体" w:cs="Times New Roman"/>
                <w:color w:val="0000FF"/>
                <w:sz w:val="20"/>
                <w:szCs w:val="20"/>
              </w:rPr>
            </w:pPr>
          </w:p>
        </w:tc>
        <w:tc>
          <w:tcPr>
            <w:tcW w:w="1368" w:type="dxa"/>
            <w:tcBorders>
              <w:top w:val="single" w:color="auto" w:sz="8" w:space="0"/>
              <w:bottom w:val="single" w:color="auto" w:sz="12" w:space="0"/>
            </w:tcBorders>
            <w:vAlign w:val="center"/>
          </w:tcPr>
          <w:p w14:paraId="296C6C01">
            <w:pPr>
              <w:jc w:val="center"/>
              <w:rPr>
                <w:rFonts w:ascii="Times New Roman" w:hAnsi="Times New Roman" w:cs="Times New Roman"/>
                <w:b/>
                <w:bCs/>
                <w:sz w:val="20"/>
                <w:szCs w:val="20"/>
              </w:rPr>
            </w:pPr>
            <w:r>
              <w:rPr>
                <w:rFonts w:ascii="Times New Roman" w:hAnsi="Times New Roman" w:cs="Times New Roman"/>
                <w:b/>
                <w:bCs/>
                <w:sz w:val="20"/>
                <w:szCs w:val="20"/>
              </w:rPr>
              <w:t>Standardized Coefficients</w:t>
            </w:r>
          </w:p>
        </w:tc>
        <w:tc>
          <w:tcPr>
            <w:tcW w:w="850" w:type="dxa"/>
            <w:vMerge w:val="restart"/>
            <w:tcBorders>
              <w:top w:val="single" w:color="auto" w:sz="8" w:space="0"/>
            </w:tcBorders>
            <w:vAlign w:val="center"/>
          </w:tcPr>
          <w:p w14:paraId="3F781DEE">
            <w:pPr>
              <w:jc w:val="center"/>
              <w:rPr>
                <w:rFonts w:ascii="Times New Roman" w:hAnsi="Times New Roman" w:cs="Times New Roman"/>
                <w:b/>
                <w:bCs/>
                <w:sz w:val="20"/>
                <w:szCs w:val="20"/>
              </w:rPr>
            </w:pPr>
            <w:r>
              <w:rPr>
                <w:rFonts w:ascii="Times New Roman" w:hAnsi="Times New Roman" w:cs="Times New Roman"/>
                <w:b/>
                <w:bCs/>
                <w:sz w:val="20"/>
                <w:szCs w:val="20"/>
              </w:rPr>
              <w:t>t</w:t>
            </w:r>
          </w:p>
        </w:tc>
        <w:tc>
          <w:tcPr>
            <w:tcW w:w="709" w:type="dxa"/>
            <w:vMerge w:val="restart"/>
            <w:tcBorders>
              <w:top w:val="single" w:color="auto" w:sz="8" w:space="0"/>
            </w:tcBorders>
            <w:vAlign w:val="center"/>
          </w:tcPr>
          <w:p w14:paraId="7E211CCF">
            <w:pPr>
              <w:jc w:val="center"/>
              <w:rPr>
                <w:rFonts w:ascii="Times New Roman" w:hAnsi="Times New Roman" w:cs="Times New Roman"/>
                <w:b/>
                <w:bCs/>
                <w:i/>
                <w:iCs/>
                <w:sz w:val="20"/>
                <w:szCs w:val="20"/>
              </w:rPr>
            </w:pPr>
            <w:r>
              <w:rPr>
                <w:rFonts w:hint="eastAsia" w:ascii="Times New Roman" w:hAnsi="Times New Roman" w:cs="Times New Roman"/>
                <w:b/>
                <w:bCs/>
                <w:i/>
                <w:iCs/>
                <w:sz w:val="20"/>
                <w:szCs w:val="20"/>
              </w:rPr>
              <w:t>p</w:t>
            </w:r>
          </w:p>
        </w:tc>
        <w:tc>
          <w:tcPr>
            <w:tcW w:w="2310" w:type="dxa"/>
            <w:gridSpan w:val="2"/>
            <w:tcBorders>
              <w:top w:val="single" w:color="auto" w:sz="8" w:space="0"/>
              <w:bottom w:val="single" w:color="auto" w:sz="12" w:space="0"/>
            </w:tcBorders>
          </w:tcPr>
          <w:p w14:paraId="5CFC76C6">
            <w:pPr>
              <w:jc w:val="center"/>
              <w:rPr>
                <w:rFonts w:ascii="Times New Roman" w:hAnsi="Times New Roman" w:cs="Times New Roman"/>
                <w:b/>
                <w:bCs/>
                <w:sz w:val="20"/>
                <w:szCs w:val="20"/>
              </w:rPr>
            </w:pPr>
            <w:r>
              <w:rPr>
                <w:rFonts w:ascii="Times New Roman" w:hAnsi="Times New Roman" w:cs="Times New Roman"/>
                <w:b/>
                <w:bCs/>
                <w:sz w:val="20"/>
                <w:szCs w:val="20"/>
              </w:rPr>
              <w:t>Collinearity Statistics</w:t>
            </w:r>
          </w:p>
        </w:tc>
      </w:tr>
      <w:tr w14:paraId="336B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vMerge w:val="continue"/>
            <w:tcBorders>
              <w:bottom w:val="single" w:color="auto" w:sz="8" w:space="0"/>
            </w:tcBorders>
          </w:tcPr>
          <w:p w14:paraId="381EB4D6">
            <w:pPr>
              <w:jc w:val="center"/>
              <w:rPr>
                <w:rFonts w:ascii="Times New Roman" w:hAnsi="Times New Roman" w:eastAsia="宋体" w:cs="Times New Roman"/>
                <w:color w:val="0000FF"/>
                <w:sz w:val="20"/>
                <w:szCs w:val="20"/>
              </w:rPr>
            </w:pPr>
          </w:p>
        </w:tc>
        <w:tc>
          <w:tcPr>
            <w:tcW w:w="1368" w:type="dxa"/>
            <w:tcBorders>
              <w:top w:val="single" w:color="auto" w:sz="12" w:space="0"/>
              <w:bottom w:val="single" w:color="auto" w:sz="8" w:space="0"/>
            </w:tcBorders>
            <w:vAlign w:val="center"/>
          </w:tcPr>
          <w:p w14:paraId="0D0C3B21">
            <w:pPr>
              <w:jc w:val="center"/>
              <w:rPr>
                <w:rFonts w:ascii="Times New Roman" w:hAnsi="Times New Roman" w:cs="Times New Roman"/>
                <w:b/>
                <w:bCs/>
                <w:sz w:val="20"/>
                <w:szCs w:val="20"/>
              </w:rPr>
            </w:pPr>
            <w:r>
              <w:rPr>
                <w:rFonts w:ascii="Times New Roman" w:hAnsi="Times New Roman" w:cs="Times New Roman"/>
                <w:b/>
                <w:bCs/>
                <w:sz w:val="20"/>
                <w:szCs w:val="20"/>
              </w:rPr>
              <w:t>Beta</w:t>
            </w:r>
          </w:p>
        </w:tc>
        <w:tc>
          <w:tcPr>
            <w:tcW w:w="850" w:type="dxa"/>
            <w:vMerge w:val="continue"/>
            <w:tcBorders>
              <w:bottom w:val="single" w:color="auto" w:sz="8" w:space="0"/>
            </w:tcBorders>
            <w:vAlign w:val="center"/>
          </w:tcPr>
          <w:p w14:paraId="29451C1C">
            <w:pPr>
              <w:jc w:val="center"/>
              <w:rPr>
                <w:rFonts w:ascii="Times New Roman" w:hAnsi="Times New Roman" w:cs="Times New Roman"/>
                <w:b/>
                <w:bCs/>
                <w:sz w:val="20"/>
                <w:szCs w:val="20"/>
              </w:rPr>
            </w:pPr>
          </w:p>
        </w:tc>
        <w:tc>
          <w:tcPr>
            <w:tcW w:w="709" w:type="dxa"/>
            <w:vMerge w:val="continue"/>
            <w:tcBorders>
              <w:bottom w:val="single" w:color="auto" w:sz="8" w:space="0"/>
            </w:tcBorders>
            <w:vAlign w:val="center"/>
          </w:tcPr>
          <w:p w14:paraId="5B541DB6">
            <w:pPr>
              <w:jc w:val="center"/>
              <w:rPr>
                <w:rFonts w:ascii="Times New Roman" w:hAnsi="Times New Roman" w:cs="Times New Roman"/>
                <w:b/>
                <w:bCs/>
                <w:sz w:val="20"/>
                <w:szCs w:val="20"/>
              </w:rPr>
            </w:pPr>
          </w:p>
        </w:tc>
        <w:tc>
          <w:tcPr>
            <w:tcW w:w="1176" w:type="dxa"/>
            <w:tcBorders>
              <w:top w:val="single" w:color="auto" w:sz="12" w:space="0"/>
              <w:bottom w:val="single" w:color="auto" w:sz="8" w:space="0"/>
            </w:tcBorders>
          </w:tcPr>
          <w:p w14:paraId="4504AA28">
            <w:pPr>
              <w:jc w:val="center"/>
              <w:rPr>
                <w:rFonts w:ascii="Times New Roman" w:hAnsi="Times New Roman" w:cs="Times New Roman"/>
                <w:b/>
                <w:bCs/>
                <w:sz w:val="20"/>
                <w:szCs w:val="20"/>
              </w:rPr>
            </w:pPr>
            <w:r>
              <w:rPr>
                <w:rFonts w:ascii="Times New Roman" w:hAnsi="Times New Roman" w:cs="Times New Roman"/>
                <w:b/>
                <w:bCs/>
                <w:sz w:val="20"/>
                <w:szCs w:val="20"/>
              </w:rPr>
              <w:t>Tolerance</w:t>
            </w:r>
          </w:p>
        </w:tc>
        <w:tc>
          <w:tcPr>
            <w:tcW w:w="1134" w:type="dxa"/>
            <w:tcBorders>
              <w:top w:val="single" w:color="auto" w:sz="12" w:space="0"/>
              <w:bottom w:val="single" w:color="auto" w:sz="8" w:space="0"/>
            </w:tcBorders>
            <w:vAlign w:val="center"/>
          </w:tcPr>
          <w:p w14:paraId="5F008E9B">
            <w:pPr>
              <w:jc w:val="center"/>
              <w:rPr>
                <w:rFonts w:ascii="Times New Roman" w:hAnsi="Times New Roman" w:cs="Times New Roman"/>
                <w:b/>
                <w:bCs/>
                <w:sz w:val="20"/>
                <w:szCs w:val="20"/>
              </w:rPr>
            </w:pPr>
            <w:r>
              <w:rPr>
                <w:rFonts w:ascii="Times New Roman" w:hAnsi="Times New Roman" w:cs="Times New Roman"/>
                <w:b/>
                <w:bCs/>
                <w:sz w:val="20"/>
                <w:szCs w:val="20"/>
              </w:rPr>
              <w:t>VIF</w:t>
            </w:r>
          </w:p>
        </w:tc>
      </w:tr>
      <w:tr w14:paraId="6ABA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tcBorders>
              <w:top w:val="single" w:color="auto" w:sz="8" w:space="0"/>
            </w:tcBorders>
          </w:tcPr>
          <w:p w14:paraId="45F7F3A1">
            <w:pPr>
              <w:jc w:val="center"/>
              <w:rPr>
                <w:rFonts w:ascii="Times New Roman" w:hAnsi="Times New Roman" w:cs="Times New Roman"/>
                <w:b/>
                <w:bCs/>
                <w:sz w:val="20"/>
                <w:szCs w:val="20"/>
              </w:rPr>
            </w:pPr>
            <w:r>
              <w:rPr>
                <w:rFonts w:ascii="Times New Roman" w:hAnsi="Times New Roman" w:cs="Times New Roman"/>
                <w:b/>
                <w:bCs/>
                <w:sz w:val="20"/>
                <w:szCs w:val="20"/>
              </w:rPr>
              <w:t>(Constant)</w:t>
            </w:r>
          </w:p>
        </w:tc>
        <w:tc>
          <w:tcPr>
            <w:tcW w:w="1368" w:type="dxa"/>
            <w:tcBorders>
              <w:top w:val="single" w:color="auto" w:sz="8" w:space="0"/>
            </w:tcBorders>
            <w:vAlign w:val="center"/>
          </w:tcPr>
          <w:p w14:paraId="544A479F">
            <w:pPr>
              <w:jc w:val="center"/>
              <w:rPr>
                <w:rFonts w:ascii="Times New Roman" w:hAnsi="Times New Roman" w:eastAsia="宋体" w:cs="Times New Roman"/>
                <w:sz w:val="20"/>
                <w:szCs w:val="20"/>
              </w:rPr>
            </w:pPr>
          </w:p>
        </w:tc>
        <w:tc>
          <w:tcPr>
            <w:tcW w:w="850" w:type="dxa"/>
            <w:tcBorders>
              <w:top w:val="single" w:color="auto" w:sz="8" w:space="0"/>
            </w:tcBorders>
            <w:vAlign w:val="center"/>
          </w:tcPr>
          <w:p w14:paraId="40AA7A53">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6.035</w:t>
            </w:r>
          </w:p>
        </w:tc>
        <w:tc>
          <w:tcPr>
            <w:tcW w:w="709" w:type="dxa"/>
            <w:tcBorders>
              <w:top w:val="single" w:color="auto" w:sz="8" w:space="0"/>
            </w:tcBorders>
            <w:vAlign w:val="center"/>
          </w:tcPr>
          <w:p w14:paraId="67239AA4">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w:t>
            </w:r>
          </w:p>
        </w:tc>
        <w:tc>
          <w:tcPr>
            <w:tcW w:w="1176" w:type="dxa"/>
            <w:tcBorders>
              <w:top w:val="single" w:color="auto" w:sz="8" w:space="0"/>
            </w:tcBorders>
            <w:vAlign w:val="center"/>
          </w:tcPr>
          <w:p w14:paraId="5BF07346">
            <w:pPr>
              <w:jc w:val="center"/>
              <w:rPr>
                <w:rFonts w:ascii="Times New Roman" w:hAnsi="Times New Roman" w:eastAsia="宋体" w:cs="Times New Roman"/>
                <w:sz w:val="20"/>
                <w:szCs w:val="20"/>
              </w:rPr>
            </w:pPr>
          </w:p>
        </w:tc>
        <w:tc>
          <w:tcPr>
            <w:tcW w:w="1134" w:type="dxa"/>
            <w:tcBorders>
              <w:top w:val="single" w:color="auto" w:sz="8" w:space="0"/>
            </w:tcBorders>
            <w:vAlign w:val="center"/>
          </w:tcPr>
          <w:p w14:paraId="32831B46">
            <w:pPr>
              <w:jc w:val="center"/>
              <w:rPr>
                <w:rFonts w:ascii="Times New Roman" w:hAnsi="Times New Roman" w:eastAsia="宋体" w:cs="Times New Roman"/>
                <w:sz w:val="20"/>
                <w:szCs w:val="20"/>
              </w:rPr>
            </w:pPr>
          </w:p>
        </w:tc>
      </w:tr>
      <w:tr w14:paraId="5816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vAlign w:val="center"/>
          </w:tcPr>
          <w:p w14:paraId="7F9AB66B">
            <w:pPr>
              <w:jc w:val="center"/>
              <w:rPr>
                <w:rFonts w:ascii="Times New Roman" w:hAnsi="Times New Roman" w:cs="Times New Roman"/>
                <w:b/>
                <w:bCs/>
                <w:sz w:val="20"/>
                <w:szCs w:val="20"/>
              </w:rPr>
            </w:pPr>
            <w:r>
              <w:rPr>
                <w:rFonts w:ascii="Times New Roman" w:hAnsi="Times New Roman" w:cs="Times New Roman"/>
                <w:b/>
                <w:bCs/>
                <w:sz w:val="20"/>
                <w:szCs w:val="20"/>
              </w:rPr>
              <w:t>ERQcog</w:t>
            </w:r>
          </w:p>
        </w:tc>
        <w:tc>
          <w:tcPr>
            <w:tcW w:w="1368" w:type="dxa"/>
            <w:vAlign w:val="center"/>
          </w:tcPr>
          <w:p w14:paraId="6D5532D6">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-0.06</w:t>
            </w:r>
          </w:p>
        </w:tc>
        <w:tc>
          <w:tcPr>
            <w:tcW w:w="850" w:type="dxa"/>
            <w:vAlign w:val="center"/>
          </w:tcPr>
          <w:p w14:paraId="788C2144">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-1.826</w:t>
            </w:r>
          </w:p>
        </w:tc>
        <w:tc>
          <w:tcPr>
            <w:tcW w:w="709" w:type="dxa"/>
            <w:vAlign w:val="center"/>
          </w:tcPr>
          <w:p w14:paraId="32E532B4">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0.068</w:t>
            </w:r>
          </w:p>
        </w:tc>
        <w:tc>
          <w:tcPr>
            <w:tcW w:w="1176" w:type="dxa"/>
            <w:vAlign w:val="center"/>
          </w:tcPr>
          <w:p w14:paraId="1DD6E6C1">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0.27</w:t>
            </w:r>
          </w:p>
        </w:tc>
        <w:tc>
          <w:tcPr>
            <w:tcW w:w="1134" w:type="dxa"/>
            <w:vAlign w:val="center"/>
          </w:tcPr>
          <w:p w14:paraId="585F38E7">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3.699</w:t>
            </w:r>
          </w:p>
        </w:tc>
      </w:tr>
      <w:tr w14:paraId="5849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vAlign w:val="center"/>
          </w:tcPr>
          <w:p w14:paraId="7F6948EB">
            <w:pPr>
              <w:jc w:val="center"/>
              <w:rPr>
                <w:rFonts w:ascii="Times New Roman" w:hAnsi="Times New Roman" w:cs="Times New Roman"/>
                <w:b/>
                <w:bCs/>
                <w:sz w:val="20"/>
                <w:szCs w:val="20"/>
              </w:rPr>
            </w:pPr>
            <w:r>
              <w:rPr>
                <w:rFonts w:ascii="Times New Roman" w:hAnsi="Times New Roman" w:cs="Times New Roman"/>
                <w:b/>
                <w:bCs/>
                <w:sz w:val="20"/>
                <w:szCs w:val="20"/>
              </w:rPr>
              <w:t>ERQes</w:t>
            </w:r>
          </w:p>
        </w:tc>
        <w:tc>
          <w:tcPr>
            <w:tcW w:w="1368" w:type="dxa"/>
            <w:vAlign w:val="center"/>
          </w:tcPr>
          <w:p w14:paraId="051F662C">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0.079</w:t>
            </w:r>
          </w:p>
        </w:tc>
        <w:tc>
          <w:tcPr>
            <w:tcW w:w="850" w:type="dxa"/>
            <w:vAlign w:val="center"/>
          </w:tcPr>
          <w:p w14:paraId="209F50C5">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2.528</w:t>
            </w:r>
          </w:p>
        </w:tc>
        <w:tc>
          <w:tcPr>
            <w:tcW w:w="709" w:type="dxa"/>
            <w:vAlign w:val="center"/>
          </w:tcPr>
          <w:p w14:paraId="1AEA648B">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0.012</w:t>
            </w:r>
          </w:p>
        </w:tc>
        <w:tc>
          <w:tcPr>
            <w:tcW w:w="1176" w:type="dxa"/>
            <w:vAlign w:val="center"/>
          </w:tcPr>
          <w:p w14:paraId="2D1FED35">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0.307</w:t>
            </w:r>
          </w:p>
        </w:tc>
        <w:tc>
          <w:tcPr>
            <w:tcW w:w="1134" w:type="dxa"/>
            <w:vAlign w:val="center"/>
          </w:tcPr>
          <w:p w14:paraId="3CDBD362">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3.261</w:t>
            </w:r>
          </w:p>
        </w:tc>
      </w:tr>
      <w:tr w14:paraId="3835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vAlign w:val="center"/>
          </w:tcPr>
          <w:p w14:paraId="0C721E1A">
            <w:pPr>
              <w:jc w:val="center"/>
              <w:rPr>
                <w:rFonts w:ascii="Times New Roman" w:hAnsi="Times New Roman" w:cs="Times New Roman"/>
                <w:b/>
                <w:bCs/>
                <w:sz w:val="20"/>
                <w:szCs w:val="20"/>
              </w:rPr>
            </w:pPr>
            <w:r>
              <w:rPr>
                <w:rFonts w:hint="eastAsia" w:ascii="Times New Roman" w:hAnsi="Times New Roman" w:cs="Times New Roman"/>
                <w:b/>
                <w:bCs/>
                <w:sz w:val="20"/>
                <w:szCs w:val="20"/>
              </w:rPr>
              <w:t>Sex</w:t>
            </w:r>
          </w:p>
        </w:tc>
        <w:tc>
          <w:tcPr>
            <w:tcW w:w="1368" w:type="dxa"/>
            <w:vAlign w:val="center"/>
          </w:tcPr>
          <w:p w14:paraId="10F992DB">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0.022</w:t>
            </w:r>
          </w:p>
        </w:tc>
        <w:tc>
          <w:tcPr>
            <w:tcW w:w="850" w:type="dxa"/>
            <w:vAlign w:val="center"/>
          </w:tcPr>
          <w:p w14:paraId="51839301">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1.24</w:t>
            </w:r>
          </w:p>
        </w:tc>
        <w:tc>
          <w:tcPr>
            <w:tcW w:w="709" w:type="dxa"/>
            <w:vAlign w:val="center"/>
          </w:tcPr>
          <w:p w14:paraId="3FAB7716">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0.215</w:t>
            </w:r>
          </w:p>
        </w:tc>
        <w:tc>
          <w:tcPr>
            <w:tcW w:w="1176" w:type="dxa"/>
            <w:vAlign w:val="center"/>
          </w:tcPr>
          <w:p w14:paraId="30046C26">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0.969</w:t>
            </w:r>
          </w:p>
        </w:tc>
        <w:tc>
          <w:tcPr>
            <w:tcW w:w="1134" w:type="dxa"/>
            <w:vAlign w:val="center"/>
          </w:tcPr>
          <w:p w14:paraId="34B5A986">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1.032</w:t>
            </w:r>
          </w:p>
        </w:tc>
      </w:tr>
      <w:tr w14:paraId="26DA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vAlign w:val="center"/>
          </w:tcPr>
          <w:p w14:paraId="6F7BD660">
            <w:pPr>
              <w:jc w:val="center"/>
              <w:rPr>
                <w:rFonts w:ascii="Times New Roman" w:hAnsi="Times New Roman" w:cs="Times New Roman"/>
                <w:b/>
                <w:bCs/>
                <w:sz w:val="20"/>
                <w:szCs w:val="20"/>
              </w:rPr>
            </w:pPr>
            <w:r>
              <w:rPr>
                <w:rFonts w:ascii="Times New Roman" w:hAnsi="Times New Roman" w:cs="Times New Roman"/>
                <w:b/>
                <w:bCs/>
                <w:sz w:val="20"/>
                <w:szCs w:val="20"/>
              </w:rPr>
              <w:t>Age</w:t>
            </w:r>
          </w:p>
        </w:tc>
        <w:tc>
          <w:tcPr>
            <w:tcW w:w="1368" w:type="dxa"/>
            <w:vAlign w:val="center"/>
          </w:tcPr>
          <w:p w14:paraId="7CDC184F">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0.005</w:t>
            </w:r>
          </w:p>
        </w:tc>
        <w:tc>
          <w:tcPr>
            <w:tcW w:w="850" w:type="dxa"/>
            <w:vAlign w:val="center"/>
          </w:tcPr>
          <w:p w14:paraId="229D7D38">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0.273</w:t>
            </w:r>
          </w:p>
        </w:tc>
        <w:tc>
          <w:tcPr>
            <w:tcW w:w="709" w:type="dxa"/>
            <w:vAlign w:val="center"/>
          </w:tcPr>
          <w:p w14:paraId="0ED9A430">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0.785</w:t>
            </w:r>
          </w:p>
        </w:tc>
        <w:tc>
          <w:tcPr>
            <w:tcW w:w="1176" w:type="dxa"/>
            <w:vAlign w:val="center"/>
          </w:tcPr>
          <w:p w14:paraId="4E7C8CEB">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0.822</w:t>
            </w:r>
          </w:p>
        </w:tc>
        <w:tc>
          <w:tcPr>
            <w:tcW w:w="1134" w:type="dxa"/>
            <w:vAlign w:val="center"/>
          </w:tcPr>
          <w:p w14:paraId="1B36F827">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1.217</w:t>
            </w:r>
          </w:p>
        </w:tc>
      </w:tr>
      <w:tr w14:paraId="4A7C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vAlign w:val="center"/>
          </w:tcPr>
          <w:p w14:paraId="2E880E4F">
            <w:pPr>
              <w:jc w:val="center"/>
              <w:rPr>
                <w:rFonts w:ascii="Times New Roman" w:hAnsi="Times New Roman" w:cs="Times New Roman"/>
                <w:b/>
                <w:bCs/>
                <w:sz w:val="20"/>
                <w:szCs w:val="20"/>
              </w:rPr>
            </w:pPr>
            <w:r>
              <w:rPr>
                <w:rFonts w:ascii="Times New Roman" w:hAnsi="Times New Roman" w:cs="Times New Roman"/>
                <w:b/>
                <w:bCs/>
                <w:sz w:val="20"/>
                <w:szCs w:val="20"/>
              </w:rPr>
              <w:t>Isolation Status</w:t>
            </w:r>
          </w:p>
        </w:tc>
        <w:tc>
          <w:tcPr>
            <w:tcW w:w="1368" w:type="dxa"/>
            <w:vAlign w:val="center"/>
          </w:tcPr>
          <w:p w14:paraId="3499CB42">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-0.041</w:t>
            </w:r>
          </w:p>
        </w:tc>
        <w:tc>
          <w:tcPr>
            <w:tcW w:w="850" w:type="dxa"/>
            <w:vAlign w:val="center"/>
          </w:tcPr>
          <w:p w14:paraId="0B1785A9">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-2.158</w:t>
            </w:r>
          </w:p>
        </w:tc>
        <w:tc>
          <w:tcPr>
            <w:tcW w:w="709" w:type="dxa"/>
            <w:vAlign w:val="center"/>
          </w:tcPr>
          <w:p w14:paraId="206F6057">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0.031</w:t>
            </w:r>
          </w:p>
        </w:tc>
        <w:tc>
          <w:tcPr>
            <w:tcW w:w="1176" w:type="dxa"/>
            <w:vAlign w:val="center"/>
          </w:tcPr>
          <w:p w14:paraId="6BCFA911">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0.815</w:t>
            </w:r>
          </w:p>
        </w:tc>
        <w:tc>
          <w:tcPr>
            <w:tcW w:w="1134" w:type="dxa"/>
            <w:vAlign w:val="center"/>
          </w:tcPr>
          <w:p w14:paraId="1895EB9D">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1.228</w:t>
            </w:r>
          </w:p>
        </w:tc>
      </w:tr>
      <w:tr w14:paraId="53E8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vAlign w:val="center"/>
          </w:tcPr>
          <w:p w14:paraId="27FA9532">
            <w:pPr>
              <w:jc w:val="center"/>
              <w:rPr>
                <w:rFonts w:ascii="Times New Roman" w:hAnsi="Times New Roman" w:cs="Times New Roman"/>
                <w:b/>
                <w:bCs/>
                <w:sz w:val="20"/>
                <w:szCs w:val="20"/>
              </w:rPr>
            </w:pPr>
            <w:r>
              <w:rPr>
                <w:rFonts w:ascii="Times New Roman" w:hAnsi="Times New Roman" w:cs="Times New Roman"/>
                <w:b/>
                <w:bCs/>
                <w:sz w:val="20"/>
                <w:szCs w:val="20"/>
              </w:rPr>
              <w:t>c_Perceived Distress</w:t>
            </w:r>
          </w:p>
        </w:tc>
        <w:tc>
          <w:tcPr>
            <w:tcW w:w="1368" w:type="dxa"/>
            <w:vAlign w:val="center"/>
          </w:tcPr>
          <w:p w14:paraId="533A6EAA">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0.555</w:t>
            </w:r>
          </w:p>
        </w:tc>
        <w:tc>
          <w:tcPr>
            <w:tcW w:w="850" w:type="dxa"/>
            <w:vAlign w:val="center"/>
          </w:tcPr>
          <w:p w14:paraId="03B43EE3">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21.109</w:t>
            </w:r>
          </w:p>
        </w:tc>
        <w:tc>
          <w:tcPr>
            <w:tcW w:w="709" w:type="dxa"/>
            <w:vAlign w:val="center"/>
          </w:tcPr>
          <w:p w14:paraId="34DD36C0">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w:t>
            </w:r>
          </w:p>
        </w:tc>
        <w:tc>
          <w:tcPr>
            <w:tcW w:w="1176" w:type="dxa"/>
            <w:vAlign w:val="center"/>
          </w:tcPr>
          <w:p w14:paraId="258A24A4">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0.428</w:t>
            </w:r>
          </w:p>
        </w:tc>
        <w:tc>
          <w:tcPr>
            <w:tcW w:w="1134" w:type="dxa"/>
            <w:vAlign w:val="center"/>
          </w:tcPr>
          <w:p w14:paraId="3FAC6698">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2.334</w:t>
            </w:r>
          </w:p>
        </w:tc>
      </w:tr>
      <w:tr w14:paraId="6B50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vAlign w:val="center"/>
          </w:tcPr>
          <w:p w14:paraId="1F2F1408">
            <w:pPr>
              <w:jc w:val="center"/>
              <w:rPr>
                <w:rFonts w:ascii="Times New Roman" w:hAnsi="Times New Roman" w:cs="Times New Roman"/>
                <w:b/>
                <w:bCs/>
                <w:sz w:val="20"/>
                <w:szCs w:val="20"/>
              </w:rPr>
            </w:pPr>
            <w:r>
              <w:rPr>
                <w:rFonts w:ascii="Times New Roman" w:hAnsi="Times New Roman" w:cs="Times New Roman"/>
                <w:b/>
                <w:bCs/>
                <w:sz w:val="20"/>
                <w:szCs w:val="20"/>
              </w:rPr>
              <w:t>c_Perceived Coping Difficulty</w:t>
            </w:r>
          </w:p>
        </w:tc>
        <w:tc>
          <w:tcPr>
            <w:tcW w:w="1368" w:type="dxa"/>
            <w:vAlign w:val="center"/>
          </w:tcPr>
          <w:p w14:paraId="6C203219">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0.126</w:t>
            </w:r>
          </w:p>
        </w:tc>
        <w:tc>
          <w:tcPr>
            <w:tcW w:w="850" w:type="dxa"/>
            <w:vAlign w:val="center"/>
          </w:tcPr>
          <w:p w14:paraId="2A2ED5F4">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4.366</w:t>
            </w:r>
          </w:p>
        </w:tc>
        <w:tc>
          <w:tcPr>
            <w:tcW w:w="709" w:type="dxa"/>
            <w:vAlign w:val="center"/>
          </w:tcPr>
          <w:p w14:paraId="61D2C8A1">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w:t>
            </w:r>
          </w:p>
        </w:tc>
        <w:tc>
          <w:tcPr>
            <w:tcW w:w="1176" w:type="dxa"/>
            <w:vAlign w:val="center"/>
          </w:tcPr>
          <w:p w14:paraId="6E67C444">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0.356</w:t>
            </w:r>
          </w:p>
        </w:tc>
        <w:tc>
          <w:tcPr>
            <w:tcW w:w="1134" w:type="dxa"/>
            <w:vAlign w:val="center"/>
          </w:tcPr>
          <w:p w14:paraId="1DE1679B">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2.807</w:t>
            </w:r>
          </w:p>
        </w:tc>
      </w:tr>
      <w:tr w14:paraId="5062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vAlign w:val="center"/>
          </w:tcPr>
          <w:p w14:paraId="064DD2F8">
            <w:pPr>
              <w:jc w:val="center"/>
              <w:rPr>
                <w:rFonts w:ascii="Times New Roman" w:hAnsi="Times New Roman" w:cs="Times New Roman"/>
                <w:b/>
                <w:bCs/>
                <w:sz w:val="20"/>
                <w:szCs w:val="20"/>
              </w:rPr>
            </w:pPr>
            <w:r>
              <w:rPr>
                <w:rFonts w:ascii="Times New Roman" w:hAnsi="Times New Roman" w:cs="Times New Roman"/>
                <w:b/>
                <w:bCs/>
                <w:sz w:val="20"/>
                <w:szCs w:val="20"/>
              </w:rPr>
              <w:t>gen_Perceived Coping Difficulty</w:t>
            </w:r>
          </w:p>
        </w:tc>
        <w:tc>
          <w:tcPr>
            <w:tcW w:w="1368" w:type="dxa"/>
            <w:vAlign w:val="center"/>
          </w:tcPr>
          <w:p w14:paraId="72A32578">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0.011</w:t>
            </w:r>
          </w:p>
        </w:tc>
        <w:tc>
          <w:tcPr>
            <w:tcW w:w="850" w:type="dxa"/>
            <w:vAlign w:val="center"/>
          </w:tcPr>
          <w:p w14:paraId="77E16154">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0.415</w:t>
            </w:r>
          </w:p>
        </w:tc>
        <w:tc>
          <w:tcPr>
            <w:tcW w:w="709" w:type="dxa"/>
            <w:vAlign w:val="center"/>
          </w:tcPr>
          <w:p w14:paraId="1C5FD3B8">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0.678</w:t>
            </w:r>
          </w:p>
        </w:tc>
        <w:tc>
          <w:tcPr>
            <w:tcW w:w="1176" w:type="dxa"/>
            <w:vAlign w:val="center"/>
          </w:tcPr>
          <w:p w14:paraId="234A0B98">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0.408</w:t>
            </w:r>
          </w:p>
        </w:tc>
        <w:tc>
          <w:tcPr>
            <w:tcW w:w="1134" w:type="dxa"/>
            <w:vAlign w:val="center"/>
          </w:tcPr>
          <w:p w14:paraId="6AAB8036">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2.45</w:t>
            </w:r>
          </w:p>
        </w:tc>
      </w:tr>
      <w:tr w14:paraId="5DA5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tcBorders>
              <w:bottom w:val="single" w:color="auto" w:sz="8" w:space="0"/>
            </w:tcBorders>
            <w:vAlign w:val="center"/>
          </w:tcPr>
          <w:p w14:paraId="6F0B801E">
            <w:pPr>
              <w:jc w:val="center"/>
              <w:rPr>
                <w:rFonts w:ascii="Times New Roman" w:hAnsi="Times New Roman" w:cs="Times New Roman"/>
                <w:b/>
                <w:bCs/>
                <w:sz w:val="20"/>
                <w:szCs w:val="20"/>
              </w:rPr>
            </w:pPr>
            <w:r>
              <w:rPr>
                <w:rFonts w:ascii="Times New Roman" w:hAnsi="Times New Roman" w:cs="Times New Roman"/>
                <w:b/>
                <w:bCs/>
                <w:sz w:val="20"/>
                <w:szCs w:val="20"/>
              </w:rPr>
              <w:t>gen_Perceived Distress</w:t>
            </w:r>
          </w:p>
        </w:tc>
        <w:tc>
          <w:tcPr>
            <w:tcW w:w="1368" w:type="dxa"/>
            <w:tcBorders>
              <w:bottom w:val="single" w:color="auto" w:sz="8" w:space="0"/>
            </w:tcBorders>
            <w:vAlign w:val="center"/>
          </w:tcPr>
          <w:p w14:paraId="273EEDB8">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0.066</w:t>
            </w:r>
          </w:p>
        </w:tc>
        <w:tc>
          <w:tcPr>
            <w:tcW w:w="850" w:type="dxa"/>
            <w:tcBorders>
              <w:bottom w:val="single" w:color="auto" w:sz="8" w:space="0"/>
            </w:tcBorders>
            <w:vAlign w:val="center"/>
          </w:tcPr>
          <w:p w14:paraId="34327832">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2.496</w:t>
            </w:r>
          </w:p>
        </w:tc>
        <w:tc>
          <w:tcPr>
            <w:tcW w:w="709" w:type="dxa"/>
            <w:tcBorders>
              <w:bottom w:val="single" w:color="auto" w:sz="8" w:space="0"/>
            </w:tcBorders>
            <w:vAlign w:val="center"/>
          </w:tcPr>
          <w:p w14:paraId="0F39F387">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0.013</w:t>
            </w:r>
          </w:p>
        </w:tc>
        <w:tc>
          <w:tcPr>
            <w:tcW w:w="1176" w:type="dxa"/>
            <w:tcBorders>
              <w:bottom w:val="single" w:color="auto" w:sz="8" w:space="0"/>
            </w:tcBorders>
            <w:vAlign w:val="center"/>
          </w:tcPr>
          <w:p w14:paraId="3D4041F5">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0.428</w:t>
            </w:r>
          </w:p>
        </w:tc>
        <w:tc>
          <w:tcPr>
            <w:tcW w:w="1134" w:type="dxa"/>
            <w:tcBorders>
              <w:bottom w:val="single" w:color="auto" w:sz="8" w:space="0"/>
            </w:tcBorders>
            <w:vAlign w:val="center"/>
          </w:tcPr>
          <w:p w14:paraId="652F2B85">
            <w:pPr>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2.334</w:t>
            </w:r>
          </w:p>
        </w:tc>
      </w:tr>
    </w:tbl>
    <w:p w14:paraId="7D6CD697">
      <w:pPr>
        <w:pStyle w:val="5"/>
        <w:keepNext/>
        <w:spacing w:before="312" w:beforeLines="100"/>
        <w:jc w:val="center"/>
        <w:rPr>
          <w:rFonts w:ascii="Times New Roman" w:hAnsi="Times New Roman" w:cs="Times New Roman"/>
          <w:b/>
          <w:bCs/>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Figure S</w:t>
      </w:r>
      <w:r>
        <w:rPr>
          <w:rFonts w:asciiTheme="minorHAnsi" w:hAnsiTheme="minorHAnsi" w:cstheme="minorHAnsi"/>
          <w:b/>
          <w:bCs/>
          <w:color w:val="000000" w:themeColor="text1"/>
          <w14:textFill>
            <w14:solidFill>
              <w14:schemeClr w14:val="tx1"/>
            </w14:solidFill>
          </w14:textFill>
        </w:rPr>
        <w:fldChar w:fldCharType="begin"/>
      </w:r>
      <w:r>
        <w:rPr>
          <w:rFonts w:asciiTheme="minorHAnsi" w:hAnsiTheme="minorHAnsi" w:cstheme="minorHAnsi"/>
          <w:b/>
          <w:bCs/>
          <w:color w:val="000000" w:themeColor="text1"/>
          <w14:textFill>
            <w14:solidFill>
              <w14:schemeClr w14:val="tx1"/>
            </w14:solidFill>
          </w14:textFill>
        </w:rPr>
        <w:instrText xml:space="preserve"> SEQ Figure_S \* ARABIC </w:instrText>
      </w:r>
      <w:r>
        <w:rPr>
          <w:rFonts w:asciiTheme="minorHAnsi" w:hAnsiTheme="minorHAnsi" w:cstheme="minorHAnsi"/>
          <w:b/>
          <w:bCs/>
          <w:color w:val="000000" w:themeColor="text1"/>
          <w14:textFill>
            <w14:solidFill>
              <w14:schemeClr w14:val="tx1"/>
            </w14:solidFill>
          </w14:textFill>
        </w:rPr>
        <w:fldChar w:fldCharType="separate"/>
      </w:r>
      <w:r>
        <w:rPr>
          <w:rFonts w:asciiTheme="minorHAnsi" w:hAnsiTheme="minorHAnsi" w:cstheme="minorHAnsi"/>
          <w:b/>
          <w:bCs/>
          <w:color w:val="000000" w:themeColor="text1"/>
          <w14:textFill>
            <w14:solidFill>
              <w14:schemeClr w14:val="tx1"/>
            </w14:solidFill>
          </w14:textFill>
        </w:rPr>
        <w:t>1</w:t>
      </w:r>
      <w:r>
        <w:rPr>
          <w:rFonts w:asciiTheme="minorHAnsi" w:hAnsiTheme="minorHAnsi" w:cstheme="minorHAnsi"/>
          <w:b/>
          <w:bCs/>
          <w:color w:val="000000" w:themeColor="text1"/>
          <w14:textFill>
            <w14:solidFill>
              <w14:schemeClr w14:val="tx1"/>
            </w14:solidFill>
          </w14:textFill>
        </w:rPr>
        <w:fldChar w:fldCharType="end"/>
      </w:r>
      <w:r>
        <w:rPr>
          <w:rFonts w:hint="eastAsia" w:ascii="Times New Roman" w:hAnsi="Times New Roman" w:cs="Times New Roman"/>
          <w:b/>
          <w:bCs/>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Histogram of Standardized Residuals for Depression: Normality Check</w:t>
      </w:r>
      <w:r>
        <w:rPr>
          <w:rFonts w:hint="eastAsia" w:ascii="Times New Roman" w:hAnsi="Times New Roman" w:eastAsia="宋体" w:cs="Times New Roman"/>
          <w:color w:val="000000" w:themeColor="text1"/>
          <w14:textFill>
            <w14:solidFill>
              <w14:schemeClr w14:val="tx1"/>
            </w14:solidFill>
          </w14:textFill>
        </w:rPr>
        <w:t>.</w:t>
      </w:r>
    </w:p>
    <w:p w14:paraId="708B0FCE">
      <w:pPr>
        <w:autoSpaceDE w:val="0"/>
        <w:autoSpaceDN w:val="0"/>
        <w:adjustRightInd w:val="0"/>
        <w:spacing w:line="360" w:lineRule="auto"/>
        <w:ind w:firstLine="420"/>
        <w:jc w:val="center"/>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drawing>
          <wp:inline distT="0" distB="0" distL="0" distR="0">
            <wp:extent cx="5046345" cy="3214370"/>
            <wp:effectExtent l="0" t="0" r="1905" b="5080"/>
            <wp:docPr id="10927105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10560"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l="4213"/>
                    <a:stretch>
                      <a:fillRect/>
                    </a:stretch>
                  </pic:blipFill>
                  <pic:spPr>
                    <a:xfrm>
                      <a:off x="0" y="0"/>
                      <a:ext cx="5046602" cy="3214370"/>
                    </a:xfrm>
                    <a:prstGeom prst="rect">
                      <a:avLst/>
                    </a:prstGeom>
                    <a:noFill/>
                    <a:ln>
                      <a:noFill/>
                    </a:ln>
                  </pic:spPr>
                </pic:pic>
              </a:graphicData>
            </a:graphic>
          </wp:inline>
        </w:drawing>
      </w:r>
    </w:p>
    <w:p w14:paraId="5AAAE861">
      <w:pPr>
        <w:pStyle w:val="5"/>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Note. The histogram displays the distribution of standardized residuals for the dependent variable, Depression. The superimposed curve represents the normal distribution. The distribution approximates normality (N = 2,308, M = 0.00, SD = 1.00), satisfying the assumption for regression analysis.</w:t>
      </w:r>
    </w:p>
    <w:p w14:paraId="1328BC2A">
      <w:pPr>
        <w:pStyle w:val="5"/>
        <w:keepNext/>
        <w:spacing w:before="312" w:beforeLines="100"/>
        <w:jc w:val="center"/>
        <w:rPr>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Figure S</w:t>
      </w:r>
      <w:r>
        <w:rPr>
          <w:rFonts w:asciiTheme="minorHAnsi" w:hAnsiTheme="minorHAnsi" w:cstheme="minorHAnsi"/>
          <w:b/>
          <w:bCs/>
          <w:color w:val="000000" w:themeColor="text1"/>
          <w14:textFill>
            <w14:solidFill>
              <w14:schemeClr w14:val="tx1"/>
            </w14:solidFill>
          </w14:textFill>
        </w:rPr>
        <w:fldChar w:fldCharType="begin"/>
      </w:r>
      <w:r>
        <w:rPr>
          <w:rFonts w:asciiTheme="minorHAnsi" w:hAnsiTheme="minorHAnsi" w:cstheme="minorHAnsi"/>
          <w:b/>
          <w:bCs/>
          <w:color w:val="000000" w:themeColor="text1"/>
          <w14:textFill>
            <w14:solidFill>
              <w14:schemeClr w14:val="tx1"/>
            </w14:solidFill>
          </w14:textFill>
        </w:rPr>
        <w:instrText xml:space="preserve"> SEQ Figure_S \* ARABIC </w:instrText>
      </w:r>
      <w:r>
        <w:rPr>
          <w:rFonts w:asciiTheme="minorHAnsi" w:hAnsiTheme="minorHAnsi" w:cstheme="minorHAnsi"/>
          <w:b/>
          <w:bCs/>
          <w:color w:val="000000" w:themeColor="text1"/>
          <w14:textFill>
            <w14:solidFill>
              <w14:schemeClr w14:val="tx1"/>
            </w14:solidFill>
          </w14:textFill>
        </w:rPr>
        <w:fldChar w:fldCharType="separate"/>
      </w:r>
      <w:r>
        <w:rPr>
          <w:rFonts w:asciiTheme="minorHAnsi" w:hAnsiTheme="minorHAnsi" w:cstheme="minorHAnsi"/>
          <w:b/>
          <w:bCs/>
          <w:color w:val="000000" w:themeColor="text1"/>
          <w14:textFill>
            <w14:solidFill>
              <w14:schemeClr w14:val="tx1"/>
            </w14:solidFill>
          </w14:textFill>
        </w:rPr>
        <w:t>2</w:t>
      </w:r>
      <w:r>
        <w:rPr>
          <w:rFonts w:asciiTheme="minorHAnsi" w:hAnsiTheme="minorHAnsi" w:cstheme="minorHAnsi"/>
          <w:b/>
          <w:bCs/>
          <w:color w:val="000000" w:themeColor="text1"/>
          <w14:textFill>
            <w14:solidFill>
              <w14:schemeClr w14:val="tx1"/>
            </w14:solidFill>
          </w14:textFill>
        </w:rPr>
        <w:fldChar w:fldCharType="end"/>
      </w:r>
      <w:r>
        <w:rPr>
          <w:rFonts w:ascii="Times New Roman" w:hAnsi="Times New Roman" w:cs="Times New Roman"/>
          <w:b/>
          <w:bCs/>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Normality Assessment of Regression Residuals</w:t>
      </w:r>
      <w:r>
        <w:rPr>
          <w:rFonts w:hint="eastAsia" w:ascii="Times New Roman" w:hAnsi="Times New Roman" w:cs="Times New Roman"/>
          <w:color w:val="000000" w:themeColor="text1"/>
          <w14:textFill>
            <w14:solidFill>
              <w14:schemeClr w14:val="tx1"/>
            </w14:solidFill>
          </w14:textFill>
        </w:rPr>
        <w:t>.</w:t>
      </w:r>
    </w:p>
    <w:p w14:paraId="4DEA35C6">
      <w:pPr>
        <w:spacing w:line="360" w:lineRule="auto"/>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drawing>
          <wp:inline distT="0" distB="0" distL="0" distR="0">
            <wp:extent cx="4476750" cy="2676525"/>
            <wp:effectExtent l="0" t="0" r="0" b="0"/>
            <wp:docPr id="211238256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82566" name="图片 5"/>
                    <pic:cNvPicPr>
                      <a:picLocks noChangeAspect="1" noChangeArrowheads="1"/>
                    </pic:cNvPicPr>
                  </pic:nvPicPr>
                  <pic:blipFill>
                    <a:blip r:embed="rId5">
                      <a:extLst>
                        <a:ext uri="{28A0092B-C50C-407E-A947-70E740481C1C}">
                          <a14:useLocalDpi xmlns:a14="http://schemas.microsoft.com/office/drawing/2010/main" val="0"/>
                        </a:ext>
                      </a:extLst>
                    </a:blip>
                    <a:srcRect l="5117" t="11070" r="9878" b="-8"/>
                    <a:stretch>
                      <a:fillRect/>
                    </a:stretch>
                  </pic:blipFill>
                  <pic:spPr>
                    <a:xfrm>
                      <a:off x="0" y="0"/>
                      <a:ext cx="4478566" cy="2677545"/>
                    </a:xfrm>
                    <a:prstGeom prst="rect">
                      <a:avLst/>
                    </a:prstGeom>
                    <a:noFill/>
                    <a:ln>
                      <a:noFill/>
                    </a:ln>
                  </pic:spPr>
                </pic:pic>
              </a:graphicData>
            </a:graphic>
          </wp:inline>
        </w:drawing>
      </w:r>
    </w:p>
    <w:p w14:paraId="62A0DAA5">
      <w:pPr>
        <w:pStyle w:val="5"/>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Note. The Normal P-P plot compares the observed cumulative probability of the standardized residuals against the expected cumulative probability of a normal distribution. The points adhere closely to the diagonal line, confirming that the residuals are normally distributed.</w:t>
      </w:r>
    </w:p>
    <w:p w14:paraId="10275967">
      <w:pPr>
        <w:pStyle w:val="3"/>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 xml:space="preserve">3.3.3 </w:t>
      </w:r>
      <w:r>
        <w:rPr>
          <w:rFonts w:hint="eastAsia" w:ascii="Times New Roman" w:hAnsi="Times New Roman" w:eastAsia="宋体" w:cs="Times New Roman"/>
          <w:sz w:val="22"/>
          <w:szCs w:val="22"/>
        </w:rPr>
        <w:t>H</w:t>
      </w:r>
      <w:r>
        <w:rPr>
          <w:rFonts w:ascii="Times New Roman" w:hAnsi="Times New Roman" w:eastAsia="宋体" w:cs="Times New Roman"/>
          <w:sz w:val="22"/>
          <w:szCs w:val="22"/>
        </w:rPr>
        <w:t>omoscedasticity Test</w:t>
      </w:r>
    </w:p>
    <w:p w14:paraId="46A4053F">
      <w:pPr>
        <w:ind w:firstLine="360"/>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The scatter plot of residuals versus predicted values shows that the data points are randomly distributed around the predicted values, with no obvious funnel-like pattern or systematic trends observed. This indicates that the homoscedasticity assumption of the regression model is satisfied (see Supplementary Figure 3).</w:t>
      </w:r>
    </w:p>
    <w:p w14:paraId="17B9A98C">
      <w:pPr>
        <w:pStyle w:val="5"/>
        <w:spacing w:before="312" w:beforeLines="100"/>
        <w:jc w:val="center"/>
        <w:rPr>
          <w:rFonts w:ascii="Times New Roman" w:hAnsi="Times New Roman" w:cs="Times New Roman"/>
          <w:b/>
          <w:bCs/>
          <w:color w:val="000000" w:themeColor="text1"/>
          <w14:textFill>
            <w14:solidFill>
              <w14:schemeClr w14:val="tx1"/>
            </w14:solidFill>
          </w14:textFill>
        </w:rPr>
      </w:pPr>
      <w:r>
        <w:rPr>
          <w:rFonts w:asciiTheme="minorHAnsi" w:hAnsiTheme="minorHAnsi" w:cstheme="minorHAnsi"/>
          <w:b/>
          <w:bCs/>
          <w:color w:val="000000" w:themeColor="text1"/>
          <w14:textFill>
            <w14:solidFill>
              <w14:schemeClr w14:val="tx1"/>
            </w14:solidFill>
          </w14:textFill>
        </w:rPr>
        <w:t>Figure S</w:t>
      </w:r>
      <w:r>
        <w:rPr>
          <w:rFonts w:asciiTheme="minorHAnsi" w:hAnsiTheme="minorHAnsi" w:cstheme="minorHAnsi"/>
          <w:b/>
          <w:bCs/>
          <w:color w:val="000000" w:themeColor="text1"/>
          <w14:textFill>
            <w14:solidFill>
              <w14:schemeClr w14:val="tx1"/>
            </w14:solidFill>
          </w14:textFill>
        </w:rPr>
        <w:fldChar w:fldCharType="begin"/>
      </w:r>
      <w:r>
        <w:rPr>
          <w:rFonts w:asciiTheme="minorHAnsi" w:hAnsiTheme="minorHAnsi" w:cstheme="minorHAnsi"/>
          <w:b/>
          <w:bCs/>
          <w:color w:val="000000" w:themeColor="text1"/>
          <w14:textFill>
            <w14:solidFill>
              <w14:schemeClr w14:val="tx1"/>
            </w14:solidFill>
          </w14:textFill>
        </w:rPr>
        <w:instrText xml:space="preserve"> SEQ Figure_S \* ARABIC </w:instrText>
      </w:r>
      <w:r>
        <w:rPr>
          <w:rFonts w:asciiTheme="minorHAnsi" w:hAnsiTheme="minorHAnsi" w:cstheme="minorHAnsi"/>
          <w:b/>
          <w:bCs/>
          <w:color w:val="000000" w:themeColor="text1"/>
          <w14:textFill>
            <w14:solidFill>
              <w14:schemeClr w14:val="tx1"/>
            </w14:solidFill>
          </w14:textFill>
        </w:rPr>
        <w:fldChar w:fldCharType="separate"/>
      </w:r>
      <w:r>
        <w:rPr>
          <w:rFonts w:asciiTheme="minorHAnsi" w:hAnsiTheme="minorHAnsi" w:cstheme="minorHAnsi"/>
          <w:b/>
          <w:bCs/>
          <w:color w:val="000000" w:themeColor="text1"/>
          <w14:textFill>
            <w14:solidFill>
              <w14:schemeClr w14:val="tx1"/>
            </w14:solidFill>
          </w14:textFill>
        </w:rPr>
        <w:t>3</w:t>
      </w:r>
      <w:r>
        <w:rPr>
          <w:rFonts w:asciiTheme="minorHAnsi" w:hAnsiTheme="minorHAnsi" w:cstheme="minorHAnsi"/>
          <w:b/>
          <w:bCs/>
          <w:color w:val="000000" w:themeColor="text1"/>
          <w14:textFill>
            <w14:solidFill>
              <w14:schemeClr w14:val="tx1"/>
            </w14:solidFill>
          </w14:textFill>
        </w:rPr>
        <w:fldChar w:fldCharType="end"/>
      </w:r>
      <w:r>
        <w:rPr>
          <w:rFonts w:ascii="Times New Roman" w:hAnsi="Times New Roman" w:cs="Times New Roman"/>
          <w:b/>
          <w:bCs/>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Scatter Plot of Standardized Residuals vs. Predicted Values</w:t>
      </w:r>
      <w:r>
        <w:rPr>
          <w:rFonts w:hint="eastAsia" w:ascii="Times New Roman" w:hAnsi="Times New Roman" w:cs="Times New Roman"/>
          <w:color w:val="000000" w:themeColor="text1"/>
          <w14:textFill>
            <w14:solidFill>
              <w14:schemeClr w14:val="tx1"/>
            </w14:solidFill>
          </w14:textFill>
        </w:rPr>
        <w:t>.</w:t>
      </w:r>
    </w:p>
    <w:p w14:paraId="756EC121">
      <w:pPr>
        <w:keepNext/>
        <w:spacing w:line="360" w:lineRule="auto"/>
        <w:ind w:firstLine="480" w:firstLineChars="200"/>
        <w:jc w:val="center"/>
        <w:rPr>
          <w:color w:val="000000" w:themeColor="text1"/>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drawing>
          <wp:inline distT="0" distB="0" distL="0" distR="0">
            <wp:extent cx="4745990" cy="2297430"/>
            <wp:effectExtent l="0" t="0" r="0" b="7620"/>
            <wp:docPr id="198422740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27407"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t="12822" b="4004"/>
                    <a:stretch>
                      <a:fillRect/>
                    </a:stretch>
                  </pic:blipFill>
                  <pic:spPr>
                    <a:xfrm>
                      <a:off x="0" y="0"/>
                      <a:ext cx="4760264" cy="2304194"/>
                    </a:xfrm>
                    <a:prstGeom prst="rect">
                      <a:avLst/>
                    </a:prstGeom>
                    <a:noFill/>
                    <a:ln>
                      <a:noFill/>
                    </a:ln>
                  </pic:spPr>
                </pic:pic>
              </a:graphicData>
            </a:graphic>
          </wp:inline>
        </w:drawing>
      </w:r>
    </w:p>
    <w:p w14:paraId="0C779309">
      <w:pPr>
        <w:pStyle w:val="5"/>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Note. Scatter plot of the regression standardized residuals against the regression standardized predicted values. The random dispersion of points around zero indicating no violation of the homoscedasticity assumption.</w:t>
      </w:r>
    </w:p>
    <w:p w14:paraId="0ECCFF78">
      <w:pPr>
        <w:pStyle w:val="5"/>
        <w:keepNext/>
        <w:spacing w:before="312" w:beforeLines="100" w:line="276" w:lineRule="auto"/>
        <w:rPr>
          <w:rFonts w:ascii="Times New Roman" w:hAnsi="Times New Roman" w:cs="Times New Roman"/>
          <w:b/>
          <w:bCs/>
        </w:rPr>
      </w:pPr>
      <w:r>
        <w:rPr>
          <w:rFonts w:asciiTheme="minorHAnsi" w:hAnsiTheme="minorHAnsi" w:cstheme="minorHAnsi"/>
          <w:b/>
          <w:bCs/>
        </w:rPr>
        <w:t xml:space="preserve">Table S3 </w:t>
      </w:r>
      <w:r>
        <w:rPr>
          <w:rFonts w:ascii="Times New Roman" w:hAnsi="Times New Roman" w:cs="Times New Roman"/>
        </w:rPr>
        <w:t>Regression Diagnostics Statistics</w:t>
      </w:r>
      <w:r>
        <w:rPr>
          <w:rFonts w:hint="eastAsia" w:ascii="Times New Roman" w:hAnsi="Times New Roman" w:cs="Times New Roman"/>
        </w:rPr>
        <w:t>.</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1134"/>
        <w:gridCol w:w="1134"/>
        <w:gridCol w:w="1134"/>
        <w:gridCol w:w="1560"/>
        <w:gridCol w:w="1076"/>
      </w:tblGrid>
      <w:tr w14:paraId="7BED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tcBorders>
              <w:top w:val="single" w:color="auto" w:sz="8" w:space="0"/>
              <w:bottom w:val="single" w:color="auto" w:sz="12" w:space="0"/>
            </w:tcBorders>
            <w:vAlign w:val="center"/>
          </w:tcPr>
          <w:p w14:paraId="14AE2BF2">
            <w:pPr>
              <w:widowControl/>
              <w:jc w:val="center"/>
              <w:textAlignment w:val="bottom"/>
              <w:rPr>
                <w:rFonts w:ascii="Times New Roman" w:hAnsi="Times New Roman" w:eastAsia="宋体" w:cs="Times New Roman"/>
                <w:b/>
                <w:bCs/>
                <w:sz w:val="20"/>
                <w:szCs w:val="20"/>
              </w:rPr>
            </w:pPr>
          </w:p>
        </w:tc>
        <w:tc>
          <w:tcPr>
            <w:tcW w:w="1134" w:type="dxa"/>
            <w:tcBorders>
              <w:top w:val="single" w:color="auto" w:sz="8" w:space="0"/>
              <w:bottom w:val="single" w:color="auto" w:sz="12" w:space="0"/>
            </w:tcBorders>
            <w:vAlign w:val="center"/>
          </w:tcPr>
          <w:p w14:paraId="78D89DF4">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Minimum</w:t>
            </w:r>
          </w:p>
        </w:tc>
        <w:tc>
          <w:tcPr>
            <w:tcW w:w="1134" w:type="dxa"/>
            <w:tcBorders>
              <w:top w:val="single" w:color="auto" w:sz="8" w:space="0"/>
              <w:bottom w:val="single" w:color="auto" w:sz="12" w:space="0"/>
            </w:tcBorders>
            <w:vAlign w:val="center"/>
          </w:tcPr>
          <w:p w14:paraId="29309EF1">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Maximum</w:t>
            </w:r>
          </w:p>
        </w:tc>
        <w:tc>
          <w:tcPr>
            <w:tcW w:w="1134" w:type="dxa"/>
            <w:tcBorders>
              <w:top w:val="single" w:color="auto" w:sz="8" w:space="0"/>
              <w:bottom w:val="single" w:color="auto" w:sz="12" w:space="0"/>
            </w:tcBorders>
            <w:vAlign w:val="center"/>
          </w:tcPr>
          <w:p w14:paraId="494E3C6C">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Mean</w:t>
            </w:r>
          </w:p>
        </w:tc>
        <w:tc>
          <w:tcPr>
            <w:tcW w:w="1560" w:type="dxa"/>
            <w:tcBorders>
              <w:top w:val="single" w:color="auto" w:sz="8" w:space="0"/>
              <w:bottom w:val="single" w:color="auto" w:sz="12" w:space="0"/>
            </w:tcBorders>
            <w:vAlign w:val="center"/>
          </w:tcPr>
          <w:p w14:paraId="5970CFE7">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Std. Deviation</w:t>
            </w:r>
          </w:p>
        </w:tc>
        <w:tc>
          <w:tcPr>
            <w:tcW w:w="1076" w:type="dxa"/>
            <w:tcBorders>
              <w:top w:val="single" w:color="auto" w:sz="8" w:space="0"/>
              <w:bottom w:val="single" w:color="auto" w:sz="12" w:space="0"/>
            </w:tcBorders>
            <w:vAlign w:val="center"/>
          </w:tcPr>
          <w:p w14:paraId="57E4B47F">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N</w:t>
            </w:r>
          </w:p>
        </w:tc>
      </w:tr>
      <w:tr w14:paraId="27F2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tcBorders>
              <w:top w:val="single" w:color="auto" w:sz="12" w:space="0"/>
            </w:tcBorders>
            <w:vAlign w:val="center"/>
          </w:tcPr>
          <w:p w14:paraId="5AEF9EFB">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Predicted Value</w:t>
            </w:r>
          </w:p>
        </w:tc>
        <w:tc>
          <w:tcPr>
            <w:tcW w:w="1134" w:type="dxa"/>
            <w:tcBorders>
              <w:top w:val="single" w:color="auto" w:sz="12" w:space="0"/>
            </w:tcBorders>
            <w:vAlign w:val="center"/>
          </w:tcPr>
          <w:p w14:paraId="35B2DBD3">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1.53</w:t>
            </w:r>
          </w:p>
        </w:tc>
        <w:tc>
          <w:tcPr>
            <w:tcW w:w="1134" w:type="dxa"/>
            <w:tcBorders>
              <w:top w:val="single" w:color="auto" w:sz="12" w:space="0"/>
            </w:tcBorders>
            <w:vAlign w:val="center"/>
          </w:tcPr>
          <w:p w14:paraId="29A802EC">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30.01</w:t>
            </w:r>
          </w:p>
        </w:tc>
        <w:tc>
          <w:tcPr>
            <w:tcW w:w="1134" w:type="dxa"/>
            <w:tcBorders>
              <w:top w:val="single" w:color="auto" w:sz="12" w:space="0"/>
            </w:tcBorders>
            <w:vAlign w:val="center"/>
          </w:tcPr>
          <w:p w14:paraId="2D84E656">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16.82</w:t>
            </w:r>
          </w:p>
        </w:tc>
        <w:tc>
          <w:tcPr>
            <w:tcW w:w="1560" w:type="dxa"/>
            <w:tcBorders>
              <w:top w:val="single" w:color="auto" w:sz="12" w:space="0"/>
            </w:tcBorders>
            <w:vAlign w:val="center"/>
          </w:tcPr>
          <w:p w14:paraId="5E853979">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3.894</w:t>
            </w:r>
          </w:p>
        </w:tc>
        <w:tc>
          <w:tcPr>
            <w:tcW w:w="1076" w:type="dxa"/>
            <w:tcBorders>
              <w:top w:val="single" w:color="auto" w:sz="12" w:space="0"/>
            </w:tcBorders>
            <w:vAlign w:val="center"/>
          </w:tcPr>
          <w:p w14:paraId="37FAB4B1">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r w14:paraId="45AD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vAlign w:val="center"/>
          </w:tcPr>
          <w:p w14:paraId="28B17B5D">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Standardized Predicted Value</w:t>
            </w:r>
          </w:p>
        </w:tc>
        <w:tc>
          <w:tcPr>
            <w:tcW w:w="1134" w:type="dxa"/>
            <w:vAlign w:val="center"/>
          </w:tcPr>
          <w:p w14:paraId="3BD65A21">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-3.928</w:t>
            </w:r>
          </w:p>
        </w:tc>
        <w:tc>
          <w:tcPr>
            <w:tcW w:w="1134" w:type="dxa"/>
            <w:vAlign w:val="center"/>
          </w:tcPr>
          <w:p w14:paraId="294C786F">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3.386</w:t>
            </w:r>
          </w:p>
        </w:tc>
        <w:tc>
          <w:tcPr>
            <w:tcW w:w="1134" w:type="dxa"/>
            <w:vAlign w:val="center"/>
          </w:tcPr>
          <w:p w14:paraId="75B508FF">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.000</w:t>
            </w:r>
          </w:p>
        </w:tc>
        <w:tc>
          <w:tcPr>
            <w:tcW w:w="1560" w:type="dxa"/>
            <w:vAlign w:val="center"/>
          </w:tcPr>
          <w:p w14:paraId="3D271433">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1.000</w:t>
            </w:r>
          </w:p>
        </w:tc>
        <w:tc>
          <w:tcPr>
            <w:tcW w:w="1076" w:type="dxa"/>
            <w:vAlign w:val="center"/>
          </w:tcPr>
          <w:p w14:paraId="1F3EC238">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r w14:paraId="4C76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vAlign w:val="center"/>
          </w:tcPr>
          <w:p w14:paraId="312FBAE6">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Standard Error of Predicted Value</w:t>
            </w:r>
          </w:p>
        </w:tc>
        <w:tc>
          <w:tcPr>
            <w:tcW w:w="1134" w:type="dxa"/>
            <w:vAlign w:val="center"/>
          </w:tcPr>
          <w:p w14:paraId="0F21D709">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.156</w:t>
            </w:r>
          </w:p>
        </w:tc>
        <w:tc>
          <w:tcPr>
            <w:tcW w:w="1134" w:type="dxa"/>
            <w:vAlign w:val="center"/>
          </w:tcPr>
          <w:p w14:paraId="204320B4">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1.320</w:t>
            </w:r>
          </w:p>
        </w:tc>
        <w:tc>
          <w:tcPr>
            <w:tcW w:w="1134" w:type="dxa"/>
            <w:vAlign w:val="center"/>
          </w:tcPr>
          <w:p w14:paraId="4A4A6837">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.346</w:t>
            </w:r>
          </w:p>
        </w:tc>
        <w:tc>
          <w:tcPr>
            <w:tcW w:w="1560" w:type="dxa"/>
            <w:vAlign w:val="center"/>
          </w:tcPr>
          <w:p w14:paraId="238CE31E">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.145</w:t>
            </w:r>
          </w:p>
        </w:tc>
        <w:tc>
          <w:tcPr>
            <w:tcW w:w="1076" w:type="dxa"/>
            <w:vAlign w:val="center"/>
          </w:tcPr>
          <w:p w14:paraId="6EF1C745">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r w14:paraId="112E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vAlign w:val="center"/>
          </w:tcPr>
          <w:p w14:paraId="79FD73B2">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Adjusted Predicted Value</w:t>
            </w:r>
          </w:p>
        </w:tc>
        <w:tc>
          <w:tcPr>
            <w:tcW w:w="1134" w:type="dxa"/>
            <w:vAlign w:val="center"/>
          </w:tcPr>
          <w:p w14:paraId="0B4C6B41">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1.10</w:t>
            </w:r>
          </w:p>
        </w:tc>
        <w:tc>
          <w:tcPr>
            <w:tcW w:w="1134" w:type="dxa"/>
            <w:vAlign w:val="center"/>
          </w:tcPr>
          <w:p w14:paraId="0DBB4C32">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29.87</w:t>
            </w:r>
          </w:p>
        </w:tc>
        <w:tc>
          <w:tcPr>
            <w:tcW w:w="1134" w:type="dxa"/>
            <w:vAlign w:val="center"/>
          </w:tcPr>
          <w:p w14:paraId="6566DAC0">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16.82</w:t>
            </w:r>
          </w:p>
        </w:tc>
        <w:tc>
          <w:tcPr>
            <w:tcW w:w="1560" w:type="dxa"/>
            <w:vAlign w:val="center"/>
          </w:tcPr>
          <w:p w14:paraId="35E2E79E">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3.898</w:t>
            </w:r>
          </w:p>
        </w:tc>
        <w:tc>
          <w:tcPr>
            <w:tcW w:w="1076" w:type="dxa"/>
            <w:vAlign w:val="center"/>
          </w:tcPr>
          <w:p w14:paraId="5CDC7981">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r w14:paraId="2A7A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68" w:type="dxa"/>
            <w:vAlign w:val="center"/>
          </w:tcPr>
          <w:p w14:paraId="3472672A">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Residual</w:t>
            </w:r>
          </w:p>
        </w:tc>
        <w:tc>
          <w:tcPr>
            <w:tcW w:w="1134" w:type="dxa"/>
            <w:vAlign w:val="center"/>
          </w:tcPr>
          <w:p w14:paraId="23EC8276">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-18.217</w:t>
            </w:r>
          </w:p>
        </w:tc>
        <w:tc>
          <w:tcPr>
            <w:tcW w:w="1134" w:type="dxa"/>
            <w:vAlign w:val="center"/>
          </w:tcPr>
          <w:p w14:paraId="4355B84B">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24.034</w:t>
            </w:r>
          </w:p>
        </w:tc>
        <w:tc>
          <w:tcPr>
            <w:tcW w:w="1134" w:type="dxa"/>
            <w:vAlign w:val="center"/>
          </w:tcPr>
          <w:p w14:paraId="4A8BDD67">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.000</w:t>
            </w:r>
          </w:p>
        </w:tc>
        <w:tc>
          <w:tcPr>
            <w:tcW w:w="1560" w:type="dxa"/>
            <w:vAlign w:val="center"/>
          </w:tcPr>
          <w:p w14:paraId="72B98F2F">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5.690</w:t>
            </w:r>
          </w:p>
        </w:tc>
        <w:tc>
          <w:tcPr>
            <w:tcW w:w="1076" w:type="dxa"/>
            <w:vAlign w:val="center"/>
          </w:tcPr>
          <w:p w14:paraId="53B6E4F3">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r w14:paraId="0E29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vAlign w:val="center"/>
          </w:tcPr>
          <w:p w14:paraId="5B9163E9">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Standardized Residual</w:t>
            </w:r>
          </w:p>
        </w:tc>
        <w:tc>
          <w:tcPr>
            <w:tcW w:w="1134" w:type="dxa"/>
            <w:vAlign w:val="center"/>
          </w:tcPr>
          <w:p w14:paraId="73B2CCF0">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-3.195</w:t>
            </w:r>
          </w:p>
        </w:tc>
        <w:tc>
          <w:tcPr>
            <w:tcW w:w="1134" w:type="dxa"/>
            <w:vAlign w:val="center"/>
          </w:tcPr>
          <w:p w14:paraId="2D6D1796">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4.216</w:t>
            </w:r>
          </w:p>
        </w:tc>
        <w:tc>
          <w:tcPr>
            <w:tcW w:w="1134" w:type="dxa"/>
            <w:vAlign w:val="center"/>
          </w:tcPr>
          <w:p w14:paraId="4D2EADD5">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.000</w:t>
            </w:r>
          </w:p>
        </w:tc>
        <w:tc>
          <w:tcPr>
            <w:tcW w:w="1560" w:type="dxa"/>
            <w:vAlign w:val="center"/>
          </w:tcPr>
          <w:p w14:paraId="12CFA424">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.998</w:t>
            </w:r>
          </w:p>
        </w:tc>
        <w:tc>
          <w:tcPr>
            <w:tcW w:w="1076" w:type="dxa"/>
            <w:vAlign w:val="center"/>
          </w:tcPr>
          <w:p w14:paraId="42D8B1CD">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r w14:paraId="1033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vAlign w:val="center"/>
          </w:tcPr>
          <w:p w14:paraId="0299E560">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Studentized Residual</w:t>
            </w:r>
          </w:p>
        </w:tc>
        <w:tc>
          <w:tcPr>
            <w:tcW w:w="1134" w:type="dxa"/>
            <w:vAlign w:val="center"/>
          </w:tcPr>
          <w:p w14:paraId="650155A9">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-3.211</w:t>
            </w:r>
          </w:p>
        </w:tc>
        <w:tc>
          <w:tcPr>
            <w:tcW w:w="1134" w:type="dxa"/>
            <w:vAlign w:val="center"/>
          </w:tcPr>
          <w:p w14:paraId="7F4020AA">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4.242</w:t>
            </w:r>
          </w:p>
        </w:tc>
        <w:tc>
          <w:tcPr>
            <w:tcW w:w="1134" w:type="dxa"/>
            <w:vAlign w:val="center"/>
          </w:tcPr>
          <w:p w14:paraId="5A321CA8">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.000</w:t>
            </w:r>
          </w:p>
        </w:tc>
        <w:tc>
          <w:tcPr>
            <w:tcW w:w="1560" w:type="dxa"/>
            <w:vAlign w:val="center"/>
          </w:tcPr>
          <w:p w14:paraId="4F823F75">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1.000</w:t>
            </w:r>
          </w:p>
        </w:tc>
        <w:tc>
          <w:tcPr>
            <w:tcW w:w="1076" w:type="dxa"/>
            <w:vAlign w:val="center"/>
          </w:tcPr>
          <w:p w14:paraId="52C950F5">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r w14:paraId="37A4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vAlign w:val="center"/>
          </w:tcPr>
          <w:p w14:paraId="19D5E32A">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Deleted Residual</w:t>
            </w:r>
          </w:p>
        </w:tc>
        <w:tc>
          <w:tcPr>
            <w:tcW w:w="1134" w:type="dxa"/>
            <w:vAlign w:val="center"/>
          </w:tcPr>
          <w:p w14:paraId="3D788086">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-18.395</w:t>
            </w:r>
          </w:p>
        </w:tc>
        <w:tc>
          <w:tcPr>
            <w:tcW w:w="1134" w:type="dxa"/>
            <w:vAlign w:val="center"/>
          </w:tcPr>
          <w:p w14:paraId="52E76C58">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24.335</w:t>
            </w:r>
          </w:p>
        </w:tc>
        <w:tc>
          <w:tcPr>
            <w:tcW w:w="1134" w:type="dxa"/>
            <w:vAlign w:val="center"/>
          </w:tcPr>
          <w:p w14:paraId="133459BE">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.002</w:t>
            </w:r>
          </w:p>
        </w:tc>
        <w:tc>
          <w:tcPr>
            <w:tcW w:w="1560" w:type="dxa"/>
            <w:vAlign w:val="center"/>
          </w:tcPr>
          <w:p w14:paraId="5A638578">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5.718</w:t>
            </w:r>
          </w:p>
        </w:tc>
        <w:tc>
          <w:tcPr>
            <w:tcW w:w="1076" w:type="dxa"/>
            <w:vAlign w:val="center"/>
          </w:tcPr>
          <w:p w14:paraId="37043652">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r w14:paraId="1408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vAlign w:val="center"/>
          </w:tcPr>
          <w:p w14:paraId="69339F41">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Studentized Deleted Residual</w:t>
            </w:r>
          </w:p>
        </w:tc>
        <w:tc>
          <w:tcPr>
            <w:tcW w:w="1134" w:type="dxa"/>
            <w:vAlign w:val="center"/>
          </w:tcPr>
          <w:p w14:paraId="7C715F2B">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-3.217</w:t>
            </w:r>
          </w:p>
        </w:tc>
        <w:tc>
          <w:tcPr>
            <w:tcW w:w="1134" w:type="dxa"/>
            <w:vAlign w:val="center"/>
          </w:tcPr>
          <w:p w14:paraId="245CFDAB">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4.258</w:t>
            </w:r>
          </w:p>
        </w:tc>
        <w:tc>
          <w:tcPr>
            <w:tcW w:w="1134" w:type="dxa"/>
            <w:vAlign w:val="center"/>
          </w:tcPr>
          <w:p w14:paraId="1E7C4524">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.000</w:t>
            </w:r>
          </w:p>
        </w:tc>
        <w:tc>
          <w:tcPr>
            <w:tcW w:w="1560" w:type="dxa"/>
            <w:vAlign w:val="center"/>
          </w:tcPr>
          <w:p w14:paraId="20753C83">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1.001</w:t>
            </w:r>
          </w:p>
        </w:tc>
        <w:tc>
          <w:tcPr>
            <w:tcW w:w="1076" w:type="dxa"/>
            <w:vAlign w:val="center"/>
          </w:tcPr>
          <w:p w14:paraId="4C9F3D8A">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r w14:paraId="0316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vAlign w:val="center"/>
          </w:tcPr>
          <w:p w14:paraId="759C6CCF">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Mahalanobis Distance</w:t>
            </w:r>
          </w:p>
        </w:tc>
        <w:tc>
          <w:tcPr>
            <w:tcW w:w="1134" w:type="dxa"/>
            <w:vAlign w:val="center"/>
          </w:tcPr>
          <w:p w14:paraId="0D072934">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.727</w:t>
            </w:r>
          </w:p>
        </w:tc>
        <w:tc>
          <w:tcPr>
            <w:tcW w:w="1134" w:type="dxa"/>
            <w:vAlign w:val="center"/>
          </w:tcPr>
          <w:p w14:paraId="66C467DC">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122.713</w:t>
            </w:r>
          </w:p>
        </w:tc>
        <w:tc>
          <w:tcPr>
            <w:tcW w:w="1134" w:type="dxa"/>
            <w:vAlign w:val="center"/>
          </w:tcPr>
          <w:p w14:paraId="17D15710">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8.996</w:t>
            </w:r>
          </w:p>
        </w:tc>
        <w:tc>
          <w:tcPr>
            <w:tcW w:w="1560" w:type="dxa"/>
            <w:vAlign w:val="center"/>
          </w:tcPr>
          <w:p w14:paraId="5505C91E">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10.153</w:t>
            </w:r>
          </w:p>
        </w:tc>
        <w:tc>
          <w:tcPr>
            <w:tcW w:w="1076" w:type="dxa"/>
            <w:vAlign w:val="center"/>
          </w:tcPr>
          <w:p w14:paraId="5A01689A">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r w14:paraId="6D54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vAlign w:val="center"/>
          </w:tcPr>
          <w:p w14:paraId="1E3A2482">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Cook's Distance</w:t>
            </w:r>
          </w:p>
        </w:tc>
        <w:tc>
          <w:tcPr>
            <w:tcW w:w="1134" w:type="dxa"/>
            <w:vAlign w:val="center"/>
          </w:tcPr>
          <w:p w14:paraId="37974181">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.000</w:t>
            </w:r>
          </w:p>
        </w:tc>
        <w:tc>
          <w:tcPr>
            <w:tcW w:w="1134" w:type="dxa"/>
            <w:vAlign w:val="center"/>
          </w:tcPr>
          <w:p w14:paraId="40B8C722">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.027</w:t>
            </w:r>
          </w:p>
        </w:tc>
        <w:tc>
          <w:tcPr>
            <w:tcW w:w="1134" w:type="dxa"/>
            <w:vAlign w:val="center"/>
          </w:tcPr>
          <w:p w14:paraId="0BBC31F4">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.000</w:t>
            </w:r>
          </w:p>
        </w:tc>
        <w:tc>
          <w:tcPr>
            <w:tcW w:w="1560" w:type="dxa"/>
            <w:vAlign w:val="center"/>
          </w:tcPr>
          <w:p w14:paraId="4DD525DF">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.001</w:t>
            </w:r>
          </w:p>
        </w:tc>
        <w:tc>
          <w:tcPr>
            <w:tcW w:w="1076" w:type="dxa"/>
            <w:vAlign w:val="center"/>
          </w:tcPr>
          <w:p w14:paraId="051AB9C0">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r w14:paraId="49FC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tcBorders>
              <w:bottom w:val="single" w:color="auto" w:sz="8" w:space="0"/>
            </w:tcBorders>
            <w:vAlign w:val="center"/>
          </w:tcPr>
          <w:p w14:paraId="665AD9B1">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Centered Leverage Value</w:t>
            </w:r>
          </w:p>
        </w:tc>
        <w:tc>
          <w:tcPr>
            <w:tcW w:w="1134" w:type="dxa"/>
            <w:tcBorders>
              <w:bottom w:val="single" w:color="auto" w:sz="8" w:space="0"/>
            </w:tcBorders>
            <w:vAlign w:val="center"/>
          </w:tcPr>
          <w:p w14:paraId="465E40C1">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.000</w:t>
            </w:r>
          </w:p>
        </w:tc>
        <w:tc>
          <w:tcPr>
            <w:tcW w:w="1134" w:type="dxa"/>
            <w:tcBorders>
              <w:bottom w:val="single" w:color="auto" w:sz="8" w:space="0"/>
            </w:tcBorders>
            <w:vAlign w:val="center"/>
          </w:tcPr>
          <w:p w14:paraId="28E703B5">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.053</w:t>
            </w:r>
          </w:p>
        </w:tc>
        <w:tc>
          <w:tcPr>
            <w:tcW w:w="1134" w:type="dxa"/>
            <w:tcBorders>
              <w:bottom w:val="single" w:color="auto" w:sz="8" w:space="0"/>
            </w:tcBorders>
            <w:vAlign w:val="center"/>
          </w:tcPr>
          <w:p w14:paraId="4185F731">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.004</w:t>
            </w:r>
          </w:p>
        </w:tc>
        <w:tc>
          <w:tcPr>
            <w:tcW w:w="1560" w:type="dxa"/>
            <w:tcBorders>
              <w:bottom w:val="single" w:color="auto" w:sz="8" w:space="0"/>
            </w:tcBorders>
            <w:vAlign w:val="center"/>
          </w:tcPr>
          <w:p w14:paraId="4B68F4BB">
            <w:pPr>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.004</w:t>
            </w:r>
          </w:p>
        </w:tc>
        <w:tc>
          <w:tcPr>
            <w:tcW w:w="1076" w:type="dxa"/>
            <w:tcBorders>
              <w:bottom w:val="single" w:color="auto" w:sz="8" w:space="0"/>
            </w:tcBorders>
            <w:vAlign w:val="center"/>
          </w:tcPr>
          <w:p w14:paraId="14819349">
            <w:pPr>
              <w:keepNext/>
              <w:widowControl/>
              <w:jc w:val="center"/>
              <w:textAlignment w:val="bottom"/>
              <w:rPr>
                <w:rFonts w:ascii="Times New Roman" w:hAnsi="Times New Roman" w:eastAsia="宋体" w:cs="Times New Roman"/>
                <w:sz w:val="20"/>
                <w:szCs w:val="20"/>
              </w:rPr>
            </w:pPr>
            <w:r>
              <w:rPr>
                <w:rFonts w:ascii="Times New Roman" w:hAnsi="Times New Roman" w:eastAsia="宋体" w:cs="Times New Roman"/>
                <w:sz w:val="20"/>
                <w:szCs w:val="20"/>
              </w:rPr>
              <w:t>2308</w:t>
            </w:r>
          </w:p>
        </w:tc>
      </w:tr>
    </w:tbl>
    <w:p w14:paraId="6B9173AD">
      <w:pPr>
        <w:pStyle w:val="5"/>
        <w:rPr>
          <w:rFonts w:hint="eastAsia" w:ascii="Times New Roman" w:hAnsi="Times New Roman" w:eastAsia="宋体" w:cs="Times New Roman"/>
          <w:color w:val="0000FF"/>
          <w:sz w:val="24"/>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_ \* alphabetic </w:instrText>
      </w:r>
      <w:r>
        <w:rPr>
          <w:rFonts w:ascii="Times New Roman" w:hAnsi="Times New Roman" w:cs="Times New Roman"/>
        </w:rPr>
        <w:fldChar w:fldCharType="separate"/>
      </w:r>
      <w:r>
        <w:rPr>
          <w:rFonts w:ascii="Times New Roman" w:hAnsi="Times New Roman" w:cs="Times New Roman"/>
        </w:rPr>
        <w:t>a</w:t>
      </w:r>
      <w:r>
        <w:rPr>
          <w:rFonts w:ascii="Times New Roman" w:hAnsi="Times New Roman" w:cs="Times New Roman"/>
        </w:rPr>
        <w:fldChar w:fldCharType="end"/>
      </w:r>
      <w:r>
        <w:rPr>
          <w:rFonts w:ascii="Times New Roman" w:hAnsi="Times New Roman" w:cs="Times New Roman"/>
        </w:rPr>
        <w:t>. Dependent Variable: Depression</w:t>
      </w:r>
    </w:p>
    <w:p w14:paraId="64EB52EE">
      <w:pPr>
        <w:pStyle w:val="5"/>
        <w:keepNext/>
        <w:spacing w:before="312" w:beforeLines="100" w:line="276" w:lineRule="auto"/>
        <w:rPr>
          <w:rFonts w:ascii="Times New Roman" w:hAnsi="Times New Roman" w:cs="Times New Roman"/>
          <w:b/>
          <w:bCs/>
        </w:rPr>
      </w:pPr>
      <w:r>
        <w:rPr>
          <w:rFonts w:asciiTheme="minorHAnsi" w:hAnsiTheme="minorHAnsi" w:cstheme="minorHAnsi"/>
          <w:b/>
          <w:bCs/>
        </w:rPr>
        <w:t>Table S6</w:t>
      </w:r>
      <w:r>
        <w:rPr>
          <w:rFonts w:hint="eastAsia" w:ascii="Times New Roman" w:hAnsi="Times New Roman" w:cs="Times New Roman"/>
          <w:b/>
          <w:bCs/>
        </w:rPr>
        <w:t xml:space="preserve"> </w:t>
      </w:r>
      <w:r>
        <w:rPr>
          <w:rFonts w:ascii="Times New Roman" w:hAnsi="Times New Roman" w:cs="Times New Roman"/>
        </w:rPr>
        <w:t>Results of Sex Measurement Invariance Tests</w:t>
      </w:r>
      <w:r>
        <w:rPr>
          <w:rFonts w:hint="eastAsia" w:ascii="Times New Roman" w:hAnsi="Times New Roman" w:cs="Times New Roman"/>
        </w:rPr>
        <w:t>.</w:t>
      </w:r>
    </w:p>
    <w:tbl>
      <w:tblPr>
        <w:tblStyle w:val="10"/>
        <w:tblW w:w="8931" w:type="dxa"/>
        <w:tblInd w:w="-142"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1"/>
        <w:gridCol w:w="1097"/>
        <w:gridCol w:w="666"/>
        <w:gridCol w:w="706"/>
        <w:gridCol w:w="705"/>
        <w:gridCol w:w="989"/>
        <w:gridCol w:w="832"/>
        <w:gridCol w:w="684"/>
        <w:gridCol w:w="1061"/>
      </w:tblGrid>
      <w:tr w14:paraId="588512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91" w:type="dxa"/>
            <w:tcBorders>
              <w:top w:val="single" w:color="auto" w:sz="8" w:space="0"/>
              <w:bottom w:val="single" w:color="auto" w:sz="12" w:space="0"/>
            </w:tcBorders>
          </w:tcPr>
          <w:p w14:paraId="6BC26664">
            <w:pPr>
              <w:widowControl/>
              <w:jc w:val="center"/>
              <w:textAlignment w:val="bottom"/>
              <w:rPr>
                <w:rFonts w:ascii="Times New Roman" w:hAnsi="Times New Roman" w:eastAsia="宋体" w:cs="Times New Roman"/>
                <w:b/>
                <w:bCs/>
                <w:sz w:val="20"/>
                <w:szCs w:val="20"/>
              </w:rPr>
            </w:pPr>
          </w:p>
        </w:tc>
        <w:tc>
          <w:tcPr>
            <w:tcW w:w="1097" w:type="dxa"/>
            <w:tcBorders>
              <w:top w:val="single" w:color="auto" w:sz="8" w:space="0"/>
              <w:bottom w:val="single" w:color="auto" w:sz="12" w:space="0"/>
            </w:tcBorders>
            <w:vAlign w:val="center"/>
          </w:tcPr>
          <w:p w14:paraId="1BDEEA17">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CMIN/DF</w:t>
            </w:r>
          </w:p>
        </w:tc>
        <w:tc>
          <w:tcPr>
            <w:tcW w:w="666" w:type="dxa"/>
            <w:tcBorders>
              <w:top w:val="single" w:color="auto" w:sz="8" w:space="0"/>
              <w:bottom w:val="single" w:color="auto" w:sz="12" w:space="0"/>
            </w:tcBorders>
            <w:vAlign w:val="center"/>
          </w:tcPr>
          <w:p w14:paraId="51C72D3A">
            <w:pPr>
              <w:widowControl/>
              <w:jc w:val="center"/>
              <w:textAlignment w:val="bottom"/>
              <w:rPr>
                <w:rFonts w:ascii="Times New Roman" w:hAnsi="Times New Roman" w:eastAsia="宋体" w:cs="Times New Roman"/>
                <w:b/>
                <w:bCs/>
                <w:i/>
                <w:iCs/>
                <w:sz w:val="20"/>
                <w:szCs w:val="20"/>
              </w:rPr>
            </w:pPr>
            <w:r>
              <w:rPr>
                <w:rFonts w:ascii="Times New Roman" w:hAnsi="Times New Roman" w:eastAsia="宋体" w:cs="Times New Roman"/>
                <w:b/>
                <w:bCs/>
                <w:i/>
                <w:iCs/>
                <w:sz w:val="20"/>
                <w:szCs w:val="20"/>
              </w:rPr>
              <w:t>p</w:t>
            </w:r>
          </w:p>
        </w:tc>
        <w:tc>
          <w:tcPr>
            <w:tcW w:w="706" w:type="dxa"/>
            <w:tcBorders>
              <w:top w:val="single" w:color="auto" w:sz="8" w:space="0"/>
              <w:bottom w:val="single" w:color="auto" w:sz="12" w:space="0"/>
            </w:tcBorders>
            <w:vAlign w:val="center"/>
          </w:tcPr>
          <w:p w14:paraId="611EDEBD">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CFI</w:t>
            </w:r>
          </w:p>
        </w:tc>
        <w:tc>
          <w:tcPr>
            <w:tcW w:w="705" w:type="dxa"/>
            <w:tcBorders>
              <w:top w:val="single" w:color="auto" w:sz="8" w:space="0"/>
              <w:bottom w:val="single" w:color="auto" w:sz="12" w:space="0"/>
            </w:tcBorders>
            <w:vAlign w:val="center"/>
          </w:tcPr>
          <w:p w14:paraId="7853DC3D">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TLI</w:t>
            </w:r>
          </w:p>
        </w:tc>
        <w:tc>
          <w:tcPr>
            <w:tcW w:w="989" w:type="dxa"/>
            <w:tcBorders>
              <w:top w:val="single" w:color="auto" w:sz="8" w:space="0"/>
              <w:bottom w:val="single" w:color="auto" w:sz="12" w:space="0"/>
            </w:tcBorders>
            <w:vAlign w:val="center"/>
          </w:tcPr>
          <w:p w14:paraId="2C565BC7">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RMSEA</w:t>
            </w:r>
          </w:p>
        </w:tc>
        <w:tc>
          <w:tcPr>
            <w:tcW w:w="832" w:type="dxa"/>
            <w:tcBorders>
              <w:top w:val="single" w:color="auto" w:sz="8" w:space="0"/>
              <w:bottom w:val="single" w:color="auto" w:sz="12" w:space="0"/>
            </w:tcBorders>
            <w:vAlign w:val="center"/>
          </w:tcPr>
          <w:p w14:paraId="4434F95C">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sym w:font="Symbol" w:char="F044"/>
            </w:r>
            <w:r>
              <w:rPr>
                <w:rFonts w:ascii="Times New Roman" w:hAnsi="Times New Roman" w:eastAsia="宋体" w:cs="Times New Roman"/>
                <w:b/>
                <w:bCs/>
                <w:sz w:val="20"/>
                <w:szCs w:val="20"/>
              </w:rPr>
              <w:t>CFI</w:t>
            </w:r>
          </w:p>
        </w:tc>
        <w:tc>
          <w:tcPr>
            <w:tcW w:w="684" w:type="dxa"/>
            <w:tcBorders>
              <w:top w:val="single" w:color="auto" w:sz="8" w:space="0"/>
              <w:bottom w:val="single" w:color="auto" w:sz="12" w:space="0"/>
            </w:tcBorders>
            <w:vAlign w:val="center"/>
          </w:tcPr>
          <w:p w14:paraId="300C18FD">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sym w:font="Symbol" w:char="F044"/>
            </w:r>
            <w:r>
              <w:rPr>
                <w:rFonts w:ascii="Times New Roman" w:hAnsi="Times New Roman" w:eastAsia="宋体" w:cs="Times New Roman"/>
                <w:b/>
                <w:bCs/>
                <w:sz w:val="20"/>
                <w:szCs w:val="20"/>
              </w:rPr>
              <w:t>TLI</w:t>
            </w:r>
          </w:p>
        </w:tc>
        <w:tc>
          <w:tcPr>
            <w:tcW w:w="1061" w:type="dxa"/>
            <w:tcBorders>
              <w:top w:val="single" w:color="auto" w:sz="8" w:space="0"/>
              <w:bottom w:val="single" w:color="auto" w:sz="12" w:space="0"/>
            </w:tcBorders>
            <w:vAlign w:val="center"/>
          </w:tcPr>
          <w:p w14:paraId="3F4F1929">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sym w:font="Symbol" w:char="F044"/>
            </w:r>
            <w:r>
              <w:rPr>
                <w:rFonts w:ascii="Times New Roman" w:hAnsi="Times New Roman" w:eastAsia="宋体" w:cs="Times New Roman"/>
                <w:b/>
                <w:bCs/>
                <w:sz w:val="20"/>
                <w:szCs w:val="20"/>
              </w:rPr>
              <w:t>RMSEA</w:t>
            </w:r>
          </w:p>
        </w:tc>
      </w:tr>
      <w:tr w14:paraId="52D9F4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91" w:type="dxa"/>
            <w:tcBorders>
              <w:top w:val="single" w:color="auto" w:sz="12" w:space="0"/>
              <w:bottom w:val="nil"/>
            </w:tcBorders>
          </w:tcPr>
          <w:p w14:paraId="0422072C">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Configural Invariance</w:t>
            </w:r>
          </w:p>
        </w:tc>
        <w:tc>
          <w:tcPr>
            <w:tcW w:w="1097" w:type="dxa"/>
            <w:tcBorders>
              <w:top w:val="single" w:color="auto" w:sz="12" w:space="0"/>
              <w:bottom w:val="nil"/>
            </w:tcBorders>
            <w:vAlign w:val="center"/>
          </w:tcPr>
          <w:p w14:paraId="2879CF58">
            <w:pPr>
              <w:jc w:val="center"/>
              <w:rPr>
                <w:rFonts w:ascii="Times New Roman" w:hAnsi="Times New Roman" w:eastAsia="宋体" w:cs="Times New Roman"/>
                <w:sz w:val="20"/>
                <w:szCs w:val="20"/>
              </w:rPr>
            </w:pPr>
            <w:r>
              <w:rPr>
                <w:rFonts w:ascii="Times New Roman" w:hAnsi="Times New Roman" w:eastAsia="宋体" w:cs="Times New Roman"/>
                <w:sz w:val="20"/>
                <w:szCs w:val="20"/>
              </w:rPr>
              <w:t>11.667</w:t>
            </w:r>
          </w:p>
        </w:tc>
        <w:tc>
          <w:tcPr>
            <w:tcW w:w="666" w:type="dxa"/>
            <w:tcBorders>
              <w:top w:val="single" w:color="auto" w:sz="12" w:space="0"/>
              <w:bottom w:val="nil"/>
            </w:tcBorders>
            <w:vAlign w:val="center"/>
          </w:tcPr>
          <w:p w14:paraId="64142AD3">
            <w:pPr>
              <w:jc w:val="center"/>
              <w:rPr>
                <w:rFonts w:ascii="Times New Roman" w:hAnsi="Times New Roman" w:eastAsia="宋体" w:cs="Times New Roman"/>
                <w:sz w:val="20"/>
                <w:szCs w:val="20"/>
              </w:rPr>
            </w:pPr>
            <w:r>
              <w:rPr>
                <w:rFonts w:ascii="Times New Roman" w:hAnsi="Times New Roman" w:eastAsia="宋体" w:cs="Times New Roman"/>
                <w:sz w:val="20"/>
                <w:szCs w:val="20"/>
              </w:rPr>
              <w:t>0.000</w:t>
            </w:r>
          </w:p>
        </w:tc>
        <w:tc>
          <w:tcPr>
            <w:tcW w:w="706" w:type="dxa"/>
            <w:tcBorders>
              <w:top w:val="single" w:color="auto" w:sz="12" w:space="0"/>
              <w:bottom w:val="nil"/>
            </w:tcBorders>
            <w:vAlign w:val="center"/>
          </w:tcPr>
          <w:p w14:paraId="74BBC1E8">
            <w:pPr>
              <w:jc w:val="center"/>
              <w:rPr>
                <w:rFonts w:ascii="Times New Roman" w:hAnsi="Times New Roman" w:eastAsia="宋体" w:cs="Times New Roman"/>
                <w:sz w:val="20"/>
                <w:szCs w:val="20"/>
              </w:rPr>
            </w:pPr>
            <w:r>
              <w:rPr>
                <w:rFonts w:ascii="Times New Roman" w:hAnsi="Times New Roman" w:eastAsia="宋体" w:cs="Times New Roman"/>
                <w:sz w:val="20"/>
                <w:szCs w:val="20"/>
              </w:rPr>
              <w:t>0.970</w:t>
            </w:r>
          </w:p>
        </w:tc>
        <w:tc>
          <w:tcPr>
            <w:tcW w:w="705" w:type="dxa"/>
            <w:tcBorders>
              <w:top w:val="single" w:color="auto" w:sz="12" w:space="0"/>
              <w:bottom w:val="nil"/>
            </w:tcBorders>
            <w:vAlign w:val="center"/>
          </w:tcPr>
          <w:p w14:paraId="620AD8A4">
            <w:pPr>
              <w:jc w:val="center"/>
              <w:rPr>
                <w:rFonts w:ascii="Times New Roman" w:hAnsi="Times New Roman" w:eastAsia="宋体" w:cs="Times New Roman"/>
                <w:sz w:val="20"/>
                <w:szCs w:val="20"/>
              </w:rPr>
            </w:pPr>
            <w:r>
              <w:rPr>
                <w:rFonts w:ascii="Times New Roman" w:hAnsi="Times New Roman" w:eastAsia="宋体" w:cs="Times New Roman"/>
                <w:sz w:val="20"/>
                <w:szCs w:val="20"/>
              </w:rPr>
              <w:t>0.958</w:t>
            </w:r>
          </w:p>
        </w:tc>
        <w:tc>
          <w:tcPr>
            <w:tcW w:w="989" w:type="dxa"/>
            <w:tcBorders>
              <w:top w:val="single" w:color="auto" w:sz="12" w:space="0"/>
            </w:tcBorders>
            <w:vAlign w:val="center"/>
          </w:tcPr>
          <w:p w14:paraId="42B57471">
            <w:pPr>
              <w:jc w:val="center"/>
              <w:rPr>
                <w:rFonts w:ascii="Times New Roman" w:hAnsi="Times New Roman" w:eastAsia="宋体" w:cs="Times New Roman"/>
                <w:sz w:val="20"/>
                <w:szCs w:val="20"/>
              </w:rPr>
            </w:pPr>
            <w:r>
              <w:rPr>
                <w:rFonts w:ascii="Times New Roman" w:hAnsi="Times New Roman" w:eastAsia="宋体" w:cs="Times New Roman"/>
                <w:sz w:val="20"/>
                <w:szCs w:val="20"/>
              </w:rPr>
              <w:t>0.068</w:t>
            </w:r>
          </w:p>
        </w:tc>
        <w:tc>
          <w:tcPr>
            <w:tcW w:w="832" w:type="dxa"/>
            <w:tcBorders>
              <w:top w:val="single" w:color="auto" w:sz="12" w:space="0"/>
              <w:bottom w:val="nil"/>
            </w:tcBorders>
            <w:vAlign w:val="center"/>
          </w:tcPr>
          <w:p w14:paraId="5525F30E">
            <w:pPr>
              <w:jc w:val="center"/>
              <w:rPr>
                <w:rFonts w:ascii="Times New Roman" w:hAnsi="Times New Roman" w:eastAsia="宋体" w:cs="Times New Roman"/>
                <w:sz w:val="20"/>
                <w:szCs w:val="20"/>
              </w:rPr>
            </w:pPr>
            <w:r>
              <w:rPr>
                <w:rFonts w:ascii="Times New Roman" w:hAnsi="Times New Roman" w:eastAsia="宋体" w:cs="Times New Roman"/>
                <w:sz w:val="20"/>
                <w:szCs w:val="20"/>
              </w:rPr>
              <w:t>-</w:t>
            </w:r>
          </w:p>
        </w:tc>
        <w:tc>
          <w:tcPr>
            <w:tcW w:w="684" w:type="dxa"/>
            <w:tcBorders>
              <w:top w:val="single" w:color="auto" w:sz="12" w:space="0"/>
            </w:tcBorders>
            <w:vAlign w:val="center"/>
          </w:tcPr>
          <w:p w14:paraId="13AC72F8">
            <w:pPr>
              <w:jc w:val="center"/>
              <w:rPr>
                <w:rFonts w:ascii="Times New Roman" w:hAnsi="Times New Roman" w:eastAsia="宋体" w:cs="Times New Roman"/>
                <w:sz w:val="20"/>
                <w:szCs w:val="20"/>
              </w:rPr>
            </w:pPr>
            <w:r>
              <w:rPr>
                <w:rFonts w:ascii="Times New Roman" w:hAnsi="Times New Roman" w:eastAsia="宋体" w:cs="Times New Roman"/>
                <w:sz w:val="20"/>
                <w:szCs w:val="20"/>
              </w:rPr>
              <w:t>-</w:t>
            </w:r>
          </w:p>
        </w:tc>
        <w:tc>
          <w:tcPr>
            <w:tcW w:w="1061" w:type="dxa"/>
            <w:tcBorders>
              <w:top w:val="single" w:color="auto" w:sz="12" w:space="0"/>
              <w:bottom w:val="nil"/>
            </w:tcBorders>
            <w:vAlign w:val="center"/>
          </w:tcPr>
          <w:p w14:paraId="2BEA3402">
            <w:pPr>
              <w:jc w:val="center"/>
              <w:rPr>
                <w:rFonts w:ascii="Times New Roman" w:hAnsi="Times New Roman" w:eastAsia="宋体" w:cs="Times New Roman"/>
                <w:sz w:val="20"/>
                <w:szCs w:val="20"/>
              </w:rPr>
            </w:pPr>
            <w:r>
              <w:rPr>
                <w:rFonts w:ascii="Times New Roman" w:hAnsi="Times New Roman" w:eastAsia="宋体" w:cs="Times New Roman"/>
                <w:sz w:val="20"/>
                <w:szCs w:val="20"/>
              </w:rPr>
              <w:t>-</w:t>
            </w:r>
          </w:p>
        </w:tc>
      </w:tr>
      <w:tr w14:paraId="5FEA42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91" w:type="dxa"/>
            <w:tcBorders>
              <w:top w:val="nil"/>
              <w:bottom w:val="nil"/>
            </w:tcBorders>
          </w:tcPr>
          <w:p w14:paraId="238BB8E1">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Metric Invariance</w:t>
            </w:r>
          </w:p>
        </w:tc>
        <w:tc>
          <w:tcPr>
            <w:tcW w:w="1097" w:type="dxa"/>
            <w:tcBorders>
              <w:top w:val="nil"/>
              <w:bottom w:val="nil"/>
            </w:tcBorders>
            <w:vAlign w:val="center"/>
          </w:tcPr>
          <w:p w14:paraId="42404FCD">
            <w:pPr>
              <w:jc w:val="center"/>
              <w:rPr>
                <w:rFonts w:ascii="Times New Roman" w:hAnsi="Times New Roman" w:eastAsia="宋体" w:cs="Times New Roman"/>
                <w:sz w:val="20"/>
                <w:szCs w:val="20"/>
              </w:rPr>
            </w:pPr>
            <w:r>
              <w:rPr>
                <w:rFonts w:ascii="Times New Roman" w:hAnsi="Times New Roman" w:eastAsia="宋体" w:cs="Times New Roman"/>
                <w:sz w:val="20"/>
                <w:szCs w:val="20"/>
              </w:rPr>
              <w:t>11.667</w:t>
            </w:r>
          </w:p>
        </w:tc>
        <w:tc>
          <w:tcPr>
            <w:tcW w:w="666" w:type="dxa"/>
            <w:tcBorders>
              <w:top w:val="nil"/>
              <w:bottom w:val="nil"/>
            </w:tcBorders>
            <w:vAlign w:val="center"/>
          </w:tcPr>
          <w:p w14:paraId="384250ED">
            <w:pPr>
              <w:jc w:val="center"/>
              <w:rPr>
                <w:rFonts w:ascii="Times New Roman" w:hAnsi="Times New Roman" w:eastAsia="宋体" w:cs="Times New Roman"/>
                <w:sz w:val="20"/>
                <w:szCs w:val="20"/>
              </w:rPr>
            </w:pPr>
            <w:r>
              <w:rPr>
                <w:rFonts w:ascii="Times New Roman" w:hAnsi="Times New Roman" w:eastAsia="宋体" w:cs="Times New Roman"/>
                <w:sz w:val="20"/>
                <w:szCs w:val="20"/>
              </w:rPr>
              <w:t>0.000</w:t>
            </w:r>
          </w:p>
        </w:tc>
        <w:tc>
          <w:tcPr>
            <w:tcW w:w="706" w:type="dxa"/>
            <w:tcBorders>
              <w:top w:val="nil"/>
              <w:bottom w:val="nil"/>
            </w:tcBorders>
            <w:vAlign w:val="center"/>
          </w:tcPr>
          <w:p w14:paraId="63276BB0">
            <w:pPr>
              <w:jc w:val="center"/>
              <w:rPr>
                <w:rFonts w:ascii="Times New Roman" w:hAnsi="Times New Roman" w:eastAsia="宋体" w:cs="Times New Roman"/>
                <w:sz w:val="20"/>
                <w:szCs w:val="20"/>
              </w:rPr>
            </w:pPr>
            <w:r>
              <w:rPr>
                <w:rFonts w:ascii="Times New Roman" w:hAnsi="Times New Roman" w:eastAsia="宋体" w:cs="Times New Roman"/>
                <w:sz w:val="20"/>
                <w:szCs w:val="20"/>
              </w:rPr>
              <w:t>0.970</w:t>
            </w:r>
          </w:p>
        </w:tc>
        <w:tc>
          <w:tcPr>
            <w:tcW w:w="705" w:type="dxa"/>
            <w:tcBorders>
              <w:top w:val="nil"/>
              <w:bottom w:val="nil"/>
            </w:tcBorders>
            <w:vAlign w:val="center"/>
          </w:tcPr>
          <w:p w14:paraId="7A5B25BC">
            <w:pPr>
              <w:jc w:val="center"/>
              <w:rPr>
                <w:rFonts w:ascii="Times New Roman" w:hAnsi="Times New Roman" w:eastAsia="宋体" w:cs="Times New Roman"/>
                <w:sz w:val="20"/>
                <w:szCs w:val="20"/>
              </w:rPr>
            </w:pPr>
            <w:r>
              <w:rPr>
                <w:rFonts w:ascii="Times New Roman" w:hAnsi="Times New Roman" w:eastAsia="宋体" w:cs="Times New Roman"/>
                <w:sz w:val="20"/>
                <w:szCs w:val="20"/>
              </w:rPr>
              <w:t>0.958</w:t>
            </w:r>
          </w:p>
        </w:tc>
        <w:tc>
          <w:tcPr>
            <w:tcW w:w="989" w:type="dxa"/>
            <w:vAlign w:val="center"/>
          </w:tcPr>
          <w:p w14:paraId="426E0847">
            <w:pPr>
              <w:jc w:val="center"/>
              <w:rPr>
                <w:rFonts w:ascii="Times New Roman" w:hAnsi="Times New Roman" w:eastAsia="宋体" w:cs="Times New Roman"/>
                <w:sz w:val="20"/>
                <w:szCs w:val="20"/>
              </w:rPr>
            </w:pPr>
            <w:r>
              <w:rPr>
                <w:rFonts w:ascii="Times New Roman" w:hAnsi="Times New Roman" w:eastAsia="宋体" w:cs="Times New Roman"/>
                <w:sz w:val="20"/>
                <w:szCs w:val="20"/>
              </w:rPr>
              <w:t>0.068</w:t>
            </w:r>
          </w:p>
        </w:tc>
        <w:tc>
          <w:tcPr>
            <w:tcW w:w="832" w:type="dxa"/>
            <w:tcBorders>
              <w:top w:val="nil"/>
              <w:bottom w:val="nil"/>
            </w:tcBorders>
            <w:vAlign w:val="center"/>
          </w:tcPr>
          <w:p w14:paraId="15C3A598">
            <w:pPr>
              <w:jc w:val="center"/>
              <w:rPr>
                <w:rFonts w:ascii="Times New Roman" w:hAnsi="Times New Roman" w:eastAsia="宋体" w:cs="Times New Roman"/>
                <w:sz w:val="20"/>
                <w:szCs w:val="20"/>
              </w:rPr>
            </w:pPr>
            <w:r>
              <w:rPr>
                <w:rFonts w:ascii="Times New Roman" w:hAnsi="Times New Roman" w:eastAsia="宋体" w:cs="Times New Roman"/>
                <w:sz w:val="20"/>
                <w:szCs w:val="20"/>
              </w:rPr>
              <w:t>0.000</w:t>
            </w:r>
          </w:p>
        </w:tc>
        <w:tc>
          <w:tcPr>
            <w:tcW w:w="684" w:type="dxa"/>
            <w:vAlign w:val="center"/>
          </w:tcPr>
          <w:p w14:paraId="35F642AF">
            <w:pPr>
              <w:jc w:val="center"/>
              <w:rPr>
                <w:rFonts w:ascii="Times New Roman" w:hAnsi="Times New Roman" w:eastAsia="宋体" w:cs="Times New Roman"/>
                <w:sz w:val="20"/>
                <w:szCs w:val="20"/>
              </w:rPr>
            </w:pPr>
            <w:r>
              <w:rPr>
                <w:rFonts w:ascii="Times New Roman" w:hAnsi="Times New Roman" w:eastAsia="宋体" w:cs="Times New Roman"/>
                <w:sz w:val="20"/>
                <w:szCs w:val="20"/>
              </w:rPr>
              <w:t>0.000</w:t>
            </w:r>
          </w:p>
        </w:tc>
        <w:tc>
          <w:tcPr>
            <w:tcW w:w="1061" w:type="dxa"/>
            <w:tcBorders>
              <w:top w:val="nil"/>
              <w:bottom w:val="nil"/>
            </w:tcBorders>
            <w:vAlign w:val="center"/>
          </w:tcPr>
          <w:p w14:paraId="0DB47B48">
            <w:pPr>
              <w:jc w:val="center"/>
              <w:rPr>
                <w:rFonts w:ascii="Times New Roman" w:hAnsi="Times New Roman" w:eastAsia="宋体" w:cs="Times New Roman"/>
                <w:sz w:val="20"/>
                <w:szCs w:val="20"/>
              </w:rPr>
            </w:pPr>
            <w:r>
              <w:rPr>
                <w:rFonts w:ascii="Times New Roman" w:hAnsi="Times New Roman" w:eastAsia="宋体" w:cs="Times New Roman"/>
                <w:sz w:val="20"/>
                <w:szCs w:val="20"/>
              </w:rPr>
              <w:t>0.000</w:t>
            </w:r>
          </w:p>
        </w:tc>
      </w:tr>
      <w:tr w14:paraId="65B08FA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91" w:type="dxa"/>
            <w:tcBorders>
              <w:top w:val="nil"/>
              <w:bottom w:val="nil"/>
            </w:tcBorders>
          </w:tcPr>
          <w:p w14:paraId="22E3856D">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Scalar Invariance</w:t>
            </w:r>
          </w:p>
        </w:tc>
        <w:tc>
          <w:tcPr>
            <w:tcW w:w="1097" w:type="dxa"/>
            <w:tcBorders>
              <w:top w:val="nil"/>
              <w:bottom w:val="nil"/>
            </w:tcBorders>
            <w:vAlign w:val="center"/>
          </w:tcPr>
          <w:p w14:paraId="0D825FB2">
            <w:pPr>
              <w:jc w:val="center"/>
              <w:rPr>
                <w:rFonts w:ascii="Times New Roman" w:hAnsi="Times New Roman" w:eastAsia="宋体" w:cs="Times New Roman"/>
                <w:sz w:val="20"/>
                <w:szCs w:val="20"/>
              </w:rPr>
            </w:pPr>
            <w:r>
              <w:rPr>
                <w:rFonts w:ascii="Times New Roman" w:hAnsi="Times New Roman" w:eastAsia="宋体" w:cs="Times New Roman"/>
                <w:sz w:val="20"/>
                <w:szCs w:val="20"/>
              </w:rPr>
              <w:t>10.562</w:t>
            </w:r>
          </w:p>
        </w:tc>
        <w:tc>
          <w:tcPr>
            <w:tcW w:w="666" w:type="dxa"/>
            <w:tcBorders>
              <w:top w:val="nil"/>
              <w:bottom w:val="nil"/>
            </w:tcBorders>
            <w:vAlign w:val="center"/>
          </w:tcPr>
          <w:p w14:paraId="5D9DF2E0">
            <w:pPr>
              <w:jc w:val="center"/>
              <w:rPr>
                <w:rFonts w:ascii="Times New Roman" w:hAnsi="Times New Roman" w:eastAsia="宋体" w:cs="Times New Roman"/>
                <w:sz w:val="20"/>
                <w:szCs w:val="20"/>
              </w:rPr>
            </w:pPr>
            <w:r>
              <w:rPr>
                <w:rFonts w:ascii="Times New Roman" w:hAnsi="Times New Roman" w:eastAsia="宋体" w:cs="Times New Roman"/>
                <w:sz w:val="20"/>
                <w:szCs w:val="20"/>
              </w:rPr>
              <w:t>0.000</w:t>
            </w:r>
          </w:p>
        </w:tc>
        <w:tc>
          <w:tcPr>
            <w:tcW w:w="706" w:type="dxa"/>
            <w:tcBorders>
              <w:top w:val="nil"/>
              <w:bottom w:val="nil"/>
            </w:tcBorders>
            <w:vAlign w:val="center"/>
          </w:tcPr>
          <w:p w14:paraId="0F7B5298">
            <w:pPr>
              <w:jc w:val="center"/>
              <w:rPr>
                <w:rFonts w:ascii="Times New Roman" w:hAnsi="Times New Roman" w:eastAsia="宋体" w:cs="Times New Roman"/>
                <w:sz w:val="20"/>
                <w:szCs w:val="20"/>
              </w:rPr>
            </w:pPr>
            <w:r>
              <w:rPr>
                <w:rFonts w:ascii="Times New Roman" w:hAnsi="Times New Roman" w:eastAsia="宋体" w:cs="Times New Roman"/>
                <w:sz w:val="20"/>
                <w:szCs w:val="20"/>
              </w:rPr>
              <w:t>0.969</w:t>
            </w:r>
          </w:p>
        </w:tc>
        <w:tc>
          <w:tcPr>
            <w:tcW w:w="705" w:type="dxa"/>
            <w:tcBorders>
              <w:top w:val="nil"/>
              <w:bottom w:val="nil"/>
            </w:tcBorders>
            <w:vAlign w:val="center"/>
          </w:tcPr>
          <w:p w14:paraId="091C552F">
            <w:pPr>
              <w:jc w:val="center"/>
              <w:rPr>
                <w:rFonts w:ascii="Times New Roman" w:hAnsi="Times New Roman" w:eastAsia="宋体" w:cs="Times New Roman"/>
                <w:sz w:val="20"/>
                <w:szCs w:val="20"/>
              </w:rPr>
            </w:pPr>
            <w:r>
              <w:rPr>
                <w:rFonts w:ascii="Times New Roman" w:hAnsi="Times New Roman" w:eastAsia="宋体" w:cs="Times New Roman"/>
                <w:sz w:val="20"/>
                <w:szCs w:val="20"/>
              </w:rPr>
              <w:t>0.962</w:t>
            </w:r>
          </w:p>
        </w:tc>
        <w:tc>
          <w:tcPr>
            <w:tcW w:w="989" w:type="dxa"/>
            <w:tcBorders>
              <w:bottom w:val="nil"/>
            </w:tcBorders>
            <w:vAlign w:val="center"/>
          </w:tcPr>
          <w:p w14:paraId="4C11C351">
            <w:pPr>
              <w:jc w:val="center"/>
              <w:rPr>
                <w:rFonts w:ascii="Times New Roman" w:hAnsi="Times New Roman" w:eastAsia="宋体" w:cs="Times New Roman"/>
                <w:sz w:val="20"/>
                <w:szCs w:val="20"/>
              </w:rPr>
            </w:pPr>
            <w:r>
              <w:rPr>
                <w:rFonts w:ascii="Times New Roman" w:hAnsi="Times New Roman" w:eastAsia="宋体" w:cs="Times New Roman"/>
                <w:sz w:val="20"/>
                <w:szCs w:val="20"/>
              </w:rPr>
              <w:t>0.064</w:t>
            </w:r>
          </w:p>
        </w:tc>
        <w:tc>
          <w:tcPr>
            <w:tcW w:w="832" w:type="dxa"/>
            <w:tcBorders>
              <w:top w:val="nil"/>
              <w:bottom w:val="nil"/>
            </w:tcBorders>
            <w:vAlign w:val="center"/>
          </w:tcPr>
          <w:p w14:paraId="1EFC95E3">
            <w:pPr>
              <w:jc w:val="center"/>
              <w:rPr>
                <w:rFonts w:ascii="Times New Roman" w:hAnsi="Times New Roman" w:eastAsia="宋体" w:cs="Times New Roman"/>
                <w:sz w:val="20"/>
                <w:szCs w:val="20"/>
              </w:rPr>
            </w:pPr>
            <w:r>
              <w:rPr>
                <w:rFonts w:ascii="Times New Roman" w:hAnsi="Times New Roman" w:eastAsia="宋体" w:cs="Times New Roman"/>
                <w:sz w:val="20"/>
                <w:szCs w:val="20"/>
              </w:rPr>
              <w:t>-0.001</w:t>
            </w:r>
          </w:p>
        </w:tc>
        <w:tc>
          <w:tcPr>
            <w:tcW w:w="684" w:type="dxa"/>
            <w:tcBorders>
              <w:bottom w:val="nil"/>
            </w:tcBorders>
            <w:vAlign w:val="center"/>
          </w:tcPr>
          <w:p w14:paraId="2D8B2BD5">
            <w:pPr>
              <w:jc w:val="center"/>
              <w:rPr>
                <w:rFonts w:ascii="Times New Roman" w:hAnsi="Times New Roman" w:eastAsia="宋体" w:cs="Times New Roman"/>
                <w:sz w:val="20"/>
                <w:szCs w:val="20"/>
              </w:rPr>
            </w:pPr>
            <w:r>
              <w:rPr>
                <w:rFonts w:ascii="Times New Roman" w:hAnsi="Times New Roman" w:eastAsia="宋体" w:cs="Times New Roman"/>
                <w:sz w:val="20"/>
                <w:szCs w:val="20"/>
              </w:rPr>
              <w:t>0.004</w:t>
            </w:r>
          </w:p>
        </w:tc>
        <w:tc>
          <w:tcPr>
            <w:tcW w:w="1061" w:type="dxa"/>
            <w:tcBorders>
              <w:top w:val="nil"/>
              <w:bottom w:val="nil"/>
            </w:tcBorders>
            <w:vAlign w:val="center"/>
          </w:tcPr>
          <w:p w14:paraId="5B0EE694">
            <w:pPr>
              <w:jc w:val="center"/>
              <w:rPr>
                <w:rFonts w:ascii="Times New Roman" w:hAnsi="Times New Roman" w:eastAsia="宋体" w:cs="Times New Roman"/>
                <w:sz w:val="20"/>
                <w:szCs w:val="20"/>
              </w:rPr>
            </w:pPr>
            <w:r>
              <w:rPr>
                <w:rFonts w:ascii="Times New Roman" w:hAnsi="Times New Roman" w:eastAsia="宋体" w:cs="Times New Roman"/>
                <w:sz w:val="20"/>
                <w:szCs w:val="20"/>
              </w:rPr>
              <w:t>-0.004</w:t>
            </w:r>
          </w:p>
        </w:tc>
      </w:tr>
      <w:tr w14:paraId="54FC3B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91" w:type="dxa"/>
            <w:tcBorders>
              <w:top w:val="nil"/>
              <w:bottom w:val="single" w:color="auto" w:sz="8" w:space="0"/>
            </w:tcBorders>
          </w:tcPr>
          <w:p w14:paraId="0E985399">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Strict Invariance</w:t>
            </w:r>
          </w:p>
        </w:tc>
        <w:tc>
          <w:tcPr>
            <w:tcW w:w="1097" w:type="dxa"/>
            <w:tcBorders>
              <w:top w:val="nil"/>
              <w:bottom w:val="single" w:color="auto" w:sz="8" w:space="0"/>
            </w:tcBorders>
            <w:vAlign w:val="center"/>
          </w:tcPr>
          <w:p w14:paraId="04CBC537">
            <w:pPr>
              <w:jc w:val="center"/>
              <w:rPr>
                <w:rFonts w:ascii="Times New Roman" w:hAnsi="Times New Roman" w:eastAsia="宋体" w:cs="Times New Roman"/>
                <w:sz w:val="20"/>
                <w:szCs w:val="20"/>
              </w:rPr>
            </w:pPr>
            <w:r>
              <w:rPr>
                <w:rFonts w:ascii="Times New Roman" w:hAnsi="Times New Roman" w:eastAsia="宋体" w:cs="Times New Roman"/>
                <w:sz w:val="20"/>
                <w:szCs w:val="20"/>
              </w:rPr>
              <w:t>9.364</w:t>
            </w:r>
          </w:p>
        </w:tc>
        <w:tc>
          <w:tcPr>
            <w:tcW w:w="666" w:type="dxa"/>
            <w:tcBorders>
              <w:top w:val="nil"/>
              <w:bottom w:val="single" w:color="auto" w:sz="8" w:space="0"/>
            </w:tcBorders>
            <w:vAlign w:val="center"/>
          </w:tcPr>
          <w:p w14:paraId="18597E0A">
            <w:pPr>
              <w:jc w:val="center"/>
              <w:rPr>
                <w:rFonts w:ascii="Times New Roman" w:hAnsi="Times New Roman" w:eastAsia="宋体" w:cs="Times New Roman"/>
                <w:sz w:val="20"/>
                <w:szCs w:val="20"/>
              </w:rPr>
            </w:pPr>
            <w:r>
              <w:rPr>
                <w:rFonts w:ascii="Times New Roman" w:hAnsi="Times New Roman" w:eastAsia="宋体" w:cs="Times New Roman"/>
                <w:sz w:val="20"/>
                <w:szCs w:val="20"/>
              </w:rPr>
              <w:t>0.000</w:t>
            </w:r>
          </w:p>
        </w:tc>
        <w:tc>
          <w:tcPr>
            <w:tcW w:w="706" w:type="dxa"/>
            <w:tcBorders>
              <w:top w:val="nil"/>
              <w:bottom w:val="single" w:color="auto" w:sz="8" w:space="0"/>
            </w:tcBorders>
            <w:vAlign w:val="center"/>
          </w:tcPr>
          <w:p w14:paraId="3C44FBCE">
            <w:pPr>
              <w:jc w:val="center"/>
              <w:rPr>
                <w:rFonts w:ascii="Times New Roman" w:hAnsi="Times New Roman" w:eastAsia="宋体" w:cs="Times New Roman"/>
                <w:sz w:val="20"/>
                <w:szCs w:val="20"/>
              </w:rPr>
            </w:pPr>
            <w:r>
              <w:rPr>
                <w:rFonts w:ascii="Times New Roman" w:hAnsi="Times New Roman" w:eastAsia="宋体" w:cs="Times New Roman"/>
                <w:sz w:val="20"/>
                <w:szCs w:val="20"/>
              </w:rPr>
              <w:t>0.967</w:t>
            </w:r>
          </w:p>
        </w:tc>
        <w:tc>
          <w:tcPr>
            <w:tcW w:w="705" w:type="dxa"/>
            <w:tcBorders>
              <w:top w:val="nil"/>
              <w:bottom w:val="single" w:color="auto" w:sz="8" w:space="0"/>
            </w:tcBorders>
            <w:vAlign w:val="center"/>
          </w:tcPr>
          <w:p w14:paraId="3D7CF430">
            <w:pPr>
              <w:jc w:val="center"/>
              <w:rPr>
                <w:rFonts w:ascii="Times New Roman" w:hAnsi="Times New Roman" w:eastAsia="宋体" w:cs="Times New Roman"/>
                <w:sz w:val="20"/>
                <w:szCs w:val="20"/>
              </w:rPr>
            </w:pPr>
            <w:r>
              <w:rPr>
                <w:rFonts w:ascii="Times New Roman" w:hAnsi="Times New Roman" w:eastAsia="宋体" w:cs="Times New Roman"/>
                <w:sz w:val="20"/>
                <w:szCs w:val="20"/>
              </w:rPr>
              <w:t>0.967</w:t>
            </w:r>
          </w:p>
        </w:tc>
        <w:tc>
          <w:tcPr>
            <w:tcW w:w="989" w:type="dxa"/>
            <w:tcBorders>
              <w:top w:val="nil"/>
              <w:bottom w:val="single" w:color="auto" w:sz="8" w:space="0"/>
            </w:tcBorders>
            <w:vAlign w:val="center"/>
          </w:tcPr>
          <w:p w14:paraId="7F3E6925">
            <w:pPr>
              <w:jc w:val="center"/>
              <w:rPr>
                <w:rFonts w:ascii="Times New Roman" w:hAnsi="Times New Roman" w:eastAsia="宋体" w:cs="Times New Roman"/>
                <w:sz w:val="20"/>
                <w:szCs w:val="20"/>
              </w:rPr>
            </w:pPr>
            <w:r>
              <w:rPr>
                <w:rFonts w:ascii="Times New Roman" w:hAnsi="Times New Roman" w:eastAsia="宋体" w:cs="Times New Roman"/>
                <w:sz w:val="20"/>
                <w:szCs w:val="20"/>
              </w:rPr>
              <w:t>0.060</w:t>
            </w:r>
          </w:p>
        </w:tc>
        <w:tc>
          <w:tcPr>
            <w:tcW w:w="832" w:type="dxa"/>
            <w:tcBorders>
              <w:top w:val="nil"/>
              <w:bottom w:val="single" w:color="auto" w:sz="8" w:space="0"/>
            </w:tcBorders>
            <w:vAlign w:val="center"/>
          </w:tcPr>
          <w:p w14:paraId="7DB0B3EB">
            <w:pPr>
              <w:jc w:val="center"/>
              <w:rPr>
                <w:rFonts w:ascii="Times New Roman" w:hAnsi="Times New Roman" w:eastAsia="宋体" w:cs="Times New Roman"/>
                <w:sz w:val="20"/>
                <w:szCs w:val="20"/>
              </w:rPr>
            </w:pPr>
            <w:r>
              <w:rPr>
                <w:rFonts w:ascii="Times New Roman" w:hAnsi="Times New Roman" w:eastAsia="宋体" w:cs="Times New Roman"/>
                <w:sz w:val="20"/>
                <w:szCs w:val="20"/>
              </w:rPr>
              <w:t>-0.002</w:t>
            </w:r>
          </w:p>
        </w:tc>
        <w:tc>
          <w:tcPr>
            <w:tcW w:w="684" w:type="dxa"/>
            <w:tcBorders>
              <w:top w:val="nil"/>
              <w:bottom w:val="single" w:color="auto" w:sz="8" w:space="0"/>
            </w:tcBorders>
            <w:vAlign w:val="center"/>
          </w:tcPr>
          <w:p w14:paraId="6BF34D42">
            <w:pPr>
              <w:jc w:val="center"/>
              <w:rPr>
                <w:rFonts w:ascii="Times New Roman" w:hAnsi="Times New Roman" w:eastAsia="宋体" w:cs="Times New Roman"/>
                <w:sz w:val="20"/>
                <w:szCs w:val="20"/>
              </w:rPr>
            </w:pPr>
            <w:r>
              <w:rPr>
                <w:rFonts w:ascii="Times New Roman" w:hAnsi="Times New Roman" w:eastAsia="宋体" w:cs="Times New Roman"/>
                <w:sz w:val="20"/>
                <w:szCs w:val="20"/>
              </w:rPr>
              <w:t>0.005</w:t>
            </w:r>
          </w:p>
        </w:tc>
        <w:tc>
          <w:tcPr>
            <w:tcW w:w="1061" w:type="dxa"/>
            <w:tcBorders>
              <w:top w:val="nil"/>
              <w:bottom w:val="single" w:color="auto" w:sz="8" w:space="0"/>
            </w:tcBorders>
            <w:vAlign w:val="center"/>
          </w:tcPr>
          <w:p w14:paraId="7EF34071">
            <w:pPr>
              <w:keepNext/>
              <w:jc w:val="center"/>
              <w:rPr>
                <w:rFonts w:ascii="Times New Roman" w:hAnsi="Times New Roman" w:eastAsia="宋体" w:cs="Times New Roman"/>
                <w:sz w:val="20"/>
                <w:szCs w:val="20"/>
              </w:rPr>
            </w:pPr>
            <w:r>
              <w:rPr>
                <w:rFonts w:ascii="Times New Roman" w:hAnsi="Times New Roman" w:eastAsia="宋体" w:cs="Times New Roman"/>
                <w:sz w:val="20"/>
                <w:szCs w:val="20"/>
              </w:rPr>
              <w:t>-0.004</w:t>
            </w:r>
          </w:p>
        </w:tc>
      </w:tr>
    </w:tbl>
    <w:p w14:paraId="1C079DB2">
      <w:pPr>
        <w:pStyle w:val="5"/>
        <w:rPr>
          <w:rFonts w:hint="eastAsia" w:ascii="Times New Roman" w:hAnsi="Times New Roman" w:cs="Times New Roman"/>
        </w:rPr>
      </w:pPr>
      <w:r>
        <w:rPr>
          <w:rFonts w:ascii="Times New Roman" w:hAnsi="Times New Roman" w:cs="Times New Roman"/>
        </w:rPr>
        <w:t>RMSEA: root mean square error of approximation; CFl: comparative fit index; TLl: Tucker-Lewis's index; SRMR: standardized root mean</w:t>
      </w:r>
      <w:r>
        <w:rPr>
          <w:rFonts w:hint="eastAsia" w:ascii="Times New Roman" w:hAnsi="Times New Roman" w:cs="Times New Roman"/>
        </w:rPr>
        <w:t xml:space="preserve"> </w:t>
      </w:r>
      <w:r>
        <w:rPr>
          <w:rFonts w:ascii="Times New Roman" w:hAnsi="Times New Roman" w:cs="Times New Roman"/>
        </w:rPr>
        <w:t>square residual</w:t>
      </w:r>
    </w:p>
    <w:p w14:paraId="77798607">
      <w:pPr>
        <w:pStyle w:val="5"/>
        <w:keepNext/>
        <w:spacing w:before="312" w:beforeLines="100" w:line="276" w:lineRule="auto"/>
        <w:rPr>
          <w:rFonts w:ascii="Times New Roman" w:hAnsi="Times New Roman" w:cs="Times New Roman"/>
          <w:b/>
          <w:bCs/>
        </w:rPr>
      </w:pPr>
      <w:r>
        <w:rPr>
          <w:rFonts w:asciiTheme="minorHAnsi" w:hAnsiTheme="minorHAnsi" w:cstheme="minorHAnsi"/>
          <w:b/>
          <w:bCs/>
        </w:rPr>
        <w:t>Table S4</w:t>
      </w:r>
      <w:r>
        <w:rPr>
          <w:rFonts w:hint="eastAsia" w:ascii="Times New Roman" w:hAnsi="Times New Roman" w:cs="Times New Roman"/>
          <w:b/>
          <w:bCs/>
        </w:rPr>
        <w:t xml:space="preserve"> </w:t>
      </w:r>
      <w:r>
        <w:rPr>
          <w:rFonts w:ascii="Times New Roman" w:hAnsi="Times New Roman" w:cs="Times New Roman"/>
        </w:rPr>
        <w:t>Summary of Confirmatory Factor Analysis Model Fit Results</w:t>
      </w:r>
      <w:r>
        <w:rPr>
          <w:rFonts w:hint="eastAsia" w:ascii="Times New Roman" w:hAnsi="Times New Roman" w:cs="Times New Roman"/>
        </w:rPr>
        <w:t>.</w:t>
      </w:r>
    </w:p>
    <w:tbl>
      <w:tblPr>
        <w:tblStyle w:val="10"/>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1276"/>
        <w:gridCol w:w="850"/>
        <w:gridCol w:w="851"/>
        <w:gridCol w:w="850"/>
        <w:gridCol w:w="1276"/>
        <w:gridCol w:w="1100"/>
      </w:tblGrid>
      <w:tr w14:paraId="75FF553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8" w:space="0"/>
              <w:bottom w:val="single" w:color="auto" w:sz="12" w:space="0"/>
            </w:tcBorders>
            <w:vAlign w:val="center"/>
          </w:tcPr>
          <w:p w14:paraId="218E5F59">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Fit Indicators</w:t>
            </w:r>
          </w:p>
        </w:tc>
        <w:tc>
          <w:tcPr>
            <w:tcW w:w="1276" w:type="dxa"/>
            <w:tcBorders>
              <w:top w:val="single" w:color="auto" w:sz="8" w:space="0"/>
              <w:bottom w:val="single" w:color="auto" w:sz="12" w:space="0"/>
            </w:tcBorders>
            <w:vAlign w:val="center"/>
          </w:tcPr>
          <w:p w14:paraId="6DECA0BC">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CMIN/df</w:t>
            </w:r>
          </w:p>
        </w:tc>
        <w:tc>
          <w:tcPr>
            <w:tcW w:w="850" w:type="dxa"/>
            <w:tcBorders>
              <w:top w:val="single" w:color="auto" w:sz="8" w:space="0"/>
              <w:bottom w:val="single" w:color="auto" w:sz="12" w:space="0"/>
            </w:tcBorders>
            <w:vAlign w:val="center"/>
          </w:tcPr>
          <w:p w14:paraId="29DF5079">
            <w:pPr>
              <w:widowControl/>
              <w:jc w:val="center"/>
              <w:textAlignment w:val="bottom"/>
              <w:rPr>
                <w:rFonts w:ascii="Times New Roman" w:hAnsi="Times New Roman" w:eastAsia="宋体" w:cs="Times New Roman"/>
                <w:b/>
                <w:bCs/>
                <w:i/>
                <w:iCs/>
                <w:sz w:val="20"/>
                <w:szCs w:val="20"/>
              </w:rPr>
            </w:pPr>
            <w:r>
              <w:rPr>
                <w:rFonts w:ascii="Times New Roman" w:hAnsi="Times New Roman" w:eastAsia="宋体" w:cs="Times New Roman"/>
                <w:b/>
                <w:bCs/>
                <w:i/>
                <w:iCs/>
                <w:sz w:val="20"/>
                <w:szCs w:val="20"/>
              </w:rPr>
              <w:t>p</w:t>
            </w:r>
          </w:p>
        </w:tc>
        <w:tc>
          <w:tcPr>
            <w:tcW w:w="851" w:type="dxa"/>
            <w:tcBorders>
              <w:top w:val="single" w:color="auto" w:sz="8" w:space="0"/>
              <w:bottom w:val="single" w:color="auto" w:sz="12" w:space="0"/>
            </w:tcBorders>
            <w:vAlign w:val="center"/>
          </w:tcPr>
          <w:p w14:paraId="771EF551">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CFI</w:t>
            </w:r>
          </w:p>
        </w:tc>
        <w:tc>
          <w:tcPr>
            <w:tcW w:w="850" w:type="dxa"/>
            <w:tcBorders>
              <w:top w:val="single" w:color="auto" w:sz="8" w:space="0"/>
              <w:bottom w:val="single" w:color="auto" w:sz="12" w:space="0"/>
            </w:tcBorders>
            <w:vAlign w:val="center"/>
          </w:tcPr>
          <w:p w14:paraId="79B60993">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TLI</w:t>
            </w:r>
          </w:p>
        </w:tc>
        <w:tc>
          <w:tcPr>
            <w:tcW w:w="1276" w:type="dxa"/>
            <w:tcBorders>
              <w:top w:val="single" w:color="auto" w:sz="8" w:space="0"/>
              <w:bottom w:val="single" w:color="auto" w:sz="12" w:space="0"/>
            </w:tcBorders>
            <w:vAlign w:val="center"/>
          </w:tcPr>
          <w:p w14:paraId="579A54FF">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RMSEA</w:t>
            </w:r>
          </w:p>
        </w:tc>
        <w:tc>
          <w:tcPr>
            <w:tcW w:w="1100" w:type="dxa"/>
            <w:tcBorders>
              <w:top w:val="single" w:color="auto" w:sz="8" w:space="0"/>
              <w:bottom w:val="single" w:color="auto" w:sz="12" w:space="0"/>
            </w:tcBorders>
            <w:vAlign w:val="center"/>
          </w:tcPr>
          <w:p w14:paraId="56BB9992">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RMR</w:t>
            </w:r>
          </w:p>
        </w:tc>
      </w:tr>
      <w:tr w14:paraId="2CA028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12" w:space="0"/>
              <w:bottom w:val="nil"/>
            </w:tcBorders>
            <w:vAlign w:val="center"/>
          </w:tcPr>
          <w:p w14:paraId="5F74533A">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Criteria</w:t>
            </w:r>
          </w:p>
        </w:tc>
        <w:tc>
          <w:tcPr>
            <w:tcW w:w="1276" w:type="dxa"/>
            <w:tcBorders>
              <w:top w:val="single" w:color="auto" w:sz="12" w:space="0"/>
              <w:bottom w:val="nil"/>
            </w:tcBorders>
            <w:vAlign w:val="center"/>
          </w:tcPr>
          <w:p w14:paraId="0CA9BFD9">
            <w:pPr>
              <w:jc w:val="center"/>
              <w:rPr>
                <w:rFonts w:ascii="Times New Roman" w:hAnsi="Times New Roman" w:cs="Times New Roman"/>
                <w:sz w:val="20"/>
                <w:szCs w:val="20"/>
              </w:rPr>
            </w:pPr>
            <w:r>
              <w:rPr>
                <w:rFonts w:ascii="Times New Roman" w:hAnsi="Times New Roman" w:cs="Times New Roman"/>
                <w:sz w:val="20"/>
                <w:szCs w:val="20"/>
              </w:rPr>
              <w:t>&lt;5</w:t>
            </w:r>
          </w:p>
        </w:tc>
        <w:tc>
          <w:tcPr>
            <w:tcW w:w="850" w:type="dxa"/>
            <w:tcBorders>
              <w:top w:val="single" w:color="auto" w:sz="12" w:space="0"/>
              <w:bottom w:val="nil"/>
            </w:tcBorders>
            <w:vAlign w:val="center"/>
          </w:tcPr>
          <w:p w14:paraId="6731B142">
            <w:pPr>
              <w:jc w:val="center"/>
              <w:rPr>
                <w:rFonts w:ascii="Times New Roman" w:hAnsi="Times New Roman" w:cs="Times New Roman"/>
                <w:sz w:val="20"/>
                <w:szCs w:val="20"/>
              </w:rPr>
            </w:pPr>
            <w:r>
              <w:rPr>
                <w:rFonts w:ascii="Times New Roman" w:hAnsi="Times New Roman" w:cs="Times New Roman"/>
                <w:sz w:val="20"/>
                <w:szCs w:val="20"/>
              </w:rPr>
              <w:t>0.000</w:t>
            </w:r>
          </w:p>
        </w:tc>
        <w:tc>
          <w:tcPr>
            <w:tcW w:w="851" w:type="dxa"/>
            <w:tcBorders>
              <w:top w:val="single" w:color="auto" w:sz="12" w:space="0"/>
              <w:bottom w:val="nil"/>
            </w:tcBorders>
            <w:vAlign w:val="center"/>
          </w:tcPr>
          <w:p w14:paraId="786A317A">
            <w:pPr>
              <w:jc w:val="center"/>
              <w:rPr>
                <w:rFonts w:ascii="Times New Roman" w:hAnsi="Times New Roman" w:cs="Times New Roman"/>
                <w:sz w:val="20"/>
                <w:szCs w:val="20"/>
              </w:rPr>
            </w:pPr>
            <w:r>
              <w:rPr>
                <w:rFonts w:ascii="Times New Roman" w:hAnsi="Times New Roman" w:cs="Times New Roman"/>
                <w:sz w:val="20"/>
                <w:szCs w:val="20"/>
              </w:rPr>
              <w:t>&gt;0.9</w:t>
            </w:r>
          </w:p>
        </w:tc>
        <w:tc>
          <w:tcPr>
            <w:tcW w:w="850" w:type="dxa"/>
            <w:tcBorders>
              <w:top w:val="single" w:color="auto" w:sz="12" w:space="0"/>
              <w:bottom w:val="nil"/>
            </w:tcBorders>
            <w:vAlign w:val="center"/>
          </w:tcPr>
          <w:p w14:paraId="1CF902DE">
            <w:pPr>
              <w:jc w:val="center"/>
              <w:rPr>
                <w:rFonts w:ascii="Times New Roman" w:hAnsi="Times New Roman" w:cs="Times New Roman"/>
                <w:sz w:val="20"/>
                <w:szCs w:val="20"/>
              </w:rPr>
            </w:pPr>
            <w:r>
              <w:rPr>
                <w:rFonts w:ascii="Times New Roman" w:hAnsi="Times New Roman" w:cs="Times New Roman"/>
                <w:sz w:val="20"/>
                <w:szCs w:val="20"/>
              </w:rPr>
              <w:t>&gt;0.9</w:t>
            </w:r>
          </w:p>
        </w:tc>
        <w:tc>
          <w:tcPr>
            <w:tcW w:w="1276" w:type="dxa"/>
            <w:tcBorders>
              <w:top w:val="single" w:color="auto" w:sz="12" w:space="0"/>
              <w:bottom w:val="nil"/>
            </w:tcBorders>
            <w:vAlign w:val="center"/>
          </w:tcPr>
          <w:p w14:paraId="17EFC7B5">
            <w:pPr>
              <w:jc w:val="center"/>
              <w:rPr>
                <w:rFonts w:ascii="Times New Roman" w:hAnsi="Times New Roman" w:cs="Times New Roman"/>
                <w:sz w:val="20"/>
                <w:szCs w:val="20"/>
              </w:rPr>
            </w:pPr>
            <w:r>
              <w:rPr>
                <w:rFonts w:ascii="Times New Roman" w:hAnsi="Times New Roman" w:cs="Times New Roman"/>
                <w:sz w:val="20"/>
                <w:szCs w:val="20"/>
              </w:rPr>
              <w:t>&lt;0.08</w:t>
            </w:r>
          </w:p>
        </w:tc>
        <w:tc>
          <w:tcPr>
            <w:tcW w:w="1100" w:type="dxa"/>
            <w:tcBorders>
              <w:top w:val="single" w:color="auto" w:sz="12" w:space="0"/>
              <w:bottom w:val="nil"/>
            </w:tcBorders>
            <w:vAlign w:val="center"/>
          </w:tcPr>
          <w:p w14:paraId="64CD220D">
            <w:pPr>
              <w:jc w:val="center"/>
              <w:rPr>
                <w:rFonts w:ascii="Times New Roman" w:hAnsi="Times New Roman" w:cs="Times New Roman"/>
                <w:sz w:val="20"/>
                <w:szCs w:val="20"/>
              </w:rPr>
            </w:pPr>
            <w:r>
              <w:rPr>
                <w:rFonts w:ascii="Times New Roman" w:hAnsi="Times New Roman" w:cs="Times New Roman"/>
                <w:sz w:val="20"/>
                <w:szCs w:val="20"/>
              </w:rPr>
              <w:t>&lt;0.05</w:t>
            </w:r>
          </w:p>
        </w:tc>
      </w:tr>
      <w:tr w14:paraId="70CBDB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Borders>
              <w:top w:val="nil"/>
              <w:bottom w:val="single" w:color="auto" w:sz="8" w:space="0"/>
            </w:tcBorders>
            <w:vAlign w:val="center"/>
          </w:tcPr>
          <w:p w14:paraId="173EF0A0">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Model</w:t>
            </w:r>
          </w:p>
        </w:tc>
        <w:tc>
          <w:tcPr>
            <w:tcW w:w="1276" w:type="dxa"/>
            <w:tcBorders>
              <w:top w:val="nil"/>
              <w:bottom w:val="single" w:color="auto" w:sz="8" w:space="0"/>
            </w:tcBorders>
            <w:vAlign w:val="center"/>
          </w:tcPr>
          <w:p w14:paraId="64A1E517">
            <w:pPr>
              <w:jc w:val="center"/>
              <w:rPr>
                <w:rFonts w:ascii="Times New Roman" w:hAnsi="Times New Roman" w:cs="Times New Roman"/>
                <w:sz w:val="20"/>
                <w:szCs w:val="20"/>
              </w:rPr>
            </w:pPr>
            <w:r>
              <w:rPr>
                <w:rFonts w:ascii="Times New Roman" w:hAnsi="Times New Roman" w:cs="Times New Roman"/>
                <w:sz w:val="20"/>
                <w:szCs w:val="20"/>
              </w:rPr>
              <w:t>22.03</w:t>
            </w:r>
          </w:p>
        </w:tc>
        <w:tc>
          <w:tcPr>
            <w:tcW w:w="850" w:type="dxa"/>
            <w:tcBorders>
              <w:top w:val="nil"/>
              <w:bottom w:val="single" w:color="auto" w:sz="8" w:space="0"/>
            </w:tcBorders>
            <w:vAlign w:val="center"/>
          </w:tcPr>
          <w:p w14:paraId="31DEA1B0">
            <w:pPr>
              <w:jc w:val="center"/>
              <w:rPr>
                <w:rFonts w:ascii="Times New Roman" w:hAnsi="Times New Roman" w:cs="Times New Roman"/>
                <w:sz w:val="20"/>
                <w:szCs w:val="20"/>
              </w:rPr>
            </w:pPr>
          </w:p>
        </w:tc>
        <w:tc>
          <w:tcPr>
            <w:tcW w:w="851" w:type="dxa"/>
            <w:tcBorders>
              <w:top w:val="nil"/>
              <w:bottom w:val="single" w:color="auto" w:sz="8" w:space="0"/>
            </w:tcBorders>
            <w:vAlign w:val="center"/>
          </w:tcPr>
          <w:p w14:paraId="44ED99DB">
            <w:pPr>
              <w:jc w:val="center"/>
              <w:rPr>
                <w:rFonts w:ascii="Times New Roman" w:hAnsi="Times New Roman" w:cs="Times New Roman"/>
                <w:sz w:val="20"/>
                <w:szCs w:val="20"/>
              </w:rPr>
            </w:pPr>
            <w:r>
              <w:rPr>
                <w:rFonts w:ascii="Times New Roman" w:hAnsi="Times New Roman" w:cs="Times New Roman"/>
                <w:sz w:val="20"/>
                <w:szCs w:val="20"/>
              </w:rPr>
              <w:t>0.974</w:t>
            </w:r>
          </w:p>
        </w:tc>
        <w:tc>
          <w:tcPr>
            <w:tcW w:w="850" w:type="dxa"/>
            <w:tcBorders>
              <w:top w:val="nil"/>
              <w:bottom w:val="single" w:color="auto" w:sz="8" w:space="0"/>
            </w:tcBorders>
            <w:vAlign w:val="center"/>
          </w:tcPr>
          <w:p w14:paraId="6A3433E2">
            <w:pPr>
              <w:jc w:val="center"/>
              <w:rPr>
                <w:rFonts w:ascii="Times New Roman" w:hAnsi="Times New Roman" w:cs="Times New Roman"/>
                <w:sz w:val="20"/>
                <w:szCs w:val="20"/>
              </w:rPr>
            </w:pPr>
            <w:r>
              <w:rPr>
                <w:rFonts w:ascii="Times New Roman" w:hAnsi="Times New Roman" w:cs="Times New Roman"/>
                <w:sz w:val="20"/>
                <w:szCs w:val="20"/>
              </w:rPr>
              <w:t>0.059</w:t>
            </w:r>
          </w:p>
        </w:tc>
        <w:tc>
          <w:tcPr>
            <w:tcW w:w="1276" w:type="dxa"/>
            <w:tcBorders>
              <w:top w:val="nil"/>
              <w:bottom w:val="single" w:color="auto" w:sz="8" w:space="0"/>
            </w:tcBorders>
            <w:vAlign w:val="center"/>
          </w:tcPr>
          <w:p w14:paraId="6FB75052">
            <w:pPr>
              <w:jc w:val="center"/>
              <w:rPr>
                <w:rFonts w:ascii="Times New Roman" w:hAnsi="Times New Roman" w:cs="Times New Roman"/>
                <w:sz w:val="20"/>
                <w:szCs w:val="20"/>
              </w:rPr>
            </w:pPr>
            <w:r>
              <w:rPr>
                <w:rFonts w:ascii="Times New Roman" w:hAnsi="Times New Roman" w:cs="Times New Roman"/>
                <w:sz w:val="20"/>
                <w:szCs w:val="20"/>
              </w:rPr>
              <w:t>0.095</w:t>
            </w:r>
          </w:p>
        </w:tc>
        <w:tc>
          <w:tcPr>
            <w:tcW w:w="1100" w:type="dxa"/>
            <w:tcBorders>
              <w:top w:val="nil"/>
              <w:bottom w:val="single" w:color="auto" w:sz="8" w:space="0"/>
            </w:tcBorders>
            <w:vAlign w:val="center"/>
          </w:tcPr>
          <w:p w14:paraId="66915738">
            <w:pPr>
              <w:keepNext/>
              <w:jc w:val="center"/>
              <w:rPr>
                <w:rFonts w:ascii="Times New Roman" w:hAnsi="Times New Roman" w:cs="Times New Roman"/>
                <w:sz w:val="20"/>
                <w:szCs w:val="20"/>
              </w:rPr>
            </w:pPr>
            <w:r>
              <w:rPr>
                <w:rFonts w:ascii="Times New Roman" w:hAnsi="Times New Roman" w:cs="Times New Roman"/>
                <w:sz w:val="20"/>
                <w:szCs w:val="20"/>
              </w:rPr>
              <w:t>0.047</w:t>
            </w:r>
          </w:p>
        </w:tc>
      </w:tr>
    </w:tbl>
    <w:p w14:paraId="5DB745F9">
      <w:pPr>
        <w:pStyle w:val="5"/>
        <w:rPr>
          <w:rFonts w:hint="eastAsia" w:ascii="Times New Roman" w:hAnsi="Times New Roman" w:cs="Times New Roman"/>
        </w:rPr>
      </w:pPr>
      <w:r>
        <w:rPr>
          <w:rFonts w:ascii="Times New Roman" w:hAnsi="Times New Roman" w:cs="Times New Roman"/>
        </w:rPr>
        <w:t>RMSEA: root mean square error of approximation; CFl: comparative fit index; TLl: Tucker-Lewis's index; SRMR: standardized root mean</w:t>
      </w:r>
      <w:r>
        <w:rPr>
          <w:rFonts w:hint="eastAsia" w:ascii="Times New Roman" w:hAnsi="Times New Roman" w:cs="Times New Roman"/>
        </w:rPr>
        <w:t xml:space="preserve"> </w:t>
      </w:r>
      <w:r>
        <w:rPr>
          <w:rFonts w:ascii="Times New Roman" w:hAnsi="Times New Roman" w:cs="Times New Roman"/>
        </w:rPr>
        <w:t>square residual</w:t>
      </w:r>
    </w:p>
    <w:p w14:paraId="382116B0">
      <w:pPr>
        <w:pStyle w:val="5"/>
        <w:keepNext/>
        <w:spacing w:before="312" w:beforeLines="100" w:line="276" w:lineRule="auto"/>
        <w:rPr>
          <w:rFonts w:ascii="Times New Roman" w:hAnsi="Times New Roman" w:cs="Times New Roman"/>
          <w:b/>
          <w:bCs/>
        </w:rPr>
      </w:pPr>
      <w:r>
        <w:rPr>
          <w:rFonts w:asciiTheme="minorHAnsi" w:hAnsiTheme="minorHAnsi" w:cstheme="minorHAnsi"/>
          <w:b/>
          <w:bCs/>
        </w:rPr>
        <w:t>Table S5</w:t>
      </w:r>
      <w:r>
        <w:rPr>
          <w:rFonts w:ascii="Times New Roman" w:hAnsi="Times New Roman" w:cs="Times New Roman"/>
          <w:b/>
          <w:bCs/>
        </w:rPr>
        <w:t xml:space="preserve"> </w:t>
      </w:r>
      <w:r>
        <w:rPr>
          <w:rFonts w:ascii="Times New Roman" w:hAnsi="Times New Roman" w:cs="Times New Roman"/>
        </w:rPr>
        <w:t>Confirmatory Factor Analysis Results for Variables</w:t>
      </w:r>
      <w:r>
        <w:rPr>
          <w:rFonts w:hint="eastAsia" w:ascii="Times New Roman" w:hAnsi="Times New Roman" w:cs="Times New Roman"/>
        </w:rPr>
        <w:t>.</w:t>
      </w:r>
    </w:p>
    <w:tbl>
      <w:tblPr>
        <w:tblStyle w:val="10"/>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8"/>
        <w:gridCol w:w="1952"/>
        <w:gridCol w:w="2380"/>
        <w:gridCol w:w="1121"/>
        <w:gridCol w:w="707"/>
        <w:gridCol w:w="684"/>
      </w:tblGrid>
      <w:tr w14:paraId="7A1A51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8" w:space="0"/>
              <w:bottom w:val="single" w:color="auto" w:sz="12" w:space="0"/>
            </w:tcBorders>
            <w:vAlign w:val="center"/>
          </w:tcPr>
          <w:p w14:paraId="68703899">
            <w:pPr>
              <w:jc w:val="center"/>
              <w:rPr>
                <w:rFonts w:ascii="Times New Roman" w:hAnsi="Times New Roman" w:cs="Times New Roman"/>
                <w:b/>
                <w:bCs/>
                <w:sz w:val="20"/>
                <w:szCs w:val="20"/>
              </w:rPr>
            </w:pPr>
            <w:r>
              <w:rPr>
                <w:rFonts w:ascii="Times New Roman" w:hAnsi="Times New Roman" w:cs="Times New Roman"/>
                <w:b/>
                <w:bCs/>
                <w:sz w:val="20"/>
                <w:szCs w:val="20"/>
              </w:rPr>
              <w:t>Latent Variables</w:t>
            </w:r>
          </w:p>
        </w:tc>
        <w:tc>
          <w:tcPr>
            <w:tcW w:w="1985" w:type="dxa"/>
            <w:tcBorders>
              <w:top w:val="single" w:color="auto" w:sz="8" w:space="0"/>
              <w:bottom w:val="single" w:color="auto" w:sz="12" w:space="0"/>
            </w:tcBorders>
            <w:vAlign w:val="center"/>
          </w:tcPr>
          <w:p w14:paraId="34383D8B">
            <w:pPr>
              <w:jc w:val="center"/>
              <w:rPr>
                <w:rFonts w:ascii="Times New Roman" w:hAnsi="Times New Roman" w:cs="Times New Roman"/>
                <w:b/>
                <w:bCs/>
                <w:sz w:val="20"/>
                <w:szCs w:val="20"/>
              </w:rPr>
            </w:pPr>
            <w:r>
              <w:rPr>
                <w:rFonts w:ascii="Times New Roman" w:hAnsi="Times New Roman" w:cs="Times New Roman"/>
                <w:b/>
                <w:bCs/>
                <w:sz w:val="20"/>
                <w:szCs w:val="20"/>
              </w:rPr>
              <w:t>Observed Variables</w:t>
            </w:r>
          </w:p>
        </w:tc>
        <w:tc>
          <w:tcPr>
            <w:tcW w:w="2409" w:type="dxa"/>
            <w:tcBorders>
              <w:top w:val="single" w:color="auto" w:sz="8" w:space="0"/>
              <w:bottom w:val="single" w:color="auto" w:sz="12" w:space="0"/>
            </w:tcBorders>
            <w:vAlign w:val="center"/>
          </w:tcPr>
          <w:p w14:paraId="6C9DCFEA">
            <w:pPr>
              <w:jc w:val="center"/>
              <w:rPr>
                <w:rFonts w:ascii="Times New Roman" w:hAnsi="Times New Roman" w:cs="Times New Roman"/>
                <w:b/>
                <w:bCs/>
                <w:sz w:val="20"/>
                <w:szCs w:val="20"/>
              </w:rPr>
            </w:pPr>
            <w:r>
              <w:rPr>
                <w:rFonts w:ascii="Times New Roman" w:hAnsi="Times New Roman" w:cs="Times New Roman"/>
                <w:b/>
                <w:bCs/>
                <w:sz w:val="20"/>
                <w:szCs w:val="20"/>
              </w:rPr>
              <w:t>Unstandardized Loading</w:t>
            </w:r>
          </w:p>
        </w:tc>
        <w:tc>
          <w:tcPr>
            <w:tcW w:w="1134" w:type="dxa"/>
            <w:tcBorders>
              <w:top w:val="single" w:color="auto" w:sz="8" w:space="0"/>
              <w:bottom w:val="single" w:color="auto" w:sz="12" w:space="0"/>
            </w:tcBorders>
            <w:vAlign w:val="center"/>
          </w:tcPr>
          <w:p w14:paraId="7D3E3CB7">
            <w:pPr>
              <w:jc w:val="center"/>
              <w:rPr>
                <w:rFonts w:ascii="Times New Roman" w:hAnsi="Times New Roman" w:cs="Times New Roman"/>
                <w:b/>
                <w:bCs/>
                <w:sz w:val="20"/>
                <w:szCs w:val="20"/>
              </w:rPr>
            </w:pPr>
            <w:r>
              <w:rPr>
                <w:rFonts w:ascii="Times New Roman" w:hAnsi="Times New Roman" w:cs="Times New Roman"/>
                <w:b/>
                <w:bCs/>
                <w:sz w:val="20"/>
                <w:szCs w:val="20"/>
              </w:rPr>
              <w:t>CR Value</w:t>
            </w:r>
          </w:p>
        </w:tc>
        <w:tc>
          <w:tcPr>
            <w:tcW w:w="709" w:type="dxa"/>
            <w:tcBorders>
              <w:top w:val="single" w:color="auto" w:sz="8" w:space="0"/>
              <w:bottom w:val="single" w:color="auto" w:sz="12" w:space="0"/>
            </w:tcBorders>
            <w:vAlign w:val="center"/>
          </w:tcPr>
          <w:p w14:paraId="57AC2A4C">
            <w:pPr>
              <w:jc w:val="center"/>
              <w:rPr>
                <w:rFonts w:ascii="Times New Roman" w:hAnsi="Times New Roman" w:cs="Times New Roman"/>
                <w:b/>
                <w:bCs/>
                <w:sz w:val="20"/>
                <w:szCs w:val="20"/>
              </w:rPr>
            </w:pPr>
            <w:r>
              <w:rPr>
                <w:rFonts w:ascii="Times New Roman" w:hAnsi="Times New Roman" w:cs="Times New Roman"/>
                <w:b/>
                <w:bCs/>
                <w:sz w:val="20"/>
                <w:szCs w:val="20"/>
              </w:rPr>
              <w:t>AVE</w:t>
            </w:r>
          </w:p>
        </w:tc>
        <w:tc>
          <w:tcPr>
            <w:tcW w:w="685" w:type="dxa"/>
            <w:tcBorders>
              <w:top w:val="single" w:color="auto" w:sz="8" w:space="0"/>
              <w:bottom w:val="single" w:color="auto" w:sz="12" w:space="0"/>
            </w:tcBorders>
            <w:vAlign w:val="center"/>
          </w:tcPr>
          <w:p w14:paraId="02DF7C28">
            <w:pPr>
              <w:jc w:val="center"/>
              <w:rPr>
                <w:rFonts w:ascii="Times New Roman" w:hAnsi="Times New Roman" w:cs="Times New Roman"/>
                <w:b/>
                <w:bCs/>
                <w:i/>
                <w:iCs/>
                <w:sz w:val="20"/>
                <w:szCs w:val="20"/>
              </w:rPr>
            </w:pPr>
            <w:r>
              <w:rPr>
                <w:rFonts w:ascii="Times New Roman" w:hAnsi="Times New Roman" w:cs="Times New Roman"/>
                <w:b/>
                <w:bCs/>
                <w:i/>
                <w:iCs/>
                <w:sz w:val="20"/>
                <w:szCs w:val="20"/>
              </w:rPr>
              <w:t>p</w:t>
            </w:r>
          </w:p>
        </w:tc>
      </w:tr>
      <w:tr w14:paraId="539E8D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restart"/>
            <w:tcBorders>
              <w:top w:val="single" w:color="auto" w:sz="12" w:space="0"/>
              <w:bottom w:val="nil"/>
            </w:tcBorders>
            <w:vAlign w:val="center"/>
          </w:tcPr>
          <w:p w14:paraId="5EC7DEED">
            <w:pPr>
              <w:jc w:val="center"/>
              <w:rPr>
                <w:rFonts w:ascii="Times New Roman" w:hAnsi="Times New Roman" w:cs="Times New Roman"/>
                <w:b/>
                <w:bCs/>
                <w:sz w:val="20"/>
                <w:szCs w:val="20"/>
              </w:rPr>
            </w:pPr>
            <w:r>
              <w:rPr>
                <w:rFonts w:ascii="Times New Roman" w:hAnsi="Times New Roman" w:cs="Times New Roman"/>
                <w:b/>
                <w:bCs/>
                <w:sz w:val="20"/>
                <w:szCs w:val="20"/>
              </w:rPr>
              <w:t>ERQcog</w:t>
            </w:r>
          </w:p>
        </w:tc>
        <w:tc>
          <w:tcPr>
            <w:tcW w:w="1985" w:type="dxa"/>
            <w:tcBorders>
              <w:top w:val="single" w:color="auto" w:sz="12" w:space="0"/>
              <w:bottom w:val="nil"/>
            </w:tcBorders>
            <w:vAlign w:val="center"/>
          </w:tcPr>
          <w:p w14:paraId="34C014B9">
            <w:pPr>
              <w:jc w:val="center"/>
              <w:rPr>
                <w:rFonts w:ascii="Times New Roman" w:hAnsi="Times New Roman" w:cs="Times New Roman"/>
                <w:sz w:val="20"/>
                <w:szCs w:val="20"/>
              </w:rPr>
            </w:pPr>
            <w:r>
              <w:rPr>
                <w:rFonts w:ascii="Times New Roman" w:hAnsi="Times New Roman" w:cs="Times New Roman"/>
                <w:b/>
                <w:bCs/>
                <w:sz w:val="20"/>
                <w:szCs w:val="20"/>
              </w:rPr>
              <w:t>ER1</w:t>
            </w:r>
          </w:p>
        </w:tc>
        <w:tc>
          <w:tcPr>
            <w:tcW w:w="2409" w:type="dxa"/>
            <w:tcBorders>
              <w:top w:val="single" w:color="auto" w:sz="12" w:space="0"/>
              <w:bottom w:val="nil"/>
            </w:tcBorders>
            <w:vAlign w:val="center"/>
          </w:tcPr>
          <w:p w14:paraId="47E7C2E4">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color="auto" w:sz="12" w:space="0"/>
              <w:bottom w:val="nil"/>
            </w:tcBorders>
            <w:vAlign w:val="center"/>
          </w:tcPr>
          <w:p w14:paraId="212C7BD2">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color="auto" w:sz="12" w:space="0"/>
              <w:bottom w:val="nil"/>
            </w:tcBorders>
            <w:vAlign w:val="center"/>
          </w:tcPr>
          <w:p w14:paraId="4296FCB5">
            <w:pPr>
              <w:jc w:val="center"/>
              <w:rPr>
                <w:rFonts w:ascii="Times New Roman" w:hAnsi="Times New Roman" w:cs="Times New Roman"/>
                <w:sz w:val="20"/>
                <w:szCs w:val="20"/>
              </w:rPr>
            </w:pPr>
            <w:r>
              <w:rPr>
                <w:rFonts w:ascii="Times New Roman" w:hAnsi="Times New Roman" w:cs="Times New Roman"/>
                <w:sz w:val="20"/>
                <w:szCs w:val="20"/>
              </w:rPr>
              <w:t>0.624</w:t>
            </w:r>
          </w:p>
        </w:tc>
        <w:tc>
          <w:tcPr>
            <w:tcW w:w="685" w:type="dxa"/>
            <w:tcBorders>
              <w:top w:val="single" w:color="auto" w:sz="12" w:space="0"/>
              <w:bottom w:val="nil"/>
            </w:tcBorders>
            <w:vAlign w:val="center"/>
          </w:tcPr>
          <w:p w14:paraId="3569884B">
            <w:pPr>
              <w:jc w:val="center"/>
              <w:rPr>
                <w:rFonts w:ascii="Times New Roman" w:hAnsi="Times New Roman" w:cs="Times New Roman"/>
                <w:sz w:val="20"/>
                <w:szCs w:val="20"/>
              </w:rPr>
            </w:pPr>
            <w:r>
              <w:rPr>
                <w:rFonts w:ascii="Times New Roman" w:hAnsi="Times New Roman" w:cs="Times New Roman"/>
                <w:sz w:val="20"/>
                <w:szCs w:val="20"/>
              </w:rPr>
              <w:t>---</w:t>
            </w:r>
          </w:p>
        </w:tc>
      </w:tr>
      <w:tr w14:paraId="2FA955E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continue"/>
            <w:tcBorders>
              <w:top w:val="nil"/>
              <w:bottom w:val="nil"/>
            </w:tcBorders>
            <w:vAlign w:val="center"/>
          </w:tcPr>
          <w:p w14:paraId="1AC37BEF">
            <w:pPr>
              <w:jc w:val="center"/>
              <w:rPr>
                <w:rFonts w:ascii="Times New Roman" w:hAnsi="Times New Roman" w:cs="Times New Roman"/>
                <w:b/>
                <w:bCs/>
                <w:sz w:val="20"/>
                <w:szCs w:val="20"/>
              </w:rPr>
            </w:pPr>
          </w:p>
        </w:tc>
        <w:tc>
          <w:tcPr>
            <w:tcW w:w="1985" w:type="dxa"/>
            <w:tcBorders>
              <w:top w:val="nil"/>
              <w:bottom w:val="nil"/>
            </w:tcBorders>
            <w:vAlign w:val="center"/>
          </w:tcPr>
          <w:p w14:paraId="58764608">
            <w:pPr>
              <w:jc w:val="center"/>
              <w:rPr>
                <w:rFonts w:ascii="Times New Roman" w:hAnsi="Times New Roman" w:cs="Times New Roman"/>
                <w:sz w:val="20"/>
                <w:szCs w:val="20"/>
              </w:rPr>
            </w:pPr>
            <w:r>
              <w:rPr>
                <w:rFonts w:ascii="Times New Roman" w:hAnsi="Times New Roman" w:cs="Times New Roman"/>
                <w:b/>
                <w:bCs/>
                <w:sz w:val="20"/>
                <w:szCs w:val="20"/>
              </w:rPr>
              <w:t>ER3</w:t>
            </w:r>
          </w:p>
        </w:tc>
        <w:tc>
          <w:tcPr>
            <w:tcW w:w="2409" w:type="dxa"/>
            <w:tcBorders>
              <w:top w:val="nil"/>
              <w:bottom w:val="nil"/>
            </w:tcBorders>
            <w:vAlign w:val="center"/>
          </w:tcPr>
          <w:p w14:paraId="4C698250">
            <w:pPr>
              <w:jc w:val="center"/>
              <w:rPr>
                <w:rFonts w:ascii="Times New Roman" w:hAnsi="Times New Roman" w:cs="Times New Roman"/>
                <w:sz w:val="20"/>
                <w:szCs w:val="20"/>
              </w:rPr>
            </w:pPr>
            <w:r>
              <w:rPr>
                <w:rFonts w:ascii="Times New Roman" w:hAnsi="Times New Roman" w:cs="Times New Roman"/>
                <w:sz w:val="20"/>
                <w:szCs w:val="20"/>
              </w:rPr>
              <w:t>1.017</w:t>
            </w:r>
          </w:p>
        </w:tc>
        <w:tc>
          <w:tcPr>
            <w:tcW w:w="1134" w:type="dxa"/>
            <w:tcBorders>
              <w:top w:val="nil"/>
              <w:bottom w:val="nil"/>
            </w:tcBorders>
            <w:vAlign w:val="center"/>
          </w:tcPr>
          <w:p w14:paraId="06B91600">
            <w:pPr>
              <w:jc w:val="center"/>
              <w:rPr>
                <w:rFonts w:ascii="Times New Roman" w:hAnsi="Times New Roman" w:cs="Times New Roman"/>
                <w:sz w:val="20"/>
                <w:szCs w:val="20"/>
              </w:rPr>
            </w:pPr>
            <w:r>
              <w:rPr>
                <w:rFonts w:ascii="Times New Roman" w:hAnsi="Times New Roman" w:cs="Times New Roman"/>
                <w:sz w:val="20"/>
                <w:szCs w:val="20"/>
              </w:rPr>
              <w:t>60.345</w:t>
            </w:r>
          </w:p>
        </w:tc>
        <w:tc>
          <w:tcPr>
            <w:tcW w:w="709" w:type="dxa"/>
            <w:tcBorders>
              <w:top w:val="nil"/>
              <w:bottom w:val="nil"/>
            </w:tcBorders>
            <w:vAlign w:val="center"/>
          </w:tcPr>
          <w:p w14:paraId="058DB6CD">
            <w:pPr>
              <w:jc w:val="center"/>
              <w:rPr>
                <w:rFonts w:ascii="Times New Roman" w:hAnsi="Times New Roman" w:cs="Times New Roman"/>
                <w:sz w:val="20"/>
                <w:szCs w:val="20"/>
              </w:rPr>
            </w:pPr>
            <w:r>
              <w:rPr>
                <w:rFonts w:ascii="Times New Roman" w:hAnsi="Times New Roman" w:cs="Times New Roman"/>
                <w:sz w:val="20"/>
                <w:szCs w:val="20"/>
              </w:rPr>
              <w:t>0.672</w:t>
            </w:r>
          </w:p>
        </w:tc>
        <w:tc>
          <w:tcPr>
            <w:tcW w:w="685" w:type="dxa"/>
            <w:tcBorders>
              <w:top w:val="nil"/>
              <w:bottom w:val="nil"/>
            </w:tcBorders>
            <w:vAlign w:val="center"/>
          </w:tcPr>
          <w:p w14:paraId="28AA7DD0">
            <w:pPr>
              <w:jc w:val="center"/>
              <w:rPr>
                <w:rFonts w:ascii="Times New Roman" w:hAnsi="Times New Roman" w:cs="Times New Roman"/>
                <w:sz w:val="20"/>
                <w:szCs w:val="20"/>
              </w:rPr>
            </w:pPr>
            <w:r>
              <w:rPr>
                <w:rFonts w:ascii="Times New Roman" w:hAnsi="Times New Roman" w:cs="Times New Roman"/>
                <w:sz w:val="20"/>
                <w:szCs w:val="20"/>
              </w:rPr>
              <w:t>0.000</w:t>
            </w:r>
          </w:p>
        </w:tc>
      </w:tr>
      <w:tr w14:paraId="1D1FA9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continue"/>
            <w:tcBorders>
              <w:top w:val="nil"/>
              <w:bottom w:val="nil"/>
            </w:tcBorders>
            <w:vAlign w:val="center"/>
          </w:tcPr>
          <w:p w14:paraId="4EC016F1">
            <w:pPr>
              <w:jc w:val="center"/>
              <w:rPr>
                <w:rFonts w:ascii="Times New Roman" w:hAnsi="Times New Roman" w:cs="Times New Roman"/>
                <w:b/>
                <w:bCs/>
                <w:sz w:val="20"/>
                <w:szCs w:val="20"/>
              </w:rPr>
            </w:pPr>
          </w:p>
        </w:tc>
        <w:tc>
          <w:tcPr>
            <w:tcW w:w="1985" w:type="dxa"/>
            <w:tcBorders>
              <w:top w:val="nil"/>
              <w:bottom w:val="nil"/>
            </w:tcBorders>
            <w:vAlign w:val="center"/>
          </w:tcPr>
          <w:p w14:paraId="3A3CFBFC">
            <w:pPr>
              <w:jc w:val="center"/>
              <w:rPr>
                <w:rFonts w:ascii="Times New Roman" w:hAnsi="Times New Roman" w:cs="Times New Roman"/>
                <w:sz w:val="20"/>
                <w:szCs w:val="20"/>
              </w:rPr>
            </w:pPr>
            <w:r>
              <w:rPr>
                <w:rFonts w:ascii="Times New Roman" w:hAnsi="Times New Roman" w:cs="Times New Roman"/>
                <w:b/>
                <w:bCs/>
                <w:sz w:val="20"/>
                <w:szCs w:val="20"/>
              </w:rPr>
              <w:t>ER5</w:t>
            </w:r>
          </w:p>
        </w:tc>
        <w:tc>
          <w:tcPr>
            <w:tcW w:w="2409" w:type="dxa"/>
            <w:tcBorders>
              <w:top w:val="nil"/>
              <w:bottom w:val="nil"/>
            </w:tcBorders>
            <w:vAlign w:val="center"/>
          </w:tcPr>
          <w:p w14:paraId="509BC39E">
            <w:pPr>
              <w:jc w:val="center"/>
              <w:rPr>
                <w:rFonts w:ascii="Times New Roman" w:hAnsi="Times New Roman" w:cs="Times New Roman"/>
                <w:sz w:val="20"/>
                <w:szCs w:val="20"/>
              </w:rPr>
            </w:pPr>
            <w:r>
              <w:rPr>
                <w:rFonts w:ascii="Times New Roman" w:hAnsi="Times New Roman" w:cs="Times New Roman"/>
                <w:sz w:val="20"/>
                <w:szCs w:val="20"/>
              </w:rPr>
              <w:t>0.105</w:t>
            </w:r>
          </w:p>
        </w:tc>
        <w:tc>
          <w:tcPr>
            <w:tcW w:w="1134" w:type="dxa"/>
            <w:tcBorders>
              <w:top w:val="nil"/>
              <w:bottom w:val="nil"/>
            </w:tcBorders>
            <w:vAlign w:val="center"/>
          </w:tcPr>
          <w:p w14:paraId="02AC72C6">
            <w:pPr>
              <w:jc w:val="center"/>
              <w:rPr>
                <w:rFonts w:ascii="Times New Roman" w:hAnsi="Times New Roman" w:cs="Times New Roman"/>
                <w:sz w:val="20"/>
                <w:szCs w:val="20"/>
              </w:rPr>
            </w:pPr>
            <w:r>
              <w:rPr>
                <w:rFonts w:ascii="Times New Roman" w:hAnsi="Times New Roman" w:cs="Times New Roman"/>
                <w:sz w:val="20"/>
                <w:szCs w:val="20"/>
              </w:rPr>
              <w:t>50.105</w:t>
            </w:r>
          </w:p>
        </w:tc>
        <w:tc>
          <w:tcPr>
            <w:tcW w:w="709" w:type="dxa"/>
            <w:tcBorders>
              <w:top w:val="nil"/>
              <w:bottom w:val="nil"/>
            </w:tcBorders>
            <w:vAlign w:val="center"/>
          </w:tcPr>
          <w:p w14:paraId="2CBBB866">
            <w:pPr>
              <w:jc w:val="center"/>
              <w:rPr>
                <w:rFonts w:ascii="Times New Roman" w:hAnsi="Times New Roman" w:cs="Times New Roman"/>
                <w:sz w:val="20"/>
                <w:szCs w:val="20"/>
              </w:rPr>
            </w:pPr>
            <w:r>
              <w:rPr>
                <w:rFonts w:ascii="Times New Roman" w:hAnsi="Times New Roman" w:cs="Times New Roman"/>
                <w:sz w:val="20"/>
                <w:szCs w:val="20"/>
              </w:rPr>
              <w:t>0.792</w:t>
            </w:r>
          </w:p>
        </w:tc>
        <w:tc>
          <w:tcPr>
            <w:tcW w:w="685" w:type="dxa"/>
            <w:tcBorders>
              <w:top w:val="nil"/>
              <w:bottom w:val="nil"/>
            </w:tcBorders>
            <w:vAlign w:val="center"/>
          </w:tcPr>
          <w:p w14:paraId="389DE9D0">
            <w:pPr>
              <w:jc w:val="center"/>
              <w:rPr>
                <w:rFonts w:ascii="Times New Roman" w:hAnsi="Times New Roman" w:cs="Times New Roman"/>
                <w:sz w:val="20"/>
                <w:szCs w:val="20"/>
              </w:rPr>
            </w:pPr>
            <w:r>
              <w:rPr>
                <w:rFonts w:ascii="Times New Roman" w:hAnsi="Times New Roman" w:cs="Times New Roman"/>
                <w:sz w:val="20"/>
                <w:szCs w:val="20"/>
              </w:rPr>
              <w:t>0.000</w:t>
            </w:r>
          </w:p>
        </w:tc>
      </w:tr>
      <w:tr w14:paraId="742E330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continue"/>
            <w:tcBorders>
              <w:top w:val="nil"/>
              <w:bottom w:val="nil"/>
            </w:tcBorders>
            <w:vAlign w:val="center"/>
          </w:tcPr>
          <w:p w14:paraId="16BF228B">
            <w:pPr>
              <w:jc w:val="center"/>
              <w:rPr>
                <w:rFonts w:ascii="Times New Roman" w:hAnsi="Times New Roman" w:cs="Times New Roman"/>
                <w:b/>
                <w:bCs/>
                <w:sz w:val="20"/>
                <w:szCs w:val="20"/>
              </w:rPr>
            </w:pPr>
          </w:p>
        </w:tc>
        <w:tc>
          <w:tcPr>
            <w:tcW w:w="1985" w:type="dxa"/>
            <w:tcBorders>
              <w:top w:val="nil"/>
              <w:bottom w:val="nil"/>
            </w:tcBorders>
            <w:vAlign w:val="center"/>
          </w:tcPr>
          <w:p w14:paraId="3D9CE32C">
            <w:pPr>
              <w:jc w:val="center"/>
              <w:rPr>
                <w:rFonts w:ascii="Times New Roman" w:hAnsi="Times New Roman" w:cs="Times New Roman"/>
                <w:sz w:val="20"/>
                <w:szCs w:val="20"/>
              </w:rPr>
            </w:pPr>
            <w:r>
              <w:rPr>
                <w:rFonts w:ascii="Times New Roman" w:hAnsi="Times New Roman" w:cs="Times New Roman"/>
                <w:b/>
                <w:bCs/>
                <w:sz w:val="20"/>
                <w:szCs w:val="20"/>
              </w:rPr>
              <w:t>ER7</w:t>
            </w:r>
          </w:p>
        </w:tc>
        <w:tc>
          <w:tcPr>
            <w:tcW w:w="2409" w:type="dxa"/>
            <w:tcBorders>
              <w:top w:val="nil"/>
              <w:bottom w:val="nil"/>
            </w:tcBorders>
            <w:vAlign w:val="center"/>
          </w:tcPr>
          <w:p w14:paraId="46C3DD0F">
            <w:pPr>
              <w:jc w:val="center"/>
              <w:rPr>
                <w:rFonts w:ascii="Times New Roman" w:hAnsi="Times New Roman" w:cs="Times New Roman"/>
                <w:sz w:val="20"/>
                <w:szCs w:val="20"/>
              </w:rPr>
            </w:pPr>
            <w:r>
              <w:rPr>
                <w:rFonts w:ascii="Times New Roman" w:hAnsi="Times New Roman" w:cs="Times New Roman"/>
                <w:sz w:val="20"/>
                <w:szCs w:val="20"/>
              </w:rPr>
              <w:t>1.147</w:t>
            </w:r>
          </w:p>
        </w:tc>
        <w:tc>
          <w:tcPr>
            <w:tcW w:w="1134" w:type="dxa"/>
            <w:tcBorders>
              <w:top w:val="nil"/>
              <w:bottom w:val="nil"/>
            </w:tcBorders>
            <w:vAlign w:val="center"/>
          </w:tcPr>
          <w:p w14:paraId="63046CA0">
            <w:pPr>
              <w:jc w:val="center"/>
              <w:rPr>
                <w:rFonts w:ascii="Times New Roman" w:hAnsi="Times New Roman" w:cs="Times New Roman"/>
                <w:sz w:val="20"/>
                <w:szCs w:val="20"/>
              </w:rPr>
            </w:pPr>
            <w:r>
              <w:rPr>
                <w:rFonts w:ascii="Times New Roman" w:hAnsi="Times New Roman" w:cs="Times New Roman"/>
                <w:sz w:val="20"/>
                <w:szCs w:val="20"/>
              </w:rPr>
              <w:t>52.678</w:t>
            </w:r>
          </w:p>
        </w:tc>
        <w:tc>
          <w:tcPr>
            <w:tcW w:w="709" w:type="dxa"/>
            <w:tcBorders>
              <w:top w:val="nil"/>
              <w:bottom w:val="nil"/>
            </w:tcBorders>
            <w:vAlign w:val="center"/>
          </w:tcPr>
          <w:p w14:paraId="3BC830B5">
            <w:pPr>
              <w:jc w:val="center"/>
              <w:rPr>
                <w:rFonts w:ascii="Times New Roman" w:hAnsi="Times New Roman" w:cs="Times New Roman"/>
                <w:sz w:val="20"/>
                <w:szCs w:val="20"/>
              </w:rPr>
            </w:pPr>
            <w:r>
              <w:rPr>
                <w:rFonts w:ascii="Times New Roman" w:hAnsi="Times New Roman" w:cs="Times New Roman"/>
                <w:sz w:val="20"/>
                <w:szCs w:val="20"/>
              </w:rPr>
              <w:t>0.846</w:t>
            </w:r>
          </w:p>
        </w:tc>
        <w:tc>
          <w:tcPr>
            <w:tcW w:w="685" w:type="dxa"/>
            <w:tcBorders>
              <w:top w:val="nil"/>
              <w:bottom w:val="nil"/>
            </w:tcBorders>
            <w:vAlign w:val="center"/>
          </w:tcPr>
          <w:p w14:paraId="0A016FE4">
            <w:pPr>
              <w:jc w:val="center"/>
              <w:rPr>
                <w:rFonts w:ascii="Times New Roman" w:hAnsi="Times New Roman" w:cs="Times New Roman"/>
                <w:sz w:val="20"/>
                <w:szCs w:val="20"/>
              </w:rPr>
            </w:pPr>
            <w:r>
              <w:rPr>
                <w:rFonts w:ascii="Times New Roman" w:hAnsi="Times New Roman" w:cs="Times New Roman"/>
                <w:sz w:val="20"/>
                <w:szCs w:val="20"/>
              </w:rPr>
              <w:t>0.000</w:t>
            </w:r>
          </w:p>
        </w:tc>
      </w:tr>
      <w:tr w14:paraId="177683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continue"/>
            <w:tcBorders>
              <w:top w:val="nil"/>
              <w:bottom w:val="nil"/>
            </w:tcBorders>
            <w:vAlign w:val="center"/>
          </w:tcPr>
          <w:p w14:paraId="7EDDA0C4">
            <w:pPr>
              <w:jc w:val="center"/>
              <w:rPr>
                <w:rFonts w:ascii="Times New Roman" w:hAnsi="Times New Roman" w:cs="Times New Roman"/>
                <w:b/>
                <w:bCs/>
                <w:sz w:val="20"/>
                <w:szCs w:val="20"/>
              </w:rPr>
            </w:pPr>
          </w:p>
        </w:tc>
        <w:tc>
          <w:tcPr>
            <w:tcW w:w="1985" w:type="dxa"/>
            <w:tcBorders>
              <w:top w:val="nil"/>
              <w:bottom w:val="nil"/>
            </w:tcBorders>
            <w:vAlign w:val="center"/>
          </w:tcPr>
          <w:p w14:paraId="176D83F1">
            <w:pPr>
              <w:jc w:val="center"/>
              <w:rPr>
                <w:rFonts w:ascii="Times New Roman" w:hAnsi="Times New Roman" w:cs="Times New Roman"/>
                <w:sz w:val="20"/>
                <w:szCs w:val="20"/>
              </w:rPr>
            </w:pPr>
            <w:r>
              <w:rPr>
                <w:rFonts w:ascii="Times New Roman" w:hAnsi="Times New Roman" w:cs="Times New Roman"/>
                <w:b/>
                <w:bCs/>
                <w:sz w:val="20"/>
                <w:szCs w:val="20"/>
              </w:rPr>
              <w:t>ER8</w:t>
            </w:r>
          </w:p>
        </w:tc>
        <w:tc>
          <w:tcPr>
            <w:tcW w:w="2409" w:type="dxa"/>
            <w:tcBorders>
              <w:top w:val="nil"/>
              <w:bottom w:val="nil"/>
            </w:tcBorders>
            <w:vAlign w:val="center"/>
          </w:tcPr>
          <w:p w14:paraId="5F6B72AA">
            <w:pPr>
              <w:jc w:val="center"/>
              <w:rPr>
                <w:rFonts w:ascii="Times New Roman" w:hAnsi="Times New Roman" w:cs="Times New Roman"/>
                <w:sz w:val="20"/>
                <w:szCs w:val="20"/>
              </w:rPr>
            </w:pPr>
            <w:r>
              <w:rPr>
                <w:rFonts w:ascii="Times New Roman" w:hAnsi="Times New Roman" w:cs="Times New Roman"/>
                <w:sz w:val="20"/>
                <w:szCs w:val="20"/>
              </w:rPr>
              <w:t>1.125</w:t>
            </w:r>
          </w:p>
        </w:tc>
        <w:tc>
          <w:tcPr>
            <w:tcW w:w="1134" w:type="dxa"/>
            <w:tcBorders>
              <w:top w:val="nil"/>
              <w:bottom w:val="nil"/>
            </w:tcBorders>
            <w:vAlign w:val="center"/>
          </w:tcPr>
          <w:p w14:paraId="381AD3DA">
            <w:pPr>
              <w:jc w:val="center"/>
              <w:rPr>
                <w:rFonts w:ascii="Times New Roman" w:hAnsi="Times New Roman" w:cs="Times New Roman"/>
                <w:sz w:val="20"/>
                <w:szCs w:val="20"/>
              </w:rPr>
            </w:pPr>
            <w:r>
              <w:rPr>
                <w:rFonts w:ascii="Times New Roman" w:hAnsi="Times New Roman" w:cs="Times New Roman"/>
                <w:sz w:val="20"/>
                <w:szCs w:val="20"/>
              </w:rPr>
              <w:t>50.992</w:t>
            </w:r>
          </w:p>
        </w:tc>
        <w:tc>
          <w:tcPr>
            <w:tcW w:w="709" w:type="dxa"/>
            <w:tcBorders>
              <w:top w:val="nil"/>
              <w:bottom w:val="nil"/>
            </w:tcBorders>
            <w:vAlign w:val="center"/>
          </w:tcPr>
          <w:p w14:paraId="783E21D7">
            <w:pPr>
              <w:jc w:val="center"/>
              <w:rPr>
                <w:rFonts w:ascii="Times New Roman" w:hAnsi="Times New Roman" w:cs="Times New Roman"/>
                <w:sz w:val="20"/>
                <w:szCs w:val="20"/>
              </w:rPr>
            </w:pPr>
            <w:r>
              <w:rPr>
                <w:rFonts w:ascii="Times New Roman" w:hAnsi="Times New Roman" w:cs="Times New Roman"/>
                <w:sz w:val="20"/>
                <w:szCs w:val="20"/>
              </w:rPr>
              <w:t>0.846</w:t>
            </w:r>
          </w:p>
        </w:tc>
        <w:tc>
          <w:tcPr>
            <w:tcW w:w="685" w:type="dxa"/>
            <w:tcBorders>
              <w:top w:val="nil"/>
              <w:bottom w:val="nil"/>
            </w:tcBorders>
            <w:vAlign w:val="center"/>
          </w:tcPr>
          <w:p w14:paraId="02A53889">
            <w:pPr>
              <w:jc w:val="center"/>
              <w:rPr>
                <w:rFonts w:ascii="Times New Roman" w:hAnsi="Times New Roman" w:cs="Times New Roman"/>
                <w:sz w:val="20"/>
                <w:szCs w:val="20"/>
              </w:rPr>
            </w:pPr>
            <w:r>
              <w:rPr>
                <w:rFonts w:ascii="Times New Roman" w:hAnsi="Times New Roman" w:cs="Times New Roman"/>
                <w:sz w:val="20"/>
                <w:szCs w:val="20"/>
              </w:rPr>
              <w:t>0.000</w:t>
            </w:r>
          </w:p>
        </w:tc>
      </w:tr>
      <w:tr w14:paraId="5B3DBF2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continue"/>
            <w:tcBorders>
              <w:top w:val="nil"/>
              <w:bottom w:val="nil"/>
            </w:tcBorders>
            <w:vAlign w:val="center"/>
          </w:tcPr>
          <w:p w14:paraId="075D3B5A">
            <w:pPr>
              <w:jc w:val="center"/>
              <w:rPr>
                <w:rFonts w:ascii="Times New Roman" w:hAnsi="Times New Roman" w:cs="Times New Roman"/>
                <w:b/>
                <w:bCs/>
                <w:sz w:val="20"/>
                <w:szCs w:val="20"/>
              </w:rPr>
            </w:pPr>
          </w:p>
        </w:tc>
        <w:tc>
          <w:tcPr>
            <w:tcW w:w="1985" w:type="dxa"/>
            <w:tcBorders>
              <w:top w:val="nil"/>
              <w:bottom w:val="single" w:color="auto" w:sz="6" w:space="0"/>
            </w:tcBorders>
            <w:vAlign w:val="center"/>
          </w:tcPr>
          <w:p w14:paraId="1EBA99EE">
            <w:pPr>
              <w:jc w:val="center"/>
              <w:rPr>
                <w:rFonts w:ascii="Times New Roman" w:hAnsi="Times New Roman" w:cs="Times New Roman"/>
                <w:sz w:val="20"/>
                <w:szCs w:val="20"/>
              </w:rPr>
            </w:pPr>
            <w:r>
              <w:rPr>
                <w:rFonts w:ascii="Times New Roman" w:hAnsi="Times New Roman" w:cs="Times New Roman"/>
                <w:b/>
                <w:bCs/>
                <w:sz w:val="20"/>
                <w:szCs w:val="20"/>
              </w:rPr>
              <w:t>ER10</w:t>
            </w:r>
          </w:p>
        </w:tc>
        <w:tc>
          <w:tcPr>
            <w:tcW w:w="2409" w:type="dxa"/>
            <w:tcBorders>
              <w:top w:val="nil"/>
              <w:bottom w:val="single" w:color="auto" w:sz="6" w:space="0"/>
            </w:tcBorders>
            <w:vAlign w:val="center"/>
          </w:tcPr>
          <w:p w14:paraId="77AFF5B5">
            <w:pPr>
              <w:jc w:val="center"/>
              <w:rPr>
                <w:rFonts w:ascii="Times New Roman" w:hAnsi="Times New Roman" w:cs="Times New Roman"/>
                <w:sz w:val="20"/>
                <w:szCs w:val="20"/>
              </w:rPr>
            </w:pPr>
            <w:r>
              <w:rPr>
                <w:rFonts w:ascii="Times New Roman" w:hAnsi="Times New Roman" w:cs="Times New Roman"/>
                <w:sz w:val="20"/>
                <w:szCs w:val="20"/>
              </w:rPr>
              <w:t>1.098</w:t>
            </w:r>
          </w:p>
        </w:tc>
        <w:tc>
          <w:tcPr>
            <w:tcW w:w="1134" w:type="dxa"/>
            <w:tcBorders>
              <w:top w:val="nil"/>
              <w:bottom w:val="single" w:color="auto" w:sz="6" w:space="0"/>
            </w:tcBorders>
            <w:vAlign w:val="center"/>
          </w:tcPr>
          <w:p w14:paraId="34720E13">
            <w:pPr>
              <w:jc w:val="center"/>
              <w:rPr>
                <w:rFonts w:ascii="Times New Roman" w:hAnsi="Times New Roman" w:cs="Times New Roman"/>
                <w:sz w:val="20"/>
                <w:szCs w:val="20"/>
              </w:rPr>
            </w:pPr>
            <w:r>
              <w:rPr>
                <w:rFonts w:ascii="Times New Roman" w:hAnsi="Times New Roman" w:cs="Times New Roman"/>
                <w:sz w:val="20"/>
                <w:szCs w:val="20"/>
              </w:rPr>
              <w:t>50.739</w:t>
            </w:r>
          </w:p>
        </w:tc>
        <w:tc>
          <w:tcPr>
            <w:tcW w:w="709" w:type="dxa"/>
            <w:tcBorders>
              <w:top w:val="nil"/>
              <w:bottom w:val="single" w:color="auto" w:sz="6" w:space="0"/>
            </w:tcBorders>
            <w:vAlign w:val="center"/>
          </w:tcPr>
          <w:p w14:paraId="1692C958">
            <w:pPr>
              <w:jc w:val="center"/>
              <w:rPr>
                <w:rFonts w:ascii="Times New Roman" w:hAnsi="Times New Roman" w:cs="Times New Roman"/>
                <w:sz w:val="20"/>
                <w:szCs w:val="20"/>
              </w:rPr>
            </w:pPr>
            <w:r>
              <w:rPr>
                <w:rFonts w:ascii="Times New Roman" w:hAnsi="Times New Roman" w:cs="Times New Roman"/>
                <w:sz w:val="20"/>
                <w:szCs w:val="20"/>
              </w:rPr>
              <w:t>0.81</w:t>
            </w:r>
          </w:p>
        </w:tc>
        <w:tc>
          <w:tcPr>
            <w:tcW w:w="685" w:type="dxa"/>
            <w:tcBorders>
              <w:top w:val="nil"/>
              <w:bottom w:val="single" w:color="auto" w:sz="6" w:space="0"/>
            </w:tcBorders>
            <w:vAlign w:val="center"/>
          </w:tcPr>
          <w:p w14:paraId="1842F1AA">
            <w:pPr>
              <w:jc w:val="center"/>
              <w:rPr>
                <w:rFonts w:ascii="Times New Roman" w:hAnsi="Times New Roman" w:cs="Times New Roman"/>
                <w:sz w:val="20"/>
                <w:szCs w:val="20"/>
              </w:rPr>
            </w:pPr>
            <w:r>
              <w:rPr>
                <w:rFonts w:ascii="Times New Roman" w:hAnsi="Times New Roman" w:cs="Times New Roman"/>
                <w:sz w:val="20"/>
                <w:szCs w:val="20"/>
              </w:rPr>
              <w:t>0.000</w:t>
            </w:r>
          </w:p>
        </w:tc>
      </w:tr>
      <w:tr w14:paraId="1AFD12D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restart"/>
            <w:tcBorders>
              <w:top w:val="nil"/>
              <w:bottom w:val="nil"/>
            </w:tcBorders>
            <w:vAlign w:val="center"/>
          </w:tcPr>
          <w:p w14:paraId="4DF9348F">
            <w:pPr>
              <w:jc w:val="center"/>
              <w:rPr>
                <w:rFonts w:ascii="Times New Roman" w:hAnsi="Times New Roman" w:cs="Times New Roman"/>
                <w:b/>
                <w:bCs/>
                <w:sz w:val="20"/>
                <w:szCs w:val="20"/>
              </w:rPr>
            </w:pPr>
            <w:r>
              <w:rPr>
                <w:rFonts w:ascii="Times New Roman" w:hAnsi="Times New Roman" w:cs="Times New Roman"/>
                <w:b/>
                <w:bCs/>
                <w:sz w:val="20"/>
                <w:szCs w:val="20"/>
              </w:rPr>
              <w:t>ERQes</w:t>
            </w:r>
          </w:p>
        </w:tc>
        <w:tc>
          <w:tcPr>
            <w:tcW w:w="1985" w:type="dxa"/>
            <w:tcBorders>
              <w:top w:val="single" w:color="auto" w:sz="6" w:space="0"/>
              <w:bottom w:val="nil"/>
            </w:tcBorders>
            <w:vAlign w:val="center"/>
          </w:tcPr>
          <w:p w14:paraId="6C622CE9">
            <w:pPr>
              <w:jc w:val="center"/>
              <w:rPr>
                <w:rFonts w:ascii="Times New Roman" w:hAnsi="Times New Roman" w:cs="Times New Roman"/>
                <w:sz w:val="20"/>
                <w:szCs w:val="20"/>
              </w:rPr>
            </w:pPr>
            <w:r>
              <w:rPr>
                <w:rFonts w:ascii="Times New Roman" w:hAnsi="Times New Roman" w:cs="Times New Roman"/>
                <w:b/>
                <w:bCs/>
                <w:sz w:val="20"/>
                <w:szCs w:val="20"/>
              </w:rPr>
              <w:t>ER2</w:t>
            </w:r>
          </w:p>
        </w:tc>
        <w:tc>
          <w:tcPr>
            <w:tcW w:w="2409" w:type="dxa"/>
            <w:tcBorders>
              <w:top w:val="single" w:color="auto" w:sz="6" w:space="0"/>
              <w:bottom w:val="nil"/>
            </w:tcBorders>
            <w:vAlign w:val="center"/>
          </w:tcPr>
          <w:p w14:paraId="0D61D41E">
            <w:pPr>
              <w:jc w:val="center"/>
              <w:rPr>
                <w:rFonts w:ascii="Times New Roman" w:hAnsi="Times New Roman" w:cs="Times New Roman"/>
                <w:sz w:val="20"/>
                <w:szCs w:val="20"/>
              </w:rPr>
            </w:pPr>
            <w:r>
              <w:rPr>
                <w:rFonts w:ascii="Times New Roman" w:hAnsi="Times New Roman" w:cs="Times New Roman"/>
                <w:sz w:val="20"/>
                <w:szCs w:val="20"/>
              </w:rPr>
              <w:t>1.000</w:t>
            </w:r>
          </w:p>
        </w:tc>
        <w:tc>
          <w:tcPr>
            <w:tcW w:w="1134" w:type="dxa"/>
            <w:tcBorders>
              <w:top w:val="single" w:color="auto" w:sz="6" w:space="0"/>
              <w:bottom w:val="nil"/>
            </w:tcBorders>
            <w:vAlign w:val="center"/>
          </w:tcPr>
          <w:p w14:paraId="7D1344E8">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color="auto" w:sz="6" w:space="0"/>
              <w:bottom w:val="nil"/>
            </w:tcBorders>
            <w:vAlign w:val="center"/>
          </w:tcPr>
          <w:p w14:paraId="67477975">
            <w:pPr>
              <w:jc w:val="center"/>
              <w:rPr>
                <w:rFonts w:ascii="Times New Roman" w:hAnsi="Times New Roman" w:cs="Times New Roman"/>
                <w:sz w:val="20"/>
                <w:szCs w:val="20"/>
              </w:rPr>
            </w:pPr>
            <w:r>
              <w:rPr>
                <w:rFonts w:ascii="Times New Roman" w:hAnsi="Times New Roman" w:cs="Times New Roman"/>
                <w:sz w:val="20"/>
                <w:szCs w:val="20"/>
              </w:rPr>
              <w:t>0.462</w:t>
            </w:r>
          </w:p>
        </w:tc>
        <w:tc>
          <w:tcPr>
            <w:tcW w:w="685" w:type="dxa"/>
            <w:tcBorders>
              <w:top w:val="single" w:color="auto" w:sz="6" w:space="0"/>
              <w:bottom w:val="nil"/>
            </w:tcBorders>
            <w:vAlign w:val="center"/>
          </w:tcPr>
          <w:p w14:paraId="3C0B5D0A">
            <w:pPr>
              <w:jc w:val="center"/>
              <w:rPr>
                <w:rFonts w:ascii="Times New Roman" w:hAnsi="Times New Roman" w:cs="Times New Roman"/>
                <w:sz w:val="20"/>
                <w:szCs w:val="20"/>
              </w:rPr>
            </w:pPr>
            <w:r>
              <w:rPr>
                <w:rFonts w:ascii="Times New Roman" w:hAnsi="Times New Roman" w:cs="Times New Roman"/>
                <w:sz w:val="20"/>
                <w:szCs w:val="20"/>
              </w:rPr>
              <w:t>---</w:t>
            </w:r>
          </w:p>
        </w:tc>
      </w:tr>
      <w:tr w14:paraId="0B2D26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continue"/>
            <w:tcBorders>
              <w:top w:val="nil"/>
              <w:bottom w:val="nil"/>
            </w:tcBorders>
            <w:vAlign w:val="center"/>
          </w:tcPr>
          <w:p w14:paraId="770FA117">
            <w:pPr>
              <w:jc w:val="center"/>
              <w:rPr>
                <w:rFonts w:ascii="Times New Roman" w:hAnsi="Times New Roman" w:cs="Times New Roman"/>
                <w:b/>
                <w:bCs/>
                <w:sz w:val="20"/>
                <w:szCs w:val="20"/>
              </w:rPr>
            </w:pPr>
          </w:p>
        </w:tc>
        <w:tc>
          <w:tcPr>
            <w:tcW w:w="1985" w:type="dxa"/>
            <w:tcBorders>
              <w:top w:val="nil"/>
              <w:bottom w:val="nil"/>
            </w:tcBorders>
            <w:vAlign w:val="center"/>
          </w:tcPr>
          <w:p w14:paraId="2DA3D748">
            <w:pPr>
              <w:jc w:val="center"/>
              <w:rPr>
                <w:rFonts w:ascii="Times New Roman" w:hAnsi="Times New Roman" w:cs="Times New Roman"/>
                <w:sz w:val="20"/>
                <w:szCs w:val="20"/>
              </w:rPr>
            </w:pPr>
            <w:r>
              <w:rPr>
                <w:rFonts w:ascii="Times New Roman" w:hAnsi="Times New Roman" w:cs="Times New Roman"/>
                <w:b/>
                <w:bCs/>
                <w:sz w:val="20"/>
                <w:szCs w:val="20"/>
              </w:rPr>
              <w:t>ER4</w:t>
            </w:r>
          </w:p>
        </w:tc>
        <w:tc>
          <w:tcPr>
            <w:tcW w:w="2409" w:type="dxa"/>
            <w:tcBorders>
              <w:top w:val="nil"/>
              <w:bottom w:val="nil"/>
            </w:tcBorders>
            <w:vAlign w:val="center"/>
          </w:tcPr>
          <w:p w14:paraId="0186BC9A">
            <w:pPr>
              <w:jc w:val="center"/>
              <w:rPr>
                <w:rFonts w:ascii="Times New Roman" w:hAnsi="Times New Roman" w:cs="Times New Roman"/>
                <w:sz w:val="20"/>
                <w:szCs w:val="20"/>
              </w:rPr>
            </w:pPr>
            <w:r>
              <w:rPr>
                <w:rFonts w:ascii="Times New Roman" w:hAnsi="Times New Roman" w:cs="Times New Roman"/>
                <w:sz w:val="20"/>
                <w:szCs w:val="20"/>
              </w:rPr>
              <w:t>1.068</w:t>
            </w:r>
          </w:p>
        </w:tc>
        <w:tc>
          <w:tcPr>
            <w:tcW w:w="1134" w:type="dxa"/>
            <w:tcBorders>
              <w:top w:val="nil"/>
              <w:bottom w:val="nil"/>
            </w:tcBorders>
            <w:vAlign w:val="center"/>
          </w:tcPr>
          <w:p w14:paraId="28FE1273">
            <w:pPr>
              <w:jc w:val="center"/>
              <w:rPr>
                <w:rFonts w:ascii="Times New Roman" w:hAnsi="Times New Roman" w:cs="Times New Roman"/>
                <w:sz w:val="20"/>
                <w:szCs w:val="20"/>
              </w:rPr>
            </w:pPr>
            <w:r>
              <w:rPr>
                <w:rFonts w:ascii="Times New Roman" w:hAnsi="Times New Roman" w:cs="Times New Roman"/>
                <w:sz w:val="20"/>
                <w:szCs w:val="20"/>
              </w:rPr>
              <w:t>42.399</w:t>
            </w:r>
          </w:p>
        </w:tc>
        <w:tc>
          <w:tcPr>
            <w:tcW w:w="709" w:type="dxa"/>
            <w:tcBorders>
              <w:top w:val="nil"/>
              <w:bottom w:val="nil"/>
            </w:tcBorders>
            <w:vAlign w:val="center"/>
          </w:tcPr>
          <w:p w14:paraId="36168997">
            <w:pPr>
              <w:jc w:val="center"/>
              <w:rPr>
                <w:rFonts w:ascii="Times New Roman" w:hAnsi="Times New Roman" w:cs="Times New Roman"/>
                <w:sz w:val="20"/>
                <w:szCs w:val="20"/>
              </w:rPr>
            </w:pPr>
            <w:r>
              <w:rPr>
                <w:rFonts w:ascii="Times New Roman" w:hAnsi="Times New Roman" w:cs="Times New Roman"/>
                <w:sz w:val="20"/>
                <w:szCs w:val="20"/>
              </w:rPr>
              <w:t>0.518</w:t>
            </w:r>
          </w:p>
        </w:tc>
        <w:tc>
          <w:tcPr>
            <w:tcW w:w="685" w:type="dxa"/>
            <w:tcBorders>
              <w:top w:val="nil"/>
              <w:bottom w:val="nil"/>
            </w:tcBorders>
            <w:vAlign w:val="center"/>
          </w:tcPr>
          <w:p w14:paraId="19A93399">
            <w:pPr>
              <w:jc w:val="center"/>
              <w:rPr>
                <w:rFonts w:ascii="Times New Roman" w:hAnsi="Times New Roman" w:cs="Times New Roman"/>
                <w:sz w:val="20"/>
                <w:szCs w:val="20"/>
              </w:rPr>
            </w:pPr>
            <w:r>
              <w:rPr>
                <w:rFonts w:ascii="Times New Roman" w:hAnsi="Times New Roman" w:cs="Times New Roman"/>
                <w:sz w:val="20"/>
                <w:szCs w:val="20"/>
              </w:rPr>
              <w:t>0.000</w:t>
            </w:r>
          </w:p>
        </w:tc>
      </w:tr>
      <w:tr w14:paraId="63B1951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continue"/>
            <w:tcBorders>
              <w:top w:val="nil"/>
              <w:bottom w:val="nil"/>
            </w:tcBorders>
            <w:vAlign w:val="center"/>
          </w:tcPr>
          <w:p w14:paraId="5542DB81">
            <w:pPr>
              <w:jc w:val="center"/>
              <w:rPr>
                <w:rFonts w:ascii="Times New Roman" w:hAnsi="Times New Roman" w:cs="Times New Roman"/>
                <w:b/>
                <w:bCs/>
                <w:sz w:val="20"/>
                <w:szCs w:val="20"/>
              </w:rPr>
            </w:pPr>
          </w:p>
        </w:tc>
        <w:tc>
          <w:tcPr>
            <w:tcW w:w="1985" w:type="dxa"/>
            <w:tcBorders>
              <w:top w:val="nil"/>
              <w:bottom w:val="nil"/>
            </w:tcBorders>
            <w:vAlign w:val="center"/>
          </w:tcPr>
          <w:p w14:paraId="00EBD96E">
            <w:pPr>
              <w:jc w:val="center"/>
              <w:rPr>
                <w:rFonts w:ascii="Times New Roman" w:hAnsi="Times New Roman" w:cs="Times New Roman"/>
                <w:sz w:val="20"/>
                <w:szCs w:val="20"/>
              </w:rPr>
            </w:pPr>
            <w:r>
              <w:rPr>
                <w:rFonts w:ascii="Times New Roman" w:hAnsi="Times New Roman" w:cs="Times New Roman"/>
                <w:b/>
                <w:bCs/>
                <w:sz w:val="20"/>
                <w:szCs w:val="20"/>
              </w:rPr>
              <w:t>ER6</w:t>
            </w:r>
          </w:p>
        </w:tc>
        <w:tc>
          <w:tcPr>
            <w:tcW w:w="2409" w:type="dxa"/>
            <w:tcBorders>
              <w:top w:val="nil"/>
              <w:bottom w:val="nil"/>
            </w:tcBorders>
            <w:vAlign w:val="center"/>
          </w:tcPr>
          <w:p w14:paraId="73010436">
            <w:pPr>
              <w:jc w:val="center"/>
              <w:rPr>
                <w:rFonts w:ascii="Times New Roman" w:hAnsi="Times New Roman" w:cs="Times New Roman"/>
                <w:sz w:val="20"/>
                <w:szCs w:val="20"/>
              </w:rPr>
            </w:pPr>
            <w:r>
              <w:rPr>
                <w:rFonts w:ascii="Times New Roman" w:hAnsi="Times New Roman" w:cs="Times New Roman"/>
                <w:sz w:val="20"/>
                <w:szCs w:val="20"/>
              </w:rPr>
              <w:t>1.304</w:t>
            </w:r>
          </w:p>
        </w:tc>
        <w:tc>
          <w:tcPr>
            <w:tcW w:w="1134" w:type="dxa"/>
            <w:tcBorders>
              <w:top w:val="nil"/>
              <w:bottom w:val="nil"/>
            </w:tcBorders>
            <w:vAlign w:val="center"/>
          </w:tcPr>
          <w:p w14:paraId="090B6EC1">
            <w:pPr>
              <w:jc w:val="center"/>
              <w:rPr>
                <w:rFonts w:ascii="Times New Roman" w:hAnsi="Times New Roman" w:cs="Times New Roman"/>
                <w:sz w:val="20"/>
                <w:szCs w:val="20"/>
              </w:rPr>
            </w:pPr>
            <w:r>
              <w:rPr>
                <w:rFonts w:ascii="Times New Roman" w:hAnsi="Times New Roman" w:cs="Times New Roman"/>
                <w:sz w:val="20"/>
                <w:szCs w:val="20"/>
              </w:rPr>
              <w:t>36.274</w:t>
            </w:r>
          </w:p>
        </w:tc>
        <w:tc>
          <w:tcPr>
            <w:tcW w:w="709" w:type="dxa"/>
            <w:tcBorders>
              <w:top w:val="nil"/>
              <w:bottom w:val="nil"/>
            </w:tcBorders>
            <w:vAlign w:val="center"/>
          </w:tcPr>
          <w:p w14:paraId="16A486C2">
            <w:pPr>
              <w:jc w:val="center"/>
              <w:rPr>
                <w:rFonts w:ascii="Times New Roman" w:hAnsi="Times New Roman" w:cs="Times New Roman"/>
                <w:sz w:val="20"/>
                <w:szCs w:val="20"/>
              </w:rPr>
            </w:pPr>
            <w:r>
              <w:rPr>
                <w:rFonts w:ascii="Times New Roman" w:hAnsi="Times New Roman" w:cs="Times New Roman"/>
                <w:sz w:val="20"/>
                <w:szCs w:val="20"/>
              </w:rPr>
              <w:t>0.81</w:t>
            </w:r>
          </w:p>
        </w:tc>
        <w:tc>
          <w:tcPr>
            <w:tcW w:w="685" w:type="dxa"/>
            <w:tcBorders>
              <w:top w:val="nil"/>
              <w:bottom w:val="nil"/>
            </w:tcBorders>
            <w:vAlign w:val="center"/>
          </w:tcPr>
          <w:p w14:paraId="40D26D22">
            <w:pPr>
              <w:jc w:val="center"/>
              <w:rPr>
                <w:rFonts w:ascii="Times New Roman" w:hAnsi="Times New Roman" w:cs="Times New Roman"/>
                <w:sz w:val="20"/>
                <w:szCs w:val="20"/>
              </w:rPr>
            </w:pPr>
            <w:r>
              <w:rPr>
                <w:rFonts w:ascii="Times New Roman" w:hAnsi="Times New Roman" w:cs="Times New Roman"/>
                <w:sz w:val="20"/>
                <w:szCs w:val="20"/>
              </w:rPr>
              <w:t>0.000</w:t>
            </w:r>
          </w:p>
        </w:tc>
      </w:tr>
      <w:tr w14:paraId="35A91F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continue"/>
            <w:tcBorders>
              <w:top w:val="nil"/>
              <w:bottom w:val="single" w:color="auto" w:sz="8" w:space="0"/>
            </w:tcBorders>
            <w:vAlign w:val="center"/>
          </w:tcPr>
          <w:p w14:paraId="32AB8367">
            <w:pPr>
              <w:jc w:val="center"/>
              <w:rPr>
                <w:rFonts w:ascii="Times New Roman" w:hAnsi="Times New Roman" w:cs="Times New Roman"/>
                <w:b/>
                <w:bCs/>
                <w:sz w:val="20"/>
                <w:szCs w:val="20"/>
              </w:rPr>
            </w:pPr>
          </w:p>
        </w:tc>
        <w:tc>
          <w:tcPr>
            <w:tcW w:w="1985" w:type="dxa"/>
            <w:tcBorders>
              <w:top w:val="nil"/>
              <w:bottom w:val="single" w:color="auto" w:sz="8" w:space="0"/>
            </w:tcBorders>
            <w:vAlign w:val="center"/>
          </w:tcPr>
          <w:p w14:paraId="78DCD610">
            <w:pPr>
              <w:jc w:val="center"/>
              <w:rPr>
                <w:rFonts w:ascii="Times New Roman" w:hAnsi="Times New Roman" w:cs="Times New Roman"/>
                <w:sz w:val="20"/>
                <w:szCs w:val="20"/>
              </w:rPr>
            </w:pPr>
            <w:r>
              <w:rPr>
                <w:rFonts w:ascii="Times New Roman" w:hAnsi="Times New Roman" w:cs="Times New Roman"/>
                <w:b/>
                <w:bCs/>
                <w:sz w:val="20"/>
                <w:szCs w:val="20"/>
              </w:rPr>
              <w:t>ER9</w:t>
            </w:r>
          </w:p>
        </w:tc>
        <w:tc>
          <w:tcPr>
            <w:tcW w:w="2409" w:type="dxa"/>
            <w:tcBorders>
              <w:top w:val="nil"/>
              <w:bottom w:val="single" w:color="auto" w:sz="8" w:space="0"/>
            </w:tcBorders>
            <w:vAlign w:val="center"/>
          </w:tcPr>
          <w:p w14:paraId="4B0D273D">
            <w:pPr>
              <w:jc w:val="center"/>
              <w:rPr>
                <w:rFonts w:ascii="Times New Roman" w:hAnsi="Times New Roman" w:cs="Times New Roman"/>
                <w:sz w:val="20"/>
                <w:szCs w:val="20"/>
              </w:rPr>
            </w:pPr>
            <w:r>
              <w:rPr>
                <w:rFonts w:ascii="Times New Roman" w:hAnsi="Times New Roman" w:cs="Times New Roman"/>
                <w:sz w:val="20"/>
                <w:szCs w:val="20"/>
              </w:rPr>
              <w:t>1.228</w:t>
            </w:r>
          </w:p>
        </w:tc>
        <w:tc>
          <w:tcPr>
            <w:tcW w:w="1134" w:type="dxa"/>
            <w:tcBorders>
              <w:top w:val="nil"/>
              <w:bottom w:val="single" w:color="auto" w:sz="8" w:space="0"/>
            </w:tcBorders>
            <w:vAlign w:val="center"/>
          </w:tcPr>
          <w:p w14:paraId="52A719B7">
            <w:pPr>
              <w:jc w:val="center"/>
              <w:rPr>
                <w:rFonts w:ascii="Times New Roman" w:hAnsi="Times New Roman" w:cs="Times New Roman"/>
                <w:sz w:val="20"/>
                <w:szCs w:val="20"/>
              </w:rPr>
            </w:pPr>
            <w:r>
              <w:rPr>
                <w:rFonts w:ascii="Times New Roman" w:hAnsi="Times New Roman" w:cs="Times New Roman"/>
                <w:sz w:val="20"/>
                <w:szCs w:val="20"/>
              </w:rPr>
              <w:t>34.503</w:t>
            </w:r>
          </w:p>
        </w:tc>
        <w:tc>
          <w:tcPr>
            <w:tcW w:w="709" w:type="dxa"/>
            <w:tcBorders>
              <w:top w:val="nil"/>
              <w:bottom w:val="single" w:color="auto" w:sz="8" w:space="0"/>
            </w:tcBorders>
            <w:vAlign w:val="center"/>
          </w:tcPr>
          <w:p w14:paraId="6F92510D">
            <w:pPr>
              <w:jc w:val="center"/>
              <w:rPr>
                <w:rFonts w:ascii="Times New Roman" w:hAnsi="Times New Roman" w:cs="Times New Roman"/>
                <w:sz w:val="20"/>
                <w:szCs w:val="20"/>
              </w:rPr>
            </w:pPr>
            <w:r>
              <w:rPr>
                <w:rFonts w:ascii="Times New Roman" w:hAnsi="Times New Roman" w:cs="Times New Roman"/>
                <w:sz w:val="20"/>
                <w:szCs w:val="20"/>
              </w:rPr>
              <w:t>0.706</w:t>
            </w:r>
          </w:p>
        </w:tc>
        <w:tc>
          <w:tcPr>
            <w:tcW w:w="685" w:type="dxa"/>
            <w:tcBorders>
              <w:top w:val="nil"/>
              <w:bottom w:val="single" w:color="auto" w:sz="8" w:space="0"/>
            </w:tcBorders>
            <w:vAlign w:val="center"/>
          </w:tcPr>
          <w:p w14:paraId="5B3C5C2D">
            <w:pPr>
              <w:jc w:val="center"/>
              <w:rPr>
                <w:rFonts w:ascii="Times New Roman" w:hAnsi="Times New Roman" w:cs="Times New Roman"/>
                <w:sz w:val="20"/>
                <w:szCs w:val="20"/>
              </w:rPr>
            </w:pPr>
            <w:r>
              <w:rPr>
                <w:rFonts w:ascii="Times New Roman" w:hAnsi="Times New Roman" w:cs="Times New Roman"/>
                <w:sz w:val="20"/>
                <w:szCs w:val="20"/>
              </w:rPr>
              <w:t>0.000</w:t>
            </w:r>
          </w:p>
        </w:tc>
      </w:tr>
    </w:tbl>
    <w:p w14:paraId="2ADD7B1E">
      <w:pPr>
        <w:pStyle w:val="3"/>
        <w:spacing w:line="360" w:lineRule="auto"/>
        <w:rPr>
          <w:rFonts w:ascii="Times New Roman" w:hAnsi="Times New Roman" w:eastAsia="宋体" w:cs="Times New Roman"/>
          <w:sz w:val="22"/>
          <w:szCs w:val="22"/>
        </w:rPr>
      </w:pPr>
      <w:r>
        <w:rPr>
          <w:rFonts w:ascii="Times New Roman" w:hAnsi="Times New Roman" w:eastAsia="宋体" w:cs="Times New Roman"/>
          <w:sz w:val="22"/>
          <w:szCs w:val="22"/>
        </w:rPr>
        <w:t>3.</w:t>
      </w:r>
      <w:r>
        <w:rPr>
          <w:rFonts w:hint="eastAsia" w:ascii="Times New Roman" w:hAnsi="Times New Roman" w:eastAsia="宋体" w:cs="Times New Roman"/>
          <w:sz w:val="22"/>
          <w:szCs w:val="22"/>
        </w:rPr>
        <w:t>3</w:t>
      </w:r>
      <w:r>
        <w:rPr>
          <w:rFonts w:ascii="Times New Roman" w:hAnsi="Times New Roman" w:eastAsia="宋体" w:cs="Times New Roman"/>
          <w:sz w:val="22"/>
          <w:szCs w:val="22"/>
        </w:rPr>
        <w:t>.</w:t>
      </w:r>
      <w:r>
        <w:rPr>
          <w:rFonts w:hint="eastAsia" w:ascii="Times New Roman" w:hAnsi="Times New Roman" w:eastAsia="宋体" w:cs="Times New Roman"/>
          <w:sz w:val="22"/>
          <w:szCs w:val="22"/>
        </w:rPr>
        <w:t>3</w:t>
      </w:r>
      <w:r>
        <w:rPr>
          <w:rFonts w:ascii="Times New Roman" w:hAnsi="Times New Roman" w:eastAsia="宋体" w:cs="Times New Roman"/>
          <w:sz w:val="22"/>
          <w:szCs w:val="22"/>
        </w:rPr>
        <w:t xml:space="preserve"> Inhibition Effect Analysis</w:t>
      </w:r>
    </w:p>
    <w:p w14:paraId="0706C8F1">
      <w:pPr>
        <w:ind w:firstLine="360"/>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After controlling for ERQes (expressive suppression), the partial correlation coefficient between ERQcog (cognitive reappraisal) and DP (depression) was r_partial = –0.108 (p &lt; 0.001), with the direction reversed compared to the zero-order correlation. This indicates that ERQcog exerts a significant inhibition effect on DP. Specifically, the negative effect of ERQcog was masked when ERQes was not controlled for.</w:t>
      </w:r>
    </w:p>
    <w:p w14:paraId="67F168C9">
      <w:pPr>
        <w:spacing w:before="312" w:beforeLines="100" w:line="276" w:lineRule="auto"/>
        <w:rPr>
          <w:rFonts w:ascii="Times New Roman" w:hAnsi="Times New Roman" w:eastAsia="宋体" w:cs="Times New Roman"/>
          <w:sz w:val="20"/>
          <w:szCs w:val="20"/>
        </w:rPr>
      </w:pPr>
      <w:r>
        <w:rPr>
          <w:rFonts w:eastAsia="宋体" w:cstheme="minorHAnsi"/>
          <w:b/>
          <w:bCs/>
          <w:sz w:val="20"/>
          <w:szCs w:val="20"/>
        </w:rPr>
        <w:t>Table S6</w:t>
      </w:r>
      <w:r>
        <w:rPr>
          <w:rFonts w:hint="eastAsia" w:ascii="Times New Roman" w:hAnsi="Times New Roman" w:eastAsia="宋体" w:cs="Times New Roman"/>
          <w:b/>
          <w:bCs/>
          <w:sz w:val="20"/>
          <w:szCs w:val="20"/>
        </w:rPr>
        <w:t xml:space="preserve"> </w:t>
      </w:r>
      <w:r>
        <w:rPr>
          <w:rFonts w:ascii="Times New Roman" w:hAnsi="Times New Roman" w:eastAsia="宋体" w:cs="Times New Roman"/>
          <w:sz w:val="20"/>
          <w:szCs w:val="20"/>
        </w:rPr>
        <w:t>Partial Correlation Analysis of ERQcog and Depression (DP) Controlling for ERQes</w:t>
      </w:r>
      <w:r>
        <w:rPr>
          <w:rFonts w:hint="eastAsia" w:ascii="Times New Roman" w:hAnsi="Times New Roman" w:eastAsia="宋体" w:cs="Times New Roman"/>
          <w:sz w:val="20"/>
          <w:szCs w:val="20"/>
        </w:rPr>
        <w:t>.</w:t>
      </w:r>
    </w:p>
    <w:tbl>
      <w:tblPr>
        <w:tblStyle w:val="10"/>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9"/>
        <w:gridCol w:w="1276"/>
        <w:gridCol w:w="1275"/>
        <w:gridCol w:w="1843"/>
        <w:gridCol w:w="1935"/>
      </w:tblGrid>
      <w:tr w14:paraId="15B236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410" w:type="dxa"/>
            <w:gridSpan w:val="3"/>
            <w:tcBorders>
              <w:top w:val="single" w:color="auto" w:sz="8" w:space="0"/>
              <w:bottom w:val="single" w:color="auto" w:sz="12" w:space="0"/>
            </w:tcBorders>
            <w:vAlign w:val="center"/>
          </w:tcPr>
          <w:p w14:paraId="71252837">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C</w:t>
            </w:r>
            <w:r>
              <w:rPr>
                <w:rFonts w:hint="eastAsia" w:ascii="Times New Roman" w:hAnsi="Times New Roman" w:eastAsia="宋体" w:cs="Times New Roman"/>
                <w:b/>
                <w:bCs/>
                <w:sz w:val="20"/>
                <w:szCs w:val="20"/>
              </w:rPr>
              <w:t>ontrol Variables</w:t>
            </w:r>
          </w:p>
        </w:tc>
        <w:tc>
          <w:tcPr>
            <w:tcW w:w="1843" w:type="dxa"/>
            <w:tcBorders>
              <w:top w:val="single" w:color="auto" w:sz="8" w:space="0"/>
              <w:bottom w:val="single" w:color="auto" w:sz="12" w:space="0"/>
            </w:tcBorders>
            <w:vAlign w:val="center"/>
          </w:tcPr>
          <w:p w14:paraId="18F4F313">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Depression</w:t>
            </w:r>
          </w:p>
        </w:tc>
        <w:tc>
          <w:tcPr>
            <w:tcW w:w="1935" w:type="dxa"/>
            <w:tcBorders>
              <w:top w:val="single" w:color="auto" w:sz="8" w:space="0"/>
              <w:bottom w:val="single" w:color="auto" w:sz="12" w:space="0"/>
            </w:tcBorders>
            <w:vAlign w:val="center"/>
          </w:tcPr>
          <w:p w14:paraId="6B6A2442">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ERQcog</w:t>
            </w:r>
          </w:p>
        </w:tc>
      </w:tr>
      <w:tr w14:paraId="1EA3206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9" w:type="dxa"/>
            <w:vMerge w:val="restart"/>
            <w:tcBorders>
              <w:top w:val="single" w:color="auto" w:sz="12" w:space="0"/>
              <w:bottom w:val="nil"/>
            </w:tcBorders>
            <w:vAlign w:val="center"/>
          </w:tcPr>
          <w:p w14:paraId="3B40183A">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ERQes</w:t>
            </w:r>
          </w:p>
        </w:tc>
        <w:tc>
          <w:tcPr>
            <w:tcW w:w="1276" w:type="dxa"/>
            <w:tcBorders>
              <w:top w:val="single" w:color="auto" w:sz="12" w:space="0"/>
              <w:bottom w:val="nil"/>
            </w:tcBorders>
            <w:vAlign w:val="center"/>
          </w:tcPr>
          <w:p w14:paraId="329FB395">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Depression</w:t>
            </w:r>
          </w:p>
        </w:tc>
        <w:tc>
          <w:tcPr>
            <w:tcW w:w="1275" w:type="dxa"/>
            <w:tcBorders>
              <w:top w:val="single" w:color="auto" w:sz="12" w:space="0"/>
              <w:bottom w:val="nil"/>
            </w:tcBorders>
            <w:vAlign w:val="center"/>
          </w:tcPr>
          <w:p w14:paraId="22263503">
            <w:pPr>
              <w:jc w:val="center"/>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Correlation</w:t>
            </w:r>
          </w:p>
        </w:tc>
        <w:tc>
          <w:tcPr>
            <w:tcW w:w="1843" w:type="dxa"/>
            <w:tcBorders>
              <w:top w:val="single" w:color="auto" w:sz="12" w:space="0"/>
              <w:bottom w:val="nil"/>
            </w:tcBorders>
            <w:vAlign w:val="center"/>
          </w:tcPr>
          <w:p w14:paraId="3C65B6CF">
            <w:pPr>
              <w:jc w:val="center"/>
              <w:rPr>
                <w:rFonts w:ascii="Times New Roman" w:hAnsi="Times New Roman" w:eastAsia="宋体" w:cs="Times New Roman"/>
                <w:color w:val="0000FF"/>
                <w:sz w:val="20"/>
                <w:szCs w:val="20"/>
              </w:rPr>
            </w:pPr>
            <w:r>
              <w:rPr>
                <w:rFonts w:ascii="Times New Roman" w:hAnsi="Times New Roman" w:cs="Times New Roman"/>
                <w:sz w:val="20"/>
                <w:szCs w:val="20"/>
              </w:rPr>
              <w:t>1</w:t>
            </w:r>
          </w:p>
        </w:tc>
        <w:tc>
          <w:tcPr>
            <w:tcW w:w="1935" w:type="dxa"/>
            <w:tcBorders>
              <w:top w:val="single" w:color="auto" w:sz="12" w:space="0"/>
              <w:bottom w:val="nil"/>
            </w:tcBorders>
            <w:vAlign w:val="center"/>
          </w:tcPr>
          <w:p w14:paraId="07B6D12D">
            <w:pPr>
              <w:jc w:val="center"/>
              <w:rPr>
                <w:rFonts w:ascii="Times New Roman" w:hAnsi="Times New Roman" w:eastAsia="宋体" w:cs="Times New Roman"/>
                <w:color w:val="0000FF"/>
                <w:sz w:val="20"/>
                <w:szCs w:val="20"/>
              </w:rPr>
            </w:pPr>
            <w:r>
              <w:rPr>
                <w:rFonts w:ascii="Times New Roman" w:hAnsi="Times New Roman" w:cs="Times New Roman"/>
                <w:sz w:val="20"/>
                <w:szCs w:val="20"/>
              </w:rPr>
              <w:t>-0.108</w:t>
            </w:r>
          </w:p>
        </w:tc>
      </w:tr>
      <w:tr w14:paraId="7350FD3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9" w:type="dxa"/>
            <w:vMerge w:val="continue"/>
            <w:tcBorders>
              <w:top w:val="nil"/>
              <w:bottom w:val="single" w:color="auto" w:sz="8" w:space="0"/>
            </w:tcBorders>
            <w:vAlign w:val="center"/>
          </w:tcPr>
          <w:p w14:paraId="0C073687">
            <w:pPr>
              <w:jc w:val="center"/>
              <w:rPr>
                <w:rFonts w:ascii="Times New Roman" w:hAnsi="Times New Roman" w:eastAsia="宋体" w:cs="Times New Roman"/>
                <w:b/>
                <w:bCs/>
                <w:sz w:val="20"/>
                <w:szCs w:val="20"/>
              </w:rPr>
            </w:pPr>
          </w:p>
        </w:tc>
        <w:tc>
          <w:tcPr>
            <w:tcW w:w="1276" w:type="dxa"/>
            <w:tcBorders>
              <w:top w:val="nil"/>
              <w:bottom w:val="single" w:color="auto" w:sz="8" w:space="0"/>
            </w:tcBorders>
            <w:vAlign w:val="center"/>
          </w:tcPr>
          <w:p w14:paraId="29811266">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ERQcog</w:t>
            </w:r>
          </w:p>
        </w:tc>
        <w:tc>
          <w:tcPr>
            <w:tcW w:w="1275" w:type="dxa"/>
            <w:tcBorders>
              <w:top w:val="nil"/>
              <w:bottom w:val="single" w:color="auto" w:sz="8" w:space="0"/>
            </w:tcBorders>
            <w:vAlign w:val="center"/>
          </w:tcPr>
          <w:p w14:paraId="35D095FD">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Correlation</w:t>
            </w:r>
          </w:p>
        </w:tc>
        <w:tc>
          <w:tcPr>
            <w:tcW w:w="1843" w:type="dxa"/>
            <w:tcBorders>
              <w:top w:val="nil"/>
              <w:bottom w:val="single" w:color="auto" w:sz="8" w:space="0"/>
            </w:tcBorders>
            <w:vAlign w:val="center"/>
          </w:tcPr>
          <w:p w14:paraId="69126B24">
            <w:pPr>
              <w:jc w:val="center"/>
              <w:rPr>
                <w:rFonts w:ascii="Times New Roman" w:hAnsi="Times New Roman" w:eastAsia="宋体" w:cs="Times New Roman"/>
                <w:color w:val="0000FF"/>
                <w:sz w:val="20"/>
                <w:szCs w:val="20"/>
              </w:rPr>
            </w:pPr>
            <w:r>
              <w:rPr>
                <w:rFonts w:ascii="Times New Roman" w:hAnsi="Times New Roman" w:cs="Times New Roman"/>
                <w:sz w:val="20"/>
                <w:szCs w:val="20"/>
              </w:rPr>
              <w:t>-0.108</w:t>
            </w:r>
          </w:p>
        </w:tc>
        <w:tc>
          <w:tcPr>
            <w:tcW w:w="1935" w:type="dxa"/>
            <w:tcBorders>
              <w:top w:val="nil"/>
              <w:bottom w:val="single" w:color="auto" w:sz="8" w:space="0"/>
            </w:tcBorders>
            <w:vAlign w:val="center"/>
          </w:tcPr>
          <w:p w14:paraId="0115D32B">
            <w:pPr>
              <w:jc w:val="center"/>
              <w:rPr>
                <w:rFonts w:ascii="Times New Roman" w:hAnsi="Times New Roman" w:eastAsia="宋体" w:cs="Times New Roman"/>
                <w:color w:val="0000FF"/>
                <w:sz w:val="20"/>
                <w:szCs w:val="20"/>
              </w:rPr>
            </w:pPr>
            <w:r>
              <w:rPr>
                <w:rFonts w:ascii="Times New Roman" w:hAnsi="Times New Roman" w:cs="Times New Roman"/>
                <w:sz w:val="20"/>
                <w:szCs w:val="20"/>
              </w:rPr>
              <w:t>1</w:t>
            </w:r>
          </w:p>
        </w:tc>
      </w:tr>
    </w:tbl>
    <w:p w14:paraId="3BB7B017">
      <w:pPr>
        <w:spacing w:before="260" w:after="260" w:line="360" w:lineRule="auto"/>
        <w:outlineLvl w:val="1"/>
        <w:rPr>
          <w:rFonts w:hint="eastAsia"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3.5 Moderated mediating effect test</w:t>
      </w:r>
    </w:p>
    <w:p w14:paraId="6436AD4D">
      <w:pPr>
        <w:spacing w:line="360" w:lineRule="auto"/>
        <w:rPr>
          <w:rFonts w:hint="eastAsia"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3.5.1 Moderated Mediation Analysis of Perceived Distress on Depression</w:t>
      </w:r>
    </w:p>
    <w:p w14:paraId="121FF67C">
      <w:pPr>
        <w:spacing w:line="360" w:lineRule="auto"/>
        <w:rPr>
          <w:rFonts w:ascii="Times New Roman" w:hAnsi="Times New Roman" w:eastAsia="宋体" w:cs="Times New Roman"/>
          <w:b/>
          <w:bCs/>
          <w:color w:val="000000" w:themeColor="text1"/>
          <w:sz w:val="22"/>
          <w:szCs w:val="22"/>
          <w14:textFill>
            <w14:solidFill>
              <w14:schemeClr w14:val="tx1"/>
            </w14:solidFill>
          </w14:textFill>
        </w:rPr>
      </w:pPr>
      <w:r>
        <w:rPr>
          <w:rFonts w:ascii="Times New Roman" w:hAnsi="Times New Roman" w:eastAsia="宋体" w:cs="Times New Roman"/>
          <w:b/>
          <w:bCs/>
          <w:color w:val="000000" w:themeColor="text1"/>
          <w:sz w:val="22"/>
          <w:szCs w:val="22"/>
          <w14:textFill>
            <w14:solidFill>
              <w14:schemeClr w14:val="tx1"/>
            </w14:solidFill>
          </w14:textFill>
        </w:rPr>
        <w:t>1. Direct Effect</w:t>
      </w:r>
    </w:p>
    <w:p w14:paraId="512530AD">
      <w:pPr>
        <w:ind w:firstLine="360"/>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The direct effect analysis showed that perceived distress (here referring to the "stress-related sense of tension" dimension) had a significant positive predictive effect on depression; that is, the higher the level of perceived distress, the higher an individual’s depression level. Regarding mediating variables, cognitive reappraisal had a significant negative effect on depression, indicating that cognitive reappraisal can effectively alleviate depression levels; in contrast, expressive suppression had a significant positive effect on depression, suggesting that expressive suppression exacerbates depressive symptoms.</w:t>
      </w:r>
    </w:p>
    <w:tbl>
      <w:tblPr>
        <w:tblStyle w:val="10"/>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1134"/>
        <w:gridCol w:w="992"/>
        <w:gridCol w:w="851"/>
        <w:gridCol w:w="850"/>
        <w:gridCol w:w="1134"/>
        <w:gridCol w:w="1134"/>
      </w:tblGrid>
      <w:tr w14:paraId="2DB6DB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3" w:type="dxa"/>
            <w:tcBorders>
              <w:top w:val="single" w:color="auto" w:sz="8" w:space="0"/>
              <w:bottom w:val="single" w:color="auto" w:sz="12" w:space="0"/>
            </w:tcBorders>
          </w:tcPr>
          <w:p w14:paraId="22302F56">
            <w:pPr>
              <w:jc w:val="center"/>
              <w:rPr>
                <w:rFonts w:ascii="Times New Roman" w:hAnsi="Times New Roman" w:eastAsia="宋体" w:cs="Times New Roman"/>
                <w:b/>
                <w:bCs/>
                <w:color w:val="0000FF"/>
                <w:sz w:val="20"/>
                <w:szCs w:val="20"/>
              </w:rPr>
            </w:pPr>
            <w:r>
              <w:rPr>
                <w:rFonts w:hint="eastAsia" w:ascii="Times New Roman" w:hAnsi="Times New Roman" w:eastAsia="宋体" w:cs="Times New Roman"/>
                <w:b/>
                <w:bCs/>
                <w:sz w:val="20"/>
                <w:szCs w:val="20"/>
              </w:rPr>
              <w:t>IV</w:t>
            </w:r>
          </w:p>
        </w:tc>
        <w:tc>
          <w:tcPr>
            <w:tcW w:w="1134" w:type="dxa"/>
            <w:tcBorders>
              <w:top w:val="single" w:color="auto" w:sz="8" w:space="0"/>
              <w:bottom w:val="single" w:color="auto" w:sz="12" w:space="0"/>
            </w:tcBorders>
          </w:tcPr>
          <w:p w14:paraId="2D94C90A">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B</w:t>
            </w:r>
          </w:p>
        </w:tc>
        <w:tc>
          <w:tcPr>
            <w:tcW w:w="992" w:type="dxa"/>
            <w:tcBorders>
              <w:top w:val="single" w:color="auto" w:sz="8" w:space="0"/>
              <w:bottom w:val="single" w:color="auto" w:sz="12" w:space="0"/>
            </w:tcBorders>
          </w:tcPr>
          <w:p w14:paraId="3FF15375">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SE</w:t>
            </w:r>
          </w:p>
        </w:tc>
        <w:tc>
          <w:tcPr>
            <w:tcW w:w="851" w:type="dxa"/>
            <w:tcBorders>
              <w:top w:val="single" w:color="auto" w:sz="8" w:space="0"/>
              <w:bottom w:val="single" w:color="auto" w:sz="12" w:space="0"/>
            </w:tcBorders>
          </w:tcPr>
          <w:p w14:paraId="281B8CA4">
            <w:pPr>
              <w:jc w:val="center"/>
              <w:rPr>
                <w:rFonts w:ascii="Times New Roman" w:hAnsi="Times New Roman" w:eastAsia="宋体" w:cs="Times New Roman"/>
                <w:b/>
                <w:bCs/>
                <w:i/>
                <w:iCs/>
                <w:sz w:val="20"/>
                <w:szCs w:val="20"/>
              </w:rPr>
            </w:pPr>
            <w:r>
              <w:rPr>
                <w:rFonts w:ascii="Times New Roman" w:hAnsi="Times New Roman" w:eastAsia="宋体" w:cs="Times New Roman"/>
                <w:b/>
                <w:bCs/>
                <w:i/>
                <w:iCs/>
                <w:sz w:val="20"/>
                <w:szCs w:val="20"/>
              </w:rPr>
              <w:t>t</w:t>
            </w:r>
          </w:p>
        </w:tc>
        <w:tc>
          <w:tcPr>
            <w:tcW w:w="850" w:type="dxa"/>
            <w:tcBorders>
              <w:top w:val="single" w:color="auto" w:sz="8" w:space="0"/>
              <w:bottom w:val="single" w:color="auto" w:sz="12" w:space="0"/>
            </w:tcBorders>
          </w:tcPr>
          <w:p w14:paraId="43EF40F3">
            <w:pPr>
              <w:jc w:val="center"/>
              <w:rPr>
                <w:rFonts w:ascii="Times New Roman" w:hAnsi="Times New Roman" w:eastAsia="宋体" w:cs="Times New Roman"/>
                <w:b/>
                <w:bCs/>
                <w:i/>
                <w:iCs/>
                <w:sz w:val="20"/>
                <w:szCs w:val="20"/>
              </w:rPr>
            </w:pPr>
            <w:r>
              <w:rPr>
                <w:rFonts w:hint="eastAsia" w:ascii="Times New Roman" w:hAnsi="Times New Roman" w:eastAsia="宋体" w:cs="Times New Roman"/>
                <w:b/>
                <w:bCs/>
                <w:i/>
                <w:iCs/>
                <w:sz w:val="20"/>
                <w:szCs w:val="20"/>
              </w:rPr>
              <w:t>p</w:t>
            </w:r>
          </w:p>
        </w:tc>
        <w:tc>
          <w:tcPr>
            <w:tcW w:w="1134" w:type="dxa"/>
            <w:tcBorders>
              <w:top w:val="single" w:color="auto" w:sz="8" w:space="0"/>
              <w:bottom w:val="single" w:color="auto" w:sz="12" w:space="0"/>
            </w:tcBorders>
          </w:tcPr>
          <w:p w14:paraId="4C9B8E28">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LLCI</w:t>
            </w:r>
          </w:p>
        </w:tc>
        <w:tc>
          <w:tcPr>
            <w:tcW w:w="1134" w:type="dxa"/>
            <w:tcBorders>
              <w:top w:val="single" w:color="auto" w:sz="8" w:space="0"/>
              <w:bottom w:val="single" w:color="auto" w:sz="12" w:space="0"/>
            </w:tcBorders>
          </w:tcPr>
          <w:p w14:paraId="06A9733F">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ULCI</w:t>
            </w:r>
          </w:p>
        </w:tc>
      </w:tr>
      <w:tr w14:paraId="2C125FB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3" w:type="dxa"/>
            <w:tcBorders>
              <w:top w:val="single" w:color="auto" w:sz="12" w:space="0"/>
              <w:bottom w:val="nil"/>
            </w:tcBorders>
          </w:tcPr>
          <w:p w14:paraId="5B1A3B5B">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Stress</w:t>
            </w:r>
          </w:p>
        </w:tc>
        <w:tc>
          <w:tcPr>
            <w:tcW w:w="1134" w:type="dxa"/>
            <w:tcBorders>
              <w:top w:val="single" w:color="auto" w:sz="12" w:space="0"/>
              <w:bottom w:val="nil"/>
            </w:tcBorders>
          </w:tcPr>
          <w:p w14:paraId="1863F8A3">
            <w:pPr>
              <w:jc w:val="center"/>
              <w:rPr>
                <w:rFonts w:ascii="Times New Roman" w:hAnsi="Times New Roman" w:eastAsia="宋体" w:cs="Times New Roman"/>
                <w:sz w:val="20"/>
                <w:szCs w:val="20"/>
              </w:rPr>
            </w:pPr>
            <w:r>
              <w:rPr>
                <w:rFonts w:ascii="Times New Roman" w:hAnsi="Times New Roman" w:eastAsia="宋体" w:cs="Times New Roman"/>
                <w:sz w:val="20"/>
                <w:szCs w:val="20"/>
              </w:rPr>
              <w:t>0.861</w:t>
            </w:r>
          </w:p>
        </w:tc>
        <w:tc>
          <w:tcPr>
            <w:tcW w:w="992" w:type="dxa"/>
            <w:tcBorders>
              <w:top w:val="single" w:color="auto" w:sz="12" w:space="0"/>
              <w:bottom w:val="nil"/>
            </w:tcBorders>
          </w:tcPr>
          <w:p w14:paraId="4E46523E">
            <w:pPr>
              <w:jc w:val="center"/>
              <w:rPr>
                <w:rFonts w:ascii="Times New Roman" w:hAnsi="Times New Roman" w:eastAsia="宋体" w:cs="Times New Roman"/>
                <w:sz w:val="20"/>
                <w:szCs w:val="20"/>
              </w:rPr>
            </w:pPr>
            <w:r>
              <w:rPr>
                <w:rFonts w:ascii="Times New Roman" w:hAnsi="Times New Roman" w:eastAsia="宋体" w:cs="Times New Roman"/>
                <w:sz w:val="20"/>
                <w:szCs w:val="20"/>
              </w:rPr>
              <w:t>0.040</w:t>
            </w:r>
          </w:p>
        </w:tc>
        <w:tc>
          <w:tcPr>
            <w:tcW w:w="851" w:type="dxa"/>
            <w:tcBorders>
              <w:top w:val="single" w:color="auto" w:sz="12" w:space="0"/>
              <w:bottom w:val="nil"/>
            </w:tcBorders>
          </w:tcPr>
          <w:p w14:paraId="7ACDE3DF">
            <w:pPr>
              <w:jc w:val="center"/>
              <w:rPr>
                <w:rFonts w:ascii="Times New Roman" w:hAnsi="Times New Roman" w:eastAsia="宋体" w:cs="Times New Roman"/>
                <w:sz w:val="20"/>
                <w:szCs w:val="20"/>
              </w:rPr>
            </w:pPr>
            <w:r>
              <w:rPr>
                <w:rFonts w:ascii="Times New Roman" w:hAnsi="Times New Roman" w:eastAsia="宋体" w:cs="Times New Roman"/>
                <w:sz w:val="20"/>
                <w:szCs w:val="20"/>
              </w:rPr>
              <w:t>21.443</w:t>
            </w:r>
          </w:p>
        </w:tc>
        <w:tc>
          <w:tcPr>
            <w:tcW w:w="850" w:type="dxa"/>
            <w:tcBorders>
              <w:top w:val="single" w:color="auto" w:sz="12" w:space="0"/>
              <w:bottom w:val="nil"/>
            </w:tcBorders>
          </w:tcPr>
          <w:p w14:paraId="47ABC990">
            <w:pPr>
              <w:jc w:val="center"/>
              <w:rPr>
                <w:rFonts w:ascii="Times New Roman" w:hAnsi="Times New Roman" w:eastAsia="宋体" w:cs="Times New Roman"/>
                <w:sz w:val="20"/>
                <w:szCs w:val="20"/>
              </w:rPr>
            </w:pPr>
            <w:r>
              <w:rPr>
                <w:rFonts w:ascii="Times New Roman" w:hAnsi="Times New Roman" w:eastAsia="宋体" w:cs="Times New Roman"/>
                <w:sz w:val="20"/>
                <w:szCs w:val="20"/>
              </w:rPr>
              <w:t>0.000</w:t>
            </w:r>
          </w:p>
        </w:tc>
        <w:tc>
          <w:tcPr>
            <w:tcW w:w="1134" w:type="dxa"/>
            <w:tcBorders>
              <w:top w:val="single" w:color="auto" w:sz="12" w:space="0"/>
              <w:bottom w:val="nil"/>
            </w:tcBorders>
          </w:tcPr>
          <w:p w14:paraId="2460745A">
            <w:pPr>
              <w:jc w:val="center"/>
              <w:rPr>
                <w:rFonts w:ascii="Times New Roman" w:hAnsi="Times New Roman" w:eastAsia="宋体" w:cs="Times New Roman"/>
                <w:sz w:val="20"/>
                <w:szCs w:val="20"/>
              </w:rPr>
            </w:pPr>
            <w:r>
              <w:rPr>
                <w:rFonts w:ascii="Times New Roman" w:hAnsi="Times New Roman" w:eastAsia="宋体" w:cs="Times New Roman"/>
                <w:sz w:val="20"/>
                <w:szCs w:val="20"/>
              </w:rPr>
              <w:t>0.782</w:t>
            </w:r>
          </w:p>
        </w:tc>
        <w:tc>
          <w:tcPr>
            <w:tcW w:w="1134" w:type="dxa"/>
            <w:tcBorders>
              <w:top w:val="single" w:color="auto" w:sz="12" w:space="0"/>
              <w:bottom w:val="nil"/>
            </w:tcBorders>
          </w:tcPr>
          <w:p w14:paraId="235C6EC6">
            <w:pPr>
              <w:jc w:val="center"/>
              <w:rPr>
                <w:rFonts w:ascii="Times New Roman" w:hAnsi="Times New Roman" w:eastAsia="宋体" w:cs="Times New Roman"/>
                <w:sz w:val="20"/>
                <w:szCs w:val="20"/>
              </w:rPr>
            </w:pPr>
            <w:r>
              <w:rPr>
                <w:rFonts w:ascii="Times New Roman" w:hAnsi="Times New Roman" w:eastAsia="宋体" w:cs="Times New Roman"/>
                <w:sz w:val="20"/>
                <w:szCs w:val="20"/>
              </w:rPr>
              <w:t>0.940</w:t>
            </w:r>
          </w:p>
        </w:tc>
      </w:tr>
      <w:tr w14:paraId="43504F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3" w:type="dxa"/>
            <w:tcBorders>
              <w:top w:val="nil"/>
              <w:bottom w:val="nil"/>
            </w:tcBorders>
          </w:tcPr>
          <w:p w14:paraId="36A3C5F3">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ERQcog</w:t>
            </w:r>
          </w:p>
        </w:tc>
        <w:tc>
          <w:tcPr>
            <w:tcW w:w="1134" w:type="dxa"/>
            <w:tcBorders>
              <w:top w:val="nil"/>
              <w:bottom w:val="nil"/>
            </w:tcBorders>
          </w:tcPr>
          <w:p w14:paraId="43EDC143">
            <w:pPr>
              <w:jc w:val="center"/>
              <w:rPr>
                <w:rFonts w:ascii="Times New Roman" w:hAnsi="Times New Roman" w:eastAsia="宋体" w:cs="Times New Roman"/>
                <w:sz w:val="20"/>
                <w:szCs w:val="20"/>
              </w:rPr>
            </w:pPr>
            <w:r>
              <w:rPr>
                <w:rFonts w:ascii="Times New Roman" w:hAnsi="Times New Roman" w:eastAsia="宋体" w:cs="Times New Roman"/>
                <w:sz w:val="20"/>
                <w:szCs w:val="20"/>
              </w:rPr>
              <w:t>-0.156</w:t>
            </w:r>
          </w:p>
        </w:tc>
        <w:tc>
          <w:tcPr>
            <w:tcW w:w="992" w:type="dxa"/>
            <w:tcBorders>
              <w:top w:val="nil"/>
              <w:bottom w:val="nil"/>
            </w:tcBorders>
          </w:tcPr>
          <w:p w14:paraId="131BF3D8">
            <w:pPr>
              <w:jc w:val="center"/>
              <w:rPr>
                <w:rFonts w:ascii="Times New Roman" w:hAnsi="Times New Roman" w:eastAsia="宋体" w:cs="Times New Roman"/>
                <w:sz w:val="20"/>
                <w:szCs w:val="20"/>
              </w:rPr>
            </w:pPr>
            <w:r>
              <w:rPr>
                <w:rFonts w:ascii="Times New Roman" w:hAnsi="Times New Roman" w:eastAsia="宋体" w:cs="Times New Roman"/>
                <w:sz w:val="20"/>
                <w:szCs w:val="20"/>
              </w:rPr>
              <w:t>0.031</w:t>
            </w:r>
          </w:p>
        </w:tc>
        <w:tc>
          <w:tcPr>
            <w:tcW w:w="851" w:type="dxa"/>
            <w:tcBorders>
              <w:top w:val="nil"/>
              <w:bottom w:val="nil"/>
            </w:tcBorders>
          </w:tcPr>
          <w:p w14:paraId="32666A67">
            <w:pPr>
              <w:jc w:val="center"/>
              <w:rPr>
                <w:rFonts w:ascii="Times New Roman" w:hAnsi="Times New Roman" w:eastAsia="宋体" w:cs="Times New Roman"/>
                <w:sz w:val="20"/>
                <w:szCs w:val="20"/>
              </w:rPr>
            </w:pPr>
            <w:r>
              <w:rPr>
                <w:rFonts w:ascii="Times New Roman" w:hAnsi="Times New Roman" w:eastAsia="宋体" w:cs="Times New Roman"/>
                <w:sz w:val="20"/>
                <w:szCs w:val="20"/>
              </w:rPr>
              <w:t>-5.044</w:t>
            </w:r>
          </w:p>
        </w:tc>
        <w:tc>
          <w:tcPr>
            <w:tcW w:w="850" w:type="dxa"/>
            <w:tcBorders>
              <w:top w:val="nil"/>
              <w:bottom w:val="nil"/>
            </w:tcBorders>
          </w:tcPr>
          <w:p w14:paraId="1E0CCF75">
            <w:pPr>
              <w:jc w:val="center"/>
              <w:rPr>
                <w:rFonts w:ascii="Times New Roman" w:hAnsi="Times New Roman" w:eastAsia="宋体" w:cs="Times New Roman"/>
                <w:sz w:val="20"/>
                <w:szCs w:val="20"/>
              </w:rPr>
            </w:pPr>
            <w:r>
              <w:rPr>
                <w:rFonts w:ascii="Times New Roman" w:hAnsi="Times New Roman" w:eastAsia="宋体" w:cs="Times New Roman"/>
                <w:sz w:val="20"/>
                <w:szCs w:val="20"/>
              </w:rPr>
              <w:t>0.000</w:t>
            </w:r>
          </w:p>
        </w:tc>
        <w:tc>
          <w:tcPr>
            <w:tcW w:w="1134" w:type="dxa"/>
            <w:tcBorders>
              <w:top w:val="nil"/>
              <w:bottom w:val="nil"/>
            </w:tcBorders>
          </w:tcPr>
          <w:p w14:paraId="6C7F6D67">
            <w:pPr>
              <w:jc w:val="center"/>
              <w:rPr>
                <w:rFonts w:ascii="Times New Roman" w:hAnsi="Times New Roman" w:eastAsia="宋体" w:cs="Times New Roman"/>
                <w:sz w:val="20"/>
                <w:szCs w:val="20"/>
              </w:rPr>
            </w:pPr>
            <w:r>
              <w:rPr>
                <w:rFonts w:ascii="Times New Roman" w:hAnsi="Times New Roman" w:eastAsia="宋体" w:cs="Times New Roman"/>
                <w:sz w:val="20"/>
                <w:szCs w:val="20"/>
              </w:rPr>
              <w:t>-0.217</w:t>
            </w:r>
          </w:p>
        </w:tc>
        <w:tc>
          <w:tcPr>
            <w:tcW w:w="1134" w:type="dxa"/>
            <w:tcBorders>
              <w:top w:val="nil"/>
              <w:bottom w:val="nil"/>
            </w:tcBorders>
          </w:tcPr>
          <w:p w14:paraId="6F950792">
            <w:pPr>
              <w:jc w:val="center"/>
              <w:rPr>
                <w:rFonts w:ascii="Times New Roman" w:hAnsi="Times New Roman" w:eastAsia="宋体" w:cs="Times New Roman"/>
                <w:sz w:val="20"/>
                <w:szCs w:val="20"/>
              </w:rPr>
            </w:pPr>
            <w:r>
              <w:rPr>
                <w:rFonts w:ascii="Times New Roman" w:hAnsi="Times New Roman" w:eastAsia="宋体" w:cs="Times New Roman"/>
                <w:sz w:val="20"/>
                <w:szCs w:val="20"/>
              </w:rPr>
              <w:t>-0.096</w:t>
            </w:r>
          </w:p>
        </w:tc>
      </w:tr>
      <w:tr w14:paraId="13574A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3" w:type="dxa"/>
            <w:tcBorders>
              <w:top w:val="nil"/>
              <w:bottom w:val="nil"/>
            </w:tcBorders>
          </w:tcPr>
          <w:p w14:paraId="4A23AC4D">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ERQes</w:t>
            </w:r>
          </w:p>
        </w:tc>
        <w:tc>
          <w:tcPr>
            <w:tcW w:w="1134" w:type="dxa"/>
            <w:tcBorders>
              <w:top w:val="nil"/>
              <w:bottom w:val="nil"/>
            </w:tcBorders>
          </w:tcPr>
          <w:p w14:paraId="5595EA9A">
            <w:pPr>
              <w:jc w:val="center"/>
              <w:rPr>
                <w:rFonts w:ascii="Times New Roman" w:hAnsi="Times New Roman" w:eastAsia="宋体" w:cs="Times New Roman"/>
                <w:sz w:val="20"/>
                <w:szCs w:val="20"/>
              </w:rPr>
            </w:pPr>
            <w:r>
              <w:rPr>
                <w:rFonts w:ascii="Times New Roman" w:hAnsi="Times New Roman" w:eastAsia="宋体" w:cs="Times New Roman"/>
                <w:sz w:val="20"/>
                <w:szCs w:val="20"/>
              </w:rPr>
              <w:t>0.157</w:t>
            </w:r>
          </w:p>
        </w:tc>
        <w:tc>
          <w:tcPr>
            <w:tcW w:w="992" w:type="dxa"/>
            <w:tcBorders>
              <w:top w:val="nil"/>
              <w:bottom w:val="nil"/>
            </w:tcBorders>
          </w:tcPr>
          <w:p w14:paraId="7355ED9C">
            <w:pPr>
              <w:jc w:val="center"/>
              <w:rPr>
                <w:rFonts w:ascii="Times New Roman" w:hAnsi="Times New Roman" w:eastAsia="宋体" w:cs="Times New Roman"/>
                <w:sz w:val="20"/>
                <w:szCs w:val="20"/>
              </w:rPr>
            </w:pPr>
            <w:r>
              <w:rPr>
                <w:rFonts w:ascii="Times New Roman" w:hAnsi="Times New Roman" w:eastAsia="宋体" w:cs="Times New Roman"/>
                <w:sz w:val="20"/>
                <w:szCs w:val="20"/>
              </w:rPr>
              <w:t>0.051</w:t>
            </w:r>
          </w:p>
        </w:tc>
        <w:tc>
          <w:tcPr>
            <w:tcW w:w="851" w:type="dxa"/>
            <w:tcBorders>
              <w:top w:val="nil"/>
              <w:bottom w:val="nil"/>
            </w:tcBorders>
          </w:tcPr>
          <w:p w14:paraId="42896771">
            <w:pPr>
              <w:jc w:val="center"/>
              <w:rPr>
                <w:rFonts w:ascii="Times New Roman" w:hAnsi="Times New Roman" w:eastAsia="宋体" w:cs="Times New Roman"/>
                <w:sz w:val="20"/>
                <w:szCs w:val="20"/>
              </w:rPr>
            </w:pPr>
            <w:r>
              <w:rPr>
                <w:rFonts w:ascii="Times New Roman" w:hAnsi="Times New Roman" w:eastAsia="宋体" w:cs="Times New Roman"/>
                <w:sz w:val="20"/>
                <w:szCs w:val="20"/>
              </w:rPr>
              <w:t>3.074</w:t>
            </w:r>
          </w:p>
        </w:tc>
        <w:tc>
          <w:tcPr>
            <w:tcW w:w="850" w:type="dxa"/>
            <w:tcBorders>
              <w:top w:val="nil"/>
              <w:bottom w:val="nil"/>
            </w:tcBorders>
          </w:tcPr>
          <w:p w14:paraId="2C5237F0">
            <w:pPr>
              <w:jc w:val="center"/>
              <w:rPr>
                <w:rFonts w:ascii="Times New Roman" w:hAnsi="Times New Roman" w:eastAsia="宋体" w:cs="Times New Roman"/>
                <w:sz w:val="20"/>
                <w:szCs w:val="20"/>
              </w:rPr>
            </w:pPr>
            <w:r>
              <w:rPr>
                <w:rFonts w:ascii="Times New Roman" w:hAnsi="Times New Roman" w:eastAsia="宋体" w:cs="Times New Roman"/>
                <w:sz w:val="20"/>
                <w:szCs w:val="20"/>
              </w:rPr>
              <w:t>0.002</w:t>
            </w:r>
          </w:p>
        </w:tc>
        <w:tc>
          <w:tcPr>
            <w:tcW w:w="1134" w:type="dxa"/>
            <w:tcBorders>
              <w:top w:val="nil"/>
              <w:bottom w:val="nil"/>
            </w:tcBorders>
          </w:tcPr>
          <w:p w14:paraId="6938BC84">
            <w:pPr>
              <w:jc w:val="center"/>
              <w:rPr>
                <w:rFonts w:ascii="Times New Roman" w:hAnsi="Times New Roman" w:eastAsia="宋体" w:cs="Times New Roman"/>
                <w:sz w:val="20"/>
                <w:szCs w:val="20"/>
              </w:rPr>
            </w:pPr>
            <w:r>
              <w:rPr>
                <w:rFonts w:ascii="Times New Roman" w:hAnsi="Times New Roman" w:eastAsia="宋体" w:cs="Times New Roman"/>
                <w:sz w:val="20"/>
                <w:szCs w:val="20"/>
              </w:rPr>
              <w:t>0.057</w:t>
            </w:r>
          </w:p>
        </w:tc>
        <w:tc>
          <w:tcPr>
            <w:tcW w:w="1134" w:type="dxa"/>
            <w:tcBorders>
              <w:top w:val="nil"/>
              <w:bottom w:val="nil"/>
            </w:tcBorders>
          </w:tcPr>
          <w:p w14:paraId="40A4F4FC">
            <w:pPr>
              <w:jc w:val="center"/>
              <w:rPr>
                <w:rFonts w:ascii="Times New Roman" w:hAnsi="Times New Roman" w:eastAsia="宋体" w:cs="Times New Roman"/>
                <w:sz w:val="20"/>
                <w:szCs w:val="20"/>
              </w:rPr>
            </w:pPr>
            <w:r>
              <w:rPr>
                <w:rFonts w:ascii="Times New Roman" w:hAnsi="Times New Roman" w:eastAsia="宋体" w:cs="Times New Roman"/>
                <w:sz w:val="20"/>
                <w:szCs w:val="20"/>
              </w:rPr>
              <w:t>0.257</w:t>
            </w:r>
          </w:p>
        </w:tc>
      </w:tr>
      <w:tr w14:paraId="42A1CC6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3" w:type="dxa"/>
            <w:tcBorders>
              <w:top w:val="nil"/>
              <w:bottom w:val="nil"/>
            </w:tcBorders>
          </w:tcPr>
          <w:p w14:paraId="43C1359E">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Sex</w:t>
            </w:r>
          </w:p>
        </w:tc>
        <w:tc>
          <w:tcPr>
            <w:tcW w:w="1134" w:type="dxa"/>
            <w:tcBorders>
              <w:top w:val="nil"/>
              <w:bottom w:val="nil"/>
            </w:tcBorders>
          </w:tcPr>
          <w:p w14:paraId="6632BBB9">
            <w:pPr>
              <w:jc w:val="center"/>
              <w:rPr>
                <w:rFonts w:ascii="Times New Roman" w:hAnsi="Times New Roman" w:eastAsia="宋体" w:cs="Times New Roman"/>
                <w:sz w:val="20"/>
                <w:szCs w:val="20"/>
              </w:rPr>
            </w:pPr>
            <w:r>
              <w:rPr>
                <w:rFonts w:ascii="Times New Roman" w:hAnsi="Times New Roman" w:eastAsia="宋体" w:cs="Times New Roman"/>
                <w:sz w:val="20"/>
                <w:szCs w:val="20"/>
              </w:rPr>
              <w:t>0.231</w:t>
            </w:r>
          </w:p>
        </w:tc>
        <w:tc>
          <w:tcPr>
            <w:tcW w:w="992" w:type="dxa"/>
            <w:tcBorders>
              <w:top w:val="nil"/>
              <w:bottom w:val="nil"/>
            </w:tcBorders>
          </w:tcPr>
          <w:p w14:paraId="4358936E">
            <w:pPr>
              <w:jc w:val="center"/>
              <w:rPr>
                <w:rFonts w:ascii="Times New Roman" w:hAnsi="Times New Roman" w:eastAsia="宋体" w:cs="Times New Roman"/>
                <w:sz w:val="20"/>
                <w:szCs w:val="20"/>
              </w:rPr>
            </w:pPr>
            <w:r>
              <w:rPr>
                <w:rFonts w:ascii="Times New Roman" w:hAnsi="Times New Roman" w:eastAsia="宋体" w:cs="Times New Roman"/>
                <w:sz w:val="20"/>
                <w:szCs w:val="20"/>
              </w:rPr>
              <w:t>0.253</w:t>
            </w:r>
          </w:p>
        </w:tc>
        <w:tc>
          <w:tcPr>
            <w:tcW w:w="851" w:type="dxa"/>
            <w:tcBorders>
              <w:top w:val="nil"/>
              <w:bottom w:val="nil"/>
            </w:tcBorders>
          </w:tcPr>
          <w:p w14:paraId="381CBA07">
            <w:pPr>
              <w:jc w:val="center"/>
              <w:rPr>
                <w:rFonts w:ascii="Times New Roman" w:hAnsi="Times New Roman" w:eastAsia="宋体" w:cs="Times New Roman"/>
                <w:sz w:val="20"/>
                <w:szCs w:val="20"/>
              </w:rPr>
            </w:pPr>
            <w:r>
              <w:rPr>
                <w:rFonts w:ascii="Times New Roman" w:hAnsi="Times New Roman" w:eastAsia="宋体" w:cs="Times New Roman"/>
                <w:sz w:val="20"/>
                <w:szCs w:val="20"/>
              </w:rPr>
              <w:t>9.12</w:t>
            </w:r>
          </w:p>
        </w:tc>
        <w:tc>
          <w:tcPr>
            <w:tcW w:w="850" w:type="dxa"/>
            <w:tcBorders>
              <w:top w:val="nil"/>
              <w:bottom w:val="nil"/>
            </w:tcBorders>
          </w:tcPr>
          <w:p w14:paraId="41197AEE">
            <w:pPr>
              <w:jc w:val="center"/>
              <w:rPr>
                <w:rFonts w:ascii="Times New Roman" w:hAnsi="Times New Roman" w:eastAsia="宋体" w:cs="Times New Roman"/>
                <w:sz w:val="20"/>
                <w:szCs w:val="20"/>
              </w:rPr>
            </w:pPr>
            <w:r>
              <w:rPr>
                <w:rFonts w:ascii="Times New Roman" w:hAnsi="Times New Roman" w:eastAsia="宋体" w:cs="Times New Roman"/>
                <w:sz w:val="20"/>
                <w:szCs w:val="20"/>
              </w:rPr>
              <w:t>0.362</w:t>
            </w:r>
          </w:p>
        </w:tc>
        <w:tc>
          <w:tcPr>
            <w:tcW w:w="1134" w:type="dxa"/>
            <w:tcBorders>
              <w:top w:val="nil"/>
              <w:bottom w:val="nil"/>
            </w:tcBorders>
          </w:tcPr>
          <w:p w14:paraId="098DD4E1">
            <w:pPr>
              <w:jc w:val="center"/>
              <w:rPr>
                <w:rFonts w:ascii="Times New Roman" w:hAnsi="Times New Roman" w:eastAsia="宋体" w:cs="Times New Roman"/>
                <w:sz w:val="20"/>
                <w:szCs w:val="20"/>
              </w:rPr>
            </w:pPr>
            <w:r>
              <w:rPr>
                <w:rFonts w:ascii="Times New Roman" w:hAnsi="Times New Roman" w:eastAsia="宋体" w:cs="Times New Roman"/>
                <w:sz w:val="20"/>
                <w:szCs w:val="20"/>
              </w:rPr>
              <w:t>-0.265</w:t>
            </w:r>
          </w:p>
        </w:tc>
        <w:tc>
          <w:tcPr>
            <w:tcW w:w="1134" w:type="dxa"/>
            <w:tcBorders>
              <w:top w:val="nil"/>
              <w:bottom w:val="nil"/>
            </w:tcBorders>
          </w:tcPr>
          <w:p w14:paraId="212C7C1B">
            <w:pPr>
              <w:jc w:val="center"/>
              <w:rPr>
                <w:rFonts w:ascii="Times New Roman" w:hAnsi="Times New Roman" w:eastAsia="宋体" w:cs="Times New Roman"/>
                <w:sz w:val="20"/>
                <w:szCs w:val="20"/>
              </w:rPr>
            </w:pPr>
            <w:r>
              <w:rPr>
                <w:rFonts w:ascii="Times New Roman" w:hAnsi="Times New Roman" w:eastAsia="宋体" w:cs="Times New Roman"/>
                <w:sz w:val="20"/>
                <w:szCs w:val="20"/>
              </w:rPr>
              <w:t>0.726</w:t>
            </w:r>
          </w:p>
        </w:tc>
      </w:tr>
      <w:tr w14:paraId="2FC702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3" w:type="dxa"/>
            <w:tcBorders>
              <w:top w:val="nil"/>
              <w:bottom w:val="nil"/>
            </w:tcBorders>
          </w:tcPr>
          <w:p w14:paraId="4CE641FC">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Stress× Sex</w:t>
            </w:r>
          </w:p>
        </w:tc>
        <w:tc>
          <w:tcPr>
            <w:tcW w:w="1134" w:type="dxa"/>
            <w:tcBorders>
              <w:top w:val="nil"/>
              <w:bottom w:val="nil"/>
            </w:tcBorders>
          </w:tcPr>
          <w:p w14:paraId="387E4540">
            <w:pPr>
              <w:jc w:val="center"/>
              <w:rPr>
                <w:rFonts w:ascii="Times New Roman" w:hAnsi="Times New Roman" w:eastAsia="宋体" w:cs="Times New Roman"/>
                <w:sz w:val="20"/>
                <w:szCs w:val="20"/>
              </w:rPr>
            </w:pPr>
            <w:r>
              <w:rPr>
                <w:rFonts w:ascii="Times New Roman" w:hAnsi="Times New Roman" w:eastAsia="宋体" w:cs="Times New Roman"/>
                <w:sz w:val="20"/>
                <w:szCs w:val="20"/>
              </w:rPr>
              <w:t>0.152</w:t>
            </w:r>
          </w:p>
        </w:tc>
        <w:tc>
          <w:tcPr>
            <w:tcW w:w="992" w:type="dxa"/>
            <w:tcBorders>
              <w:top w:val="nil"/>
              <w:bottom w:val="nil"/>
            </w:tcBorders>
          </w:tcPr>
          <w:p w14:paraId="5F3386E2">
            <w:pPr>
              <w:jc w:val="center"/>
              <w:rPr>
                <w:rFonts w:ascii="Times New Roman" w:hAnsi="Times New Roman" w:eastAsia="宋体" w:cs="Times New Roman"/>
                <w:sz w:val="20"/>
                <w:szCs w:val="20"/>
              </w:rPr>
            </w:pPr>
            <w:r>
              <w:rPr>
                <w:rFonts w:ascii="Times New Roman" w:hAnsi="Times New Roman" w:eastAsia="宋体" w:cs="Times New Roman"/>
                <w:sz w:val="20"/>
                <w:szCs w:val="20"/>
              </w:rPr>
              <w:t>0.059</w:t>
            </w:r>
          </w:p>
        </w:tc>
        <w:tc>
          <w:tcPr>
            <w:tcW w:w="851" w:type="dxa"/>
            <w:tcBorders>
              <w:top w:val="nil"/>
              <w:bottom w:val="nil"/>
            </w:tcBorders>
          </w:tcPr>
          <w:p w14:paraId="56CA75C0">
            <w:pPr>
              <w:jc w:val="center"/>
              <w:rPr>
                <w:rFonts w:ascii="Times New Roman" w:hAnsi="Times New Roman" w:eastAsia="宋体" w:cs="Times New Roman"/>
                <w:sz w:val="20"/>
                <w:szCs w:val="20"/>
              </w:rPr>
            </w:pPr>
            <w:r>
              <w:rPr>
                <w:rFonts w:ascii="Times New Roman" w:hAnsi="Times New Roman" w:eastAsia="宋体" w:cs="Times New Roman"/>
                <w:sz w:val="20"/>
                <w:szCs w:val="20"/>
              </w:rPr>
              <w:t>2.577</w:t>
            </w:r>
          </w:p>
        </w:tc>
        <w:tc>
          <w:tcPr>
            <w:tcW w:w="850" w:type="dxa"/>
            <w:tcBorders>
              <w:top w:val="nil"/>
              <w:bottom w:val="nil"/>
            </w:tcBorders>
          </w:tcPr>
          <w:p w14:paraId="301424F0">
            <w:pPr>
              <w:jc w:val="center"/>
              <w:rPr>
                <w:rFonts w:ascii="Times New Roman" w:hAnsi="Times New Roman" w:eastAsia="宋体" w:cs="Times New Roman"/>
                <w:sz w:val="20"/>
                <w:szCs w:val="20"/>
              </w:rPr>
            </w:pPr>
            <w:r>
              <w:rPr>
                <w:rFonts w:ascii="Times New Roman" w:hAnsi="Times New Roman" w:eastAsia="宋体" w:cs="Times New Roman"/>
                <w:sz w:val="20"/>
                <w:szCs w:val="20"/>
              </w:rPr>
              <w:t>0.010</w:t>
            </w:r>
          </w:p>
        </w:tc>
        <w:tc>
          <w:tcPr>
            <w:tcW w:w="1134" w:type="dxa"/>
            <w:tcBorders>
              <w:top w:val="nil"/>
              <w:bottom w:val="nil"/>
            </w:tcBorders>
          </w:tcPr>
          <w:p w14:paraId="0FD9CB08">
            <w:pPr>
              <w:jc w:val="center"/>
              <w:rPr>
                <w:rFonts w:ascii="Times New Roman" w:hAnsi="Times New Roman" w:eastAsia="宋体" w:cs="Times New Roman"/>
                <w:sz w:val="20"/>
                <w:szCs w:val="20"/>
              </w:rPr>
            </w:pPr>
            <w:r>
              <w:rPr>
                <w:rFonts w:ascii="Times New Roman" w:hAnsi="Times New Roman" w:eastAsia="宋体" w:cs="Times New Roman"/>
                <w:sz w:val="20"/>
                <w:szCs w:val="20"/>
              </w:rPr>
              <w:t>0.036</w:t>
            </w:r>
          </w:p>
        </w:tc>
        <w:tc>
          <w:tcPr>
            <w:tcW w:w="1134" w:type="dxa"/>
            <w:tcBorders>
              <w:top w:val="nil"/>
              <w:bottom w:val="nil"/>
            </w:tcBorders>
          </w:tcPr>
          <w:p w14:paraId="314E9C18">
            <w:pPr>
              <w:jc w:val="center"/>
              <w:rPr>
                <w:rFonts w:ascii="Times New Roman" w:hAnsi="Times New Roman" w:eastAsia="宋体" w:cs="Times New Roman"/>
                <w:sz w:val="20"/>
                <w:szCs w:val="20"/>
              </w:rPr>
            </w:pPr>
            <w:r>
              <w:rPr>
                <w:rFonts w:ascii="Times New Roman" w:hAnsi="Times New Roman" w:eastAsia="宋体" w:cs="Times New Roman"/>
                <w:sz w:val="20"/>
                <w:szCs w:val="20"/>
              </w:rPr>
              <w:t>0.268</w:t>
            </w:r>
          </w:p>
        </w:tc>
      </w:tr>
      <w:tr w14:paraId="12050CC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3" w:type="dxa"/>
            <w:tcBorders>
              <w:top w:val="nil"/>
              <w:bottom w:val="nil"/>
            </w:tcBorders>
          </w:tcPr>
          <w:p w14:paraId="6C85981D">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Age</w:t>
            </w:r>
          </w:p>
        </w:tc>
        <w:tc>
          <w:tcPr>
            <w:tcW w:w="1134" w:type="dxa"/>
            <w:tcBorders>
              <w:top w:val="nil"/>
              <w:bottom w:val="nil"/>
            </w:tcBorders>
          </w:tcPr>
          <w:p w14:paraId="5C299289">
            <w:pPr>
              <w:jc w:val="center"/>
              <w:rPr>
                <w:rFonts w:ascii="Times New Roman" w:hAnsi="Times New Roman" w:eastAsia="宋体" w:cs="Times New Roman"/>
                <w:sz w:val="20"/>
                <w:szCs w:val="20"/>
              </w:rPr>
            </w:pPr>
            <w:r>
              <w:rPr>
                <w:rFonts w:ascii="Times New Roman" w:hAnsi="Times New Roman" w:eastAsia="宋体" w:cs="Times New Roman"/>
                <w:sz w:val="20"/>
                <w:szCs w:val="20"/>
              </w:rPr>
              <w:t>0.022</w:t>
            </w:r>
          </w:p>
        </w:tc>
        <w:tc>
          <w:tcPr>
            <w:tcW w:w="992" w:type="dxa"/>
            <w:tcBorders>
              <w:top w:val="nil"/>
              <w:bottom w:val="nil"/>
            </w:tcBorders>
          </w:tcPr>
          <w:p w14:paraId="41E7714E">
            <w:pPr>
              <w:jc w:val="center"/>
              <w:rPr>
                <w:rFonts w:ascii="Times New Roman" w:hAnsi="Times New Roman" w:eastAsia="宋体" w:cs="Times New Roman"/>
                <w:sz w:val="20"/>
                <w:szCs w:val="20"/>
              </w:rPr>
            </w:pPr>
            <w:r>
              <w:rPr>
                <w:rFonts w:ascii="Times New Roman" w:hAnsi="Times New Roman" w:eastAsia="宋体" w:cs="Times New Roman"/>
                <w:sz w:val="20"/>
                <w:szCs w:val="20"/>
              </w:rPr>
              <w:t>0.111</w:t>
            </w:r>
          </w:p>
        </w:tc>
        <w:tc>
          <w:tcPr>
            <w:tcW w:w="851" w:type="dxa"/>
            <w:tcBorders>
              <w:top w:val="nil"/>
              <w:bottom w:val="nil"/>
            </w:tcBorders>
          </w:tcPr>
          <w:p w14:paraId="66F28783">
            <w:pPr>
              <w:jc w:val="center"/>
              <w:rPr>
                <w:rFonts w:ascii="Times New Roman" w:hAnsi="Times New Roman" w:eastAsia="宋体" w:cs="Times New Roman"/>
                <w:sz w:val="20"/>
                <w:szCs w:val="20"/>
              </w:rPr>
            </w:pPr>
            <w:r>
              <w:rPr>
                <w:rFonts w:ascii="Times New Roman" w:hAnsi="Times New Roman" w:eastAsia="宋体" w:cs="Times New Roman"/>
                <w:sz w:val="20"/>
                <w:szCs w:val="20"/>
              </w:rPr>
              <w:t>0.194</w:t>
            </w:r>
          </w:p>
        </w:tc>
        <w:tc>
          <w:tcPr>
            <w:tcW w:w="850" w:type="dxa"/>
            <w:tcBorders>
              <w:top w:val="nil"/>
              <w:bottom w:val="nil"/>
            </w:tcBorders>
          </w:tcPr>
          <w:p w14:paraId="0145A60E">
            <w:pPr>
              <w:jc w:val="center"/>
              <w:rPr>
                <w:rFonts w:ascii="Times New Roman" w:hAnsi="Times New Roman" w:eastAsia="宋体" w:cs="Times New Roman"/>
                <w:sz w:val="20"/>
                <w:szCs w:val="20"/>
              </w:rPr>
            </w:pPr>
            <w:r>
              <w:rPr>
                <w:rFonts w:ascii="Times New Roman" w:hAnsi="Times New Roman" w:eastAsia="宋体" w:cs="Times New Roman"/>
                <w:sz w:val="20"/>
                <w:szCs w:val="20"/>
              </w:rPr>
              <w:t>0.846</w:t>
            </w:r>
          </w:p>
        </w:tc>
        <w:tc>
          <w:tcPr>
            <w:tcW w:w="1134" w:type="dxa"/>
            <w:tcBorders>
              <w:top w:val="nil"/>
              <w:bottom w:val="nil"/>
            </w:tcBorders>
          </w:tcPr>
          <w:p w14:paraId="6800050E">
            <w:pPr>
              <w:jc w:val="center"/>
              <w:rPr>
                <w:rFonts w:ascii="Times New Roman" w:hAnsi="Times New Roman" w:eastAsia="宋体" w:cs="Times New Roman"/>
                <w:sz w:val="20"/>
                <w:szCs w:val="20"/>
              </w:rPr>
            </w:pPr>
            <w:r>
              <w:rPr>
                <w:rFonts w:ascii="Times New Roman" w:hAnsi="Times New Roman" w:eastAsia="宋体" w:cs="Times New Roman"/>
                <w:sz w:val="20"/>
                <w:szCs w:val="20"/>
              </w:rPr>
              <w:t>-0.197</w:t>
            </w:r>
          </w:p>
        </w:tc>
        <w:tc>
          <w:tcPr>
            <w:tcW w:w="1134" w:type="dxa"/>
            <w:tcBorders>
              <w:top w:val="nil"/>
              <w:bottom w:val="nil"/>
            </w:tcBorders>
          </w:tcPr>
          <w:p w14:paraId="63CEDD1A">
            <w:pPr>
              <w:jc w:val="center"/>
              <w:rPr>
                <w:rFonts w:ascii="Times New Roman" w:hAnsi="Times New Roman" w:eastAsia="宋体" w:cs="Times New Roman"/>
                <w:sz w:val="20"/>
                <w:szCs w:val="20"/>
              </w:rPr>
            </w:pPr>
            <w:r>
              <w:rPr>
                <w:rFonts w:ascii="Times New Roman" w:hAnsi="Times New Roman" w:eastAsia="宋体" w:cs="Times New Roman"/>
                <w:sz w:val="20"/>
                <w:szCs w:val="20"/>
              </w:rPr>
              <w:t>0.240</w:t>
            </w:r>
          </w:p>
        </w:tc>
      </w:tr>
      <w:tr w14:paraId="08DE1B1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3" w:type="dxa"/>
            <w:tcBorders>
              <w:top w:val="nil"/>
              <w:bottom w:val="single" w:color="auto" w:sz="8" w:space="0"/>
            </w:tcBorders>
          </w:tcPr>
          <w:p w14:paraId="57EFF69B">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Isolation</w:t>
            </w:r>
          </w:p>
        </w:tc>
        <w:tc>
          <w:tcPr>
            <w:tcW w:w="1134" w:type="dxa"/>
            <w:tcBorders>
              <w:top w:val="nil"/>
              <w:bottom w:val="single" w:color="auto" w:sz="8" w:space="0"/>
            </w:tcBorders>
          </w:tcPr>
          <w:p w14:paraId="2BD47871">
            <w:pPr>
              <w:jc w:val="center"/>
              <w:rPr>
                <w:rFonts w:ascii="Times New Roman" w:hAnsi="Times New Roman" w:eastAsia="宋体" w:cs="Times New Roman"/>
                <w:sz w:val="20"/>
                <w:szCs w:val="20"/>
              </w:rPr>
            </w:pPr>
            <w:r>
              <w:rPr>
                <w:rFonts w:ascii="Times New Roman" w:hAnsi="Times New Roman" w:eastAsia="宋体" w:cs="Times New Roman"/>
                <w:sz w:val="20"/>
                <w:szCs w:val="20"/>
              </w:rPr>
              <w:t>-0.373</w:t>
            </w:r>
          </w:p>
        </w:tc>
        <w:tc>
          <w:tcPr>
            <w:tcW w:w="992" w:type="dxa"/>
            <w:tcBorders>
              <w:top w:val="nil"/>
              <w:bottom w:val="single" w:color="auto" w:sz="8" w:space="0"/>
            </w:tcBorders>
          </w:tcPr>
          <w:p w14:paraId="111D629E">
            <w:pPr>
              <w:jc w:val="center"/>
              <w:rPr>
                <w:rFonts w:ascii="Times New Roman" w:hAnsi="Times New Roman" w:eastAsia="宋体" w:cs="Times New Roman"/>
                <w:sz w:val="20"/>
                <w:szCs w:val="20"/>
              </w:rPr>
            </w:pPr>
            <w:r>
              <w:rPr>
                <w:rFonts w:ascii="Times New Roman" w:hAnsi="Times New Roman" w:eastAsia="宋体" w:cs="Times New Roman"/>
                <w:sz w:val="20"/>
                <w:szCs w:val="20"/>
              </w:rPr>
              <w:t>0.165</w:t>
            </w:r>
          </w:p>
        </w:tc>
        <w:tc>
          <w:tcPr>
            <w:tcW w:w="851" w:type="dxa"/>
            <w:tcBorders>
              <w:top w:val="nil"/>
              <w:bottom w:val="single" w:color="auto" w:sz="8" w:space="0"/>
            </w:tcBorders>
          </w:tcPr>
          <w:p w14:paraId="2F5CF987">
            <w:pPr>
              <w:jc w:val="center"/>
              <w:rPr>
                <w:rFonts w:ascii="Times New Roman" w:hAnsi="Times New Roman" w:eastAsia="宋体" w:cs="Times New Roman"/>
                <w:sz w:val="20"/>
                <w:szCs w:val="20"/>
              </w:rPr>
            </w:pPr>
            <w:r>
              <w:rPr>
                <w:rFonts w:ascii="Times New Roman" w:hAnsi="Times New Roman" w:eastAsia="宋体" w:cs="Times New Roman"/>
                <w:sz w:val="20"/>
                <w:szCs w:val="20"/>
              </w:rPr>
              <w:t>-2.260</w:t>
            </w:r>
          </w:p>
        </w:tc>
        <w:tc>
          <w:tcPr>
            <w:tcW w:w="850" w:type="dxa"/>
            <w:tcBorders>
              <w:top w:val="nil"/>
              <w:bottom w:val="single" w:color="auto" w:sz="8" w:space="0"/>
            </w:tcBorders>
          </w:tcPr>
          <w:p w14:paraId="1CDD7761">
            <w:pPr>
              <w:jc w:val="center"/>
              <w:rPr>
                <w:rFonts w:ascii="Times New Roman" w:hAnsi="Times New Roman" w:eastAsia="宋体" w:cs="Times New Roman"/>
                <w:sz w:val="20"/>
                <w:szCs w:val="20"/>
              </w:rPr>
            </w:pPr>
            <w:r>
              <w:rPr>
                <w:rFonts w:ascii="Times New Roman" w:hAnsi="Times New Roman" w:eastAsia="宋体" w:cs="Times New Roman"/>
                <w:sz w:val="20"/>
                <w:szCs w:val="20"/>
              </w:rPr>
              <w:t>0.024</w:t>
            </w:r>
          </w:p>
        </w:tc>
        <w:tc>
          <w:tcPr>
            <w:tcW w:w="1134" w:type="dxa"/>
            <w:tcBorders>
              <w:top w:val="nil"/>
              <w:bottom w:val="single" w:color="auto" w:sz="8" w:space="0"/>
            </w:tcBorders>
          </w:tcPr>
          <w:p w14:paraId="773974B7">
            <w:pPr>
              <w:jc w:val="center"/>
              <w:rPr>
                <w:rFonts w:ascii="Times New Roman" w:hAnsi="Times New Roman" w:eastAsia="宋体" w:cs="Times New Roman"/>
                <w:sz w:val="20"/>
                <w:szCs w:val="20"/>
              </w:rPr>
            </w:pPr>
            <w:r>
              <w:rPr>
                <w:rFonts w:ascii="Times New Roman" w:hAnsi="Times New Roman" w:eastAsia="宋体" w:cs="Times New Roman"/>
                <w:sz w:val="20"/>
                <w:szCs w:val="20"/>
              </w:rPr>
              <w:t>-0.696</w:t>
            </w:r>
          </w:p>
        </w:tc>
        <w:tc>
          <w:tcPr>
            <w:tcW w:w="1134" w:type="dxa"/>
            <w:tcBorders>
              <w:top w:val="nil"/>
              <w:bottom w:val="single" w:color="auto" w:sz="8" w:space="0"/>
            </w:tcBorders>
          </w:tcPr>
          <w:p w14:paraId="723F7E53">
            <w:pPr>
              <w:jc w:val="center"/>
              <w:rPr>
                <w:rFonts w:ascii="Times New Roman" w:hAnsi="Times New Roman" w:eastAsia="宋体" w:cs="Times New Roman"/>
                <w:sz w:val="20"/>
                <w:szCs w:val="20"/>
              </w:rPr>
            </w:pPr>
            <w:r>
              <w:rPr>
                <w:rFonts w:ascii="Times New Roman" w:hAnsi="Times New Roman" w:eastAsia="宋体" w:cs="Times New Roman"/>
                <w:sz w:val="20"/>
                <w:szCs w:val="20"/>
              </w:rPr>
              <w:t>-0.049</w:t>
            </w:r>
          </w:p>
        </w:tc>
      </w:tr>
    </w:tbl>
    <w:p w14:paraId="7907826D">
      <w:pPr>
        <w:spacing w:line="360" w:lineRule="auto"/>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2</w:t>
      </w:r>
      <w:r>
        <w:rPr>
          <w:rFonts w:ascii="Times New Roman" w:hAnsi="Times New Roman" w:eastAsia="宋体" w:cs="Times New Roman"/>
          <w:b/>
          <w:bCs/>
          <w:color w:val="000000" w:themeColor="text1"/>
          <w:sz w:val="24"/>
          <w14:textFill>
            <w14:solidFill>
              <w14:schemeClr w14:val="tx1"/>
            </w14:solidFill>
          </w14:textFill>
        </w:rPr>
        <w:t>. Indirect Effect</w:t>
      </w:r>
    </w:p>
    <w:p w14:paraId="3F90ABA4">
      <w:pPr>
        <w:ind w:firstLine="360"/>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The indirect effect analysis showed that perceived distress (stress-related sense of tension) could exert an indirect influence on depression through cognitive reappraisal and expressive suppression. Specifically, the indirect effect via cognitive reappraisal was -0.092, and the indirect effect via expressive suppression was 0.079; both were statistically significant. The total indirect effect was not statistically significant, but the difference between the two pathways was significant. This indicates that the two emotion regulation strategies play opposite-directional roles in the mechanism by which stress affects depression.</w:t>
      </w:r>
    </w:p>
    <w:tbl>
      <w:tblPr>
        <w:tblStyle w:val="10"/>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851"/>
        <w:gridCol w:w="992"/>
        <w:gridCol w:w="1559"/>
        <w:gridCol w:w="1559"/>
        <w:gridCol w:w="1560"/>
      </w:tblGrid>
      <w:tr w14:paraId="36EF74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8" w:space="0"/>
              <w:bottom w:val="single" w:color="auto" w:sz="12" w:space="0"/>
            </w:tcBorders>
            <w:vAlign w:val="center"/>
          </w:tcPr>
          <w:p w14:paraId="430B7C43">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Mediation Pathway</w:t>
            </w:r>
          </w:p>
        </w:tc>
        <w:tc>
          <w:tcPr>
            <w:tcW w:w="851" w:type="dxa"/>
            <w:tcBorders>
              <w:top w:val="single" w:color="auto" w:sz="8" w:space="0"/>
              <w:bottom w:val="single" w:color="auto" w:sz="12" w:space="0"/>
            </w:tcBorders>
            <w:vAlign w:val="center"/>
          </w:tcPr>
          <w:p w14:paraId="2AAAF3ED">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Effect</w:t>
            </w:r>
          </w:p>
        </w:tc>
        <w:tc>
          <w:tcPr>
            <w:tcW w:w="992" w:type="dxa"/>
            <w:tcBorders>
              <w:top w:val="single" w:color="auto" w:sz="8" w:space="0"/>
              <w:bottom w:val="single" w:color="auto" w:sz="12" w:space="0"/>
            </w:tcBorders>
            <w:vAlign w:val="center"/>
          </w:tcPr>
          <w:p w14:paraId="7B5C9FEA">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BootSE</w:t>
            </w:r>
          </w:p>
        </w:tc>
        <w:tc>
          <w:tcPr>
            <w:tcW w:w="1559" w:type="dxa"/>
            <w:tcBorders>
              <w:top w:val="single" w:color="auto" w:sz="8" w:space="0"/>
              <w:bottom w:val="single" w:color="auto" w:sz="12" w:space="0"/>
            </w:tcBorders>
            <w:vAlign w:val="center"/>
          </w:tcPr>
          <w:p w14:paraId="2B6FC587">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95%CI Lower Bound</w:t>
            </w:r>
          </w:p>
        </w:tc>
        <w:tc>
          <w:tcPr>
            <w:tcW w:w="1559" w:type="dxa"/>
            <w:tcBorders>
              <w:top w:val="single" w:color="auto" w:sz="8" w:space="0"/>
              <w:bottom w:val="single" w:color="auto" w:sz="12" w:space="0"/>
            </w:tcBorders>
            <w:vAlign w:val="center"/>
          </w:tcPr>
          <w:p w14:paraId="79F986B5">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95%CI Upper Bound</w:t>
            </w:r>
          </w:p>
        </w:tc>
        <w:tc>
          <w:tcPr>
            <w:tcW w:w="1560" w:type="dxa"/>
            <w:tcBorders>
              <w:top w:val="single" w:color="auto" w:sz="8" w:space="0"/>
              <w:bottom w:val="single" w:color="auto" w:sz="12" w:space="0"/>
            </w:tcBorders>
            <w:vAlign w:val="center"/>
          </w:tcPr>
          <w:p w14:paraId="658192F3">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Description</w:t>
            </w:r>
          </w:p>
        </w:tc>
      </w:tr>
      <w:tr w14:paraId="68B0AD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12" w:space="0"/>
              <w:bottom w:val="nil"/>
            </w:tcBorders>
            <w:vAlign w:val="center"/>
          </w:tcPr>
          <w:p w14:paraId="1B54645C">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ERQcog</w:t>
            </w:r>
          </w:p>
        </w:tc>
        <w:tc>
          <w:tcPr>
            <w:tcW w:w="851" w:type="dxa"/>
            <w:tcBorders>
              <w:top w:val="single" w:color="auto" w:sz="12" w:space="0"/>
              <w:bottom w:val="nil"/>
            </w:tcBorders>
            <w:vAlign w:val="center"/>
          </w:tcPr>
          <w:p w14:paraId="0F9AD074">
            <w:pPr>
              <w:jc w:val="center"/>
              <w:rPr>
                <w:rFonts w:ascii="Times New Roman" w:hAnsi="Times New Roman" w:eastAsia="宋体" w:cs="Times New Roman"/>
                <w:sz w:val="20"/>
                <w:szCs w:val="20"/>
              </w:rPr>
            </w:pPr>
            <w:r>
              <w:rPr>
                <w:rFonts w:ascii="Times New Roman" w:hAnsi="Times New Roman" w:eastAsia="宋体" w:cs="Times New Roman"/>
                <w:sz w:val="20"/>
                <w:szCs w:val="20"/>
              </w:rPr>
              <w:t>-0.092</w:t>
            </w:r>
          </w:p>
        </w:tc>
        <w:tc>
          <w:tcPr>
            <w:tcW w:w="992" w:type="dxa"/>
            <w:tcBorders>
              <w:top w:val="single" w:color="auto" w:sz="12" w:space="0"/>
              <w:bottom w:val="nil"/>
            </w:tcBorders>
            <w:vAlign w:val="center"/>
          </w:tcPr>
          <w:p w14:paraId="413B9A01">
            <w:pPr>
              <w:jc w:val="center"/>
              <w:rPr>
                <w:rFonts w:ascii="Times New Roman" w:hAnsi="Times New Roman" w:eastAsia="宋体" w:cs="Times New Roman"/>
                <w:sz w:val="20"/>
                <w:szCs w:val="20"/>
              </w:rPr>
            </w:pPr>
            <w:r>
              <w:rPr>
                <w:rFonts w:ascii="Times New Roman" w:hAnsi="Times New Roman" w:eastAsia="宋体" w:cs="Times New Roman"/>
                <w:sz w:val="20"/>
                <w:szCs w:val="20"/>
              </w:rPr>
              <w:t>0.020</w:t>
            </w:r>
          </w:p>
        </w:tc>
        <w:tc>
          <w:tcPr>
            <w:tcW w:w="1559" w:type="dxa"/>
            <w:tcBorders>
              <w:top w:val="single" w:color="auto" w:sz="12" w:space="0"/>
              <w:bottom w:val="nil"/>
            </w:tcBorders>
            <w:vAlign w:val="center"/>
          </w:tcPr>
          <w:p w14:paraId="268FE41E">
            <w:pPr>
              <w:jc w:val="center"/>
              <w:rPr>
                <w:rFonts w:ascii="Times New Roman" w:hAnsi="Times New Roman" w:eastAsia="宋体" w:cs="Times New Roman"/>
                <w:sz w:val="20"/>
                <w:szCs w:val="20"/>
              </w:rPr>
            </w:pPr>
            <w:r>
              <w:rPr>
                <w:rFonts w:ascii="Times New Roman" w:hAnsi="Times New Roman" w:eastAsia="宋体" w:cs="Times New Roman"/>
                <w:sz w:val="20"/>
                <w:szCs w:val="20"/>
              </w:rPr>
              <w:t>-0.134</w:t>
            </w:r>
          </w:p>
        </w:tc>
        <w:tc>
          <w:tcPr>
            <w:tcW w:w="1559" w:type="dxa"/>
            <w:tcBorders>
              <w:top w:val="single" w:color="auto" w:sz="12" w:space="0"/>
              <w:bottom w:val="nil"/>
            </w:tcBorders>
            <w:vAlign w:val="center"/>
          </w:tcPr>
          <w:p w14:paraId="792F1EDF">
            <w:pPr>
              <w:jc w:val="center"/>
              <w:rPr>
                <w:rFonts w:ascii="Times New Roman" w:hAnsi="Times New Roman" w:eastAsia="宋体" w:cs="Times New Roman"/>
                <w:sz w:val="20"/>
                <w:szCs w:val="20"/>
              </w:rPr>
            </w:pPr>
            <w:r>
              <w:rPr>
                <w:rFonts w:ascii="Times New Roman" w:hAnsi="Times New Roman" w:eastAsia="宋体" w:cs="Times New Roman"/>
                <w:sz w:val="20"/>
                <w:szCs w:val="20"/>
              </w:rPr>
              <w:t>-0.055</w:t>
            </w:r>
          </w:p>
        </w:tc>
        <w:tc>
          <w:tcPr>
            <w:tcW w:w="1560" w:type="dxa"/>
            <w:tcBorders>
              <w:top w:val="single" w:color="auto" w:sz="12" w:space="0"/>
              <w:bottom w:val="nil"/>
            </w:tcBorders>
            <w:vAlign w:val="center"/>
          </w:tcPr>
          <w:p w14:paraId="3106B092">
            <w:pPr>
              <w:jc w:val="center"/>
              <w:rPr>
                <w:rFonts w:ascii="Times New Roman" w:hAnsi="Times New Roman" w:eastAsia="宋体" w:cs="Times New Roman"/>
                <w:sz w:val="20"/>
                <w:szCs w:val="20"/>
              </w:rPr>
            </w:pPr>
            <w:r>
              <w:rPr>
                <w:rFonts w:ascii="Times New Roman" w:hAnsi="Times New Roman" w:cs="Times New Roman"/>
                <w:sz w:val="20"/>
                <w:szCs w:val="20"/>
              </w:rPr>
              <w:t>Significant</w:t>
            </w:r>
          </w:p>
        </w:tc>
      </w:tr>
      <w:tr w14:paraId="01FA4A7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vAlign w:val="center"/>
          </w:tcPr>
          <w:p w14:paraId="5D02A6A0">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ERQes</w:t>
            </w:r>
          </w:p>
        </w:tc>
        <w:tc>
          <w:tcPr>
            <w:tcW w:w="851" w:type="dxa"/>
            <w:tcBorders>
              <w:top w:val="nil"/>
              <w:bottom w:val="nil"/>
            </w:tcBorders>
            <w:vAlign w:val="center"/>
          </w:tcPr>
          <w:p w14:paraId="49BF227D">
            <w:pPr>
              <w:jc w:val="center"/>
              <w:rPr>
                <w:rFonts w:ascii="Times New Roman" w:hAnsi="Times New Roman" w:eastAsia="宋体" w:cs="Times New Roman"/>
                <w:sz w:val="20"/>
                <w:szCs w:val="20"/>
              </w:rPr>
            </w:pPr>
            <w:r>
              <w:rPr>
                <w:rFonts w:ascii="Times New Roman" w:hAnsi="Times New Roman" w:eastAsia="宋体" w:cs="Times New Roman"/>
                <w:sz w:val="20"/>
                <w:szCs w:val="20"/>
              </w:rPr>
              <w:t>0.079</w:t>
            </w:r>
          </w:p>
        </w:tc>
        <w:tc>
          <w:tcPr>
            <w:tcW w:w="992" w:type="dxa"/>
            <w:tcBorders>
              <w:top w:val="nil"/>
              <w:bottom w:val="nil"/>
            </w:tcBorders>
            <w:vAlign w:val="center"/>
          </w:tcPr>
          <w:p w14:paraId="449AF17F">
            <w:pPr>
              <w:jc w:val="center"/>
              <w:rPr>
                <w:rFonts w:ascii="Times New Roman" w:hAnsi="Times New Roman" w:eastAsia="宋体" w:cs="Times New Roman"/>
                <w:sz w:val="20"/>
                <w:szCs w:val="20"/>
              </w:rPr>
            </w:pPr>
            <w:r>
              <w:rPr>
                <w:rFonts w:ascii="Times New Roman" w:hAnsi="Times New Roman" w:eastAsia="宋体" w:cs="Times New Roman"/>
                <w:sz w:val="20"/>
                <w:szCs w:val="20"/>
              </w:rPr>
              <w:t>0.027</w:t>
            </w:r>
          </w:p>
        </w:tc>
        <w:tc>
          <w:tcPr>
            <w:tcW w:w="1559" w:type="dxa"/>
            <w:tcBorders>
              <w:top w:val="nil"/>
              <w:bottom w:val="nil"/>
            </w:tcBorders>
            <w:vAlign w:val="center"/>
          </w:tcPr>
          <w:p w14:paraId="072F780C">
            <w:pPr>
              <w:jc w:val="center"/>
              <w:rPr>
                <w:rFonts w:ascii="Times New Roman" w:hAnsi="Times New Roman" w:eastAsia="宋体" w:cs="Times New Roman"/>
                <w:sz w:val="20"/>
                <w:szCs w:val="20"/>
              </w:rPr>
            </w:pPr>
            <w:r>
              <w:rPr>
                <w:rFonts w:ascii="Times New Roman" w:hAnsi="Times New Roman" w:eastAsia="宋体" w:cs="Times New Roman"/>
                <w:sz w:val="20"/>
                <w:szCs w:val="20"/>
              </w:rPr>
              <w:t>0.024</w:t>
            </w:r>
          </w:p>
        </w:tc>
        <w:tc>
          <w:tcPr>
            <w:tcW w:w="1559" w:type="dxa"/>
            <w:tcBorders>
              <w:top w:val="nil"/>
              <w:bottom w:val="nil"/>
            </w:tcBorders>
            <w:vAlign w:val="center"/>
          </w:tcPr>
          <w:p w14:paraId="431D0ED8">
            <w:pPr>
              <w:jc w:val="center"/>
              <w:rPr>
                <w:rFonts w:ascii="Times New Roman" w:hAnsi="Times New Roman" w:eastAsia="宋体" w:cs="Times New Roman"/>
                <w:sz w:val="20"/>
                <w:szCs w:val="20"/>
              </w:rPr>
            </w:pPr>
            <w:r>
              <w:rPr>
                <w:rFonts w:ascii="Times New Roman" w:hAnsi="Times New Roman" w:eastAsia="宋体" w:cs="Times New Roman"/>
                <w:sz w:val="20"/>
                <w:szCs w:val="20"/>
              </w:rPr>
              <w:t>0.133</w:t>
            </w:r>
          </w:p>
        </w:tc>
        <w:tc>
          <w:tcPr>
            <w:tcW w:w="1560" w:type="dxa"/>
            <w:tcBorders>
              <w:top w:val="nil"/>
              <w:bottom w:val="nil"/>
            </w:tcBorders>
            <w:vAlign w:val="center"/>
          </w:tcPr>
          <w:p w14:paraId="47ED9F04">
            <w:pPr>
              <w:jc w:val="center"/>
              <w:rPr>
                <w:rFonts w:ascii="Times New Roman" w:hAnsi="Times New Roman" w:eastAsia="宋体" w:cs="Times New Roman"/>
                <w:sz w:val="20"/>
                <w:szCs w:val="20"/>
              </w:rPr>
            </w:pPr>
            <w:r>
              <w:rPr>
                <w:rFonts w:ascii="Times New Roman" w:hAnsi="Times New Roman" w:cs="Times New Roman"/>
                <w:sz w:val="20"/>
                <w:szCs w:val="20"/>
              </w:rPr>
              <w:t>Significant</w:t>
            </w:r>
          </w:p>
        </w:tc>
      </w:tr>
      <w:tr w14:paraId="7A8FFFC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vAlign w:val="center"/>
          </w:tcPr>
          <w:p w14:paraId="7A06EA20">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Total Indirect Effect</w:t>
            </w:r>
          </w:p>
        </w:tc>
        <w:tc>
          <w:tcPr>
            <w:tcW w:w="851" w:type="dxa"/>
            <w:tcBorders>
              <w:top w:val="nil"/>
              <w:bottom w:val="nil"/>
            </w:tcBorders>
            <w:vAlign w:val="center"/>
          </w:tcPr>
          <w:p w14:paraId="7650D159">
            <w:pPr>
              <w:jc w:val="center"/>
              <w:rPr>
                <w:rFonts w:ascii="Times New Roman" w:hAnsi="Times New Roman" w:eastAsia="宋体" w:cs="Times New Roman"/>
                <w:sz w:val="20"/>
                <w:szCs w:val="20"/>
              </w:rPr>
            </w:pPr>
            <w:r>
              <w:rPr>
                <w:rFonts w:ascii="Times New Roman" w:hAnsi="Times New Roman" w:eastAsia="宋体" w:cs="Times New Roman"/>
                <w:sz w:val="20"/>
                <w:szCs w:val="20"/>
              </w:rPr>
              <w:t>-0.014</w:t>
            </w:r>
          </w:p>
        </w:tc>
        <w:tc>
          <w:tcPr>
            <w:tcW w:w="992" w:type="dxa"/>
            <w:tcBorders>
              <w:top w:val="nil"/>
              <w:bottom w:val="nil"/>
            </w:tcBorders>
            <w:vAlign w:val="center"/>
          </w:tcPr>
          <w:p w14:paraId="157C40B1">
            <w:pPr>
              <w:jc w:val="center"/>
              <w:rPr>
                <w:rFonts w:ascii="Times New Roman" w:hAnsi="Times New Roman" w:eastAsia="宋体" w:cs="Times New Roman"/>
                <w:sz w:val="20"/>
                <w:szCs w:val="20"/>
              </w:rPr>
            </w:pPr>
            <w:r>
              <w:rPr>
                <w:rFonts w:ascii="Times New Roman" w:hAnsi="Times New Roman" w:eastAsia="宋体" w:cs="Times New Roman"/>
                <w:sz w:val="20"/>
                <w:szCs w:val="20"/>
              </w:rPr>
              <w:t>0.020</w:t>
            </w:r>
          </w:p>
        </w:tc>
        <w:tc>
          <w:tcPr>
            <w:tcW w:w="1559" w:type="dxa"/>
            <w:tcBorders>
              <w:top w:val="nil"/>
              <w:bottom w:val="nil"/>
            </w:tcBorders>
            <w:vAlign w:val="center"/>
          </w:tcPr>
          <w:p w14:paraId="5ACA756E">
            <w:pPr>
              <w:jc w:val="center"/>
              <w:rPr>
                <w:rFonts w:ascii="Times New Roman" w:hAnsi="Times New Roman" w:eastAsia="宋体" w:cs="Times New Roman"/>
                <w:sz w:val="20"/>
                <w:szCs w:val="20"/>
              </w:rPr>
            </w:pPr>
            <w:r>
              <w:rPr>
                <w:rFonts w:ascii="Times New Roman" w:hAnsi="Times New Roman" w:eastAsia="宋体" w:cs="Times New Roman"/>
                <w:sz w:val="20"/>
                <w:szCs w:val="20"/>
              </w:rPr>
              <w:t>-0.054</w:t>
            </w:r>
          </w:p>
        </w:tc>
        <w:tc>
          <w:tcPr>
            <w:tcW w:w="1559" w:type="dxa"/>
            <w:tcBorders>
              <w:top w:val="nil"/>
              <w:bottom w:val="nil"/>
            </w:tcBorders>
            <w:vAlign w:val="center"/>
          </w:tcPr>
          <w:p w14:paraId="2407E078">
            <w:pPr>
              <w:jc w:val="center"/>
              <w:rPr>
                <w:rFonts w:ascii="Times New Roman" w:hAnsi="Times New Roman" w:eastAsia="宋体" w:cs="Times New Roman"/>
                <w:sz w:val="20"/>
                <w:szCs w:val="20"/>
              </w:rPr>
            </w:pPr>
            <w:r>
              <w:rPr>
                <w:rFonts w:ascii="Times New Roman" w:hAnsi="Times New Roman" w:eastAsia="宋体" w:cs="Times New Roman"/>
                <w:sz w:val="20"/>
                <w:szCs w:val="20"/>
              </w:rPr>
              <w:t>0.024</w:t>
            </w:r>
          </w:p>
        </w:tc>
        <w:tc>
          <w:tcPr>
            <w:tcW w:w="1560" w:type="dxa"/>
            <w:tcBorders>
              <w:top w:val="nil"/>
              <w:bottom w:val="nil"/>
            </w:tcBorders>
            <w:vAlign w:val="center"/>
          </w:tcPr>
          <w:p w14:paraId="3EFFE8BA">
            <w:pPr>
              <w:jc w:val="center"/>
              <w:rPr>
                <w:rFonts w:ascii="Times New Roman" w:hAnsi="Times New Roman" w:eastAsia="宋体" w:cs="Times New Roman"/>
                <w:sz w:val="20"/>
                <w:szCs w:val="20"/>
              </w:rPr>
            </w:pPr>
            <w:r>
              <w:rPr>
                <w:rFonts w:ascii="Times New Roman" w:hAnsi="Times New Roman" w:cs="Times New Roman"/>
                <w:sz w:val="20"/>
                <w:szCs w:val="20"/>
              </w:rPr>
              <w:t>Not Significant</w:t>
            </w:r>
          </w:p>
        </w:tc>
      </w:tr>
      <w:tr w14:paraId="67E211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single" w:color="auto" w:sz="8" w:space="0"/>
            </w:tcBorders>
            <w:vAlign w:val="center"/>
          </w:tcPr>
          <w:p w14:paraId="0153ADAA">
            <w:pPr>
              <w:widowControl/>
              <w:jc w:val="center"/>
              <w:textAlignment w:val="bottom"/>
              <w:rPr>
                <w:rFonts w:ascii="Times New Roman" w:hAnsi="Times New Roman" w:eastAsia="宋体" w:cs="Times New Roman"/>
                <w:b/>
                <w:bCs/>
                <w:sz w:val="20"/>
                <w:szCs w:val="20"/>
              </w:rPr>
            </w:pPr>
            <w:r>
              <w:rPr>
                <w:rFonts w:ascii="Times New Roman" w:hAnsi="Times New Roman" w:eastAsia="宋体" w:cs="Times New Roman"/>
                <w:b/>
                <w:bCs/>
                <w:sz w:val="20"/>
                <w:szCs w:val="20"/>
              </w:rPr>
              <w:t>ERQcog - ERQes Contrast</w:t>
            </w:r>
          </w:p>
        </w:tc>
        <w:tc>
          <w:tcPr>
            <w:tcW w:w="851" w:type="dxa"/>
            <w:tcBorders>
              <w:top w:val="nil"/>
              <w:bottom w:val="single" w:color="auto" w:sz="8" w:space="0"/>
            </w:tcBorders>
            <w:vAlign w:val="center"/>
          </w:tcPr>
          <w:p w14:paraId="023A13BA">
            <w:pPr>
              <w:jc w:val="center"/>
              <w:rPr>
                <w:rFonts w:ascii="Times New Roman" w:hAnsi="Times New Roman" w:eastAsia="宋体" w:cs="Times New Roman"/>
                <w:sz w:val="20"/>
                <w:szCs w:val="20"/>
              </w:rPr>
            </w:pPr>
            <w:r>
              <w:rPr>
                <w:rFonts w:ascii="Times New Roman" w:hAnsi="Times New Roman" w:eastAsia="宋体" w:cs="Times New Roman"/>
                <w:sz w:val="20"/>
                <w:szCs w:val="20"/>
              </w:rPr>
              <w:t>-0.171</w:t>
            </w:r>
          </w:p>
        </w:tc>
        <w:tc>
          <w:tcPr>
            <w:tcW w:w="992" w:type="dxa"/>
            <w:tcBorders>
              <w:top w:val="nil"/>
              <w:bottom w:val="single" w:color="auto" w:sz="8" w:space="0"/>
            </w:tcBorders>
            <w:vAlign w:val="center"/>
          </w:tcPr>
          <w:p w14:paraId="09136632">
            <w:pPr>
              <w:jc w:val="center"/>
              <w:rPr>
                <w:rFonts w:ascii="Times New Roman" w:hAnsi="Times New Roman" w:eastAsia="宋体" w:cs="Times New Roman"/>
                <w:sz w:val="20"/>
                <w:szCs w:val="20"/>
              </w:rPr>
            </w:pPr>
            <w:r>
              <w:rPr>
                <w:rFonts w:ascii="Times New Roman" w:hAnsi="Times New Roman" w:eastAsia="宋体" w:cs="Times New Roman"/>
                <w:sz w:val="20"/>
                <w:szCs w:val="20"/>
              </w:rPr>
              <w:t>0.044</w:t>
            </w:r>
          </w:p>
        </w:tc>
        <w:tc>
          <w:tcPr>
            <w:tcW w:w="1559" w:type="dxa"/>
            <w:tcBorders>
              <w:top w:val="nil"/>
              <w:bottom w:val="single" w:color="auto" w:sz="8" w:space="0"/>
            </w:tcBorders>
            <w:vAlign w:val="center"/>
          </w:tcPr>
          <w:p w14:paraId="48443DCD">
            <w:pPr>
              <w:jc w:val="center"/>
              <w:rPr>
                <w:rFonts w:ascii="Times New Roman" w:hAnsi="Times New Roman" w:eastAsia="宋体" w:cs="Times New Roman"/>
                <w:sz w:val="20"/>
                <w:szCs w:val="20"/>
              </w:rPr>
            </w:pPr>
            <w:r>
              <w:rPr>
                <w:rFonts w:ascii="Times New Roman" w:hAnsi="Times New Roman" w:eastAsia="宋体" w:cs="Times New Roman"/>
                <w:sz w:val="20"/>
                <w:szCs w:val="20"/>
              </w:rPr>
              <w:t>-0.261</w:t>
            </w:r>
          </w:p>
        </w:tc>
        <w:tc>
          <w:tcPr>
            <w:tcW w:w="1559" w:type="dxa"/>
            <w:tcBorders>
              <w:top w:val="nil"/>
              <w:bottom w:val="single" w:color="auto" w:sz="8" w:space="0"/>
            </w:tcBorders>
            <w:vAlign w:val="center"/>
          </w:tcPr>
          <w:p w14:paraId="7D03C46C">
            <w:pPr>
              <w:jc w:val="center"/>
              <w:rPr>
                <w:rFonts w:ascii="Times New Roman" w:hAnsi="Times New Roman" w:eastAsia="宋体" w:cs="Times New Roman"/>
                <w:sz w:val="20"/>
                <w:szCs w:val="20"/>
              </w:rPr>
            </w:pPr>
            <w:r>
              <w:rPr>
                <w:rFonts w:ascii="Times New Roman" w:hAnsi="Times New Roman" w:eastAsia="宋体" w:cs="Times New Roman"/>
                <w:sz w:val="20"/>
                <w:szCs w:val="20"/>
              </w:rPr>
              <w:t>-0.087</w:t>
            </w:r>
          </w:p>
        </w:tc>
        <w:tc>
          <w:tcPr>
            <w:tcW w:w="1560" w:type="dxa"/>
            <w:tcBorders>
              <w:top w:val="nil"/>
              <w:bottom w:val="single" w:color="auto" w:sz="8" w:space="0"/>
            </w:tcBorders>
            <w:vAlign w:val="center"/>
          </w:tcPr>
          <w:p w14:paraId="73F061BA">
            <w:pPr>
              <w:jc w:val="center"/>
              <w:rPr>
                <w:rFonts w:ascii="Times New Roman" w:hAnsi="Times New Roman" w:eastAsia="宋体" w:cs="Times New Roman"/>
                <w:sz w:val="20"/>
                <w:szCs w:val="20"/>
              </w:rPr>
            </w:pPr>
            <w:r>
              <w:rPr>
                <w:rFonts w:ascii="Times New Roman" w:hAnsi="Times New Roman" w:cs="Times New Roman"/>
                <w:sz w:val="20"/>
                <w:szCs w:val="20"/>
              </w:rPr>
              <w:t>Significant</w:t>
            </w:r>
          </w:p>
        </w:tc>
      </w:tr>
    </w:tbl>
    <w:p w14:paraId="069E36D6">
      <w:pPr>
        <w:spacing w:line="360" w:lineRule="auto"/>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3</w:t>
      </w:r>
      <w:r>
        <w:rPr>
          <w:rFonts w:ascii="Times New Roman" w:hAnsi="Times New Roman" w:eastAsia="宋体" w:cs="Times New Roman"/>
          <w:b/>
          <w:bCs/>
          <w:color w:val="000000" w:themeColor="text1"/>
          <w:sz w:val="24"/>
          <w14:textFill>
            <w14:solidFill>
              <w14:schemeClr w14:val="tx1"/>
            </w14:solidFill>
          </w14:textFill>
        </w:rPr>
        <w:t>. Moderating Effect</w:t>
      </w:r>
    </w:p>
    <w:p w14:paraId="7A2C9E0F">
      <w:pPr>
        <w:ind w:firstLine="360"/>
        <w:rPr>
          <w:rFonts w:hint="eastAsia"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The moderating effect analysis showed that gender significantly moderated the direct effect of perceived distress (stress-related sense of tension) on depression. Further simple effect analysis revealed that in the female group, the effect of perceived distress on depression was 0.861, while this effect was stronger in the male group. This indicates that perceived distress exerts a more significant impact on depression among males.</w:t>
      </w:r>
    </w:p>
    <w:tbl>
      <w:tblPr>
        <w:tblStyle w:val="10"/>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8"/>
        <w:gridCol w:w="1134"/>
        <w:gridCol w:w="1134"/>
        <w:gridCol w:w="1054"/>
        <w:gridCol w:w="1185"/>
        <w:gridCol w:w="1185"/>
        <w:gridCol w:w="1186"/>
      </w:tblGrid>
      <w:tr w14:paraId="698C316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1418" w:type="dxa"/>
            <w:tcBorders>
              <w:top w:val="single" w:color="auto" w:sz="8" w:space="0"/>
              <w:bottom w:val="single" w:color="auto" w:sz="12" w:space="0"/>
            </w:tcBorders>
            <w:vAlign w:val="center"/>
          </w:tcPr>
          <w:p w14:paraId="377430A4">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Sex</w:t>
            </w:r>
          </w:p>
        </w:tc>
        <w:tc>
          <w:tcPr>
            <w:tcW w:w="1134" w:type="dxa"/>
            <w:tcBorders>
              <w:top w:val="single" w:color="auto" w:sz="8" w:space="0"/>
              <w:bottom w:val="single" w:color="auto" w:sz="12" w:space="0"/>
            </w:tcBorders>
            <w:vAlign w:val="center"/>
          </w:tcPr>
          <w:p w14:paraId="7F7AD339">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B</w:t>
            </w:r>
          </w:p>
        </w:tc>
        <w:tc>
          <w:tcPr>
            <w:tcW w:w="1134" w:type="dxa"/>
            <w:tcBorders>
              <w:top w:val="single" w:color="auto" w:sz="8" w:space="0"/>
              <w:bottom w:val="single" w:color="auto" w:sz="12" w:space="0"/>
            </w:tcBorders>
            <w:vAlign w:val="center"/>
          </w:tcPr>
          <w:p w14:paraId="26063522">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SE</w:t>
            </w:r>
          </w:p>
        </w:tc>
        <w:tc>
          <w:tcPr>
            <w:tcW w:w="1054" w:type="dxa"/>
            <w:tcBorders>
              <w:top w:val="single" w:color="auto" w:sz="8" w:space="0"/>
              <w:bottom w:val="single" w:color="auto" w:sz="12" w:space="0"/>
            </w:tcBorders>
            <w:vAlign w:val="center"/>
          </w:tcPr>
          <w:p w14:paraId="573123E7">
            <w:pPr>
              <w:jc w:val="center"/>
              <w:rPr>
                <w:rFonts w:ascii="Times New Roman" w:hAnsi="Times New Roman" w:eastAsia="宋体" w:cs="Times New Roman"/>
                <w:b/>
                <w:bCs/>
                <w:i/>
                <w:iCs/>
                <w:sz w:val="20"/>
                <w:szCs w:val="20"/>
              </w:rPr>
            </w:pPr>
            <w:r>
              <w:rPr>
                <w:rFonts w:ascii="Times New Roman" w:hAnsi="Times New Roman" w:eastAsia="宋体" w:cs="Times New Roman"/>
                <w:b/>
                <w:bCs/>
                <w:i/>
                <w:iCs/>
                <w:sz w:val="20"/>
                <w:szCs w:val="20"/>
              </w:rPr>
              <w:t>t</w:t>
            </w:r>
          </w:p>
        </w:tc>
        <w:tc>
          <w:tcPr>
            <w:tcW w:w="1185" w:type="dxa"/>
            <w:tcBorders>
              <w:top w:val="single" w:color="auto" w:sz="8" w:space="0"/>
              <w:bottom w:val="single" w:color="auto" w:sz="12" w:space="0"/>
            </w:tcBorders>
            <w:vAlign w:val="center"/>
          </w:tcPr>
          <w:p w14:paraId="133B4ADC">
            <w:pPr>
              <w:jc w:val="center"/>
              <w:rPr>
                <w:rFonts w:ascii="Times New Roman" w:hAnsi="Times New Roman" w:eastAsia="宋体" w:cs="Times New Roman"/>
                <w:b/>
                <w:bCs/>
                <w:i/>
                <w:iCs/>
                <w:sz w:val="20"/>
                <w:szCs w:val="20"/>
              </w:rPr>
            </w:pPr>
            <w:r>
              <w:rPr>
                <w:rFonts w:hint="eastAsia" w:ascii="Times New Roman" w:hAnsi="Times New Roman" w:eastAsia="宋体" w:cs="Times New Roman"/>
                <w:b/>
                <w:bCs/>
                <w:i/>
                <w:iCs/>
                <w:sz w:val="20"/>
                <w:szCs w:val="20"/>
              </w:rPr>
              <w:t>p</w:t>
            </w:r>
            <w:r>
              <w:rPr>
                <w:rFonts w:ascii="Times New Roman" w:hAnsi="Times New Roman" w:eastAsia="宋体" w:cs="Times New Roman"/>
                <w:b/>
                <w:bCs/>
                <w:i/>
                <w:iCs/>
                <w:sz w:val="20"/>
                <w:szCs w:val="20"/>
              </w:rPr>
              <w:t xml:space="preserve"> </w:t>
            </w:r>
          </w:p>
        </w:tc>
        <w:tc>
          <w:tcPr>
            <w:tcW w:w="1185" w:type="dxa"/>
            <w:tcBorders>
              <w:top w:val="single" w:color="auto" w:sz="8" w:space="0"/>
              <w:bottom w:val="single" w:color="auto" w:sz="12" w:space="0"/>
            </w:tcBorders>
            <w:vAlign w:val="center"/>
          </w:tcPr>
          <w:p w14:paraId="64B389A6">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LLCI</w:t>
            </w:r>
          </w:p>
        </w:tc>
        <w:tc>
          <w:tcPr>
            <w:tcW w:w="1186" w:type="dxa"/>
            <w:tcBorders>
              <w:top w:val="single" w:color="auto" w:sz="8" w:space="0"/>
              <w:bottom w:val="single" w:color="auto" w:sz="12" w:space="0"/>
            </w:tcBorders>
            <w:vAlign w:val="center"/>
          </w:tcPr>
          <w:p w14:paraId="56B49A31">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ULCI</w:t>
            </w:r>
          </w:p>
        </w:tc>
      </w:tr>
      <w:tr w14:paraId="5008B95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tcBorders>
              <w:top w:val="single" w:color="auto" w:sz="12" w:space="0"/>
              <w:bottom w:val="nil"/>
            </w:tcBorders>
            <w:vAlign w:val="center"/>
          </w:tcPr>
          <w:p w14:paraId="42510474">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Female (0)</w:t>
            </w:r>
          </w:p>
        </w:tc>
        <w:tc>
          <w:tcPr>
            <w:tcW w:w="1134" w:type="dxa"/>
            <w:tcBorders>
              <w:top w:val="single" w:color="auto" w:sz="12" w:space="0"/>
              <w:bottom w:val="nil"/>
            </w:tcBorders>
            <w:vAlign w:val="center"/>
          </w:tcPr>
          <w:p w14:paraId="3924B886">
            <w:pPr>
              <w:jc w:val="center"/>
              <w:rPr>
                <w:rFonts w:ascii="Times New Roman" w:hAnsi="Times New Roman" w:eastAsia="宋体" w:cs="Times New Roman"/>
                <w:color w:val="0000FF"/>
                <w:sz w:val="20"/>
                <w:szCs w:val="20"/>
              </w:rPr>
            </w:pPr>
            <w:r>
              <w:rPr>
                <w:rFonts w:ascii="Times New Roman" w:hAnsi="Times New Roman" w:cs="Times New Roman"/>
                <w:sz w:val="20"/>
                <w:szCs w:val="20"/>
              </w:rPr>
              <w:t>0.861</w:t>
            </w:r>
          </w:p>
        </w:tc>
        <w:tc>
          <w:tcPr>
            <w:tcW w:w="1134" w:type="dxa"/>
            <w:tcBorders>
              <w:top w:val="single" w:color="auto" w:sz="12" w:space="0"/>
              <w:bottom w:val="nil"/>
            </w:tcBorders>
            <w:vAlign w:val="center"/>
          </w:tcPr>
          <w:p w14:paraId="50C7B31D">
            <w:pPr>
              <w:jc w:val="center"/>
              <w:rPr>
                <w:rFonts w:ascii="Times New Roman" w:hAnsi="Times New Roman" w:eastAsia="宋体" w:cs="Times New Roman"/>
                <w:color w:val="0000FF"/>
                <w:sz w:val="20"/>
                <w:szCs w:val="20"/>
              </w:rPr>
            </w:pPr>
            <w:r>
              <w:rPr>
                <w:rFonts w:ascii="Times New Roman" w:hAnsi="Times New Roman" w:cs="Times New Roman"/>
                <w:sz w:val="20"/>
                <w:szCs w:val="20"/>
              </w:rPr>
              <w:t>0.040</w:t>
            </w:r>
          </w:p>
        </w:tc>
        <w:tc>
          <w:tcPr>
            <w:tcW w:w="1054" w:type="dxa"/>
            <w:tcBorders>
              <w:top w:val="single" w:color="auto" w:sz="12" w:space="0"/>
              <w:bottom w:val="nil"/>
            </w:tcBorders>
            <w:vAlign w:val="center"/>
          </w:tcPr>
          <w:p w14:paraId="182F2F7D">
            <w:pPr>
              <w:jc w:val="center"/>
              <w:rPr>
                <w:rFonts w:ascii="Times New Roman" w:hAnsi="Times New Roman" w:eastAsia="宋体" w:cs="Times New Roman"/>
                <w:color w:val="0000FF"/>
                <w:sz w:val="20"/>
                <w:szCs w:val="20"/>
              </w:rPr>
            </w:pPr>
            <w:r>
              <w:rPr>
                <w:rFonts w:ascii="Times New Roman" w:hAnsi="Times New Roman" w:cs="Times New Roman"/>
                <w:sz w:val="20"/>
                <w:szCs w:val="20"/>
              </w:rPr>
              <w:t>21.443</w:t>
            </w:r>
          </w:p>
        </w:tc>
        <w:tc>
          <w:tcPr>
            <w:tcW w:w="1185" w:type="dxa"/>
            <w:tcBorders>
              <w:top w:val="single" w:color="auto" w:sz="12" w:space="0"/>
              <w:bottom w:val="nil"/>
            </w:tcBorders>
            <w:vAlign w:val="center"/>
          </w:tcPr>
          <w:p w14:paraId="653D7A9E">
            <w:pPr>
              <w:jc w:val="center"/>
              <w:rPr>
                <w:rFonts w:ascii="Times New Roman" w:hAnsi="Times New Roman" w:eastAsia="宋体" w:cs="Times New Roman"/>
                <w:color w:val="0000FF"/>
                <w:sz w:val="20"/>
                <w:szCs w:val="20"/>
              </w:rPr>
            </w:pPr>
            <w:r>
              <w:rPr>
                <w:rFonts w:ascii="Times New Roman" w:hAnsi="Times New Roman" w:cs="Times New Roman"/>
                <w:sz w:val="20"/>
                <w:szCs w:val="20"/>
              </w:rPr>
              <w:t>0.000</w:t>
            </w:r>
          </w:p>
        </w:tc>
        <w:tc>
          <w:tcPr>
            <w:tcW w:w="1185" w:type="dxa"/>
            <w:tcBorders>
              <w:top w:val="single" w:color="auto" w:sz="12" w:space="0"/>
              <w:bottom w:val="nil"/>
            </w:tcBorders>
            <w:vAlign w:val="center"/>
          </w:tcPr>
          <w:p w14:paraId="0295DFAF">
            <w:pPr>
              <w:jc w:val="center"/>
              <w:rPr>
                <w:rFonts w:ascii="Times New Roman" w:hAnsi="Times New Roman" w:eastAsia="宋体" w:cs="Times New Roman"/>
                <w:color w:val="0000FF"/>
                <w:sz w:val="20"/>
                <w:szCs w:val="20"/>
              </w:rPr>
            </w:pPr>
            <w:r>
              <w:rPr>
                <w:rFonts w:ascii="Times New Roman" w:hAnsi="Times New Roman" w:cs="Times New Roman"/>
                <w:sz w:val="20"/>
                <w:szCs w:val="20"/>
              </w:rPr>
              <w:t>0.782</w:t>
            </w:r>
          </w:p>
        </w:tc>
        <w:tc>
          <w:tcPr>
            <w:tcW w:w="1186" w:type="dxa"/>
            <w:tcBorders>
              <w:top w:val="single" w:color="auto" w:sz="12" w:space="0"/>
              <w:bottom w:val="nil"/>
            </w:tcBorders>
            <w:vAlign w:val="center"/>
          </w:tcPr>
          <w:p w14:paraId="4AB2FFB6">
            <w:pPr>
              <w:jc w:val="center"/>
              <w:rPr>
                <w:rFonts w:ascii="Times New Roman" w:hAnsi="Times New Roman" w:eastAsia="宋体" w:cs="Times New Roman"/>
                <w:color w:val="0000FF"/>
                <w:sz w:val="20"/>
                <w:szCs w:val="20"/>
              </w:rPr>
            </w:pPr>
            <w:r>
              <w:rPr>
                <w:rFonts w:ascii="Times New Roman" w:hAnsi="Times New Roman" w:cs="Times New Roman"/>
                <w:sz w:val="20"/>
                <w:szCs w:val="20"/>
              </w:rPr>
              <w:t>0.940</w:t>
            </w:r>
          </w:p>
        </w:tc>
      </w:tr>
      <w:tr w14:paraId="2E038E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tcBorders>
              <w:top w:val="nil"/>
              <w:bottom w:val="single" w:color="auto" w:sz="8" w:space="0"/>
            </w:tcBorders>
            <w:vAlign w:val="center"/>
          </w:tcPr>
          <w:p w14:paraId="79BC2A3B">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Male (1)</w:t>
            </w:r>
          </w:p>
        </w:tc>
        <w:tc>
          <w:tcPr>
            <w:tcW w:w="1134" w:type="dxa"/>
            <w:tcBorders>
              <w:top w:val="nil"/>
              <w:bottom w:val="single" w:color="auto" w:sz="8" w:space="0"/>
            </w:tcBorders>
            <w:vAlign w:val="center"/>
          </w:tcPr>
          <w:p w14:paraId="42AD0688">
            <w:pPr>
              <w:jc w:val="center"/>
              <w:rPr>
                <w:rFonts w:ascii="Times New Roman" w:hAnsi="Times New Roman" w:eastAsia="宋体" w:cs="Times New Roman"/>
                <w:color w:val="0000FF"/>
                <w:sz w:val="20"/>
                <w:szCs w:val="20"/>
              </w:rPr>
            </w:pPr>
            <w:r>
              <w:rPr>
                <w:rFonts w:ascii="Times New Roman" w:hAnsi="Times New Roman" w:cs="Times New Roman"/>
                <w:sz w:val="20"/>
                <w:szCs w:val="20"/>
              </w:rPr>
              <w:t>1.013</w:t>
            </w:r>
          </w:p>
        </w:tc>
        <w:tc>
          <w:tcPr>
            <w:tcW w:w="1134" w:type="dxa"/>
            <w:tcBorders>
              <w:top w:val="nil"/>
              <w:bottom w:val="single" w:color="auto" w:sz="8" w:space="0"/>
            </w:tcBorders>
            <w:vAlign w:val="center"/>
          </w:tcPr>
          <w:p w14:paraId="02E054DE">
            <w:pPr>
              <w:jc w:val="center"/>
              <w:rPr>
                <w:rFonts w:ascii="Times New Roman" w:hAnsi="Times New Roman" w:eastAsia="宋体" w:cs="Times New Roman"/>
                <w:color w:val="0000FF"/>
                <w:sz w:val="20"/>
                <w:szCs w:val="20"/>
              </w:rPr>
            </w:pPr>
            <w:r>
              <w:rPr>
                <w:rFonts w:ascii="Times New Roman" w:hAnsi="Times New Roman" w:cs="Times New Roman"/>
                <w:sz w:val="20"/>
                <w:szCs w:val="20"/>
              </w:rPr>
              <w:t>0.049</w:t>
            </w:r>
          </w:p>
        </w:tc>
        <w:tc>
          <w:tcPr>
            <w:tcW w:w="1054" w:type="dxa"/>
            <w:tcBorders>
              <w:top w:val="nil"/>
              <w:bottom w:val="single" w:color="auto" w:sz="8" w:space="0"/>
            </w:tcBorders>
            <w:vAlign w:val="center"/>
          </w:tcPr>
          <w:p w14:paraId="73248ABB">
            <w:pPr>
              <w:jc w:val="center"/>
              <w:rPr>
                <w:rFonts w:ascii="Times New Roman" w:hAnsi="Times New Roman" w:eastAsia="宋体" w:cs="Times New Roman"/>
                <w:color w:val="0000FF"/>
                <w:sz w:val="20"/>
                <w:szCs w:val="20"/>
              </w:rPr>
            </w:pPr>
            <w:r>
              <w:rPr>
                <w:rFonts w:ascii="Times New Roman" w:hAnsi="Times New Roman" w:cs="Times New Roman"/>
                <w:sz w:val="20"/>
                <w:szCs w:val="20"/>
              </w:rPr>
              <w:t>20.474</w:t>
            </w:r>
          </w:p>
        </w:tc>
        <w:tc>
          <w:tcPr>
            <w:tcW w:w="1185" w:type="dxa"/>
            <w:tcBorders>
              <w:top w:val="nil"/>
              <w:bottom w:val="single" w:color="auto" w:sz="8" w:space="0"/>
            </w:tcBorders>
            <w:vAlign w:val="center"/>
          </w:tcPr>
          <w:p w14:paraId="5BEB3014">
            <w:pPr>
              <w:jc w:val="center"/>
              <w:rPr>
                <w:rFonts w:ascii="Times New Roman" w:hAnsi="Times New Roman" w:eastAsia="宋体" w:cs="Times New Roman"/>
                <w:color w:val="0000FF"/>
                <w:sz w:val="20"/>
                <w:szCs w:val="20"/>
              </w:rPr>
            </w:pPr>
            <w:r>
              <w:rPr>
                <w:rFonts w:ascii="Times New Roman" w:hAnsi="Times New Roman" w:cs="Times New Roman"/>
                <w:sz w:val="20"/>
                <w:szCs w:val="20"/>
              </w:rPr>
              <w:t>0.000</w:t>
            </w:r>
          </w:p>
        </w:tc>
        <w:tc>
          <w:tcPr>
            <w:tcW w:w="1185" w:type="dxa"/>
            <w:tcBorders>
              <w:top w:val="nil"/>
              <w:bottom w:val="single" w:color="auto" w:sz="8" w:space="0"/>
            </w:tcBorders>
            <w:vAlign w:val="center"/>
          </w:tcPr>
          <w:p w14:paraId="68A061AE">
            <w:pPr>
              <w:jc w:val="center"/>
              <w:rPr>
                <w:rFonts w:ascii="Times New Roman" w:hAnsi="Times New Roman" w:eastAsia="宋体" w:cs="Times New Roman"/>
                <w:color w:val="0000FF"/>
                <w:sz w:val="20"/>
                <w:szCs w:val="20"/>
              </w:rPr>
            </w:pPr>
            <w:r>
              <w:rPr>
                <w:rFonts w:ascii="Times New Roman" w:hAnsi="Times New Roman" w:cs="Times New Roman"/>
                <w:sz w:val="20"/>
                <w:szCs w:val="20"/>
              </w:rPr>
              <w:t>0.916</w:t>
            </w:r>
          </w:p>
        </w:tc>
        <w:tc>
          <w:tcPr>
            <w:tcW w:w="1186" w:type="dxa"/>
            <w:tcBorders>
              <w:top w:val="nil"/>
              <w:bottom w:val="single" w:color="auto" w:sz="8" w:space="0"/>
            </w:tcBorders>
            <w:vAlign w:val="center"/>
          </w:tcPr>
          <w:p w14:paraId="6BD0380F">
            <w:pPr>
              <w:jc w:val="center"/>
              <w:rPr>
                <w:rFonts w:ascii="Times New Roman" w:hAnsi="Times New Roman" w:eastAsia="宋体" w:cs="Times New Roman"/>
                <w:color w:val="0000FF"/>
                <w:sz w:val="20"/>
                <w:szCs w:val="20"/>
              </w:rPr>
            </w:pPr>
            <w:r>
              <w:rPr>
                <w:rFonts w:ascii="Times New Roman" w:hAnsi="Times New Roman" w:cs="Times New Roman"/>
                <w:sz w:val="20"/>
                <w:szCs w:val="20"/>
              </w:rPr>
              <w:t>1.111</w:t>
            </w:r>
          </w:p>
        </w:tc>
      </w:tr>
    </w:tbl>
    <w:p w14:paraId="7095A1FC">
      <w:pPr>
        <w:ind w:firstLine="360"/>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In summary, perceived distress (stress-related sense of tension) not only directly promotes the development of depression but also exerts an indirect effect on depression through two emotion regulation strategies—cognitive reappraisal and expressive suppression</w:t>
      </w:r>
      <w:r>
        <w:rPr>
          <w:rFonts w:hint="eastAsia" w:ascii="Times New Roman" w:hAnsi="Times New Roman" w:eastAsia="宋体" w:cs="Times New Roman"/>
          <w:color w:val="000000" w:themeColor="text1"/>
          <w:sz w:val="20"/>
          <w:szCs w:val="20"/>
          <w14:textFill>
            <w14:solidFill>
              <w14:schemeClr w14:val="tx1"/>
            </w14:solidFill>
          </w14:textFill>
        </w:rPr>
        <w:t xml:space="preserve"> </w:t>
      </w:r>
      <w:r>
        <w:rPr>
          <w:rFonts w:ascii="Times New Roman" w:hAnsi="Times New Roman" w:eastAsia="宋体" w:cs="Times New Roman"/>
          <w:color w:val="000000" w:themeColor="text1"/>
          <w:sz w:val="20"/>
          <w:szCs w:val="20"/>
          <w14:textFill>
            <w14:solidFill>
              <w14:schemeClr w14:val="tx1"/>
            </w14:solidFill>
          </w14:textFill>
        </w:rPr>
        <w:t>and is significantly moderated by gender. Among these two strategies, cognitive reappraisal exerts a buffering effect, while expressive suppression amplifies the negative impact of stress on depression.</w:t>
      </w:r>
    </w:p>
    <w:p w14:paraId="7109F4E5">
      <w:pPr>
        <w:pStyle w:val="3"/>
        <w:spacing w:line="360" w:lineRule="auto"/>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3.5.2 Moderated Mediation Analysis of Perceived Lack of Control (Stress-Related Sense of Uncontrollability) on Depression</w:t>
      </w:r>
    </w:p>
    <w:p w14:paraId="2F562038">
      <w:pPr>
        <w:spacing w:line="360" w:lineRule="auto"/>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1. Direct Effect</w:t>
      </w:r>
    </w:p>
    <w:p w14:paraId="161ECE3A">
      <w:pPr>
        <w:ind w:firstLine="360"/>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The direct effect analysis showed that perceived lack of control (stress-related sense of uncontrollability) had a significant negative predictive effect on depression; that is, the stronger the sense of uncontrollability, the lower an individual’s depression level. Further analysis revealed that cognitive reappraisal had a significant negative effect on depression, indicating that cognitive reappraisal can alleviate depressive symptoms; while expressive suppression had a significant positive effect on depression, suggesting that the higher the tendency toward expressive suppression, the higher an individual’s depression level.</w:t>
      </w:r>
    </w:p>
    <w:tbl>
      <w:tblPr>
        <w:tblStyle w:val="10"/>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1"/>
        <w:gridCol w:w="1106"/>
        <w:gridCol w:w="992"/>
        <w:gridCol w:w="993"/>
        <w:gridCol w:w="1134"/>
        <w:gridCol w:w="1134"/>
        <w:gridCol w:w="1076"/>
      </w:tblGrid>
      <w:tr w14:paraId="580D39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1871" w:type="dxa"/>
            <w:tcBorders>
              <w:top w:val="single" w:color="auto" w:sz="8" w:space="0"/>
              <w:bottom w:val="single" w:color="auto" w:sz="12" w:space="0"/>
            </w:tcBorders>
          </w:tcPr>
          <w:p w14:paraId="06BF2F95">
            <w:pPr>
              <w:jc w:val="center"/>
              <w:rPr>
                <w:rFonts w:ascii="Times New Roman" w:hAnsi="Times New Roman" w:eastAsia="宋体" w:cs="Times New Roman"/>
                <w:b/>
                <w:bCs/>
                <w:color w:val="0000FF"/>
                <w:sz w:val="20"/>
                <w:szCs w:val="20"/>
              </w:rPr>
            </w:pPr>
            <w:r>
              <w:rPr>
                <w:rFonts w:hint="eastAsia" w:ascii="Times New Roman" w:hAnsi="Times New Roman" w:eastAsia="宋体" w:cs="Times New Roman"/>
                <w:b/>
                <w:bCs/>
                <w:sz w:val="20"/>
                <w:szCs w:val="20"/>
              </w:rPr>
              <w:t>IV</w:t>
            </w:r>
          </w:p>
        </w:tc>
        <w:tc>
          <w:tcPr>
            <w:tcW w:w="1106" w:type="dxa"/>
            <w:tcBorders>
              <w:top w:val="single" w:color="auto" w:sz="8" w:space="0"/>
              <w:bottom w:val="single" w:color="auto" w:sz="12" w:space="0"/>
            </w:tcBorders>
          </w:tcPr>
          <w:p w14:paraId="6F912DEF">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B</w:t>
            </w:r>
          </w:p>
        </w:tc>
        <w:tc>
          <w:tcPr>
            <w:tcW w:w="992" w:type="dxa"/>
            <w:tcBorders>
              <w:top w:val="single" w:color="auto" w:sz="8" w:space="0"/>
              <w:bottom w:val="single" w:color="auto" w:sz="12" w:space="0"/>
            </w:tcBorders>
          </w:tcPr>
          <w:p w14:paraId="2F9C1C9E">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SE</w:t>
            </w:r>
          </w:p>
        </w:tc>
        <w:tc>
          <w:tcPr>
            <w:tcW w:w="993" w:type="dxa"/>
            <w:tcBorders>
              <w:top w:val="single" w:color="auto" w:sz="8" w:space="0"/>
              <w:bottom w:val="single" w:color="auto" w:sz="12" w:space="0"/>
            </w:tcBorders>
          </w:tcPr>
          <w:p w14:paraId="1302975E">
            <w:pPr>
              <w:jc w:val="center"/>
              <w:rPr>
                <w:rFonts w:ascii="Times New Roman" w:hAnsi="Times New Roman" w:eastAsia="宋体" w:cs="Times New Roman"/>
                <w:b/>
                <w:bCs/>
                <w:i/>
                <w:iCs/>
                <w:sz w:val="20"/>
                <w:szCs w:val="20"/>
              </w:rPr>
            </w:pPr>
            <w:r>
              <w:rPr>
                <w:rFonts w:ascii="Times New Roman" w:hAnsi="Times New Roman" w:eastAsia="宋体" w:cs="Times New Roman"/>
                <w:b/>
                <w:bCs/>
                <w:i/>
                <w:iCs/>
                <w:sz w:val="20"/>
                <w:szCs w:val="20"/>
              </w:rPr>
              <w:t>t</w:t>
            </w:r>
          </w:p>
        </w:tc>
        <w:tc>
          <w:tcPr>
            <w:tcW w:w="1134" w:type="dxa"/>
            <w:tcBorders>
              <w:top w:val="single" w:color="auto" w:sz="8" w:space="0"/>
              <w:bottom w:val="single" w:color="auto" w:sz="12" w:space="0"/>
            </w:tcBorders>
          </w:tcPr>
          <w:p w14:paraId="6575ACF0">
            <w:pPr>
              <w:jc w:val="center"/>
              <w:rPr>
                <w:rFonts w:ascii="Times New Roman" w:hAnsi="Times New Roman" w:eastAsia="宋体" w:cs="Times New Roman"/>
                <w:b/>
                <w:bCs/>
                <w:i/>
                <w:iCs/>
                <w:sz w:val="20"/>
                <w:szCs w:val="20"/>
              </w:rPr>
            </w:pPr>
            <w:r>
              <w:rPr>
                <w:rFonts w:hint="eastAsia" w:ascii="Times New Roman" w:hAnsi="Times New Roman" w:eastAsia="宋体" w:cs="Times New Roman"/>
                <w:b/>
                <w:bCs/>
                <w:i/>
                <w:iCs/>
                <w:sz w:val="20"/>
                <w:szCs w:val="20"/>
              </w:rPr>
              <w:t>p</w:t>
            </w:r>
          </w:p>
        </w:tc>
        <w:tc>
          <w:tcPr>
            <w:tcW w:w="1134" w:type="dxa"/>
            <w:tcBorders>
              <w:top w:val="single" w:color="auto" w:sz="8" w:space="0"/>
              <w:bottom w:val="single" w:color="auto" w:sz="12" w:space="0"/>
            </w:tcBorders>
          </w:tcPr>
          <w:p w14:paraId="6E787170">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LLCI</w:t>
            </w:r>
          </w:p>
        </w:tc>
        <w:tc>
          <w:tcPr>
            <w:tcW w:w="1076" w:type="dxa"/>
            <w:tcBorders>
              <w:top w:val="single" w:color="auto" w:sz="8" w:space="0"/>
              <w:bottom w:val="single" w:color="auto" w:sz="12" w:space="0"/>
            </w:tcBorders>
          </w:tcPr>
          <w:p w14:paraId="1DA4D85D">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ULCI</w:t>
            </w:r>
          </w:p>
        </w:tc>
      </w:tr>
      <w:tr w14:paraId="624854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1" w:type="dxa"/>
            <w:tcBorders>
              <w:top w:val="single" w:color="auto" w:sz="12" w:space="0"/>
              <w:bottom w:val="nil"/>
            </w:tcBorders>
          </w:tcPr>
          <w:p w14:paraId="0E597749">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Stress</w:t>
            </w:r>
          </w:p>
        </w:tc>
        <w:tc>
          <w:tcPr>
            <w:tcW w:w="1106" w:type="dxa"/>
            <w:tcBorders>
              <w:top w:val="single" w:color="auto" w:sz="12" w:space="0"/>
              <w:bottom w:val="nil"/>
            </w:tcBorders>
          </w:tcPr>
          <w:p w14:paraId="1941DFBF">
            <w:pPr>
              <w:jc w:val="center"/>
              <w:rPr>
                <w:rFonts w:ascii="Times New Roman" w:hAnsi="Times New Roman" w:eastAsia="宋体" w:cs="Times New Roman"/>
                <w:sz w:val="20"/>
                <w:szCs w:val="20"/>
              </w:rPr>
            </w:pPr>
            <w:r>
              <w:rPr>
                <w:rFonts w:ascii="Times New Roman" w:hAnsi="Times New Roman" w:cs="Times New Roman"/>
                <w:sz w:val="20"/>
                <w:szCs w:val="20"/>
              </w:rPr>
              <w:t>-0.123</w:t>
            </w:r>
          </w:p>
        </w:tc>
        <w:tc>
          <w:tcPr>
            <w:tcW w:w="992" w:type="dxa"/>
            <w:tcBorders>
              <w:top w:val="single" w:color="auto" w:sz="12" w:space="0"/>
              <w:bottom w:val="nil"/>
            </w:tcBorders>
          </w:tcPr>
          <w:p w14:paraId="0F316D05">
            <w:pPr>
              <w:jc w:val="center"/>
              <w:rPr>
                <w:rFonts w:ascii="Times New Roman" w:hAnsi="Times New Roman" w:eastAsia="宋体" w:cs="Times New Roman"/>
                <w:sz w:val="20"/>
                <w:szCs w:val="20"/>
              </w:rPr>
            </w:pPr>
            <w:r>
              <w:rPr>
                <w:rFonts w:ascii="Times New Roman" w:hAnsi="Times New Roman" w:cs="Times New Roman"/>
                <w:sz w:val="20"/>
                <w:szCs w:val="20"/>
              </w:rPr>
              <w:t>0.035</w:t>
            </w:r>
          </w:p>
        </w:tc>
        <w:tc>
          <w:tcPr>
            <w:tcW w:w="993" w:type="dxa"/>
            <w:tcBorders>
              <w:top w:val="single" w:color="auto" w:sz="12" w:space="0"/>
              <w:bottom w:val="nil"/>
            </w:tcBorders>
          </w:tcPr>
          <w:p w14:paraId="763008FE">
            <w:pPr>
              <w:jc w:val="center"/>
              <w:rPr>
                <w:rFonts w:ascii="Times New Roman" w:hAnsi="Times New Roman" w:eastAsia="宋体" w:cs="Times New Roman"/>
                <w:sz w:val="20"/>
                <w:szCs w:val="20"/>
              </w:rPr>
            </w:pPr>
            <w:r>
              <w:rPr>
                <w:rFonts w:ascii="Times New Roman" w:hAnsi="Times New Roman" w:cs="Times New Roman"/>
                <w:sz w:val="20"/>
                <w:szCs w:val="20"/>
              </w:rPr>
              <w:t>-3.472</w:t>
            </w:r>
          </w:p>
        </w:tc>
        <w:tc>
          <w:tcPr>
            <w:tcW w:w="1134" w:type="dxa"/>
            <w:tcBorders>
              <w:top w:val="single" w:color="auto" w:sz="12" w:space="0"/>
              <w:bottom w:val="nil"/>
            </w:tcBorders>
          </w:tcPr>
          <w:p w14:paraId="2BD5F09C">
            <w:pPr>
              <w:jc w:val="center"/>
              <w:rPr>
                <w:rFonts w:ascii="Times New Roman" w:hAnsi="Times New Roman" w:eastAsia="宋体" w:cs="Times New Roman"/>
                <w:sz w:val="20"/>
                <w:szCs w:val="20"/>
              </w:rPr>
            </w:pPr>
            <w:r>
              <w:rPr>
                <w:rFonts w:ascii="Times New Roman" w:hAnsi="Times New Roman" w:cs="Times New Roman"/>
                <w:sz w:val="20"/>
                <w:szCs w:val="20"/>
              </w:rPr>
              <w:t>0.001</w:t>
            </w:r>
          </w:p>
        </w:tc>
        <w:tc>
          <w:tcPr>
            <w:tcW w:w="1134" w:type="dxa"/>
            <w:tcBorders>
              <w:top w:val="single" w:color="auto" w:sz="12" w:space="0"/>
              <w:bottom w:val="nil"/>
            </w:tcBorders>
          </w:tcPr>
          <w:p w14:paraId="497C5FB9">
            <w:pPr>
              <w:jc w:val="center"/>
              <w:rPr>
                <w:rFonts w:ascii="Times New Roman" w:hAnsi="Times New Roman" w:eastAsia="宋体" w:cs="Times New Roman"/>
                <w:sz w:val="20"/>
                <w:szCs w:val="20"/>
              </w:rPr>
            </w:pPr>
            <w:r>
              <w:rPr>
                <w:rFonts w:ascii="Times New Roman" w:hAnsi="Times New Roman" w:cs="Times New Roman"/>
                <w:sz w:val="20"/>
                <w:szCs w:val="20"/>
              </w:rPr>
              <w:t>-0.193</w:t>
            </w:r>
          </w:p>
        </w:tc>
        <w:tc>
          <w:tcPr>
            <w:tcW w:w="1076" w:type="dxa"/>
            <w:tcBorders>
              <w:top w:val="single" w:color="auto" w:sz="12" w:space="0"/>
              <w:bottom w:val="nil"/>
            </w:tcBorders>
          </w:tcPr>
          <w:p w14:paraId="437107E2">
            <w:pPr>
              <w:jc w:val="center"/>
              <w:rPr>
                <w:rFonts w:ascii="Times New Roman" w:hAnsi="Times New Roman" w:eastAsia="宋体" w:cs="Times New Roman"/>
                <w:sz w:val="20"/>
                <w:szCs w:val="20"/>
              </w:rPr>
            </w:pPr>
            <w:r>
              <w:rPr>
                <w:rFonts w:ascii="Times New Roman" w:hAnsi="Times New Roman" w:cs="Times New Roman"/>
                <w:sz w:val="20"/>
                <w:szCs w:val="20"/>
              </w:rPr>
              <w:t>-0.054</w:t>
            </w:r>
          </w:p>
        </w:tc>
      </w:tr>
      <w:tr w14:paraId="6FAB42A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1" w:type="dxa"/>
            <w:tcBorders>
              <w:top w:val="nil"/>
              <w:bottom w:val="nil"/>
            </w:tcBorders>
          </w:tcPr>
          <w:p w14:paraId="0BDD8AF7">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ERQcog</w:t>
            </w:r>
          </w:p>
        </w:tc>
        <w:tc>
          <w:tcPr>
            <w:tcW w:w="1106" w:type="dxa"/>
            <w:tcBorders>
              <w:top w:val="nil"/>
              <w:bottom w:val="nil"/>
            </w:tcBorders>
          </w:tcPr>
          <w:p w14:paraId="4D28D383">
            <w:pPr>
              <w:jc w:val="center"/>
              <w:rPr>
                <w:rFonts w:ascii="Times New Roman" w:hAnsi="Times New Roman" w:eastAsia="宋体" w:cs="Times New Roman"/>
                <w:sz w:val="20"/>
                <w:szCs w:val="20"/>
              </w:rPr>
            </w:pPr>
            <w:r>
              <w:rPr>
                <w:rFonts w:ascii="Times New Roman" w:hAnsi="Times New Roman" w:cs="Times New Roman"/>
                <w:sz w:val="20"/>
                <w:szCs w:val="20"/>
              </w:rPr>
              <w:t>-0.273</w:t>
            </w:r>
          </w:p>
        </w:tc>
        <w:tc>
          <w:tcPr>
            <w:tcW w:w="992" w:type="dxa"/>
            <w:tcBorders>
              <w:top w:val="nil"/>
              <w:bottom w:val="nil"/>
            </w:tcBorders>
          </w:tcPr>
          <w:p w14:paraId="324721C1">
            <w:pPr>
              <w:jc w:val="center"/>
              <w:rPr>
                <w:rFonts w:ascii="Times New Roman" w:hAnsi="Times New Roman" w:eastAsia="宋体" w:cs="Times New Roman"/>
                <w:sz w:val="20"/>
                <w:szCs w:val="20"/>
              </w:rPr>
            </w:pPr>
            <w:r>
              <w:rPr>
                <w:rFonts w:ascii="Times New Roman" w:hAnsi="Times New Roman" w:cs="Times New Roman"/>
                <w:sz w:val="20"/>
                <w:szCs w:val="20"/>
              </w:rPr>
              <w:t>0.040</w:t>
            </w:r>
          </w:p>
        </w:tc>
        <w:tc>
          <w:tcPr>
            <w:tcW w:w="993" w:type="dxa"/>
            <w:tcBorders>
              <w:top w:val="nil"/>
              <w:bottom w:val="nil"/>
            </w:tcBorders>
          </w:tcPr>
          <w:p w14:paraId="6DE6C8CB">
            <w:pPr>
              <w:jc w:val="center"/>
              <w:rPr>
                <w:rFonts w:ascii="Times New Roman" w:hAnsi="Times New Roman" w:eastAsia="宋体" w:cs="Times New Roman"/>
                <w:sz w:val="20"/>
                <w:szCs w:val="20"/>
              </w:rPr>
            </w:pPr>
            <w:r>
              <w:rPr>
                <w:rFonts w:ascii="Times New Roman" w:hAnsi="Times New Roman" w:cs="Times New Roman"/>
                <w:sz w:val="20"/>
                <w:szCs w:val="20"/>
              </w:rPr>
              <w:t>-6.845</w:t>
            </w:r>
          </w:p>
        </w:tc>
        <w:tc>
          <w:tcPr>
            <w:tcW w:w="1134" w:type="dxa"/>
            <w:tcBorders>
              <w:top w:val="nil"/>
              <w:bottom w:val="nil"/>
            </w:tcBorders>
          </w:tcPr>
          <w:p w14:paraId="49B2123A">
            <w:pPr>
              <w:jc w:val="center"/>
              <w:rPr>
                <w:rFonts w:ascii="Times New Roman" w:hAnsi="Times New Roman" w:eastAsia="宋体" w:cs="Times New Roman"/>
                <w:sz w:val="20"/>
                <w:szCs w:val="20"/>
              </w:rPr>
            </w:pPr>
            <w:r>
              <w:rPr>
                <w:rFonts w:ascii="Times New Roman" w:hAnsi="Times New Roman" w:cs="Times New Roman"/>
                <w:sz w:val="20"/>
                <w:szCs w:val="20"/>
              </w:rPr>
              <w:t>0.000</w:t>
            </w:r>
          </w:p>
        </w:tc>
        <w:tc>
          <w:tcPr>
            <w:tcW w:w="1134" w:type="dxa"/>
            <w:tcBorders>
              <w:top w:val="nil"/>
              <w:bottom w:val="nil"/>
            </w:tcBorders>
          </w:tcPr>
          <w:p w14:paraId="4F7205EC">
            <w:pPr>
              <w:jc w:val="center"/>
              <w:rPr>
                <w:rFonts w:ascii="Times New Roman" w:hAnsi="Times New Roman" w:eastAsia="宋体" w:cs="Times New Roman"/>
                <w:sz w:val="20"/>
                <w:szCs w:val="20"/>
              </w:rPr>
            </w:pPr>
            <w:r>
              <w:rPr>
                <w:rFonts w:ascii="Times New Roman" w:hAnsi="Times New Roman" w:cs="Times New Roman"/>
                <w:sz w:val="20"/>
                <w:szCs w:val="20"/>
              </w:rPr>
              <w:t>-0.352</w:t>
            </w:r>
          </w:p>
        </w:tc>
        <w:tc>
          <w:tcPr>
            <w:tcW w:w="1076" w:type="dxa"/>
            <w:tcBorders>
              <w:top w:val="nil"/>
              <w:bottom w:val="nil"/>
            </w:tcBorders>
          </w:tcPr>
          <w:p w14:paraId="645A1A2E">
            <w:pPr>
              <w:jc w:val="center"/>
              <w:rPr>
                <w:rFonts w:ascii="Times New Roman" w:hAnsi="Times New Roman" w:eastAsia="宋体" w:cs="Times New Roman"/>
                <w:sz w:val="20"/>
                <w:szCs w:val="20"/>
              </w:rPr>
            </w:pPr>
            <w:r>
              <w:rPr>
                <w:rFonts w:ascii="Times New Roman" w:hAnsi="Times New Roman" w:cs="Times New Roman"/>
                <w:sz w:val="20"/>
                <w:szCs w:val="20"/>
              </w:rPr>
              <w:t>-0.195</w:t>
            </w:r>
          </w:p>
        </w:tc>
      </w:tr>
      <w:tr w14:paraId="6BDD335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1" w:type="dxa"/>
            <w:tcBorders>
              <w:top w:val="nil"/>
              <w:bottom w:val="nil"/>
            </w:tcBorders>
          </w:tcPr>
          <w:p w14:paraId="182A039A">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ERQes</w:t>
            </w:r>
          </w:p>
        </w:tc>
        <w:tc>
          <w:tcPr>
            <w:tcW w:w="1106" w:type="dxa"/>
            <w:tcBorders>
              <w:top w:val="nil"/>
              <w:bottom w:val="nil"/>
            </w:tcBorders>
          </w:tcPr>
          <w:p w14:paraId="1ED8DE20">
            <w:pPr>
              <w:jc w:val="center"/>
              <w:rPr>
                <w:rFonts w:ascii="Times New Roman" w:hAnsi="Times New Roman" w:eastAsia="宋体" w:cs="Times New Roman"/>
                <w:sz w:val="20"/>
                <w:szCs w:val="20"/>
              </w:rPr>
            </w:pPr>
            <w:r>
              <w:rPr>
                <w:rFonts w:ascii="Times New Roman" w:hAnsi="Times New Roman" w:cs="Times New Roman"/>
                <w:sz w:val="20"/>
                <w:szCs w:val="20"/>
              </w:rPr>
              <w:t>0.639</w:t>
            </w:r>
          </w:p>
        </w:tc>
        <w:tc>
          <w:tcPr>
            <w:tcW w:w="992" w:type="dxa"/>
            <w:tcBorders>
              <w:top w:val="nil"/>
              <w:bottom w:val="nil"/>
            </w:tcBorders>
          </w:tcPr>
          <w:p w14:paraId="00CE276D">
            <w:pPr>
              <w:jc w:val="center"/>
              <w:rPr>
                <w:rFonts w:ascii="Times New Roman" w:hAnsi="Times New Roman" w:eastAsia="宋体" w:cs="Times New Roman"/>
                <w:sz w:val="20"/>
                <w:szCs w:val="20"/>
              </w:rPr>
            </w:pPr>
            <w:r>
              <w:rPr>
                <w:rFonts w:ascii="Times New Roman" w:hAnsi="Times New Roman" w:cs="Times New Roman"/>
                <w:sz w:val="20"/>
                <w:szCs w:val="20"/>
              </w:rPr>
              <w:t>0.055</w:t>
            </w:r>
          </w:p>
        </w:tc>
        <w:tc>
          <w:tcPr>
            <w:tcW w:w="993" w:type="dxa"/>
            <w:tcBorders>
              <w:top w:val="nil"/>
              <w:bottom w:val="nil"/>
            </w:tcBorders>
          </w:tcPr>
          <w:p w14:paraId="7FCB441B">
            <w:pPr>
              <w:jc w:val="center"/>
              <w:rPr>
                <w:rFonts w:ascii="Times New Roman" w:hAnsi="Times New Roman" w:eastAsia="宋体" w:cs="Times New Roman"/>
                <w:sz w:val="20"/>
                <w:szCs w:val="20"/>
              </w:rPr>
            </w:pPr>
            <w:r>
              <w:rPr>
                <w:rFonts w:ascii="Times New Roman" w:hAnsi="Times New Roman" w:cs="Times New Roman"/>
                <w:sz w:val="20"/>
                <w:szCs w:val="20"/>
              </w:rPr>
              <w:t>11.591</w:t>
            </w:r>
          </w:p>
        </w:tc>
        <w:tc>
          <w:tcPr>
            <w:tcW w:w="1134" w:type="dxa"/>
            <w:tcBorders>
              <w:top w:val="nil"/>
              <w:bottom w:val="nil"/>
            </w:tcBorders>
          </w:tcPr>
          <w:p w14:paraId="3400B2E7">
            <w:pPr>
              <w:jc w:val="center"/>
              <w:rPr>
                <w:rFonts w:ascii="Times New Roman" w:hAnsi="Times New Roman" w:eastAsia="宋体" w:cs="Times New Roman"/>
                <w:sz w:val="20"/>
                <w:szCs w:val="20"/>
              </w:rPr>
            </w:pPr>
            <w:r>
              <w:rPr>
                <w:rFonts w:ascii="Times New Roman" w:hAnsi="Times New Roman" w:cs="Times New Roman"/>
                <w:sz w:val="20"/>
                <w:szCs w:val="20"/>
              </w:rPr>
              <w:t>0.000</w:t>
            </w:r>
          </w:p>
        </w:tc>
        <w:tc>
          <w:tcPr>
            <w:tcW w:w="1134" w:type="dxa"/>
            <w:tcBorders>
              <w:top w:val="nil"/>
              <w:bottom w:val="nil"/>
            </w:tcBorders>
          </w:tcPr>
          <w:p w14:paraId="19DC06EF">
            <w:pPr>
              <w:jc w:val="center"/>
              <w:rPr>
                <w:rFonts w:ascii="Times New Roman" w:hAnsi="Times New Roman" w:eastAsia="宋体" w:cs="Times New Roman"/>
                <w:sz w:val="20"/>
                <w:szCs w:val="20"/>
              </w:rPr>
            </w:pPr>
            <w:r>
              <w:rPr>
                <w:rFonts w:ascii="Times New Roman" w:hAnsi="Times New Roman" w:cs="Times New Roman"/>
                <w:sz w:val="20"/>
                <w:szCs w:val="20"/>
              </w:rPr>
              <w:t>0.531</w:t>
            </w:r>
          </w:p>
        </w:tc>
        <w:tc>
          <w:tcPr>
            <w:tcW w:w="1076" w:type="dxa"/>
            <w:tcBorders>
              <w:top w:val="nil"/>
              <w:bottom w:val="nil"/>
            </w:tcBorders>
          </w:tcPr>
          <w:p w14:paraId="2902CF73">
            <w:pPr>
              <w:jc w:val="center"/>
              <w:rPr>
                <w:rFonts w:ascii="Times New Roman" w:hAnsi="Times New Roman" w:eastAsia="宋体" w:cs="Times New Roman"/>
                <w:sz w:val="20"/>
                <w:szCs w:val="20"/>
              </w:rPr>
            </w:pPr>
            <w:r>
              <w:rPr>
                <w:rFonts w:ascii="Times New Roman" w:hAnsi="Times New Roman" w:cs="Times New Roman"/>
                <w:sz w:val="20"/>
                <w:szCs w:val="20"/>
              </w:rPr>
              <w:t>0.747</w:t>
            </w:r>
          </w:p>
        </w:tc>
      </w:tr>
      <w:tr w14:paraId="3B160B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1" w:type="dxa"/>
            <w:tcBorders>
              <w:top w:val="nil"/>
              <w:bottom w:val="nil"/>
            </w:tcBorders>
          </w:tcPr>
          <w:p w14:paraId="20074BCD">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Sex</w:t>
            </w:r>
          </w:p>
        </w:tc>
        <w:tc>
          <w:tcPr>
            <w:tcW w:w="1106" w:type="dxa"/>
            <w:tcBorders>
              <w:top w:val="nil"/>
              <w:bottom w:val="nil"/>
            </w:tcBorders>
          </w:tcPr>
          <w:p w14:paraId="52F3BE21">
            <w:pPr>
              <w:jc w:val="center"/>
              <w:rPr>
                <w:rFonts w:ascii="Times New Roman" w:hAnsi="Times New Roman" w:eastAsia="宋体" w:cs="Times New Roman"/>
                <w:sz w:val="20"/>
                <w:szCs w:val="20"/>
              </w:rPr>
            </w:pPr>
            <w:r>
              <w:rPr>
                <w:rFonts w:ascii="Times New Roman" w:hAnsi="Times New Roman" w:cs="Times New Roman"/>
                <w:sz w:val="20"/>
                <w:szCs w:val="20"/>
              </w:rPr>
              <w:t>0.182</w:t>
            </w:r>
          </w:p>
        </w:tc>
        <w:tc>
          <w:tcPr>
            <w:tcW w:w="992" w:type="dxa"/>
            <w:tcBorders>
              <w:top w:val="nil"/>
              <w:bottom w:val="nil"/>
            </w:tcBorders>
          </w:tcPr>
          <w:p w14:paraId="6BD1DCD7">
            <w:pPr>
              <w:jc w:val="center"/>
              <w:rPr>
                <w:rFonts w:ascii="Times New Roman" w:hAnsi="Times New Roman" w:eastAsia="宋体" w:cs="Times New Roman"/>
                <w:sz w:val="20"/>
                <w:szCs w:val="20"/>
              </w:rPr>
            </w:pPr>
            <w:r>
              <w:rPr>
                <w:rFonts w:ascii="Times New Roman" w:hAnsi="Times New Roman" w:cs="Times New Roman"/>
                <w:sz w:val="20"/>
                <w:szCs w:val="20"/>
              </w:rPr>
              <w:t>0.291</w:t>
            </w:r>
          </w:p>
        </w:tc>
        <w:tc>
          <w:tcPr>
            <w:tcW w:w="993" w:type="dxa"/>
            <w:tcBorders>
              <w:top w:val="nil"/>
              <w:bottom w:val="nil"/>
            </w:tcBorders>
          </w:tcPr>
          <w:p w14:paraId="6D1210AD">
            <w:pPr>
              <w:jc w:val="center"/>
              <w:rPr>
                <w:rFonts w:ascii="Times New Roman" w:hAnsi="Times New Roman" w:eastAsia="宋体" w:cs="Times New Roman"/>
                <w:sz w:val="20"/>
                <w:szCs w:val="20"/>
              </w:rPr>
            </w:pPr>
            <w:r>
              <w:rPr>
                <w:rFonts w:ascii="Times New Roman" w:hAnsi="Times New Roman" w:cs="Times New Roman"/>
                <w:sz w:val="20"/>
                <w:szCs w:val="20"/>
              </w:rPr>
              <w:t>0.625</w:t>
            </w:r>
          </w:p>
        </w:tc>
        <w:tc>
          <w:tcPr>
            <w:tcW w:w="1134" w:type="dxa"/>
            <w:tcBorders>
              <w:top w:val="nil"/>
              <w:bottom w:val="nil"/>
            </w:tcBorders>
          </w:tcPr>
          <w:p w14:paraId="69169E54">
            <w:pPr>
              <w:jc w:val="center"/>
              <w:rPr>
                <w:rFonts w:ascii="Times New Roman" w:hAnsi="Times New Roman" w:eastAsia="宋体" w:cs="Times New Roman"/>
                <w:sz w:val="20"/>
                <w:szCs w:val="20"/>
              </w:rPr>
            </w:pPr>
            <w:r>
              <w:rPr>
                <w:rFonts w:ascii="Times New Roman" w:hAnsi="Times New Roman" w:cs="Times New Roman"/>
                <w:sz w:val="20"/>
                <w:szCs w:val="20"/>
              </w:rPr>
              <w:t>0.532</w:t>
            </w:r>
          </w:p>
        </w:tc>
        <w:tc>
          <w:tcPr>
            <w:tcW w:w="1134" w:type="dxa"/>
            <w:tcBorders>
              <w:top w:val="nil"/>
              <w:bottom w:val="nil"/>
            </w:tcBorders>
          </w:tcPr>
          <w:p w14:paraId="23C4E27F">
            <w:pPr>
              <w:jc w:val="center"/>
              <w:rPr>
                <w:rFonts w:ascii="Times New Roman" w:hAnsi="Times New Roman" w:eastAsia="宋体" w:cs="Times New Roman"/>
                <w:sz w:val="20"/>
                <w:szCs w:val="20"/>
              </w:rPr>
            </w:pPr>
            <w:r>
              <w:rPr>
                <w:rFonts w:ascii="Times New Roman" w:hAnsi="Times New Roman" w:cs="Times New Roman"/>
                <w:sz w:val="20"/>
                <w:szCs w:val="20"/>
              </w:rPr>
              <w:t>-0.389</w:t>
            </w:r>
          </w:p>
        </w:tc>
        <w:tc>
          <w:tcPr>
            <w:tcW w:w="1076" w:type="dxa"/>
            <w:tcBorders>
              <w:top w:val="nil"/>
              <w:bottom w:val="nil"/>
            </w:tcBorders>
          </w:tcPr>
          <w:p w14:paraId="5331DDC7">
            <w:pPr>
              <w:jc w:val="center"/>
              <w:rPr>
                <w:rFonts w:ascii="Times New Roman" w:hAnsi="Times New Roman" w:eastAsia="宋体" w:cs="Times New Roman"/>
                <w:sz w:val="20"/>
                <w:szCs w:val="20"/>
              </w:rPr>
            </w:pPr>
            <w:r>
              <w:rPr>
                <w:rFonts w:ascii="Times New Roman" w:hAnsi="Times New Roman" w:cs="Times New Roman"/>
                <w:sz w:val="20"/>
                <w:szCs w:val="20"/>
              </w:rPr>
              <w:t>0.753</w:t>
            </w:r>
          </w:p>
        </w:tc>
      </w:tr>
      <w:tr w14:paraId="015DEA2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1" w:type="dxa"/>
            <w:tcBorders>
              <w:top w:val="nil"/>
              <w:bottom w:val="nil"/>
            </w:tcBorders>
          </w:tcPr>
          <w:p w14:paraId="57C84439">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Stress× Sex</w:t>
            </w:r>
          </w:p>
        </w:tc>
        <w:tc>
          <w:tcPr>
            <w:tcW w:w="1106" w:type="dxa"/>
            <w:tcBorders>
              <w:top w:val="nil"/>
              <w:bottom w:val="nil"/>
            </w:tcBorders>
          </w:tcPr>
          <w:p w14:paraId="38EE35C5">
            <w:pPr>
              <w:jc w:val="center"/>
              <w:rPr>
                <w:rFonts w:ascii="Times New Roman" w:hAnsi="Times New Roman" w:eastAsia="宋体" w:cs="Times New Roman"/>
                <w:sz w:val="20"/>
                <w:szCs w:val="20"/>
              </w:rPr>
            </w:pPr>
            <w:r>
              <w:rPr>
                <w:rFonts w:ascii="Times New Roman" w:hAnsi="Times New Roman" w:cs="Times New Roman"/>
                <w:sz w:val="20"/>
                <w:szCs w:val="20"/>
              </w:rPr>
              <w:t>-0.067</w:t>
            </w:r>
          </w:p>
        </w:tc>
        <w:tc>
          <w:tcPr>
            <w:tcW w:w="992" w:type="dxa"/>
            <w:tcBorders>
              <w:top w:val="nil"/>
              <w:bottom w:val="nil"/>
            </w:tcBorders>
          </w:tcPr>
          <w:p w14:paraId="25919219">
            <w:pPr>
              <w:jc w:val="center"/>
              <w:rPr>
                <w:rFonts w:ascii="Times New Roman" w:hAnsi="Times New Roman" w:eastAsia="宋体" w:cs="Times New Roman"/>
                <w:sz w:val="20"/>
                <w:szCs w:val="20"/>
              </w:rPr>
            </w:pPr>
            <w:r>
              <w:rPr>
                <w:rFonts w:ascii="Times New Roman" w:hAnsi="Times New Roman" w:cs="Times New Roman"/>
                <w:sz w:val="20"/>
                <w:szCs w:val="20"/>
              </w:rPr>
              <w:t>0.047</w:t>
            </w:r>
          </w:p>
        </w:tc>
        <w:tc>
          <w:tcPr>
            <w:tcW w:w="993" w:type="dxa"/>
            <w:tcBorders>
              <w:top w:val="nil"/>
              <w:bottom w:val="nil"/>
            </w:tcBorders>
          </w:tcPr>
          <w:p w14:paraId="5C9E8027">
            <w:pPr>
              <w:jc w:val="center"/>
              <w:rPr>
                <w:rFonts w:ascii="Times New Roman" w:hAnsi="Times New Roman" w:eastAsia="宋体" w:cs="Times New Roman"/>
                <w:sz w:val="20"/>
                <w:szCs w:val="20"/>
              </w:rPr>
            </w:pPr>
            <w:r>
              <w:rPr>
                <w:rFonts w:ascii="Times New Roman" w:hAnsi="Times New Roman" w:cs="Times New Roman"/>
                <w:sz w:val="20"/>
                <w:szCs w:val="20"/>
              </w:rPr>
              <w:t>-1.406</w:t>
            </w:r>
          </w:p>
        </w:tc>
        <w:tc>
          <w:tcPr>
            <w:tcW w:w="1134" w:type="dxa"/>
            <w:tcBorders>
              <w:top w:val="nil"/>
              <w:bottom w:val="nil"/>
            </w:tcBorders>
          </w:tcPr>
          <w:p w14:paraId="47A7456A">
            <w:pPr>
              <w:jc w:val="center"/>
              <w:rPr>
                <w:rFonts w:ascii="Times New Roman" w:hAnsi="Times New Roman" w:eastAsia="宋体" w:cs="Times New Roman"/>
                <w:sz w:val="20"/>
                <w:szCs w:val="20"/>
              </w:rPr>
            </w:pPr>
            <w:r>
              <w:rPr>
                <w:rFonts w:ascii="Times New Roman" w:hAnsi="Times New Roman" w:cs="Times New Roman"/>
                <w:sz w:val="20"/>
                <w:szCs w:val="20"/>
              </w:rPr>
              <w:t>0.160</w:t>
            </w:r>
          </w:p>
        </w:tc>
        <w:tc>
          <w:tcPr>
            <w:tcW w:w="1134" w:type="dxa"/>
            <w:tcBorders>
              <w:top w:val="nil"/>
              <w:bottom w:val="nil"/>
            </w:tcBorders>
          </w:tcPr>
          <w:p w14:paraId="771EC6E6">
            <w:pPr>
              <w:jc w:val="center"/>
              <w:rPr>
                <w:rFonts w:ascii="Times New Roman" w:hAnsi="Times New Roman" w:eastAsia="宋体" w:cs="Times New Roman"/>
                <w:sz w:val="20"/>
                <w:szCs w:val="20"/>
              </w:rPr>
            </w:pPr>
            <w:r>
              <w:rPr>
                <w:rFonts w:ascii="Times New Roman" w:hAnsi="Times New Roman" w:cs="Times New Roman"/>
                <w:sz w:val="20"/>
                <w:szCs w:val="20"/>
              </w:rPr>
              <w:t>-0.159</w:t>
            </w:r>
          </w:p>
        </w:tc>
        <w:tc>
          <w:tcPr>
            <w:tcW w:w="1076" w:type="dxa"/>
            <w:tcBorders>
              <w:top w:val="nil"/>
              <w:bottom w:val="nil"/>
            </w:tcBorders>
          </w:tcPr>
          <w:p w14:paraId="72C16C20">
            <w:pPr>
              <w:jc w:val="center"/>
              <w:rPr>
                <w:rFonts w:ascii="Times New Roman" w:hAnsi="Times New Roman" w:eastAsia="宋体" w:cs="Times New Roman"/>
                <w:sz w:val="20"/>
                <w:szCs w:val="20"/>
              </w:rPr>
            </w:pPr>
            <w:r>
              <w:rPr>
                <w:rFonts w:ascii="Times New Roman" w:hAnsi="Times New Roman" w:cs="Times New Roman"/>
                <w:sz w:val="20"/>
                <w:szCs w:val="20"/>
              </w:rPr>
              <w:t>0.026</w:t>
            </w:r>
          </w:p>
        </w:tc>
      </w:tr>
      <w:tr w14:paraId="0D800F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1" w:type="dxa"/>
            <w:tcBorders>
              <w:top w:val="nil"/>
              <w:bottom w:val="nil"/>
            </w:tcBorders>
          </w:tcPr>
          <w:p w14:paraId="0AECD4FB">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Age</w:t>
            </w:r>
          </w:p>
        </w:tc>
        <w:tc>
          <w:tcPr>
            <w:tcW w:w="1106" w:type="dxa"/>
            <w:tcBorders>
              <w:top w:val="nil"/>
              <w:bottom w:val="nil"/>
            </w:tcBorders>
          </w:tcPr>
          <w:p w14:paraId="3AB3497F">
            <w:pPr>
              <w:jc w:val="center"/>
              <w:rPr>
                <w:rFonts w:ascii="Times New Roman" w:hAnsi="Times New Roman" w:eastAsia="宋体" w:cs="Times New Roman"/>
                <w:sz w:val="20"/>
                <w:szCs w:val="20"/>
              </w:rPr>
            </w:pPr>
            <w:r>
              <w:rPr>
                <w:rFonts w:ascii="Times New Roman" w:hAnsi="Times New Roman" w:cs="Times New Roman"/>
                <w:sz w:val="20"/>
                <w:szCs w:val="20"/>
              </w:rPr>
              <w:t>0.032</w:t>
            </w:r>
          </w:p>
        </w:tc>
        <w:tc>
          <w:tcPr>
            <w:tcW w:w="992" w:type="dxa"/>
            <w:tcBorders>
              <w:top w:val="nil"/>
              <w:bottom w:val="nil"/>
            </w:tcBorders>
          </w:tcPr>
          <w:p w14:paraId="0B1767D7">
            <w:pPr>
              <w:jc w:val="center"/>
              <w:rPr>
                <w:rFonts w:ascii="Times New Roman" w:hAnsi="Times New Roman" w:eastAsia="宋体" w:cs="Times New Roman"/>
                <w:sz w:val="20"/>
                <w:szCs w:val="20"/>
              </w:rPr>
            </w:pPr>
            <w:r>
              <w:rPr>
                <w:rFonts w:ascii="Times New Roman" w:hAnsi="Times New Roman" w:cs="Times New Roman"/>
                <w:sz w:val="20"/>
                <w:szCs w:val="20"/>
              </w:rPr>
              <w:t>0.128</w:t>
            </w:r>
          </w:p>
        </w:tc>
        <w:tc>
          <w:tcPr>
            <w:tcW w:w="993" w:type="dxa"/>
            <w:tcBorders>
              <w:top w:val="nil"/>
              <w:bottom w:val="nil"/>
            </w:tcBorders>
          </w:tcPr>
          <w:p w14:paraId="1BF7650B">
            <w:pPr>
              <w:jc w:val="center"/>
              <w:rPr>
                <w:rFonts w:ascii="Times New Roman" w:hAnsi="Times New Roman" w:eastAsia="宋体" w:cs="Times New Roman"/>
                <w:sz w:val="20"/>
                <w:szCs w:val="20"/>
              </w:rPr>
            </w:pPr>
            <w:r>
              <w:rPr>
                <w:rFonts w:ascii="Times New Roman" w:hAnsi="Times New Roman" w:cs="Times New Roman"/>
                <w:sz w:val="20"/>
                <w:szCs w:val="20"/>
              </w:rPr>
              <w:t>0.248</w:t>
            </w:r>
          </w:p>
        </w:tc>
        <w:tc>
          <w:tcPr>
            <w:tcW w:w="1134" w:type="dxa"/>
            <w:tcBorders>
              <w:top w:val="nil"/>
              <w:bottom w:val="nil"/>
            </w:tcBorders>
          </w:tcPr>
          <w:p w14:paraId="7CEC2AD6">
            <w:pPr>
              <w:jc w:val="center"/>
              <w:rPr>
                <w:rFonts w:ascii="Times New Roman" w:hAnsi="Times New Roman" w:eastAsia="宋体" w:cs="Times New Roman"/>
                <w:sz w:val="20"/>
                <w:szCs w:val="20"/>
              </w:rPr>
            </w:pPr>
            <w:r>
              <w:rPr>
                <w:rFonts w:ascii="Times New Roman" w:hAnsi="Times New Roman" w:cs="Times New Roman"/>
                <w:sz w:val="20"/>
                <w:szCs w:val="20"/>
              </w:rPr>
              <w:t>0.804</w:t>
            </w:r>
          </w:p>
        </w:tc>
        <w:tc>
          <w:tcPr>
            <w:tcW w:w="1134" w:type="dxa"/>
            <w:tcBorders>
              <w:top w:val="nil"/>
              <w:bottom w:val="nil"/>
            </w:tcBorders>
          </w:tcPr>
          <w:p w14:paraId="0B345DC3">
            <w:pPr>
              <w:jc w:val="center"/>
              <w:rPr>
                <w:rFonts w:ascii="Times New Roman" w:hAnsi="Times New Roman" w:eastAsia="宋体" w:cs="Times New Roman"/>
                <w:sz w:val="20"/>
                <w:szCs w:val="20"/>
              </w:rPr>
            </w:pPr>
            <w:r>
              <w:rPr>
                <w:rFonts w:ascii="Times New Roman" w:hAnsi="Times New Roman" w:cs="Times New Roman"/>
                <w:sz w:val="20"/>
                <w:szCs w:val="20"/>
              </w:rPr>
              <w:t>-0.219</w:t>
            </w:r>
          </w:p>
        </w:tc>
        <w:tc>
          <w:tcPr>
            <w:tcW w:w="1076" w:type="dxa"/>
            <w:tcBorders>
              <w:top w:val="nil"/>
              <w:bottom w:val="nil"/>
            </w:tcBorders>
          </w:tcPr>
          <w:p w14:paraId="72FDCBCB">
            <w:pPr>
              <w:jc w:val="center"/>
              <w:rPr>
                <w:rFonts w:ascii="Times New Roman" w:hAnsi="Times New Roman" w:eastAsia="宋体" w:cs="Times New Roman"/>
                <w:sz w:val="20"/>
                <w:szCs w:val="20"/>
              </w:rPr>
            </w:pPr>
            <w:r>
              <w:rPr>
                <w:rFonts w:ascii="Times New Roman" w:hAnsi="Times New Roman" w:cs="Times New Roman"/>
                <w:sz w:val="20"/>
                <w:szCs w:val="20"/>
              </w:rPr>
              <w:t>0.283</w:t>
            </w:r>
          </w:p>
        </w:tc>
      </w:tr>
      <w:tr w14:paraId="6395ED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1" w:type="dxa"/>
            <w:tcBorders>
              <w:top w:val="nil"/>
              <w:bottom w:val="single" w:color="auto" w:sz="8" w:space="0"/>
            </w:tcBorders>
          </w:tcPr>
          <w:p w14:paraId="04D7CDD3">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Isolation</w:t>
            </w:r>
          </w:p>
        </w:tc>
        <w:tc>
          <w:tcPr>
            <w:tcW w:w="1106" w:type="dxa"/>
            <w:tcBorders>
              <w:top w:val="nil"/>
              <w:bottom w:val="single" w:color="auto" w:sz="8" w:space="0"/>
            </w:tcBorders>
          </w:tcPr>
          <w:p w14:paraId="65FFCAC0">
            <w:pPr>
              <w:jc w:val="center"/>
              <w:rPr>
                <w:rFonts w:ascii="Times New Roman" w:hAnsi="Times New Roman" w:eastAsia="宋体" w:cs="Times New Roman"/>
                <w:sz w:val="20"/>
                <w:szCs w:val="20"/>
              </w:rPr>
            </w:pPr>
            <w:r>
              <w:rPr>
                <w:rFonts w:ascii="Times New Roman" w:hAnsi="Times New Roman" w:cs="Times New Roman"/>
                <w:sz w:val="20"/>
                <w:szCs w:val="20"/>
              </w:rPr>
              <w:t>-0.293</w:t>
            </w:r>
          </w:p>
        </w:tc>
        <w:tc>
          <w:tcPr>
            <w:tcW w:w="992" w:type="dxa"/>
            <w:tcBorders>
              <w:top w:val="nil"/>
              <w:bottom w:val="single" w:color="auto" w:sz="8" w:space="0"/>
            </w:tcBorders>
          </w:tcPr>
          <w:p w14:paraId="2112234F">
            <w:pPr>
              <w:jc w:val="center"/>
              <w:rPr>
                <w:rFonts w:ascii="Times New Roman" w:hAnsi="Times New Roman" w:eastAsia="宋体" w:cs="Times New Roman"/>
                <w:sz w:val="20"/>
                <w:szCs w:val="20"/>
              </w:rPr>
            </w:pPr>
            <w:r>
              <w:rPr>
                <w:rFonts w:ascii="Times New Roman" w:hAnsi="Times New Roman" w:cs="Times New Roman"/>
                <w:sz w:val="20"/>
                <w:szCs w:val="20"/>
              </w:rPr>
              <w:t>0.189</w:t>
            </w:r>
          </w:p>
        </w:tc>
        <w:tc>
          <w:tcPr>
            <w:tcW w:w="993" w:type="dxa"/>
            <w:tcBorders>
              <w:top w:val="nil"/>
              <w:bottom w:val="single" w:color="auto" w:sz="8" w:space="0"/>
            </w:tcBorders>
          </w:tcPr>
          <w:p w14:paraId="4FE15554">
            <w:pPr>
              <w:jc w:val="center"/>
              <w:rPr>
                <w:rFonts w:ascii="Times New Roman" w:hAnsi="Times New Roman" w:eastAsia="宋体" w:cs="Times New Roman"/>
                <w:sz w:val="20"/>
                <w:szCs w:val="20"/>
              </w:rPr>
            </w:pPr>
            <w:r>
              <w:rPr>
                <w:rFonts w:ascii="Times New Roman" w:hAnsi="Times New Roman" w:cs="Times New Roman"/>
                <w:sz w:val="20"/>
                <w:szCs w:val="20"/>
              </w:rPr>
              <w:t>-1.547</w:t>
            </w:r>
          </w:p>
        </w:tc>
        <w:tc>
          <w:tcPr>
            <w:tcW w:w="1134" w:type="dxa"/>
            <w:tcBorders>
              <w:top w:val="nil"/>
              <w:bottom w:val="single" w:color="auto" w:sz="8" w:space="0"/>
            </w:tcBorders>
          </w:tcPr>
          <w:p w14:paraId="12936A3C">
            <w:pPr>
              <w:jc w:val="center"/>
              <w:rPr>
                <w:rFonts w:ascii="Times New Roman" w:hAnsi="Times New Roman" w:eastAsia="宋体" w:cs="Times New Roman"/>
                <w:sz w:val="20"/>
                <w:szCs w:val="20"/>
              </w:rPr>
            </w:pPr>
            <w:r>
              <w:rPr>
                <w:rFonts w:ascii="Times New Roman" w:hAnsi="Times New Roman" w:cs="Times New Roman"/>
                <w:sz w:val="20"/>
                <w:szCs w:val="20"/>
              </w:rPr>
              <w:t>0.122</w:t>
            </w:r>
          </w:p>
        </w:tc>
        <w:tc>
          <w:tcPr>
            <w:tcW w:w="1134" w:type="dxa"/>
            <w:tcBorders>
              <w:top w:val="nil"/>
              <w:bottom w:val="single" w:color="auto" w:sz="8" w:space="0"/>
            </w:tcBorders>
          </w:tcPr>
          <w:p w14:paraId="3C5F36CB">
            <w:pPr>
              <w:jc w:val="center"/>
              <w:rPr>
                <w:rFonts w:ascii="Times New Roman" w:hAnsi="Times New Roman" w:eastAsia="宋体" w:cs="Times New Roman"/>
                <w:sz w:val="20"/>
                <w:szCs w:val="20"/>
              </w:rPr>
            </w:pPr>
            <w:r>
              <w:rPr>
                <w:rFonts w:ascii="Times New Roman" w:hAnsi="Times New Roman" w:cs="Times New Roman"/>
                <w:sz w:val="20"/>
                <w:szCs w:val="20"/>
              </w:rPr>
              <w:t>-0.664</w:t>
            </w:r>
          </w:p>
        </w:tc>
        <w:tc>
          <w:tcPr>
            <w:tcW w:w="1076" w:type="dxa"/>
            <w:tcBorders>
              <w:top w:val="nil"/>
              <w:bottom w:val="single" w:color="auto" w:sz="8" w:space="0"/>
            </w:tcBorders>
          </w:tcPr>
          <w:p w14:paraId="2BC5F006">
            <w:pPr>
              <w:jc w:val="center"/>
              <w:rPr>
                <w:rFonts w:ascii="Times New Roman" w:hAnsi="Times New Roman" w:eastAsia="宋体" w:cs="Times New Roman"/>
                <w:sz w:val="20"/>
                <w:szCs w:val="20"/>
              </w:rPr>
            </w:pPr>
            <w:r>
              <w:rPr>
                <w:rFonts w:ascii="Times New Roman" w:hAnsi="Times New Roman" w:cs="Times New Roman"/>
                <w:sz w:val="20"/>
                <w:szCs w:val="20"/>
              </w:rPr>
              <w:t>0.078</w:t>
            </w:r>
          </w:p>
        </w:tc>
      </w:tr>
    </w:tbl>
    <w:p w14:paraId="042AE775">
      <w:pPr>
        <w:spacing w:line="360" w:lineRule="auto"/>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 xml:space="preserve">2. </w:t>
      </w:r>
      <w:r>
        <w:rPr>
          <w:rFonts w:ascii="Times New Roman" w:hAnsi="Times New Roman" w:eastAsia="宋体" w:cs="Times New Roman"/>
          <w:b/>
          <w:bCs/>
          <w:color w:val="000000" w:themeColor="text1"/>
          <w:sz w:val="24"/>
          <w14:textFill>
            <w14:solidFill>
              <w14:schemeClr w14:val="tx1"/>
            </w14:solidFill>
          </w14:textFill>
        </w:rPr>
        <w:t>Indirect Effect</w:t>
      </w:r>
    </w:p>
    <w:p w14:paraId="7609CF15">
      <w:pPr>
        <w:ind w:firstLine="360"/>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The indirect effect analysis showed that perceived lack of control (stress-related sense of uncontrollability) could indirectly affect depression levels through cognitive reappraisal and expressive suppression. Specifically, the indirect effect via cognitive reappraisal was -0.197, and the indirect effect via expressive suppression was 0.248; both were statistically significant. The total indirect effect was -0.050, which was significantly negative, while the difference between the two indirect pathways was also significant. This indicates that cognitive reappraisal and expressive suppression exhibit opposite psychological mechanisms in the process by which the sense of uncontrollability influences depression.</w:t>
      </w:r>
    </w:p>
    <w:tbl>
      <w:tblPr>
        <w:tblStyle w:val="10"/>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851"/>
        <w:gridCol w:w="992"/>
        <w:gridCol w:w="1417"/>
        <w:gridCol w:w="1418"/>
        <w:gridCol w:w="1417"/>
      </w:tblGrid>
      <w:tr w14:paraId="676625A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51" w:type="dxa"/>
            <w:tcBorders>
              <w:top w:val="single" w:color="auto" w:sz="8" w:space="0"/>
              <w:bottom w:val="single" w:color="auto" w:sz="12" w:space="0"/>
            </w:tcBorders>
            <w:vAlign w:val="center"/>
          </w:tcPr>
          <w:p w14:paraId="22BD2D2A">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Mediation Pathway</w:t>
            </w:r>
          </w:p>
        </w:tc>
        <w:tc>
          <w:tcPr>
            <w:tcW w:w="851" w:type="dxa"/>
            <w:tcBorders>
              <w:top w:val="single" w:color="auto" w:sz="8" w:space="0"/>
              <w:bottom w:val="single" w:color="auto" w:sz="12" w:space="0"/>
            </w:tcBorders>
            <w:vAlign w:val="center"/>
          </w:tcPr>
          <w:p w14:paraId="4E7A781A">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Effect</w:t>
            </w:r>
          </w:p>
        </w:tc>
        <w:tc>
          <w:tcPr>
            <w:tcW w:w="992" w:type="dxa"/>
            <w:tcBorders>
              <w:top w:val="single" w:color="auto" w:sz="8" w:space="0"/>
              <w:bottom w:val="single" w:color="auto" w:sz="12" w:space="0"/>
            </w:tcBorders>
            <w:vAlign w:val="center"/>
          </w:tcPr>
          <w:p w14:paraId="4B5E6119">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BootSE</w:t>
            </w:r>
          </w:p>
        </w:tc>
        <w:tc>
          <w:tcPr>
            <w:tcW w:w="1417" w:type="dxa"/>
            <w:tcBorders>
              <w:top w:val="single" w:color="auto" w:sz="8" w:space="0"/>
              <w:bottom w:val="single" w:color="auto" w:sz="12" w:space="0"/>
            </w:tcBorders>
            <w:vAlign w:val="center"/>
          </w:tcPr>
          <w:p w14:paraId="7EBFEC3F">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95%CI Lower Bound</w:t>
            </w:r>
          </w:p>
        </w:tc>
        <w:tc>
          <w:tcPr>
            <w:tcW w:w="1418" w:type="dxa"/>
            <w:tcBorders>
              <w:top w:val="single" w:color="auto" w:sz="8" w:space="0"/>
              <w:bottom w:val="single" w:color="auto" w:sz="12" w:space="0"/>
            </w:tcBorders>
            <w:vAlign w:val="center"/>
          </w:tcPr>
          <w:p w14:paraId="23D729DF">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95%CI Upper Bound</w:t>
            </w:r>
          </w:p>
        </w:tc>
        <w:tc>
          <w:tcPr>
            <w:tcW w:w="1417" w:type="dxa"/>
            <w:tcBorders>
              <w:top w:val="single" w:color="auto" w:sz="8" w:space="0"/>
              <w:bottom w:val="single" w:color="auto" w:sz="12" w:space="0"/>
            </w:tcBorders>
            <w:vAlign w:val="center"/>
          </w:tcPr>
          <w:p w14:paraId="106E0297">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Description</w:t>
            </w:r>
          </w:p>
        </w:tc>
      </w:tr>
      <w:tr w14:paraId="4B46A8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51" w:type="dxa"/>
            <w:tcBorders>
              <w:top w:val="single" w:color="auto" w:sz="12" w:space="0"/>
              <w:bottom w:val="nil"/>
            </w:tcBorders>
            <w:vAlign w:val="center"/>
          </w:tcPr>
          <w:p w14:paraId="54BE9C54">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ERQcog</w:t>
            </w:r>
          </w:p>
        </w:tc>
        <w:tc>
          <w:tcPr>
            <w:tcW w:w="851" w:type="dxa"/>
            <w:tcBorders>
              <w:top w:val="single" w:color="auto" w:sz="12" w:space="0"/>
              <w:bottom w:val="nil"/>
            </w:tcBorders>
            <w:vAlign w:val="center"/>
          </w:tcPr>
          <w:p w14:paraId="2F80329C">
            <w:pPr>
              <w:jc w:val="center"/>
              <w:rPr>
                <w:rFonts w:ascii="Times New Roman" w:hAnsi="Times New Roman" w:eastAsia="宋体" w:cs="Times New Roman"/>
                <w:sz w:val="20"/>
                <w:szCs w:val="20"/>
              </w:rPr>
            </w:pPr>
            <w:r>
              <w:rPr>
                <w:rFonts w:ascii="Times New Roman" w:hAnsi="Times New Roman" w:cs="Times New Roman"/>
                <w:sz w:val="20"/>
                <w:szCs w:val="20"/>
              </w:rPr>
              <w:t>0.197</w:t>
            </w:r>
          </w:p>
        </w:tc>
        <w:tc>
          <w:tcPr>
            <w:tcW w:w="992" w:type="dxa"/>
            <w:tcBorders>
              <w:top w:val="single" w:color="auto" w:sz="12" w:space="0"/>
              <w:bottom w:val="nil"/>
            </w:tcBorders>
            <w:vAlign w:val="center"/>
          </w:tcPr>
          <w:p w14:paraId="64225A52">
            <w:pPr>
              <w:jc w:val="center"/>
              <w:rPr>
                <w:rFonts w:ascii="Times New Roman" w:hAnsi="Times New Roman" w:eastAsia="宋体" w:cs="Times New Roman"/>
                <w:sz w:val="20"/>
                <w:szCs w:val="20"/>
              </w:rPr>
            </w:pPr>
            <w:r>
              <w:rPr>
                <w:rFonts w:ascii="Times New Roman" w:hAnsi="Times New Roman" w:cs="Times New Roman"/>
                <w:sz w:val="20"/>
                <w:szCs w:val="20"/>
              </w:rPr>
              <w:t>0.025</w:t>
            </w:r>
          </w:p>
        </w:tc>
        <w:tc>
          <w:tcPr>
            <w:tcW w:w="1417" w:type="dxa"/>
            <w:tcBorders>
              <w:top w:val="single" w:color="auto" w:sz="12" w:space="0"/>
              <w:bottom w:val="nil"/>
            </w:tcBorders>
            <w:vAlign w:val="center"/>
          </w:tcPr>
          <w:p w14:paraId="14EFD8DA">
            <w:pPr>
              <w:jc w:val="center"/>
              <w:rPr>
                <w:rFonts w:ascii="Times New Roman" w:hAnsi="Times New Roman" w:eastAsia="宋体" w:cs="Times New Roman"/>
                <w:sz w:val="20"/>
                <w:szCs w:val="20"/>
              </w:rPr>
            </w:pPr>
            <w:r>
              <w:rPr>
                <w:rFonts w:ascii="Times New Roman" w:hAnsi="Times New Roman" w:cs="Times New Roman"/>
                <w:sz w:val="20"/>
                <w:szCs w:val="20"/>
              </w:rPr>
              <w:t>-0.100</w:t>
            </w:r>
          </w:p>
        </w:tc>
        <w:tc>
          <w:tcPr>
            <w:tcW w:w="1418" w:type="dxa"/>
            <w:tcBorders>
              <w:top w:val="single" w:color="auto" w:sz="12" w:space="0"/>
              <w:bottom w:val="nil"/>
            </w:tcBorders>
            <w:vAlign w:val="center"/>
          </w:tcPr>
          <w:p w14:paraId="505EED99">
            <w:pPr>
              <w:jc w:val="center"/>
              <w:rPr>
                <w:rFonts w:ascii="Times New Roman" w:hAnsi="Times New Roman" w:eastAsia="宋体" w:cs="Times New Roman"/>
                <w:sz w:val="20"/>
                <w:szCs w:val="20"/>
              </w:rPr>
            </w:pPr>
            <w:r>
              <w:rPr>
                <w:rFonts w:ascii="Times New Roman" w:hAnsi="Times New Roman" w:cs="Times New Roman"/>
                <w:sz w:val="20"/>
                <w:szCs w:val="20"/>
              </w:rPr>
              <w:t>-0.003</w:t>
            </w:r>
          </w:p>
        </w:tc>
        <w:tc>
          <w:tcPr>
            <w:tcW w:w="1417" w:type="dxa"/>
            <w:tcBorders>
              <w:top w:val="single" w:color="auto" w:sz="12" w:space="0"/>
              <w:bottom w:val="nil"/>
            </w:tcBorders>
            <w:vAlign w:val="center"/>
          </w:tcPr>
          <w:p w14:paraId="64CDEE95">
            <w:pPr>
              <w:jc w:val="center"/>
              <w:rPr>
                <w:rFonts w:ascii="Times New Roman" w:hAnsi="Times New Roman" w:eastAsia="宋体" w:cs="Times New Roman"/>
                <w:sz w:val="20"/>
                <w:szCs w:val="20"/>
              </w:rPr>
            </w:pPr>
            <w:r>
              <w:rPr>
                <w:rFonts w:ascii="Times New Roman" w:hAnsi="Times New Roman" w:cs="Times New Roman"/>
                <w:sz w:val="20"/>
                <w:szCs w:val="20"/>
              </w:rPr>
              <w:t>Significant</w:t>
            </w:r>
          </w:p>
        </w:tc>
      </w:tr>
      <w:tr w14:paraId="25A287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51" w:type="dxa"/>
            <w:tcBorders>
              <w:top w:val="nil"/>
              <w:bottom w:val="nil"/>
            </w:tcBorders>
            <w:vAlign w:val="center"/>
          </w:tcPr>
          <w:p w14:paraId="70B9AB01">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ERQes</w:t>
            </w:r>
          </w:p>
        </w:tc>
        <w:tc>
          <w:tcPr>
            <w:tcW w:w="851" w:type="dxa"/>
            <w:tcBorders>
              <w:top w:val="nil"/>
              <w:bottom w:val="nil"/>
            </w:tcBorders>
            <w:vAlign w:val="center"/>
          </w:tcPr>
          <w:p w14:paraId="1DE23409">
            <w:pPr>
              <w:jc w:val="center"/>
              <w:rPr>
                <w:rFonts w:ascii="Times New Roman" w:hAnsi="Times New Roman" w:eastAsia="宋体" w:cs="Times New Roman"/>
                <w:sz w:val="20"/>
                <w:szCs w:val="20"/>
              </w:rPr>
            </w:pPr>
            <w:r>
              <w:rPr>
                <w:rFonts w:ascii="Times New Roman" w:hAnsi="Times New Roman" w:cs="Times New Roman"/>
                <w:sz w:val="20"/>
                <w:szCs w:val="20"/>
              </w:rPr>
              <w:t>-0.248</w:t>
            </w:r>
          </w:p>
        </w:tc>
        <w:tc>
          <w:tcPr>
            <w:tcW w:w="992" w:type="dxa"/>
            <w:tcBorders>
              <w:top w:val="nil"/>
              <w:bottom w:val="nil"/>
            </w:tcBorders>
            <w:vAlign w:val="center"/>
          </w:tcPr>
          <w:p w14:paraId="09F2FBB0">
            <w:pPr>
              <w:jc w:val="center"/>
              <w:rPr>
                <w:rFonts w:ascii="Times New Roman" w:hAnsi="Times New Roman" w:eastAsia="宋体" w:cs="Times New Roman"/>
                <w:sz w:val="20"/>
                <w:szCs w:val="20"/>
              </w:rPr>
            </w:pPr>
            <w:r>
              <w:rPr>
                <w:rFonts w:ascii="Times New Roman" w:hAnsi="Times New Roman" w:cs="Times New Roman"/>
                <w:sz w:val="20"/>
                <w:szCs w:val="20"/>
              </w:rPr>
              <w:t>0.030</w:t>
            </w:r>
          </w:p>
        </w:tc>
        <w:tc>
          <w:tcPr>
            <w:tcW w:w="1417" w:type="dxa"/>
            <w:tcBorders>
              <w:top w:val="nil"/>
              <w:bottom w:val="nil"/>
            </w:tcBorders>
            <w:vAlign w:val="center"/>
          </w:tcPr>
          <w:p w14:paraId="49AE4E2D">
            <w:pPr>
              <w:jc w:val="center"/>
              <w:rPr>
                <w:rFonts w:ascii="Times New Roman" w:hAnsi="Times New Roman" w:eastAsia="宋体" w:cs="Times New Roman"/>
                <w:sz w:val="20"/>
                <w:szCs w:val="20"/>
              </w:rPr>
            </w:pPr>
            <w:r>
              <w:rPr>
                <w:rFonts w:ascii="Times New Roman" w:hAnsi="Times New Roman" w:cs="Times New Roman"/>
                <w:sz w:val="20"/>
                <w:szCs w:val="20"/>
              </w:rPr>
              <w:t>0.139</w:t>
            </w:r>
          </w:p>
        </w:tc>
        <w:tc>
          <w:tcPr>
            <w:tcW w:w="1418" w:type="dxa"/>
            <w:tcBorders>
              <w:top w:val="nil"/>
              <w:bottom w:val="nil"/>
            </w:tcBorders>
            <w:vAlign w:val="center"/>
          </w:tcPr>
          <w:p w14:paraId="3EF9F9E0">
            <w:pPr>
              <w:jc w:val="center"/>
              <w:rPr>
                <w:rFonts w:ascii="Times New Roman" w:hAnsi="Times New Roman" w:eastAsia="宋体" w:cs="Times New Roman"/>
                <w:sz w:val="20"/>
                <w:szCs w:val="20"/>
              </w:rPr>
            </w:pPr>
            <w:r>
              <w:rPr>
                <w:rFonts w:ascii="Times New Roman" w:hAnsi="Times New Roman" w:cs="Times New Roman"/>
                <w:sz w:val="20"/>
                <w:szCs w:val="20"/>
              </w:rPr>
              <w:t>0.258</w:t>
            </w:r>
          </w:p>
        </w:tc>
        <w:tc>
          <w:tcPr>
            <w:tcW w:w="1417" w:type="dxa"/>
            <w:tcBorders>
              <w:top w:val="nil"/>
              <w:bottom w:val="nil"/>
            </w:tcBorders>
            <w:vAlign w:val="center"/>
          </w:tcPr>
          <w:p w14:paraId="16F3E4F0">
            <w:pPr>
              <w:jc w:val="center"/>
              <w:rPr>
                <w:rFonts w:ascii="Times New Roman" w:hAnsi="Times New Roman" w:eastAsia="宋体" w:cs="Times New Roman"/>
                <w:sz w:val="20"/>
                <w:szCs w:val="20"/>
              </w:rPr>
            </w:pPr>
            <w:r>
              <w:rPr>
                <w:rFonts w:ascii="Times New Roman" w:hAnsi="Times New Roman" w:cs="Times New Roman"/>
                <w:sz w:val="20"/>
                <w:szCs w:val="20"/>
              </w:rPr>
              <w:t>Significant</w:t>
            </w:r>
          </w:p>
        </w:tc>
      </w:tr>
      <w:tr w14:paraId="25AA058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51" w:type="dxa"/>
            <w:tcBorders>
              <w:top w:val="nil"/>
              <w:bottom w:val="nil"/>
            </w:tcBorders>
            <w:vAlign w:val="center"/>
          </w:tcPr>
          <w:p w14:paraId="6735422B">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Total Indirect Effect</w:t>
            </w:r>
          </w:p>
        </w:tc>
        <w:tc>
          <w:tcPr>
            <w:tcW w:w="851" w:type="dxa"/>
            <w:tcBorders>
              <w:top w:val="nil"/>
              <w:bottom w:val="nil"/>
            </w:tcBorders>
            <w:vAlign w:val="center"/>
          </w:tcPr>
          <w:p w14:paraId="01385174">
            <w:pPr>
              <w:jc w:val="center"/>
              <w:rPr>
                <w:rFonts w:ascii="Times New Roman" w:hAnsi="Times New Roman" w:eastAsia="宋体" w:cs="Times New Roman"/>
                <w:sz w:val="20"/>
                <w:szCs w:val="20"/>
              </w:rPr>
            </w:pPr>
            <w:r>
              <w:rPr>
                <w:rFonts w:ascii="Times New Roman" w:hAnsi="Times New Roman" w:cs="Times New Roman"/>
                <w:sz w:val="20"/>
                <w:szCs w:val="20"/>
              </w:rPr>
              <w:t>-0.050</w:t>
            </w:r>
          </w:p>
        </w:tc>
        <w:tc>
          <w:tcPr>
            <w:tcW w:w="992" w:type="dxa"/>
            <w:tcBorders>
              <w:top w:val="nil"/>
              <w:bottom w:val="nil"/>
            </w:tcBorders>
            <w:vAlign w:val="center"/>
          </w:tcPr>
          <w:p w14:paraId="68997CD8">
            <w:pPr>
              <w:jc w:val="center"/>
              <w:rPr>
                <w:rFonts w:ascii="Times New Roman" w:hAnsi="Times New Roman" w:eastAsia="宋体" w:cs="Times New Roman"/>
                <w:sz w:val="20"/>
                <w:szCs w:val="20"/>
              </w:rPr>
            </w:pPr>
            <w:r>
              <w:rPr>
                <w:rFonts w:ascii="Times New Roman" w:hAnsi="Times New Roman" w:cs="Times New Roman"/>
                <w:sz w:val="20"/>
                <w:szCs w:val="20"/>
              </w:rPr>
              <w:t>0.026</w:t>
            </w:r>
          </w:p>
        </w:tc>
        <w:tc>
          <w:tcPr>
            <w:tcW w:w="1417" w:type="dxa"/>
            <w:tcBorders>
              <w:top w:val="nil"/>
              <w:bottom w:val="nil"/>
            </w:tcBorders>
            <w:vAlign w:val="center"/>
          </w:tcPr>
          <w:p w14:paraId="63576307">
            <w:pPr>
              <w:jc w:val="center"/>
              <w:rPr>
                <w:rFonts w:ascii="Times New Roman" w:hAnsi="Times New Roman" w:eastAsia="宋体" w:cs="Times New Roman"/>
                <w:sz w:val="20"/>
                <w:szCs w:val="20"/>
              </w:rPr>
            </w:pPr>
            <w:r>
              <w:rPr>
                <w:rFonts w:ascii="Times New Roman" w:hAnsi="Times New Roman" w:cs="Times New Roman"/>
                <w:sz w:val="20"/>
                <w:szCs w:val="20"/>
              </w:rPr>
              <w:t>-0.301</w:t>
            </w:r>
          </w:p>
        </w:tc>
        <w:tc>
          <w:tcPr>
            <w:tcW w:w="1418" w:type="dxa"/>
            <w:tcBorders>
              <w:top w:val="nil"/>
              <w:bottom w:val="nil"/>
            </w:tcBorders>
            <w:vAlign w:val="center"/>
          </w:tcPr>
          <w:p w14:paraId="2A7EF2D0">
            <w:pPr>
              <w:jc w:val="center"/>
              <w:rPr>
                <w:rFonts w:ascii="Times New Roman" w:hAnsi="Times New Roman" w:eastAsia="宋体" w:cs="Times New Roman"/>
                <w:sz w:val="20"/>
                <w:szCs w:val="20"/>
              </w:rPr>
            </w:pPr>
            <w:r>
              <w:rPr>
                <w:rFonts w:ascii="Times New Roman" w:hAnsi="Times New Roman" w:cs="Times New Roman"/>
                <w:sz w:val="20"/>
                <w:szCs w:val="20"/>
              </w:rPr>
              <w:t>-0.198</w:t>
            </w:r>
          </w:p>
        </w:tc>
        <w:tc>
          <w:tcPr>
            <w:tcW w:w="1417" w:type="dxa"/>
            <w:tcBorders>
              <w:top w:val="nil"/>
              <w:bottom w:val="nil"/>
            </w:tcBorders>
            <w:vAlign w:val="center"/>
          </w:tcPr>
          <w:p w14:paraId="6335E549">
            <w:pPr>
              <w:jc w:val="center"/>
              <w:rPr>
                <w:rFonts w:ascii="Times New Roman" w:hAnsi="Times New Roman" w:eastAsia="宋体" w:cs="Times New Roman"/>
                <w:sz w:val="20"/>
                <w:szCs w:val="20"/>
              </w:rPr>
            </w:pPr>
            <w:r>
              <w:rPr>
                <w:rFonts w:ascii="Times New Roman" w:hAnsi="Times New Roman" w:cs="Times New Roman"/>
                <w:sz w:val="20"/>
                <w:szCs w:val="20"/>
              </w:rPr>
              <w:t>Significant</w:t>
            </w:r>
          </w:p>
        </w:tc>
      </w:tr>
      <w:tr w14:paraId="2FC724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51" w:type="dxa"/>
            <w:tcBorders>
              <w:top w:val="nil"/>
              <w:bottom w:val="single" w:color="auto" w:sz="8" w:space="0"/>
            </w:tcBorders>
            <w:vAlign w:val="center"/>
          </w:tcPr>
          <w:p w14:paraId="06A3B882">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ERQcog - ERQes Contrast</w:t>
            </w:r>
          </w:p>
        </w:tc>
        <w:tc>
          <w:tcPr>
            <w:tcW w:w="851" w:type="dxa"/>
            <w:tcBorders>
              <w:top w:val="nil"/>
              <w:bottom w:val="single" w:color="auto" w:sz="8" w:space="0"/>
            </w:tcBorders>
            <w:vAlign w:val="center"/>
          </w:tcPr>
          <w:p w14:paraId="51EA153D">
            <w:pPr>
              <w:jc w:val="center"/>
              <w:rPr>
                <w:rFonts w:ascii="Times New Roman" w:hAnsi="Times New Roman" w:eastAsia="宋体" w:cs="Times New Roman"/>
                <w:sz w:val="20"/>
                <w:szCs w:val="20"/>
              </w:rPr>
            </w:pPr>
            <w:r>
              <w:rPr>
                <w:rFonts w:ascii="Times New Roman" w:hAnsi="Times New Roman" w:cs="Times New Roman"/>
                <w:sz w:val="20"/>
                <w:szCs w:val="20"/>
              </w:rPr>
              <w:t>0.445</w:t>
            </w:r>
          </w:p>
        </w:tc>
        <w:tc>
          <w:tcPr>
            <w:tcW w:w="992" w:type="dxa"/>
            <w:tcBorders>
              <w:top w:val="nil"/>
              <w:bottom w:val="single" w:color="auto" w:sz="8" w:space="0"/>
            </w:tcBorders>
            <w:vAlign w:val="center"/>
          </w:tcPr>
          <w:p w14:paraId="1C3D9FFA">
            <w:pPr>
              <w:jc w:val="center"/>
              <w:rPr>
                <w:rFonts w:ascii="Times New Roman" w:hAnsi="Times New Roman" w:eastAsia="宋体" w:cs="Times New Roman"/>
                <w:sz w:val="20"/>
                <w:szCs w:val="20"/>
              </w:rPr>
            </w:pPr>
            <w:r>
              <w:rPr>
                <w:rFonts w:ascii="Times New Roman" w:hAnsi="Times New Roman" w:cs="Times New Roman"/>
                <w:sz w:val="20"/>
                <w:szCs w:val="20"/>
              </w:rPr>
              <w:t>0.051</w:t>
            </w:r>
          </w:p>
        </w:tc>
        <w:tc>
          <w:tcPr>
            <w:tcW w:w="1417" w:type="dxa"/>
            <w:tcBorders>
              <w:top w:val="nil"/>
              <w:bottom w:val="single" w:color="auto" w:sz="8" w:space="0"/>
            </w:tcBorders>
            <w:vAlign w:val="center"/>
          </w:tcPr>
          <w:p w14:paraId="032EF2FF">
            <w:pPr>
              <w:jc w:val="center"/>
              <w:rPr>
                <w:rFonts w:ascii="Times New Roman" w:hAnsi="Times New Roman" w:eastAsia="宋体" w:cs="Times New Roman"/>
                <w:sz w:val="20"/>
                <w:szCs w:val="20"/>
              </w:rPr>
            </w:pPr>
            <w:r>
              <w:rPr>
                <w:rFonts w:ascii="Times New Roman" w:hAnsi="Times New Roman" w:cs="Times New Roman"/>
                <w:sz w:val="20"/>
                <w:szCs w:val="20"/>
              </w:rPr>
              <w:t>0.347</w:t>
            </w:r>
          </w:p>
        </w:tc>
        <w:tc>
          <w:tcPr>
            <w:tcW w:w="1418" w:type="dxa"/>
            <w:tcBorders>
              <w:top w:val="nil"/>
              <w:bottom w:val="single" w:color="auto" w:sz="8" w:space="0"/>
            </w:tcBorders>
            <w:vAlign w:val="center"/>
          </w:tcPr>
          <w:p w14:paraId="3B2CC474">
            <w:pPr>
              <w:jc w:val="center"/>
              <w:rPr>
                <w:rFonts w:ascii="Times New Roman" w:hAnsi="Times New Roman" w:eastAsia="宋体" w:cs="Times New Roman"/>
                <w:sz w:val="20"/>
                <w:szCs w:val="20"/>
              </w:rPr>
            </w:pPr>
            <w:r>
              <w:rPr>
                <w:rFonts w:ascii="Times New Roman" w:hAnsi="Times New Roman" w:cs="Times New Roman"/>
                <w:sz w:val="20"/>
                <w:szCs w:val="20"/>
              </w:rPr>
              <w:t>0.549</w:t>
            </w:r>
          </w:p>
        </w:tc>
        <w:tc>
          <w:tcPr>
            <w:tcW w:w="1417" w:type="dxa"/>
            <w:tcBorders>
              <w:top w:val="nil"/>
              <w:bottom w:val="single" w:color="auto" w:sz="8" w:space="0"/>
            </w:tcBorders>
            <w:vAlign w:val="center"/>
          </w:tcPr>
          <w:p w14:paraId="3F79693D">
            <w:pPr>
              <w:jc w:val="center"/>
              <w:rPr>
                <w:rFonts w:ascii="Times New Roman" w:hAnsi="Times New Roman" w:eastAsia="宋体" w:cs="Times New Roman"/>
                <w:sz w:val="20"/>
                <w:szCs w:val="20"/>
              </w:rPr>
            </w:pPr>
            <w:r>
              <w:rPr>
                <w:rFonts w:ascii="Times New Roman" w:hAnsi="Times New Roman" w:cs="Times New Roman"/>
                <w:sz w:val="20"/>
                <w:szCs w:val="20"/>
              </w:rPr>
              <w:t>Significant</w:t>
            </w:r>
          </w:p>
        </w:tc>
      </w:tr>
    </w:tbl>
    <w:p w14:paraId="38600B93">
      <w:pPr>
        <w:spacing w:line="360" w:lineRule="auto"/>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3</w:t>
      </w:r>
      <w:r>
        <w:rPr>
          <w:rFonts w:ascii="Times New Roman" w:hAnsi="Times New Roman" w:eastAsia="宋体" w:cs="Times New Roman"/>
          <w:b/>
          <w:bCs/>
          <w:color w:val="000000" w:themeColor="text1"/>
          <w:sz w:val="24"/>
          <w14:textFill>
            <w14:solidFill>
              <w14:schemeClr w14:val="tx1"/>
            </w14:solidFill>
          </w14:textFill>
        </w:rPr>
        <w:t>. Moderating Effect</w:t>
      </w:r>
    </w:p>
    <w:p w14:paraId="45063FA4">
      <w:pPr>
        <w:ind w:firstLine="360"/>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The moderating effect analysis showed that gender did not significantly moderate the direct effect of perceived lack of control (stress-related sense of uncontrollability) on depression. Although the moderating effect was not significant, the simple effect analysis revealed that in the female group, the negative predictive effect of perceived lack of control on depression was -0.123, while this effect was slightly stronger in the male group. This suggests that males exhibit a relatively more pronounced depressive response when facing experiences of uncontrollability.</w:t>
      </w:r>
    </w:p>
    <w:tbl>
      <w:tblPr>
        <w:tblStyle w:val="10"/>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8"/>
        <w:gridCol w:w="1134"/>
        <w:gridCol w:w="1134"/>
        <w:gridCol w:w="1054"/>
        <w:gridCol w:w="1185"/>
        <w:gridCol w:w="1185"/>
        <w:gridCol w:w="1186"/>
      </w:tblGrid>
      <w:tr w14:paraId="4E2322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8" w:type="dxa"/>
            <w:tcBorders>
              <w:top w:val="single" w:color="auto" w:sz="8" w:space="0"/>
              <w:bottom w:val="single" w:color="auto" w:sz="12" w:space="0"/>
            </w:tcBorders>
            <w:vAlign w:val="center"/>
          </w:tcPr>
          <w:p w14:paraId="08AB7FB5">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Sex</w:t>
            </w:r>
          </w:p>
        </w:tc>
        <w:tc>
          <w:tcPr>
            <w:tcW w:w="1134" w:type="dxa"/>
            <w:tcBorders>
              <w:top w:val="single" w:color="auto" w:sz="8" w:space="0"/>
              <w:bottom w:val="single" w:color="auto" w:sz="12" w:space="0"/>
            </w:tcBorders>
            <w:vAlign w:val="center"/>
          </w:tcPr>
          <w:p w14:paraId="364F04EB">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B</w:t>
            </w:r>
          </w:p>
        </w:tc>
        <w:tc>
          <w:tcPr>
            <w:tcW w:w="1134" w:type="dxa"/>
            <w:tcBorders>
              <w:top w:val="single" w:color="auto" w:sz="8" w:space="0"/>
              <w:bottom w:val="single" w:color="auto" w:sz="12" w:space="0"/>
            </w:tcBorders>
            <w:vAlign w:val="center"/>
          </w:tcPr>
          <w:p w14:paraId="107C6DC3">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SE</w:t>
            </w:r>
          </w:p>
        </w:tc>
        <w:tc>
          <w:tcPr>
            <w:tcW w:w="1054" w:type="dxa"/>
            <w:tcBorders>
              <w:top w:val="single" w:color="auto" w:sz="8" w:space="0"/>
              <w:bottom w:val="single" w:color="auto" w:sz="12" w:space="0"/>
            </w:tcBorders>
            <w:vAlign w:val="center"/>
          </w:tcPr>
          <w:p w14:paraId="108B82C5">
            <w:pPr>
              <w:jc w:val="center"/>
              <w:rPr>
                <w:rFonts w:ascii="Times New Roman" w:hAnsi="Times New Roman" w:eastAsia="宋体" w:cs="Times New Roman"/>
                <w:b/>
                <w:bCs/>
                <w:i/>
                <w:iCs/>
                <w:sz w:val="20"/>
                <w:szCs w:val="20"/>
              </w:rPr>
            </w:pPr>
            <w:r>
              <w:rPr>
                <w:rFonts w:ascii="Times New Roman" w:hAnsi="Times New Roman" w:eastAsia="宋体" w:cs="Times New Roman"/>
                <w:b/>
                <w:bCs/>
                <w:i/>
                <w:iCs/>
                <w:sz w:val="20"/>
                <w:szCs w:val="20"/>
              </w:rPr>
              <w:t>t</w:t>
            </w:r>
          </w:p>
        </w:tc>
        <w:tc>
          <w:tcPr>
            <w:tcW w:w="1185" w:type="dxa"/>
            <w:tcBorders>
              <w:top w:val="single" w:color="auto" w:sz="8" w:space="0"/>
              <w:bottom w:val="single" w:color="auto" w:sz="12" w:space="0"/>
            </w:tcBorders>
            <w:vAlign w:val="center"/>
          </w:tcPr>
          <w:p w14:paraId="53248A7E">
            <w:pPr>
              <w:jc w:val="center"/>
              <w:rPr>
                <w:rFonts w:ascii="Times New Roman" w:hAnsi="Times New Roman" w:eastAsia="宋体" w:cs="Times New Roman"/>
                <w:b/>
                <w:bCs/>
                <w:i/>
                <w:iCs/>
                <w:sz w:val="20"/>
                <w:szCs w:val="20"/>
              </w:rPr>
            </w:pPr>
            <w:r>
              <w:rPr>
                <w:rFonts w:hint="eastAsia" w:ascii="Times New Roman" w:hAnsi="Times New Roman" w:eastAsia="宋体" w:cs="Times New Roman"/>
                <w:b/>
                <w:bCs/>
                <w:i/>
                <w:iCs/>
                <w:sz w:val="20"/>
                <w:szCs w:val="20"/>
              </w:rPr>
              <w:t>p</w:t>
            </w:r>
            <w:r>
              <w:rPr>
                <w:rFonts w:ascii="Times New Roman" w:hAnsi="Times New Roman" w:eastAsia="宋体" w:cs="Times New Roman"/>
                <w:b/>
                <w:bCs/>
                <w:i/>
                <w:iCs/>
                <w:sz w:val="20"/>
                <w:szCs w:val="20"/>
              </w:rPr>
              <w:t xml:space="preserve"> </w:t>
            </w:r>
          </w:p>
        </w:tc>
        <w:tc>
          <w:tcPr>
            <w:tcW w:w="1185" w:type="dxa"/>
            <w:tcBorders>
              <w:top w:val="single" w:color="auto" w:sz="8" w:space="0"/>
              <w:bottom w:val="single" w:color="auto" w:sz="12" w:space="0"/>
            </w:tcBorders>
            <w:vAlign w:val="center"/>
          </w:tcPr>
          <w:p w14:paraId="3BE1F631">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LLCI</w:t>
            </w:r>
          </w:p>
        </w:tc>
        <w:tc>
          <w:tcPr>
            <w:tcW w:w="1186" w:type="dxa"/>
            <w:tcBorders>
              <w:top w:val="single" w:color="auto" w:sz="8" w:space="0"/>
              <w:bottom w:val="single" w:color="auto" w:sz="12" w:space="0"/>
            </w:tcBorders>
            <w:vAlign w:val="center"/>
          </w:tcPr>
          <w:p w14:paraId="66AE7749">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ULCI</w:t>
            </w:r>
          </w:p>
        </w:tc>
      </w:tr>
      <w:tr w14:paraId="4D37FB5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8" w:type="dxa"/>
            <w:tcBorders>
              <w:top w:val="single" w:color="auto" w:sz="12" w:space="0"/>
              <w:bottom w:val="nil"/>
            </w:tcBorders>
            <w:vAlign w:val="center"/>
          </w:tcPr>
          <w:p w14:paraId="34E6FA2D">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Female (0)</w:t>
            </w:r>
          </w:p>
        </w:tc>
        <w:tc>
          <w:tcPr>
            <w:tcW w:w="1134" w:type="dxa"/>
            <w:tcBorders>
              <w:top w:val="single" w:color="auto" w:sz="12" w:space="0"/>
              <w:bottom w:val="nil"/>
            </w:tcBorders>
          </w:tcPr>
          <w:p w14:paraId="1C1857E8">
            <w:pPr>
              <w:jc w:val="center"/>
              <w:rPr>
                <w:rFonts w:ascii="Times New Roman" w:hAnsi="Times New Roman" w:eastAsia="宋体" w:cs="Times New Roman"/>
                <w:color w:val="0000FF"/>
                <w:sz w:val="20"/>
                <w:szCs w:val="20"/>
              </w:rPr>
            </w:pPr>
            <w:r>
              <w:rPr>
                <w:rFonts w:ascii="Times New Roman" w:hAnsi="Times New Roman" w:cs="Times New Roman"/>
                <w:sz w:val="20"/>
                <w:szCs w:val="20"/>
              </w:rPr>
              <w:t>-0.123</w:t>
            </w:r>
          </w:p>
        </w:tc>
        <w:tc>
          <w:tcPr>
            <w:tcW w:w="1134" w:type="dxa"/>
            <w:tcBorders>
              <w:top w:val="single" w:color="auto" w:sz="12" w:space="0"/>
              <w:bottom w:val="nil"/>
            </w:tcBorders>
          </w:tcPr>
          <w:p w14:paraId="6CF124AA">
            <w:pPr>
              <w:jc w:val="center"/>
              <w:rPr>
                <w:rFonts w:ascii="Times New Roman" w:hAnsi="Times New Roman" w:eastAsia="宋体" w:cs="Times New Roman"/>
                <w:color w:val="0000FF"/>
                <w:sz w:val="20"/>
                <w:szCs w:val="20"/>
              </w:rPr>
            </w:pPr>
            <w:r>
              <w:rPr>
                <w:rFonts w:ascii="Times New Roman" w:hAnsi="Times New Roman" w:cs="Times New Roman"/>
                <w:sz w:val="20"/>
                <w:szCs w:val="20"/>
              </w:rPr>
              <w:t>0.035</w:t>
            </w:r>
          </w:p>
        </w:tc>
        <w:tc>
          <w:tcPr>
            <w:tcW w:w="1054" w:type="dxa"/>
            <w:tcBorders>
              <w:top w:val="single" w:color="auto" w:sz="12" w:space="0"/>
              <w:bottom w:val="nil"/>
            </w:tcBorders>
          </w:tcPr>
          <w:p w14:paraId="7A186F3C">
            <w:pPr>
              <w:jc w:val="center"/>
              <w:rPr>
                <w:rFonts w:ascii="Times New Roman" w:hAnsi="Times New Roman" w:eastAsia="宋体" w:cs="Times New Roman"/>
                <w:color w:val="0000FF"/>
                <w:sz w:val="20"/>
                <w:szCs w:val="20"/>
              </w:rPr>
            </w:pPr>
            <w:r>
              <w:rPr>
                <w:rFonts w:ascii="Times New Roman" w:hAnsi="Times New Roman" w:cs="Times New Roman"/>
                <w:sz w:val="20"/>
                <w:szCs w:val="20"/>
              </w:rPr>
              <w:t>-3.472</w:t>
            </w:r>
          </w:p>
        </w:tc>
        <w:tc>
          <w:tcPr>
            <w:tcW w:w="1185" w:type="dxa"/>
            <w:tcBorders>
              <w:top w:val="single" w:color="auto" w:sz="12" w:space="0"/>
              <w:bottom w:val="nil"/>
            </w:tcBorders>
          </w:tcPr>
          <w:p w14:paraId="16705D24">
            <w:pPr>
              <w:jc w:val="center"/>
              <w:rPr>
                <w:rFonts w:ascii="Times New Roman" w:hAnsi="Times New Roman" w:eastAsia="宋体" w:cs="Times New Roman"/>
                <w:color w:val="0000FF"/>
                <w:sz w:val="20"/>
                <w:szCs w:val="20"/>
              </w:rPr>
            </w:pPr>
            <w:r>
              <w:rPr>
                <w:rFonts w:ascii="Times New Roman" w:hAnsi="Times New Roman" w:cs="Times New Roman"/>
                <w:sz w:val="20"/>
                <w:szCs w:val="20"/>
              </w:rPr>
              <w:t>0.001</w:t>
            </w:r>
          </w:p>
        </w:tc>
        <w:tc>
          <w:tcPr>
            <w:tcW w:w="1185" w:type="dxa"/>
            <w:tcBorders>
              <w:top w:val="single" w:color="auto" w:sz="12" w:space="0"/>
              <w:bottom w:val="nil"/>
            </w:tcBorders>
          </w:tcPr>
          <w:p w14:paraId="6FB1E9CB">
            <w:pPr>
              <w:jc w:val="center"/>
              <w:rPr>
                <w:rFonts w:ascii="Times New Roman" w:hAnsi="Times New Roman" w:eastAsia="宋体" w:cs="Times New Roman"/>
                <w:color w:val="0000FF"/>
                <w:sz w:val="20"/>
                <w:szCs w:val="20"/>
              </w:rPr>
            </w:pPr>
            <w:r>
              <w:rPr>
                <w:rFonts w:ascii="Times New Roman" w:hAnsi="Times New Roman" w:cs="Times New Roman"/>
                <w:sz w:val="20"/>
                <w:szCs w:val="20"/>
              </w:rPr>
              <w:t>-0.193</w:t>
            </w:r>
          </w:p>
        </w:tc>
        <w:tc>
          <w:tcPr>
            <w:tcW w:w="1186" w:type="dxa"/>
            <w:tcBorders>
              <w:top w:val="single" w:color="auto" w:sz="12" w:space="0"/>
              <w:bottom w:val="nil"/>
            </w:tcBorders>
          </w:tcPr>
          <w:p w14:paraId="17630809">
            <w:pPr>
              <w:jc w:val="center"/>
              <w:rPr>
                <w:rFonts w:ascii="Times New Roman" w:hAnsi="Times New Roman" w:eastAsia="宋体" w:cs="Times New Roman"/>
                <w:color w:val="0000FF"/>
                <w:sz w:val="20"/>
                <w:szCs w:val="20"/>
              </w:rPr>
            </w:pPr>
            <w:r>
              <w:rPr>
                <w:rFonts w:ascii="Times New Roman" w:hAnsi="Times New Roman" w:cs="Times New Roman"/>
                <w:sz w:val="20"/>
                <w:szCs w:val="20"/>
              </w:rPr>
              <w:t>-0.054</w:t>
            </w:r>
          </w:p>
        </w:tc>
      </w:tr>
      <w:tr w14:paraId="147919A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8" w:type="dxa"/>
            <w:tcBorders>
              <w:top w:val="nil"/>
              <w:bottom w:val="single" w:color="auto" w:sz="8" w:space="0"/>
            </w:tcBorders>
            <w:vAlign w:val="center"/>
          </w:tcPr>
          <w:p w14:paraId="77B209AD">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Male (1)</w:t>
            </w:r>
          </w:p>
        </w:tc>
        <w:tc>
          <w:tcPr>
            <w:tcW w:w="1134" w:type="dxa"/>
            <w:tcBorders>
              <w:top w:val="nil"/>
              <w:bottom w:val="single" w:color="auto" w:sz="8" w:space="0"/>
            </w:tcBorders>
          </w:tcPr>
          <w:p w14:paraId="042A2039">
            <w:pPr>
              <w:jc w:val="center"/>
              <w:rPr>
                <w:rFonts w:ascii="Times New Roman" w:hAnsi="Times New Roman" w:eastAsia="宋体" w:cs="Times New Roman"/>
                <w:color w:val="0000FF"/>
                <w:sz w:val="20"/>
                <w:szCs w:val="20"/>
              </w:rPr>
            </w:pPr>
            <w:r>
              <w:rPr>
                <w:rFonts w:ascii="Times New Roman" w:hAnsi="Times New Roman" w:cs="Times New Roman"/>
                <w:sz w:val="20"/>
                <w:szCs w:val="20"/>
              </w:rPr>
              <w:t>-0.190</w:t>
            </w:r>
          </w:p>
        </w:tc>
        <w:tc>
          <w:tcPr>
            <w:tcW w:w="1134" w:type="dxa"/>
            <w:tcBorders>
              <w:top w:val="nil"/>
              <w:bottom w:val="single" w:color="auto" w:sz="8" w:space="0"/>
            </w:tcBorders>
          </w:tcPr>
          <w:p w14:paraId="5F22CD3F">
            <w:pPr>
              <w:jc w:val="center"/>
              <w:rPr>
                <w:rFonts w:ascii="Times New Roman" w:hAnsi="Times New Roman" w:eastAsia="宋体" w:cs="Times New Roman"/>
                <w:color w:val="0000FF"/>
                <w:sz w:val="20"/>
                <w:szCs w:val="20"/>
              </w:rPr>
            </w:pPr>
            <w:r>
              <w:rPr>
                <w:rFonts w:ascii="Times New Roman" w:hAnsi="Times New Roman" w:cs="Times New Roman"/>
                <w:sz w:val="20"/>
                <w:szCs w:val="20"/>
              </w:rPr>
              <w:t>0.043</w:t>
            </w:r>
          </w:p>
        </w:tc>
        <w:tc>
          <w:tcPr>
            <w:tcW w:w="1054" w:type="dxa"/>
            <w:tcBorders>
              <w:top w:val="nil"/>
              <w:bottom w:val="single" w:color="auto" w:sz="8" w:space="0"/>
            </w:tcBorders>
          </w:tcPr>
          <w:p w14:paraId="5528DFF9">
            <w:pPr>
              <w:jc w:val="center"/>
              <w:rPr>
                <w:rFonts w:ascii="Times New Roman" w:hAnsi="Times New Roman" w:eastAsia="宋体" w:cs="Times New Roman"/>
                <w:color w:val="0000FF"/>
                <w:sz w:val="20"/>
                <w:szCs w:val="20"/>
              </w:rPr>
            </w:pPr>
            <w:r>
              <w:rPr>
                <w:rFonts w:ascii="Times New Roman" w:hAnsi="Times New Roman" w:cs="Times New Roman"/>
                <w:sz w:val="20"/>
                <w:szCs w:val="20"/>
              </w:rPr>
              <w:t>-4.391</w:t>
            </w:r>
          </w:p>
        </w:tc>
        <w:tc>
          <w:tcPr>
            <w:tcW w:w="1185" w:type="dxa"/>
            <w:tcBorders>
              <w:top w:val="nil"/>
              <w:bottom w:val="single" w:color="auto" w:sz="8" w:space="0"/>
            </w:tcBorders>
          </w:tcPr>
          <w:p w14:paraId="1C25377D">
            <w:pPr>
              <w:jc w:val="center"/>
              <w:rPr>
                <w:rFonts w:ascii="Times New Roman" w:hAnsi="Times New Roman" w:eastAsia="宋体" w:cs="Times New Roman"/>
                <w:color w:val="0000FF"/>
                <w:sz w:val="20"/>
                <w:szCs w:val="20"/>
              </w:rPr>
            </w:pPr>
            <w:r>
              <w:rPr>
                <w:rFonts w:ascii="Times New Roman" w:hAnsi="Times New Roman" w:cs="Times New Roman"/>
                <w:sz w:val="20"/>
                <w:szCs w:val="20"/>
              </w:rPr>
              <w:t>0.000</w:t>
            </w:r>
          </w:p>
        </w:tc>
        <w:tc>
          <w:tcPr>
            <w:tcW w:w="1185" w:type="dxa"/>
            <w:tcBorders>
              <w:top w:val="nil"/>
              <w:bottom w:val="single" w:color="auto" w:sz="8" w:space="0"/>
            </w:tcBorders>
          </w:tcPr>
          <w:p w14:paraId="5ACE7CB1">
            <w:pPr>
              <w:jc w:val="center"/>
              <w:rPr>
                <w:rFonts w:ascii="Times New Roman" w:hAnsi="Times New Roman" w:eastAsia="宋体" w:cs="Times New Roman"/>
                <w:color w:val="0000FF"/>
                <w:sz w:val="20"/>
                <w:szCs w:val="20"/>
              </w:rPr>
            </w:pPr>
            <w:r>
              <w:rPr>
                <w:rFonts w:ascii="Times New Roman" w:hAnsi="Times New Roman" w:cs="Times New Roman"/>
                <w:sz w:val="20"/>
                <w:szCs w:val="20"/>
              </w:rPr>
              <w:t>-0.274</w:t>
            </w:r>
          </w:p>
        </w:tc>
        <w:tc>
          <w:tcPr>
            <w:tcW w:w="1186" w:type="dxa"/>
            <w:tcBorders>
              <w:top w:val="nil"/>
              <w:bottom w:val="single" w:color="auto" w:sz="8" w:space="0"/>
            </w:tcBorders>
          </w:tcPr>
          <w:p w14:paraId="3E927AAD">
            <w:pPr>
              <w:jc w:val="center"/>
              <w:rPr>
                <w:rFonts w:ascii="Times New Roman" w:hAnsi="Times New Roman" w:eastAsia="宋体" w:cs="Times New Roman"/>
                <w:color w:val="0000FF"/>
                <w:sz w:val="20"/>
                <w:szCs w:val="20"/>
              </w:rPr>
            </w:pPr>
            <w:r>
              <w:rPr>
                <w:rFonts w:ascii="Times New Roman" w:hAnsi="Times New Roman" w:cs="Times New Roman"/>
                <w:sz w:val="20"/>
                <w:szCs w:val="20"/>
              </w:rPr>
              <w:t>-0.105</w:t>
            </w:r>
          </w:p>
        </w:tc>
      </w:tr>
    </w:tbl>
    <w:p w14:paraId="69DB6C40">
      <w:pPr>
        <w:ind w:firstLine="360"/>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In summary, the impact of perceived lack of control (stress-related sense of uncontrollability) on depression includes not only a direct pathway but also indirect pathways through cognitive reappraisal and expressive suppression. Among these pathways, cognitive reappraisal exerts a buffering effect, while expressive suppression amplifies the negative effect. Although gender did not significantly moderate this relationship, overall, males exhibit a slightly higher risk of depression than females under high levels of perceived lack of control—this reflects the gender-specific characteristics of individuals in contexts of stress-related uncontrollability.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35043"/>
    <w:rsid w:val="00040916"/>
    <w:rsid w:val="000C0D01"/>
    <w:rsid w:val="00172666"/>
    <w:rsid w:val="001B5E39"/>
    <w:rsid w:val="00215F64"/>
    <w:rsid w:val="003A1654"/>
    <w:rsid w:val="003A3B75"/>
    <w:rsid w:val="003C1868"/>
    <w:rsid w:val="003E2C5C"/>
    <w:rsid w:val="00455185"/>
    <w:rsid w:val="0050631C"/>
    <w:rsid w:val="00564C87"/>
    <w:rsid w:val="00570077"/>
    <w:rsid w:val="00572D98"/>
    <w:rsid w:val="0058312E"/>
    <w:rsid w:val="00677755"/>
    <w:rsid w:val="006D2B63"/>
    <w:rsid w:val="00724939"/>
    <w:rsid w:val="007B252D"/>
    <w:rsid w:val="007D23D8"/>
    <w:rsid w:val="00897A60"/>
    <w:rsid w:val="008C195A"/>
    <w:rsid w:val="00940FBC"/>
    <w:rsid w:val="009E49A0"/>
    <w:rsid w:val="00A67EA1"/>
    <w:rsid w:val="00C5481D"/>
    <w:rsid w:val="00CA744C"/>
    <w:rsid w:val="00CB625E"/>
    <w:rsid w:val="00D0540C"/>
    <w:rsid w:val="00E723D4"/>
    <w:rsid w:val="00EC16B5"/>
    <w:rsid w:val="00EE2FE4"/>
    <w:rsid w:val="00F74411"/>
    <w:rsid w:val="0D5D46FC"/>
    <w:rsid w:val="13E5308F"/>
    <w:rsid w:val="1DE35043"/>
    <w:rsid w:val="7FE57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keepNext/>
      <w:keepLines/>
      <w:spacing w:before="260" w:after="260" w:line="413" w:lineRule="auto"/>
      <w:outlineLvl w:val="2"/>
    </w:pPr>
    <w:rPr>
      <w:b/>
      <w:sz w:val="32"/>
    </w:rPr>
  </w:style>
  <w:style w:type="paragraph" w:styleId="4">
    <w:name w:val="heading 4"/>
    <w:basedOn w:val="1"/>
    <w:next w:val="1"/>
    <w:link w:val="1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annotation text"/>
    <w:basedOn w:val="1"/>
    <w:qFormat/>
    <w:uiPriority w:val="0"/>
    <w:pPr>
      <w:jc w:val="left"/>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styleId="13">
    <w:name w:val="List Paragraph"/>
    <w:basedOn w:val="1"/>
    <w:unhideWhenUsed/>
    <w:qFormat/>
    <w:uiPriority w:val="99"/>
    <w:pPr>
      <w:ind w:firstLine="420" w:firstLineChars="200"/>
    </w:pPr>
  </w:style>
  <w:style w:type="table" w:customStyle="1" w:styleId="14">
    <w:name w:val="样式1"/>
    <w:basedOn w:val="9"/>
    <w:qFormat/>
    <w:uiPriority w:val="99"/>
    <w:tblPr>
      <w:tblBorders>
        <w:top w:val="single" w:color="auto" w:sz="12" w:space="0"/>
        <w:bottom w:val="single" w:color="auto" w:sz="12" w:space="0"/>
      </w:tblBorders>
    </w:tblPr>
  </w:style>
  <w:style w:type="character" w:customStyle="1" w:styleId="15">
    <w:name w:val="页眉 字符"/>
    <w:basedOn w:val="11"/>
    <w:link w:val="8"/>
    <w:qFormat/>
    <w:uiPriority w:val="0"/>
    <w:rPr>
      <w:rFonts w:asciiTheme="minorHAnsi" w:hAnsiTheme="minorHAnsi" w:eastAsiaTheme="minorEastAsia" w:cstheme="minorBidi"/>
      <w:kern w:val="2"/>
      <w:sz w:val="18"/>
      <w:szCs w:val="18"/>
    </w:rPr>
  </w:style>
  <w:style w:type="character" w:customStyle="1" w:styleId="16">
    <w:name w:val="页脚 字符"/>
    <w:basedOn w:val="11"/>
    <w:link w:val="7"/>
    <w:qFormat/>
    <w:uiPriority w:val="0"/>
    <w:rPr>
      <w:rFonts w:asciiTheme="minorHAnsi" w:hAnsiTheme="minorHAnsi" w:eastAsiaTheme="minorEastAsia" w:cstheme="minorBidi"/>
      <w:kern w:val="2"/>
      <w:sz w:val="18"/>
      <w:szCs w:val="18"/>
    </w:rPr>
  </w:style>
  <w:style w:type="character" w:customStyle="1" w:styleId="17">
    <w:name w:val="标题 1 字符"/>
    <w:basedOn w:val="11"/>
    <w:link w:val="2"/>
    <w:qFormat/>
    <w:uiPriority w:val="0"/>
    <w:rPr>
      <w:rFonts w:asciiTheme="minorHAnsi" w:hAnsiTheme="minorHAnsi" w:eastAsiaTheme="minorEastAsia" w:cstheme="minorBidi"/>
      <w:b/>
      <w:bCs/>
      <w:kern w:val="44"/>
      <w:sz w:val="44"/>
      <w:szCs w:val="44"/>
    </w:rPr>
  </w:style>
  <w:style w:type="character" w:customStyle="1" w:styleId="18">
    <w:name w:val="标题 4 字符"/>
    <w:basedOn w:val="11"/>
    <w:link w:val="4"/>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542F-6BFB-4D88-9FCE-A0B123BF32BE}">
  <ds:schemaRefs/>
</ds:datastoreItem>
</file>

<file path=docProps/app.xml><?xml version="1.0" encoding="utf-8"?>
<Properties xmlns="http://schemas.openxmlformats.org/officeDocument/2006/extended-properties" xmlns:vt="http://schemas.openxmlformats.org/officeDocument/2006/docPropsVTypes">
  <Template>Normal.dotm</Template>
  <Pages>6</Pages>
  <Words>572</Words>
  <Characters>3459</Characters>
  <Lines>83</Lines>
  <Paragraphs>23</Paragraphs>
  <TotalTime>367</TotalTime>
  <ScaleCrop>false</ScaleCrop>
  <LinksUpToDate>false</LinksUpToDate>
  <CharactersWithSpaces>3762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2025-11-15T11:37:00Z</dcterms:created>
  <dc:creator>肖</dc:creator>
  <cp:lastModifiedBy>肖</cp:lastModifiedBy>
  <dcterms:modified xsi:type="dcterms:W3CDTF">2025-11-25T01:58:13Z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88BA9615EFE24B7495EF7081CFF53B38_13</vt:lpwstr>
  </property>
  <property fmtid="{D5CDD505-2E9C-101B-9397-08002B2CF9AE}" pid="4" name="KSOTemplateDocerSaveRecord">
    <vt:lpwstr>eyJoZGlkIjoiNzZhYjBiODg3MzYxMjY4NzA0ZGQ5OGVmMzU4MDM5MjIiLCJ1c2VySWQiOiI0MDM3Mjg2ODEifQ==</vt:lpwstr>
  </property>
</Properties>
</file>