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91126" w14:textId="4C96CC7A" w:rsidR="002F7979" w:rsidRPr="00DB1C91" w:rsidRDefault="002F7979" w:rsidP="00DB1C91">
      <w:pPr>
        <w:widowControl/>
        <w:jc w:val="left"/>
      </w:pPr>
      <w:r w:rsidRPr="00FA2775">
        <w:rPr>
          <w:rFonts w:ascii="Times New Roman" w:hAnsi="Times New Roman"/>
          <w:sz w:val="24"/>
          <w:szCs w:val="24"/>
        </w:rPr>
        <w:t>Table 3:</w:t>
      </w:r>
      <w:r>
        <w:rPr>
          <w:rFonts w:ascii="Times New Roman" w:hAnsi="Times New Roman"/>
          <w:sz w:val="24"/>
          <w:szCs w:val="24"/>
        </w:rPr>
        <w:t xml:space="preserve"> The AUC of T1WI, FA, RA, VA, and T1WI-DTI</w:t>
      </w:r>
    </w:p>
    <w:tbl>
      <w:tblPr>
        <w:tblStyle w:val="1"/>
        <w:tblW w:w="9617" w:type="dxa"/>
        <w:tblLook w:val="04A0" w:firstRow="1" w:lastRow="0" w:firstColumn="1" w:lastColumn="0" w:noHBand="0" w:noVBand="1"/>
      </w:tblPr>
      <w:tblGrid>
        <w:gridCol w:w="2042"/>
        <w:gridCol w:w="1261"/>
        <w:gridCol w:w="1878"/>
        <w:gridCol w:w="2232"/>
        <w:gridCol w:w="2204"/>
      </w:tblGrid>
      <w:tr w:rsidR="002F7979" w:rsidRPr="00FA2775" w14:paraId="3A2A5748" w14:textId="77777777" w:rsidTr="00132C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63C10A" w14:textId="77777777" w:rsidR="002F7979" w:rsidRPr="00A8121E" w:rsidRDefault="002F7979" w:rsidP="003412EF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50F15521" w14:textId="77777777" w:rsidR="002F7979" w:rsidRPr="00A8121E" w:rsidRDefault="002F7979" w:rsidP="003412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AUC</w:t>
            </w:r>
          </w:p>
        </w:tc>
        <w:tc>
          <w:tcPr>
            <w:tcW w:w="1878" w:type="dxa"/>
          </w:tcPr>
          <w:p w14:paraId="555BAB2E" w14:textId="77777777" w:rsidR="002F7979" w:rsidRPr="00FA2775" w:rsidRDefault="002F7979" w:rsidP="003412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Sensitivity (%)</w:t>
            </w:r>
          </w:p>
        </w:tc>
        <w:tc>
          <w:tcPr>
            <w:tcW w:w="2232" w:type="dxa"/>
          </w:tcPr>
          <w:p w14:paraId="38C2D589" w14:textId="77777777" w:rsidR="002F7979" w:rsidRPr="00FA2775" w:rsidRDefault="002F7979" w:rsidP="003412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Specificity (%)</w:t>
            </w:r>
          </w:p>
        </w:tc>
        <w:tc>
          <w:tcPr>
            <w:tcW w:w="0" w:type="auto"/>
            <w:hideMark/>
          </w:tcPr>
          <w:p w14:paraId="2586A9BC" w14:textId="77777777" w:rsidR="002F7979" w:rsidRPr="00A8121E" w:rsidRDefault="002F7979" w:rsidP="003412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bookmarkStart w:id="0" w:name="_Hlk75972928"/>
            <w:r w:rsidRPr="00A8121E">
              <w:rPr>
                <w:rFonts w:ascii="Times New Roman" w:hAnsi="Times New Roman"/>
                <w:sz w:val="18"/>
                <w:szCs w:val="18"/>
              </w:rPr>
              <w:t>95% CI</w:t>
            </w:r>
            <w:bookmarkEnd w:id="0"/>
          </w:p>
        </w:tc>
      </w:tr>
      <w:tr w:rsidR="002F7979" w:rsidRPr="00FA2775" w14:paraId="75B805BB" w14:textId="77777777" w:rsidTr="00132C5E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6331A9" w14:textId="77777777" w:rsidR="002F7979" w:rsidRPr="00A8121E" w:rsidRDefault="002F7979" w:rsidP="003412EF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T1WI</w:t>
            </w:r>
          </w:p>
        </w:tc>
        <w:tc>
          <w:tcPr>
            <w:tcW w:w="0" w:type="auto"/>
            <w:hideMark/>
          </w:tcPr>
          <w:p w14:paraId="4974E554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0.953</w:t>
            </w:r>
          </w:p>
        </w:tc>
        <w:tc>
          <w:tcPr>
            <w:tcW w:w="1878" w:type="dxa"/>
          </w:tcPr>
          <w:p w14:paraId="248EA58D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92.3</w:t>
            </w:r>
          </w:p>
        </w:tc>
        <w:tc>
          <w:tcPr>
            <w:tcW w:w="2232" w:type="dxa"/>
          </w:tcPr>
          <w:p w14:paraId="0F71EA7E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88.9</w:t>
            </w:r>
          </w:p>
        </w:tc>
        <w:tc>
          <w:tcPr>
            <w:tcW w:w="0" w:type="auto"/>
            <w:hideMark/>
          </w:tcPr>
          <w:p w14:paraId="203D9634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0.829</w:t>
            </w:r>
            <w:r w:rsidRPr="00FA2775">
              <w:rPr>
                <w:rFonts w:ascii="Times New Roman" w:hAnsi="Times New Roman"/>
                <w:sz w:val="18"/>
                <w:szCs w:val="18"/>
              </w:rPr>
              <w:t>-</w:t>
            </w:r>
            <w:r w:rsidRPr="00A8121E">
              <w:rPr>
                <w:rFonts w:ascii="Times New Roman" w:hAnsi="Times New Roman"/>
                <w:sz w:val="18"/>
                <w:szCs w:val="18"/>
              </w:rPr>
              <w:t>0.996</w:t>
            </w:r>
          </w:p>
        </w:tc>
      </w:tr>
      <w:tr w:rsidR="002F7979" w:rsidRPr="00FA2775" w14:paraId="4C6FB81A" w14:textId="77777777" w:rsidTr="00132C5E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C0C3A8" w14:textId="77777777" w:rsidR="002F7979" w:rsidRPr="00A8121E" w:rsidRDefault="002F7979" w:rsidP="003412EF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FA</w:t>
            </w:r>
          </w:p>
        </w:tc>
        <w:tc>
          <w:tcPr>
            <w:tcW w:w="0" w:type="auto"/>
            <w:hideMark/>
          </w:tcPr>
          <w:p w14:paraId="111ECD17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0.897</w:t>
            </w:r>
          </w:p>
        </w:tc>
        <w:tc>
          <w:tcPr>
            <w:tcW w:w="1878" w:type="dxa"/>
          </w:tcPr>
          <w:p w14:paraId="65AEA2A7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2232" w:type="dxa"/>
          </w:tcPr>
          <w:p w14:paraId="77A2BC74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72</w:t>
            </w:r>
          </w:p>
        </w:tc>
        <w:tc>
          <w:tcPr>
            <w:tcW w:w="0" w:type="auto"/>
            <w:hideMark/>
          </w:tcPr>
          <w:p w14:paraId="39249B89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0.752</w:t>
            </w:r>
            <w:r w:rsidRPr="00FA2775">
              <w:rPr>
                <w:rFonts w:ascii="Times New Roman" w:hAnsi="Times New Roman"/>
                <w:sz w:val="18"/>
                <w:szCs w:val="18"/>
              </w:rPr>
              <w:t>-</w:t>
            </w:r>
            <w:r w:rsidRPr="00A8121E">
              <w:rPr>
                <w:rFonts w:ascii="Times New Roman" w:hAnsi="Times New Roman"/>
                <w:sz w:val="18"/>
                <w:szCs w:val="18"/>
              </w:rPr>
              <w:t>0.972</w:t>
            </w:r>
          </w:p>
        </w:tc>
      </w:tr>
      <w:tr w:rsidR="002F7979" w:rsidRPr="00FA2775" w14:paraId="0AAD6722" w14:textId="77777777" w:rsidTr="00132C5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F69569" w14:textId="77777777" w:rsidR="002F7979" w:rsidRPr="00A8121E" w:rsidRDefault="002F7979" w:rsidP="003412EF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RA</w:t>
            </w:r>
          </w:p>
        </w:tc>
        <w:tc>
          <w:tcPr>
            <w:tcW w:w="0" w:type="auto"/>
            <w:hideMark/>
          </w:tcPr>
          <w:p w14:paraId="32CEC06D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0.897</w:t>
            </w:r>
          </w:p>
        </w:tc>
        <w:tc>
          <w:tcPr>
            <w:tcW w:w="1878" w:type="dxa"/>
          </w:tcPr>
          <w:p w14:paraId="40B8E300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2232" w:type="dxa"/>
          </w:tcPr>
          <w:p w14:paraId="0FE942D5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72</w:t>
            </w:r>
          </w:p>
        </w:tc>
        <w:tc>
          <w:tcPr>
            <w:tcW w:w="0" w:type="auto"/>
            <w:hideMark/>
          </w:tcPr>
          <w:p w14:paraId="02B591F7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0.752</w:t>
            </w:r>
            <w:r w:rsidRPr="00FA2775">
              <w:rPr>
                <w:rFonts w:ascii="Times New Roman" w:hAnsi="Times New Roman"/>
                <w:sz w:val="18"/>
                <w:szCs w:val="18"/>
              </w:rPr>
              <w:t>-</w:t>
            </w:r>
            <w:r w:rsidRPr="00A8121E">
              <w:rPr>
                <w:rFonts w:ascii="Times New Roman" w:hAnsi="Times New Roman"/>
                <w:sz w:val="18"/>
                <w:szCs w:val="18"/>
              </w:rPr>
              <w:t>0.972</w:t>
            </w:r>
          </w:p>
        </w:tc>
      </w:tr>
      <w:tr w:rsidR="002F7979" w:rsidRPr="00FA2775" w14:paraId="44B0B4BB" w14:textId="77777777" w:rsidTr="00132C5E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5A31E3" w14:textId="77777777" w:rsidR="002F7979" w:rsidRPr="00A8121E" w:rsidRDefault="002F7979" w:rsidP="003412EF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VR</w:t>
            </w:r>
          </w:p>
        </w:tc>
        <w:tc>
          <w:tcPr>
            <w:tcW w:w="0" w:type="auto"/>
            <w:hideMark/>
          </w:tcPr>
          <w:p w14:paraId="54389437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0.860</w:t>
            </w:r>
          </w:p>
        </w:tc>
        <w:tc>
          <w:tcPr>
            <w:tcW w:w="1878" w:type="dxa"/>
          </w:tcPr>
          <w:p w14:paraId="199AECD5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2232" w:type="dxa"/>
          </w:tcPr>
          <w:p w14:paraId="677C5B9A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14:paraId="28D313F0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0.706</w:t>
            </w:r>
            <w:r w:rsidRPr="00FA2775">
              <w:rPr>
                <w:rFonts w:ascii="Times New Roman" w:hAnsi="Times New Roman"/>
                <w:sz w:val="18"/>
                <w:szCs w:val="18"/>
              </w:rPr>
              <w:t>-</w:t>
            </w:r>
            <w:r w:rsidRPr="00A8121E">
              <w:rPr>
                <w:rFonts w:ascii="Times New Roman" w:hAnsi="Times New Roman"/>
                <w:sz w:val="18"/>
                <w:szCs w:val="18"/>
              </w:rPr>
              <w:t>0.952</w:t>
            </w:r>
          </w:p>
        </w:tc>
      </w:tr>
      <w:tr w:rsidR="002F7979" w:rsidRPr="00FA2775" w14:paraId="7EACAA21" w14:textId="77777777" w:rsidTr="00132C5E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123BE8" w14:textId="77777777" w:rsidR="002F7979" w:rsidRPr="00A8121E" w:rsidRDefault="002F7979" w:rsidP="003412EF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T1WI</w:t>
            </w:r>
            <w:r w:rsidRPr="00FA2775">
              <w:rPr>
                <w:rFonts w:ascii="Times New Roman" w:hAnsi="Times New Roman"/>
                <w:sz w:val="18"/>
                <w:szCs w:val="18"/>
              </w:rPr>
              <w:t>-</w:t>
            </w:r>
            <w:r w:rsidRPr="00A8121E">
              <w:rPr>
                <w:rFonts w:ascii="Times New Roman" w:hAnsi="Times New Roman"/>
                <w:sz w:val="18"/>
                <w:szCs w:val="18"/>
              </w:rPr>
              <w:t>DTI</w:t>
            </w:r>
          </w:p>
        </w:tc>
        <w:tc>
          <w:tcPr>
            <w:tcW w:w="0" w:type="auto"/>
            <w:hideMark/>
          </w:tcPr>
          <w:p w14:paraId="3891022E" w14:textId="77777777" w:rsidR="002F7979" w:rsidRPr="00A8121E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0.987</w:t>
            </w:r>
          </w:p>
        </w:tc>
        <w:tc>
          <w:tcPr>
            <w:tcW w:w="1878" w:type="dxa"/>
          </w:tcPr>
          <w:p w14:paraId="2E0D82D1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2232" w:type="dxa"/>
          </w:tcPr>
          <w:p w14:paraId="5760592D" w14:textId="77777777" w:rsidR="002F7979" w:rsidRPr="00FA2775" w:rsidRDefault="002F7979" w:rsidP="003412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FA2775"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  <w:tc>
          <w:tcPr>
            <w:tcW w:w="0" w:type="auto"/>
            <w:hideMark/>
          </w:tcPr>
          <w:p w14:paraId="2649F79B" w14:textId="77777777" w:rsidR="002F7979" w:rsidRPr="00A8121E" w:rsidRDefault="002F7979" w:rsidP="003412EF">
            <w:pPr>
              <w:keepNext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A8121E">
              <w:rPr>
                <w:rFonts w:ascii="Times New Roman" w:hAnsi="Times New Roman"/>
                <w:sz w:val="18"/>
                <w:szCs w:val="18"/>
              </w:rPr>
              <w:t>0.881</w:t>
            </w:r>
            <w:r w:rsidRPr="00FA2775">
              <w:rPr>
                <w:rFonts w:ascii="Times New Roman" w:hAnsi="Times New Roman"/>
                <w:sz w:val="18"/>
                <w:szCs w:val="18"/>
              </w:rPr>
              <w:t>-</w:t>
            </w:r>
            <w:r w:rsidRPr="00A8121E">
              <w:rPr>
                <w:rFonts w:ascii="Times New Roman" w:hAnsi="Times New Roman"/>
                <w:sz w:val="18"/>
                <w:szCs w:val="18"/>
              </w:rPr>
              <w:t>1.000</w:t>
            </w:r>
          </w:p>
        </w:tc>
      </w:tr>
    </w:tbl>
    <w:p w14:paraId="45A34D24" w14:textId="221AA364" w:rsidR="00290750" w:rsidRPr="000705EB" w:rsidRDefault="002F7979" w:rsidP="000705EB">
      <w:pPr>
        <w:pStyle w:val="a3"/>
        <w:spacing w:line="480" w:lineRule="auto"/>
        <w:rPr>
          <w:rFonts w:ascii="Times New Roman" w:hAnsi="Times New Roman" w:cs="Times New Roman"/>
        </w:rPr>
      </w:pPr>
      <w:r w:rsidRPr="00FA2775">
        <w:rPr>
          <w:rFonts w:ascii="Times New Roman" w:hAnsi="Times New Roman" w:cs="Times New Roman"/>
        </w:rPr>
        <w:t>AUC: The area under curve, 95% CI: 95% Confidence Interval, T1WI: T1 weighted imaging, FA: fractional anisotropy, RA: relative anisotropy, VR: volume ratio, T1WI-DTI: the diagnosis method combined T1WI, FA, RA and VR.</w:t>
      </w:r>
    </w:p>
    <w:sectPr w:rsidR="00290750" w:rsidRPr="000705EB" w:rsidSect="002F797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AEE2D" w14:textId="77777777" w:rsidR="005816AD" w:rsidRDefault="005816AD" w:rsidP="00F0138A">
      <w:r>
        <w:separator/>
      </w:r>
    </w:p>
  </w:endnote>
  <w:endnote w:type="continuationSeparator" w:id="0">
    <w:p w14:paraId="34077453" w14:textId="77777777" w:rsidR="005816AD" w:rsidRDefault="005816AD" w:rsidP="00F01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8908F" w14:textId="77777777" w:rsidR="005816AD" w:rsidRDefault="005816AD" w:rsidP="00F0138A">
      <w:r>
        <w:separator/>
      </w:r>
    </w:p>
  </w:footnote>
  <w:footnote w:type="continuationSeparator" w:id="0">
    <w:p w14:paraId="65731212" w14:textId="77777777" w:rsidR="005816AD" w:rsidRDefault="005816AD" w:rsidP="00F013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79"/>
    <w:rsid w:val="000705EB"/>
    <w:rsid w:val="00290750"/>
    <w:rsid w:val="002F7979"/>
    <w:rsid w:val="0030439D"/>
    <w:rsid w:val="003412EF"/>
    <w:rsid w:val="00344F91"/>
    <w:rsid w:val="005816AD"/>
    <w:rsid w:val="00697222"/>
    <w:rsid w:val="00BD6E4C"/>
    <w:rsid w:val="00CA05FC"/>
    <w:rsid w:val="00CE23E7"/>
    <w:rsid w:val="00DB1C91"/>
    <w:rsid w:val="00E1626B"/>
    <w:rsid w:val="00E35B1C"/>
    <w:rsid w:val="00F0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90C9FE"/>
  <w15:chartTrackingRefBased/>
  <w15:docId w15:val="{5E9F56C2-5D9F-4DF5-B14F-D9E01FA6E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97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2F7979"/>
    <w:rPr>
      <w:rFonts w:asciiTheme="majorHAnsi" w:eastAsia="黑体" w:hAnsiTheme="majorHAnsi" w:cstheme="majorBidi"/>
      <w:sz w:val="20"/>
      <w:szCs w:val="20"/>
    </w:rPr>
  </w:style>
  <w:style w:type="table" w:customStyle="1" w:styleId="1">
    <w:name w:val="样式1"/>
    <w:basedOn w:val="10"/>
    <w:uiPriority w:val="99"/>
    <w:rsid w:val="002F7979"/>
    <w:rPr>
      <w:rFonts w:ascii="Times New Roman" w:eastAsia="宋体" w:hAnsi="Times New Roman"/>
      <w:kern w:val="0"/>
      <w:sz w:val="24"/>
      <w:szCs w:val="20"/>
    </w:rPr>
    <w:tblPr/>
    <w:tcPr>
      <w:shd w:val="clear" w:color="auto" w:fill="auto"/>
    </w:tcPr>
    <w:tblStylePr w:type="firstRow">
      <w:rPr>
        <w:i w:val="0"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Classic 1"/>
    <w:basedOn w:val="a1"/>
    <w:uiPriority w:val="99"/>
    <w:semiHidden/>
    <w:unhideWhenUsed/>
    <w:rsid w:val="002F7979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F01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0138A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01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0138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 志伟</dc:creator>
  <cp:keywords/>
  <dc:description/>
  <cp:lastModifiedBy>武 志伟</cp:lastModifiedBy>
  <cp:revision>2</cp:revision>
  <dcterms:created xsi:type="dcterms:W3CDTF">2021-08-29T02:43:00Z</dcterms:created>
  <dcterms:modified xsi:type="dcterms:W3CDTF">2021-08-29T02:43:00Z</dcterms:modified>
</cp:coreProperties>
</file>