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7221D9B" w14:textId="00CA2150" w:rsidR="00BE6129" w:rsidRDefault="00BE6129" w:rsidP="00BE6129">
      <w:pPr>
        <w:ind w:left="720" w:firstLine="1170"/>
        <w:rPr>
          <w:rFonts w:asciiTheme="majorHAnsi" w:hAnsiTheme="majorHAnsi"/>
          <w:b/>
          <w:sz w:val="28"/>
          <w:szCs w:val="28"/>
        </w:rPr>
      </w:pPr>
      <w:r w:rsidRPr="004372CE">
        <w:rPr>
          <w:noProof/>
          <w:lang w:val="es-ES_tradnl" w:eastAsia="es-ES_tradnl"/>
        </w:rPr>
        <w:drawing>
          <wp:anchor distT="0" distB="0" distL="114300" distR="114300" simplePos="0" relativeHeight="251663360" behindDoc="0" locked="0" layoutInCell="1" allowOverlap="1" wp14:anchorId="56DDF60C" wp14:editId="14AC3FEC">
            <wp:simplePos x="0" y="0"/>
            <wp:positionH relativeFrom="column">
              <wp:posOffset>7187565</wp:posOffset>
            </wp:positionH>
            <wp:positionV relativeFrom="paragraph">
              <wp:posOffset>20955</wp:posOffset>
            </wp:positionV>
            <wp:extent cx="757555" cy="161290"/>
            <wp:effectExtent l="0" t="0" r="4445" b="0"/>
            <wp:wrapNone/>
            <wp:docPr id="5" name="Picture 7" descr="ttp://i.creativecommons.org/l/by-nc-nd/3.0/80x1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7" descr="ttp://i.creativecommons.org/l/by-nc-nd/3.0/80x15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7555" cy="16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D1BB7">
        <w:rPr>
          <w:rFonts w:asciiTheme="majorHAnsi" w:hAnsiTheme="majorHAnsi"/>
          <w:b/>
          <w:noProof/>
          <w:sz w:val="28"/>
          <w:szCs w:val="28"/>
          <w:lang w:val="es-ES_tradnl" w:eastAsia="es-ES_tradnl"/>
        </w:rPr>
        <w:drawing>
          <wp:anchor distT="0" distB="0" distL="114300" distR="114300" simplePos="0" relativeHeight="251662336" behindDoc="0" locked="0" layoutInCell="1" allowOverlap="1" wp14:anchorId="0AA665A4" wp14:editId="27C94E92">
            <wp:simplePos x="0" y="0"/>
            <wp:positionH relativeFrom="column">
              <wp:posOffset>8398510</wp:posOffset>
            </wp:positionH>
            <wp:positionV relativeFrom="paragraph">
              <wp:posOffset>-114300</wp:posOffset>
            </wp:positionV>
            <wp:extent cx="299720" cy="299720"/>
            <wp:effectExtent l="0" t="0" r="5080" b="508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heckmark.ai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9720" cy="2997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86A5B">
        <w:rPr>
          <w:rFonts w:asciiTheme="majorHAnsi" w:hAnsiTheme="majorHAnsi"/>
          <w:b/>
          <w:noProof/>
          <w:sz w:val="32"/>
          <w:szCs w:val="32"/>
          <w:lang w:val="es-ES_tradnl" w:eastAsia="es-ES_tradnl"/>
        </w:rPr>
        <w:drawing>
          <wp:anchor distT="0" distB="0" distL="114300" distR="114300" simplePos="0" relativeHeight="251658240" behindDoc="0" locked="0" layoutInCell="1" allowOverlap="1" wp14:anchorId="19EFDDE5" wp14:editId="79C417F2">
            <wp:simplePos x="0" y="0"/>
            <wp:positionH relativeFrom="column">
              <wp:posOffset>175895</wp:posOffset>
            </wp:positionH>
            <wp:positionV relativeFrom="paragraph">
              <wp:posOffset>-255693</wp:posOffset>
            </wp:positionV>
            <wp:extent cx="831215" cy="544195"/>
            <wp:effectExtent l="0" t="0" r="6985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RE-logo-crosses.ai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1215" cy="5441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17AF2">
        <w:rPr>
          <w:rFonts w:asciiTheme="majorHAnsi" w:hAnsiTheme="majorHAnsi"/>
          <w:b/>
          <w:sz w:val="28"/>
          <w:szCs w:val="28"/>
        </w:rPr>
        <w:t xml:space="preserve">  </w:t>
      </w:r>
      <w:r w:rsidR="00521C8F">
        <w:rPr>
          <w:rFonts w:asciiTheme="majorHAnsi" w:hAnsiTheme="majorHAnsi"/>
          <w:b/>
          <w:sz w:val="28"/>
          <w:szCs w:val="28"/>
        </w:rPr>
        <w:t xml:space="preserve">   </w:t>
      </w:r>
      <w:r w:rsidR="00F17AF2" w:rsidRPr="000D1BB7">
        <w:rPr>
          <w:rFonts w:asciiTheme="majorHAnsi" w:hAnsiTheme="majorHAnsi"/>
          <w:b/>
          <w:sz w:val="28"/>
          <w:szCs w:val="28"/>
        </w:rPr>
        <w:t>CARE Checklist (2013) of information to include when writing a case report</w:t>
      </w:r>
    </w:p>
    <w:p w14:paraId="6001DC29" w14:textId="276F5699" w:rsidR="003377AC" w:rsidRPr="00BE6129" w:rsidRDefault="00F17AF2" w:rsidP="00BE6129">
      <w:pPr>
        <w:spacing w:line="240" w:lineRule="exact"/>
        <w:ind w:left="720" w:firstLine="1166"/>
        <w:rPr>
          <w:rFonts w:asciiTheme="majorHAnsi" w:hAnsiTheme="majorHAnsi"/>
          <w:b/>
          <w:sz w:val="28"/>
          <w:szCs w:val="28"/>
        </w:rPr>
      </w:pPr>
      <w:r>
        <w:rPr>
          <w:rFonts w:asciiTheme="majorHAnsi" w:hAnsiTheme="majorHAnsi"/>
          <w:b/>
          <w:sz w:val="28"/>
          <w:szCs w:val="28"/>
        </w:rPr>
        <w:t xml:space="preserve">  </w:t>
      </w:r>
      <w:r w:rsidRPr="000D1BB7">
        <w:rPr>
          <w:noProof/>
        </w:rPr>
        <w:t xml:space="preserve"> </w:t>
      </w: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2185"/>
        <w:gridCol w:w="720"/>
        <w:gridCol w:w="9630"/>
        <w:gridCol w:w="2081"/>
      </w:tblGrid>
      <w:tr w:rsidR="003377AC" w:rsidRPr="00C22600" w14:paraId="6EC6D06C" w14:textId="77777777" w:rsidTr="00F17AF2">
        <w:trPr>
          <w:trHeight w:val="374"/>
        </w:trPr>
        <w:tc>
          <w:tcPr>
            <w:tcW w:w="2185" w:type="dxa"/>
            <w:tcBorders>
              <w:left w:val="single" w:sz="4" w:space="0" w:color="auto"/>
            </w:tcBorders>
            <w:shd w:val="clear" w:color="auto" w:fill="9C2631"/>
            <w:tcMar>
              <w:top w:w="86" w:type="dxa"/>
              <w:left w:w="115" w:type="dxa"/>
              <w:bottom w:w="0" w:type="dxa"/>
              <w:right w:w="115" w:type="dxa"/>
            </w:tcMar>
            <w:vAlign w:val="center"/>
          </w:tcPr>
          <w:p w14:paraId="46E1F74A" w14:textId="5E37D8DE" w:rsidR="00437929" w:rsidRPr="000443C5" w:rsidRDefault="005B475C" w:rsidP="00886A5B">
            <w:pPr>
              <w:rPr>
                <w:rFonts w:ascii="Arial" w:hAnsi="Arial" w:cs="Arial"/>
                <w:b/>
                <w:color w:val="FFFFFF" w:themeColor="background1"/>
                <w:sz w:val="21"/>
                <w:szCs w:val="21"/>
              </w:rPr>
            </w:pPr>
            <w:r w:rsidRPr="000443C5">
              <w:rPr>
                <w:rFonts w:ascii="Arial" w:hAnsi="Arial" w:cs="Arial"/>
                <w:b/>
                <w:color w:val="FFFFFF" w:themeColor="background1"/>
                <w:sz w:val="21"/>
                <w:szCs w:val="21"/>
              </w:rPr>
              <w:t>Topic</w:t>
            </w:r>
          </w:p>
        </w:tc>
        <w:tc>
          <w:tcPr>
            <w:tcW w:w="720" w:type="dxa"/>
            <w:shd w:val="clear" w:color="auto" w:fill="9C2631"/>
            <w:tcMar>
              <w:top w:w="86" w:type="dxa"/>
              <w:left w:w="115" w:type="dxa"/>
              <w:bottom w:w="0" w:type="dxa"/>
              <w:right w:w="115" w:type="dxa"/>
            </w:tcMar>
            <w:vAlign w:val="center"/>
          </w:tcPr>
          <w:p w14:paraId="65D8A6A0" w14:textId="1F87B848" w:rsidR="00437929" w:rsidRPr="000443C5" w:rsidRDefault="00437929" w:rsidP="005B475C">
            <w:pPr>
              <w:jc w:val="center"/>
              <w:rPr>
                <w:rFonts w:ascii="Arial" w:hAnsi="Arial" w:cs="Arial"/>
                <w:b/>
                <w:color w:val="FFFFFF" w:themeColor="background1"/>
                <w:sz w:val="21"/>
                <w:szCs w:val="21"/>
              </w:rPr>
            </w:pPr>
            <w:r w:rsidRPr="000443C5">
              <w:rPr>
                <w:rFonts w:ascii="Arial" w:hAnsi="Arial" w:cs="Arial"/>
                <w:b/>
                <w:color w:val="FFFFFF" w:themeColor="background1"/>
                <w:sz w:val="21"/>
                <w:szCs w:val="21"/>
              </w:rPr>
              <w:t xml:space="preserve">Item </w:t>
            </w:r>
          </w:p>
        </w:tc>
        <w:tc>
          <w:tcPr>
            <w:tcW w:w="9630" w:type="dxa"/>
            <w:shd w:val="clear" w:color="auto" w:fill="9C2631"/>
            <w:tcMar>
              <w:top w:w="86" w:type="dxa"/>
              <w:left w:w="115" w:type="dxa"/>
              <w:bottom w:w="0" w:type="dxa"/>
              <w:right w:w="115" w:type="dxa"/>
            </w:tcMar>
            <w:vAlign w:val="center"/>
          </w:tcPr>
          <w:p w14:paraId="437D32AC" w14:textId="6671F0F0" w:rsidR="00437929" w:rsidRPr="000443C5" w:rsidRDefault="005B475C" w:rsidP="00886A5B">
            <w:pPr>
              <w:rPr>
                <w:rFonts w:ascii="Arial" w:hAnsi="Arial" w:cs="Arial"/>
                <w:b/>
                <w:color w:val="FFFFFF" w:themeColor="background1"/>
                <w:sz w:val="21"/>
                <w:szCs w:val="21"/>
              </w:rPr>
            </w:pPr>
            <w:r w:rsidRPr="000443C5">
              <w:rPr>
                <w:rFonts w:ascii="Arial" w:hAnsi="Arial" w:cs="Arial"/>
                <w:b/>
                <w:color w:val="FFFFFF" w:themeColor="background1"/>
                <w:sz w:val="21"/>
                <w:szCs w:val="21"/>
              </w:rPr>
              <w:t>Checklist item description</w:t>
            </w:r>
          </w:p>
        </w:tc>
        <w:tc>
          <w:tcPr>
            <w:tcW w:w="2081" w:type="dxa"/>
            <w:shd w:val="clear" w:color="auto" w:fill="9C2631"/>
            <w:tcMar>
              <w:top w:w="86" w:type="dxa"/>
              <w:left w:w="115" w:type="dxa"/>
              <w:bottom w:w="0" w:type="dxa"/>
              <w:right w:w="115" w:type="dxa"/>
            </w:tcMar>
            <w:vAlign w:val="center"/>
          </w:tcPr>
          <w:p w14:paraId="350DD590" w14:textId="2FB38AB5" w:rsidR="00437929" w:rsidRPr="000443C5" w:rsidRDefault="005B475C" w:rsidP="005B475C">
            <w:pPr>
              <w:rPr>
                <w:rFonts w:ascii="Arial" w:hAnsi="Arial" w:cs="Arial"/>
                <w:b/>
                <w:color w:val="FFFFFF" w:themeColor="background1"/>
                <w:sz w:val="21"/>
                <w:szCs w:val="21"/>
              </w:rPr>
            </w:pPr>
            <w:r w:rsidRPr="000443C5">
              <w:rPr>
                <w:rFonts w:ascii="Arial" w:hAnsi="Arial" w:cs="Arial"/>
                <w:b/>
                <w:color w:val="FFFFFF" w:themeColor="background1"/>
                <w:sz w:val="21"/>
                <w:szCs w:val="21"/>
              </w:rPr>
              <w:t>Reported on Page</w:t>
            </w:r>
          </w:p>
        </w:tc>
      </w:tr>
      <w:tr w:rsidR="00256DBE" w:rsidRPr="00D571EE" w14:paraId="6BD18D0C" w14:textId="77777777" w:rsidTr="00F17AF2">
        <w:trPr>
          <w:trHeight w:hRule="exact" w:val="346"/>
        </w:trPr>
        <w:tc>
          <w:tcPr>
            <w:tcW w:w="2185" w:type="dxa"/>
            <w:tcMar>
              <w:top w:w="86" w:type="dxa"/>
              <w:bottom w:w="0" w:type="dxa"/>
            </w:tcMar>
          </w:tcPr>
          <w:p w14:paraId="5C36BAA4" w14:textId="77777777" w:rsidR="00437929" w:rsidRPr="00931B00" w:rsidRDefault="00437929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Title</w:t>
            </w: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3AA305B6" w14:textId="77777777" w:rsidR="00437929" w:rsidRPr="00931B00" w:rsidRDefault="00437929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1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center"/>
          </w:tcPr>
          <w:p w14:paraId="1B1EF2AF" w14:textId="47AFCE9D" w:rsidR="00437929" w:rsidRPr="00931B00" w:rsidRDefault="00437929" w:rsidP="000E5DFB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The words </w:t>
            </w:r>
            <w:r w:rsidR="000C4E9F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“case report” 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should be in the title along with </w:t>
            </w:r>
            <w:r w:rsidR="000E5DFB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the area of focus</w:t>
            </w:r>
            <w:r w:rsidR="00256DBE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</w:t>
            </w:r>
            <w:r w:rsidR="000E5DFB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. . . . . . . . . . . </w:t>
            </w:r>
            <w:r w:rsidR="00256DBE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. . . . . . . . . . . . . . . . . </w:t>
            </w:r>
            <w:proofErr w:type="gramStart"/>
            <w:r w:rsidR="00256DBE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</w:t>
            </w:r>
            <w:r w:rsidR="000E5DFB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</w:t>
            </w:r>
            <w:r w:rsidR="00256DBE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</w:t>
            </w:r>
            <w:proofErr w:type="gramEnd"/>
            <w:r w:rsidR="00256DBE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</w:t>
            </w:r>
          </w:p>
        </w:tc>
        <w:tc>
          <w:tcPr>
            <w:tcW w:w="2081" w:type="dxa"/>
            <w:tcBorders>
              <w:bottom w:val="single" w:sz="4" w:space="0" w:color="auto"/>
            </w:tcBorders>
            <w:tcMar>
              <w:top w:w="86" w:type="dxa"/>
              <w:bottom w:w="0" w:type="dxa"/>
            </w:tcMar>
            <w:vAlign w:val="center"/>
          </w:tcPr>
          <w:p w14:paraId="712321B8" w14:textId="7ACCD5BF" w:rsidR="00B04039" w:rsidRPr="00064BC7" w:rsidRDefault="00E90C5B" w:rsidP="00064BC7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t>x</w:t>
            </w:r>
          </w:p>
        </w:tc>
      </w:tr>
      <w:tr w:rsidR="00256DBE" w:rsidRPr="003B34D6" w14:paraId="4241D36E" w14:textId="77777777" w:rsidTr="00F17AF2">
        <w:trPr>
          <w:trHeight w:hRule="exact" w:val="346"/>
        </w:trPr>
        <w:tc>
          <w:tcPr>
            <w:tcW w:w="2185" w:type="dxa"/>
            <w:tcMar>
              <w:top w:w="86" w:type="dxa"/>
              <w:bottom w:w="0" w:type="dxa"/>
            </w:tcMar>
          </w:tcPr>
          <w:p w14:paraId="611CF347" w14:textId="77777777" w:rsidR="00437929" w:rsidRPr="00931B00" w:rsidRDefault="00437929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Key Words</w:t>
            </w: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2EADD69E" w14:textId="77777777" w:rsidR="00437929" w:rsidRPr="00931B00" w:rsidRDefault="00437929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2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center"/>
          </w:tcPr>
          <w:p w14:paraId="5E0F2D7C" w14:textId="1A303D63" w:rsidR="00437929" w:rsidRPr="00931B00" w:rsidRDefault="00437929" w:rsidP="005B475C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>2 to</w:t>
            </w:r>
            <w:r w:rsidR="00B52B25"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 5 </w:t>
            </w:r>
            <w:r w:rsidR="003B34D6"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key </w:t>
            </w:r>
            <w:r w:rsidR="00B52B25"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>words</w:t>
            </w:r>
            <w:r w:rsidR="00256DBE"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 </w:t>
            </w:r>
            <w:r w:rsidR="000E5DFB">
              <w:rPr>
                <w:rFonts w:ascii="Arial" w:hAnsi="Arial" w:cs="Arial"/>
                <w:color w:val="000000" w:themeColor="text1"/>
                <w:sz w:val="21"/>
                <w:szCs w:val="21"/>
              </w:rPr>
              <w:t>that identify areas covered in this case report</w:t>
            </w:r>
            <w:r w:rsidR="00256DBE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. . . . . . . . . . . . . . . . . . . . . . . . . . . . . . . . . . . . . . . . . . . . . . . . . . </w:t>
            </w:r>
            <w:proofErr w:type="gramStart"/>
            <w:r w:rsidR="00256DBE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 . .</w:t>
            </w:r>
            <w:proofErr w:type="gramEnd"/>
            <w:r w:rsidR="00256DBE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center"/>
          </w:tcPr>
          <w:p w14:paraId="0750CFD5" w14:textId="36271039" w:rsidR="00437929" w:rsidRPr="003B34D6" w:rsidRDefault="00E90C5B" w:rsidP="00064BC7">
            <w:pPr>
              <w:jc w:val="center"/>
              <w:rPr>
                <w:rFonts w:ascii="Arial" w:hAnsi="Arial" w:cs="Arial"/>
                <w:b/>
                <w:color w:val="404040" w:themeColor="text1" w:themeTint="BF"/>
                <w:sz w:val="21"/>
                <w:szCs w:val="21"/>
              </w:rPr>
            </w:pPr>
            <w:r>
              <w:rPr>
                <w:rFonts w:ascii="Arial" w:hAnsi="Arial" w:cs="Arial"/>
                <w:b/>
                <w:color w:val="404040" w:themeColor="text1" w:themeTint="BF"/>
                <w:sz w:val="21"/>
                <w:szCs w:val="21"/>
              </w:rPr>
              <w:t>x</w:t>
            </w:r>
          </w:p>
        </w:tc>
      </w:tr>
      <w:tr w:rsidR="002A71F5" w:rsidRPr="00D571EE" w14:paraId="1C06B32C" w14:textId="77777777" w:rsidTr="00F17AF2">
        <w:trPr>
          <w:trHeight w:val="230"/>
        </w:trPr>
        <w:tc>
          <w:tcPr>
            <w:tcW w:w="2185" w:type="dxa"/>
            <w:vMerge w:val="restart"/>
            <w:tcMar>
              <w:top w:w="86" w:type="dxa"/>
              <w:bottom w:w="0" w:type="dxa"/>
            </w:tcMar>
          </w:tcPr>
          <w:p w14:paraId="7258ED83" w14:textId="77777777" w:rsidR="002A71F5" w:rsidRPr="00931B00" w:rsidRDefault="002A71F5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Abstract</w:t>
            </w: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589CB087" w14:textId="7C20BB1B" w:rsidR="002A71F5" w:rsidRPr="00931B00" w:rsidRDefault="002A71F5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3a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33026B1B" w14:textId="6102190B" w:rsidR="002A71F5" w:rsidRPr="00931B00" w:rsidRDefault="002A71F5" w:rsidP="002E5F4A">
            <w:pPr>
              <w:spacing w:line="240" w:lineRule="exact"/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Introduction—What </w:t>
            </w:r>
            <w:r w:rsidR="002E5F4A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is </w:t>
            </w:r>
            <w:r w:rsidR="00751830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unique about this </w:t>
            </w:r>
            <w:r w:rsidR="00064BC7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case? W</w:t>
            </w:r>
            <w:r w:rsidR="002E5F4A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hat does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</w:t>
            </w:r>
            <w:r w:rsidR="00751830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it 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add</w:t>
            </w:r>
            <w:r w:rsidR="002E5F4A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to the medical literature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?</w:t>
            </w:r>
            <w:r w:rsidR="00751830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</w:t>
            </w:r>
            <w:r w:rsidR="003B34D6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. . . . . . . . . . .</w:t>
            </w:r>
            <w:r w:rsidR="003B34D6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. . . . </w:t>
            </w:r>
          </w:p>
        </w:tc>
        <w:tc>
          <w:tcPr>
            <w:tcW w:w="2081" w:type="dxa"/>
            <w:tcBorders>
              <w:top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7ED3BD00" w14:textId="6643FE2E" w:rsidR="002A71F5" w:rsidRPr="00D571EE" w:rsidRDefault="00E90C5B" w:rsidP="00064BC7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t>x</w:t>
            </w:r>
          </w:p>
        </w:tc>
      </w:tr>
      <w:tr w:rsidR="002A71F5" w:rsidRPr="00D571EE" w14:paraId="5883DE42" w14:textId="77777777" w:rsidTr="00F17AF2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14:paraId="06DBBC67" w14:textId="77777777" w:rsidR="002A71F5" w:rsidRPr="00931B00" w:rsidRDefault="002A71F5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36D7690D" w14:textId="52E08BEB" w:rsidR="002A71F5" w:rsidRPr="00931B00" w:rsidRDefault="002A71F5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3b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00E5E2F4" w14:textId="144F956A" w:rsidR="002A71F5" w:rsidRPr="00931B00" w:rsidRDefault="002A71F5" w:rsidP="00886A5B">
            <w:pPr>
              <w:spacing w:line="240" w:lineRule="exact"/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The main symptoms of the patient</w:t>
            </w:r>
            <w:r w:rsidR="00064BC7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and </w:t>
            </w:r>
            <w:r w:rsidR="003B34D6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the important </w:t>
            </w:r>
            <w:r w:rsidR="00064BC7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clinical findings .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. . . . . . . . . . . . . . . . . . . . . . . . . . . . . . </w:t>
            </w:r>
            <w:proofErr w:type="gramStart"/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 .</w:t>
            </w:r>
            <w:r w:rsidR="003B34D6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</w:t>
            </w:r>
            <w:proofErr w:type="gramEnd"/>
            <w:r w:rsidR="003B34D6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 </w:t>
            </w:r>
          </w:p>
        </w:tc>
        <w:tc>
          <w:tcPr>
            <w:tcW w:w="2081" w:type="dxa"/>
            <w:tcBorders>
              <w:top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0E406C35" w14:textId="64A30AC2" w:rsidR="002A71F5" w:rsidRPr="00D571EE" w:rsidRDefault="00E90C5B" w:rsidP="00064BC7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t>x</w:t>
            </w:r>
          </w:p>
        </w:tc>
      </w:tr>
      <w:tr w:rsidR="002A71F5" w:rsidRPr="00D571EE" w14:paraId="487F0175" w14:textId="77777777" w:rsidTr="00F17AF2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14:paraId="55F26760" w14:textId="77777777" w:rsidR="002A71F5" w:rsidRPr="00931B00" w:rsidRDefault="002A71F5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4F74A47E" w14:textId="0B64A74B" w:rsidR="002A71F5" w:rsidRPr="00931B00" w:rsidRDefault="002A71F5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3c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48D74EB7" w14:textId="608654E0" w:rsidR="002A71F5" w:rsidRPr="00931B00" w:rsidRDefault="002A71F5" w:rsidP="00886A5B">
            <w:pPr>
              <w:spacing w:line="240" w:lineRule="exact"/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The main diagnoses, therapeutics interventions, and outcomes . . . . . . . . . . . . . . . . . . . . . . . . . . . .</w:t>
            </w:r>
            <w:r w:rsidR="000443C5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. . . . . . . . . </w:t>
            </w:r>
            <w:proofErr w:type="gramStart"/>
            <w:r w:rsidR="000443C5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 . .</w:t>
            </w:r>
            <w:proofErr w:type="gramEnd"/>
            <w:r w:rsidR="000443C5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</w:t>
            </w:r>
          </w:p>
        </w:tc>
        <w:tc>
          <w:tcPr>
            <w:tcW w:w="2081" w:type="dxa"/>
            <w:tcBorders>
              <w:top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06F38D43" w14:textId="0AF728A5" w:rsidR="002A71F5" w:rsidRPr="00D571EE" w:rsidRDefault="00E90C5B" w:rsidP="00064BC7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t>x</w:t>
            </w:r>
          </w:p>
        </w:tc>
      </w:tr>
      <w:tr w:rsidR="002A71F5" w:rsidRPr="00D571EE" w14:paraId="33EF0D36" w14:textId="77777777" w:rsidTr="00F17AF2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14:paraId="4B67AF3C" w14:textId="77777777" w:rsidR="002A71F5" w:rsidRPr="00931B00" w:rsidRDefault="002A71F5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63BA6072" w14:textId="386763BC" w:rsidR="002A71F5" w:rsidRPr="00931B00" w:rsidRDefault="002A71F5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3d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0012D27B" w14:textId="5B67D615" w:rsidR="002A71F5" w:rsidRPr="00931B00" w:rsidRDefault="002A71F5" w:rsidP="003B34D6">
            <w:pPr>
              <w:spacing w:line="240" w:lineRule="exact"/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Conclusion—What </w:t>
            </w:r>
            <w:r w:rsidR="003B34D6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are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the main “take-away” lessons from this case? </w:t>
            </w:r>
            <w:r w:rsidR="003B34D6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 . . . . . . . . . . . . . . . . . . . .</w:t>
            </w:r>
            <w:r w:rsidR="000443C5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. . . . . . . . . . . . </w:t>
            </w:r>
            <w:r w:rsidR="003B34D6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</w:t>
            </w:r>
          </w:p>
        </w:tc>
        <w:tc>
          <w:tcPr>
            <w:tcW w:w="2081" w:type="dxa"/>
            <w:tcBorders>
              <w:top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6D215CB9" w14:textId="722C3F08" w:rsidR="002A71F5" w:rsidRPr="00D571EE" w:rsidRDefault="00E90C5B" w:rsidP="00CD3927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t>x</w:t>
            </w:r>
          </w:p>
        </w:tc>
      </w:tr>
      <w:tr w:rsidR="00826790" w:rsidRPr="00D571EE" w14:paraId="06418CB5" w14:textId="77777777" w:rsidTr="00F17AF2">
        <w:trPr>
          <w:trHeight w:val="230"/>
        </w:trPr>
        <w:tc>
          <w:tcPr>
            <w:tcW w:w="2185" w:type="dxa"/>
            <w:tcMar>
              <w:top w:w="86" w:type="dxa"/>
              <w:bottom w:w="0" w:type="dxa"/>
            </w:tcMar>
          </w:tcPr>
          <w:p w14:paraId="4814505D" w14:textId="77777777" w:rsidR="00826790" w:rsidRPr="00931B00" w:rsidRDefault="00826790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Introduction</w:t>
            </w: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4E5BCE29" w14:textId="77777777" w:rsidR="00826790" w:rsidRPr="00931B00" w:rsidRDefault="00826790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4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3300D496" w14:textId="243F9B7D" w:rsidR="00826790" w:rsidRPr="00931B00" w:rsidRDefault="000E5DFB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One or two paragraphs summarizing why this case is unique with references . . . </w:t>
            </w:r>
            <w:r w:rsidR="00826790"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 </w:t>
            </w:r>
            <w:r w:rsidR="00826790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 . . .</w:t>
            </w:r>
            <w:r w:rsidR="000443C5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. . . . . . . . . . . . 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41E8423A" w14:textId="5A68295D" w:rsidR="00826790" w:rsidRPr="00D571EE" w:rsidRDefault="00E90C5B" w:rsidP="00064BC7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t>x</w:t>
            </w:r>
          </w:p>
        </w:tc>
      </w:tr>
      <w:tr w:rsidR="00E6228D" w:rsidRPr="00D571EE" w14:paraId="4778A56A" w14:textId="77777777" w:rsidTr="00F17AF2">
        <w:trPr>
          <w:trHeight w:val="230"/>
        </w:trPr>
        <w:tc>
          <w:tcPr>
            <w:tcW w:w="2185" w:type="dxa"/>
            <w:vMerge w:val="restart"/>
            <w:tcMar>
              <w:top w:w="86" w:type="dxa"/>
              <w:bottom w:w="0" w:type="dxa"/>
            </w:tcMar>
          </w:tcPr>
          <w:p w14:paraId="1BBFA2DE" w14:textId="77777777" w:rsidR="00E6228D" w:rsidRPr="00931B00" w:rsidRDefault="00E6228D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Patient Information</w:t>
            </w: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21D7F172" w14:textId="4F2B1EC7" w:rsidR="00E6228D" w:rsidRPr="00931B00" w:rsidRDefault="00E6228D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5a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2E884B0F" w14:textId="03F0AAC4" w:rsidR="00E6228D" w:rsidRPr="00931B00" w:rsidRDefault="00E6228D" w:rsidP="000E5DFB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>De</w:t>
            </w:r>
            <w:r w:rsidR="000E5DFB">
              <w:rPr>
                <w:rFonts w:ascii="Arial" w:hAnsi="Arial" w:cs="Arial"/>
                <w:color w:val="000000" w:themeColor="text1"/>
                <w:sz w:val="21"/>
                <w:szCs w:val="21"/>
              </w:rPr>
              <w:t>-identified de</w:t>
            </w:r>
            <w:r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mographic information </w:t>
            </w:r>
            <w:r w:rsidR="000E5DFB">
              <w:rPr>
                <w:rFonts w:ascii="Arial" w:hAnsi="Arial" w:cs="Arial"/>
                <w:color w:val="000000" w:themeColor="text1"/>
                <w:sz w:val="21"/>
                <w:szCs w:val="21"/>
              </w:rPr>
              <w:t>and other patient specific information</w:t>
            </w:r>
            <w:r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 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. . . . . . . . . . . . . . </w:t>
            </w:r>
            <w:r w:rsidR="003B34D6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. . . . . . . . </w:t>
            </w:r>
            <w:r w:rsidR="000443C5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3DB442EF" w14:textId="697D825E" w:rsidR="00E6228D" w:rsidRPr="00D571EE" w:rsidRDefault="00E90C5B" w:rsidP="00BE6129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t>x</w:t>
            </w:r>
          </w:p>
        </w:tc>
      </w:tr>
      <w:tr w:rsidR="00E6228D" w:rsidRPr="00D571EE" w14:paraId="36299B3C" w14:textId="77777777" w:rsidTr="00F17AF2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14:paraId="1A5B2D60" w14:textId="77777777" w:rsidR="00E6228D" w:rsidRPr="00931B00" w:rsidRDefault="00E6228D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36E87C3D" w14:textId="586C55F9" w:rsidR="00E6228D" w:rsidRPr="00931B00" w:rsidRDefault="00E6228D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5b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0FF30B20" w14:textId="5797787E" w:rsidR="00E6228D" w:rsidRPr="00931B00" w:rsidRDefault="00E6228D" w:rsidP="000E5DFB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Main </w:t>
            </w:r>
            <w:r w:rsidR="000E5DFB">
              <w:rPr>
                <w:rFonts w:ascii="Arial" w:hAnsi="Arial" w:cs="Arial"/>
                <w:color w:val="000000" w:themeColor="text1"/>
                <w:sz w:val="21"/>
                <w:szCs w:val="21"/>
              </w:rPr>
              <w:t>concerns and symptoms of the patient</w:t>
            </w:r>
            <w:r w:rsidR="00064BC7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</w:t>
            </w:r>
            <w:r w:rsidR="000E5DFB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 . . . . . . . . . . . .</w:t>
            </w:r>
            <w:r w:rsidR="003B34D6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. . . . . . . . . . . . . . . . . . . . . . . . . . . . . . </w:t>
            </w:r>
            <w:r w:rsidR="000443C5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. . . . . </w:t>
            </w:r>
            <w:proofErr w:type="gramStart"/>
            <w:r w:rsidR="000443C5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 . .</w:t>
            </w:r>
            <w:proofErr w:type="gramEnd"/>
            <w:r w:rsidR="000443C5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79FE91BB" w14:textId="7310C5FF" w:rsidR="00E6228D" w:rsidRPr="00D571EE" w:rsidRDefault="00E90C5B" w:rsidP="00064BC7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t>x</w:t>
            </w:r>
          </w:p>
        </w:tc>
      </w:tr>
      <w:tr w:rsidR="00E6228D" w:rsidRPr="00D571EE" w14:paraId="6B6DF508" w14:textId="77777777" w:rsidTr="00F17AF2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14:paraId="753520A4" w14:textId="77777777" w:rsidR="00E6228D" w:rsidRPr="00931B00" w:rsidRDefault="00E6228D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1232173C" w14:textId="79E16F00" w:rsidR="00E6228D" w:rsidRPr="00931B00" w:rsidRDefault="00E6228D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5c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26B222C1" w14:textId="217C5C1B" w:rsidR="00E6228D" w:rsidRPr="00931B00" w:rsidRDefault="00E6228D" w:rsidP="000E5DFB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Medical, family, and psychosocial history </w:t>
            </w:r>
            <w:r w:rsidR="00652B45"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including </w:t>
            </w:r>
            <w:r w:rsidR="000443C5"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relevant </w:t>
            </w:r>
            <w:r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>genetic information</w:t>
            </w:r>
            <w:r w:rsidR="000E5DFB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 (also see timeline). . .</w:t>
            </w:r>
            <w:r w:rsidR="00652B45"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1AEC044E" w14:textId="4787A18B" w:rsidR="00E6228D" w:rsidRPr="00D571EE" w:rsidRDefault="00E90C5B" w:rsidP="00064BC7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t>x</w:t>
            </w:r>
          </w:p>
        </w:tc>
      </w:tr>
      <w:tr w:rsidR="00E6228D" w:rsidRPr="00D571EE" w14:paraId="35F9D7F8" w14:textId="77777777" w:rsidTr="00F17AF2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14:paraId="745E25CB" w14:textId="77777777" w:rsidR="00E6228D" w:rsidRPr="00931B00" w:rsidRDefault="00E6228D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5ADCE08B" w14:textId="0C0D6B7E" w:rsidR="00E6228D" w:rsidRPr="00931B00" w:rsidRDefault="00E6228D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5d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669F21D0" w14:textId="5FDFB196" w:rsidR="00E6228D" w:rsidRPr="00931B00" w:rsidRDefault="00E6228D" w:rsidP="00652B45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Relevant past interventions and their outcomes 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 . . . . . . . . . . . . . . . . . . .</w:t>
            </w:r>
            <w:r w:rsidR="000443C5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. . . . .</w:t>
            </w:r>
            <w:r w:rsidR="00652B45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. . . . . . . . . . . . . . . . . . . . . </w:t>
            </w:r>
            <w:r w:rsidR="000443C5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01E1294B" w14:textId="62E2D8A0" w:rsidR="00E6228D" w:rsidRPr="00D571EE" w:rsidRDefault="00E90C5B" w:rsidP="00064BC7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t>x</w:t>
            </w:r>
          </w:p>
        </w:tc>
      </w:tr>
      <w:tr w:rsidR="00826790" w:rsidRPr="00D571EE" w14:paraId="78CA50CE" w14:textId="77777777" w:rsidTr="00F17AF2">
        <w:trPr>
          <w:trHeight w:val="230"/>
        </w:trPr>
        <w:tc>
          <w:tcPr>
            <w:tcW w:w="2185" w:type="dxa"/>
            <w:tcMar>
              <w:top w:w="86" w:type="dxa"/>
              <w:bottom w:w="0" w:type="dxa"/>
            </w:tcMar>
          </w:tcPr>
          <w:p w14:paraId="7A6E9E22" w14:textId="7584A362" w:rsidR="00826790" w:rsidRPr="00931B00" w:rsidRDefault="00826790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Clinical Findings</w:t>
            </w: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00B57B43" w14:textId="77777777" w:rsidR="00826790" w:rsidRPr="00931B00" w:rsidRDefault="00826790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6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center"/>
          </w:tcPr>
          <w:p w14:paraId="4D466506" w14:textId="3F143280" w:rsidR="00826790" w:rsidRPr="00931B00" w:rsidRDefault="00826790" w:rsidP="000C4E9F">
            <w:pPr>
              <w:tabs>
                <w:tab w:val="left" w:pos="2816"/>
              </w:tabs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Describe the relevant physical examination (PE) </w:t>
            </w:r>
            <w:r w:rsidR="000E5DFB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and other significant clinical </w:t>
            </w:r>
            <w:r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>findings</w:t>
            </w:r>
            <w:r w:rsidR="003B34D6"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>.</w:t>
            </w:r>
            <w:r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 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 . .</w:t>
            </w:r>
            <w:r w:rsidR="000E5DFB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. . . . . . . . .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209E6D0D" w14:textId="36525F11" w:rsidR="00826790" w:rsidRPr="00D571EE" w:rsidRDefault="00E90C5B" w:rsidP="00064BC7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t>x</w:t>
            </w:r>
          </w:p>
        </w:tc>
      </w:tr>
      <w:tr w:rsidR="00826790" w:rsidRPr="00D571EE" w14:paraId="17D7A670" w14:textId="77777777" w:rsidTr="00F17AF2">
        <w:trPr>
          <w:trHeight w:val="230"/>
        </w:trPr>
        <w:tc>
          <w:tcPr>
            <w:tcW w:w="2185" w:type="dxa"/>
            <w:tcMar>
              <w:top w:w="86" w:type="dxa"/>
              <w:bottom w:w="0" w:type="dxa"/>
            </w:tcMar>
          </w:tcPr>
          <w:p w14:paraId="048ADAD0" w14:textId="77777777" w:rsidR="00826790" w:rsidRPr="00931B00" w:rsidRDefault="00826790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Timeline</w:t>
            </w: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5DF9074C" w14:textId="77777777" w:rsidR="00826790" w:rsidRPr="00931B00" w:rsidRDefault="00826790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7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</w:tcPr>
          <w:p w14:paraId="3599CF1E" w14:textId="51D2A516" w:rsidR="00826790" w:rsidRPr="00931B00" w:rsidRDefault="000E5DFB" w:rsidP="004E1B03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color w:val="000000" w:themeColor="text1"/>
                <w:sz w:val="21"/>
                <w:szCs w:val="21"/>
              </w:rPr>
              <w:t>Important information from the patient’s history organized as a timeline . . . . . . . . . . . . .</w:t>
            </w:r>
            <w:r w:rsidR="00826790"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 </w:t>
            </w:r>
            <w:r w:rsidR="002E5F4A"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. . . . </w:t>
            </w:r>
            <w:r w:rsidR="004E1B03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. . . </w:t>
            </w:r>
            <w:proofErr w:type="gramStart"/>
            <w:r w:rsidR="004E1B03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 . .</w:t>
            </w:r>
            <w:proofErr w:type="gramEnd"/>
            <w:r w:rsidR="004E1B03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68AB89F0" w14:textId="0C5D60E2" w:rsidR="00826790" w:rsidRPr="00D571EE" w:rsidRDefault="00E90C5B" w:rsidP="00064BC7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t>x</w:t>
            </w:r>
          </w:p>
        </w:tc>
      </w:tr>
      <w:tr w:rsidR="002A71F5" w:rsidRPr="00D571EE" w14:paraId="1A66E664" w14:textId="77777777" w:rsidTr="00F17AF2">
        <w:trPr>
          <w:trHeight w:val="230"/>
        </w:trPr>
        <w:tc>
          <w:tcPr>
            <w:tcW w:w="2185" w:type="dxa"/>
            <w:vMerge w:val="restart"/>
            <w:tcMar>
              <w:top w:w="86" w:type="dxa"/>
              <w:bottom w:w="0" w:type="dxa"/>
            </w:tcMar>
          </w:tcPr>
          <w:p w14:paraId="4718DFE4" w14:textId="77777777" w:rsidR="002A71F5" w:rsidRPr="00931B00" w:rsidRDefault="002A71F5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Diagnostic Assessment</w:t>
            </w: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2052196D" w14:textId="2A6F85EA" w:rsidR="002A71F5" w:rsidRPr="00931B00" w:rsidRDefault="002A71F5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8a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</w:tcPr>
          <w:p w14:paraId="7A29C0D4" w14:textId="77F879FB" w:rsidR="002A71F5" w:rsidRPr="00931B00" w:rsidRDefault="002A71F5" w:rsidP="000E5DFB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Diagnostic methods (such as PE, laboratory testing, imaging, </w:t>
            </w:r>
            <w:r w:rsidR="000E5DFB">
              <w:rPr>
                <w:rFonts w:ascii="Arial" w:hAnsi="Arial" w:cs="Arial"/>
                <w:color w:val="000000" w:themeColor="text1"/>
                <w:sz w:val="21"/>
                <w:szCs w:val="21"/>
              </w:rPr>
              <w:t>surveys</w:t>
            </w:r>
            <w:r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>)</w:t>
            </w:r>
            <w:r w:rsidR="003B34D6"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>.</w:t>
            </w:r>
            <w:r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 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 . . . . . . .</w:t>
            </w:r>
            <w:r w:rsidR="000443C5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. . . . . . . . . . . </w:t>
            </w:r>
            <w:r w:rsidR="000E5DFB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 . . . . .</w:t>
            </w:r>
          </w:p>
        </w:tc>
        <w:tc>
          <w:tcPr>
            <w:tcW w:w="2081" w:type="dxa"/>
            <w:tcBorders>
              <w:top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2ED77316" w14:textId="2C8FCC3D" w:rsidR="002A71F5" w:rsidRPr="00D571EE" w:rsidRDefault="00E90C5B" w:rsidP="00064BC7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t>x</w:t>
            </w:r>
          </w:p>
        </w:tc>
      </w:tr>
      <w:tr w:rsidR="002A71F5" w:rsidRPr="00D571EE" w14:paraId="2C0B026D" w14:textId="77777777" w:rsidTr="00F17AF2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14:paraId="20258A73" w14:textId="77777777" w:rsidR="002A71F5" w:rsidRPr="00931B00" w:rsidRDefault="002A71F5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5B3D203D" w14:textId="11F73EBE" w:rsidR="002A71F5" w:rsidRPr="00931B00" w:rsidRDefault="002A71F5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8b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</w:tcPr>
          <w:p w14:paraId="530AA26B" w14:textId="42CDEA69" w:rsidR="002A71F5" w:rsidRPr="00931B00" w:rsidRDefault="002A71F5" w:rsidP="000E5DFB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>Diagnostic challeng</w:t>
            </w:r>
            <w:r w:rsidR="003B34D6"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es (such as </w:t>
            </w:r>
            <w:r w:rsidR="000E5DFB">
              <w:rPr>
                <w:rFonts w:ascii="Arial" w:hAnsi="Arial" w:cs="Arial"/>
                <w:color w:val="000000" w:themeColor="text1"/>
                <w:sz w:val="21"/>
                <w:szCs w:val="21"/>
              </w:rPr>
              <w:t>access</w:t>
            </w:r>
            <w:r w:rsidR="003B34D6"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, </w:t>
            </w:r>
            <w:r w:rsidR="000E5DFB">
              <w:rPr>
                <w:rFonts w:ascii="Arial" w:hAnsi="Arial" w:cs="Arial"/>
                <w:color w:val="000000" w:themeColor="text1"/>
                <w:sz w:val="21"/>
                <w:szCs w:val="21"/>
              </w:rPr>
              <w:t>financial</w:t>
            </w:r>
            <w:r w:rsidR="003B34D6"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, or </w:t>
            </w:r>
            <w:r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>cultural)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</w:t>
            </w:r>
            <w:r w:rsidR="000E5DFB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. 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 . . . . . . . . . . . . . . . . . . . . . . . .</w:t>
            </w:r>
            <w:r w:rsidR="003B34D6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. . . . . . . . . </w:t>
            </w:r>
          </w:p>
        </w:tc>
        <w:tc>
          <w:tcPr>
            <w:tcW w:w="2081" w:type="dxa"/>
            <w:tcBorders>
              <w:top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5A05D00A" w14:textId="0BE5F5DB" w:rsidR="002A71F5" w:rsidRPr="00D571EE" w:rsidRDefault="00E90C5B" w:rsidP="00064BC7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t>x</w:t>
            </w:r>
          </w:p>
        </w:tc>
      </w:tr>
      <w:tr w:rsidR="002A71F5" w:rsidRPr="00D571EE" w14:paraId="3D30DDBD" w14:textId="77777777" w:rsidTr="00F17AF2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14:paraId="3D68CD90" w14:textId="77777777" w:rsidR="002A71F5" w:rsidRPr="00931B00" w:rsidRDefault="002A71F5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78A2EF77" w14:textId="3E219C21" w:rsidR="002A71F5" w:rsidRPr="00931B00" w:rsidRDefault="002A71F5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8c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</w:tcPr>
          <w:p w14:paraId="1DC9A67D" w14:textId="52640F5C" w:rsidR="002A71F5" w:rsidRPr="00931B00" w:rsidRDefault="002A71F5" w:rsidP="009A54A4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Diagnostic reasoning including other diagnoses considered 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 . . . . . . . . . . . . . . . . . . . . . . . . .</w:t>
            </w:r>
            <w:r w:rsidR="000443C5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. . . . . . . </w:t>
            </w:r>
            <w:proofErr w:type="gramStart"/>
            <w:r w:rsidR="000443C5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 . .</w:t>
            </w:r>
            <w:proofErr w:type="gramEnd"/>
            <w:r w:rsidR="000443C5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</w:t>
            </w:r>
          </w:p>
        </w:tc>
        <w:tc>
          <w:tcPr>
            <w:tcW w:w="2081" w:type="dxa"/>
            <w:tcBorders>
              <w:top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5C04BF6F" w14:textId="22DB2EEE" w:rsidR="002A71F5" w:rsidRPr="00D571EE" w:rsidRDefault="00E90C5B" w:rsidP="00064BC7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t>x</w:t>
            </w:r>
          </w:p>
        </w:tc>
      </w:tr>
      <w:tr w:rsidR="002A71F5" w:rsidRPr="00D571EE" w14:paraId="60726FAA" w14:textId="77777777" w:rsidTr="00F17AF2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14:paraId="16B78264" w14:textId="77777777" w:rsidR="002A71F5" w:rsidRPr="00931B00" w:rsidRDefault="002A71F5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1911EAEE" w14:textId="3DEB4DC8" w:rsidR="002A71F5" w:rsidRPr="00931B00" w:rsidRDefault="002A71F5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8d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</w:tcPr>
          <w:p w14:paraId="5F6E7391" w14:textId="3DED5851" w:rsidR="002A71F5" w:rsidRPr="00931B00" w:rsidRDefault="002A71F5" w:rsidP="009A54A4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>Prognostic characteristics (such as staging</w:t>
            </w:r>
            <w:r w:rsidR="002E5F4A"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 in oncology</w:t>
            </w:r>
            <w:r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) where applicable 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. . . . . . . . . . . . . . . . . . . . </w:t>
            </w:r>
            <w:proofErr w:type="gramStart"/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 .</w:t>
            </w:r>
            <w:r w:rsidR="002E5F4A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</w:t>
            </w:r>
            <w:proofErr w:type="gramEnd"/>
            <w:r w:rsidR="002E5F4A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</w:t>
            </w:r>
          </w:p>
        </w:tc>
        <w:tc>
          <w:tcPr>
            <w:tcW w:w="2081" w:type="dxa"/>
            <w:tcBorders>
              <w:top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2B5469FA" w14:textId="2C0D9F4F" w:rsidR="002A71F5" w:rsidRPr="00D571EE" w:rsidRDefault="00E90C5B" w:rsidP="00064BC7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t>x</w:t>
            </w:r>
          </w:p>
        </w:tc>
      </w:tr>
      <w:tr w:rsidR="00E6228D" w:rsidRPr="00D571EE" w14:paraId="1E5415DD" w14:textId="77777777" w:rsidTr="00F17AF2">
        <w:trPr>
          <w:trHeight w:val="230"/>
        </w:trPr>
        <w:tc>
          <w:tcPr>
            <w:tcW w:w="2185" w:type="dxa"/>
            <w:vMerge w:val="restart"/>
            <w:tcMar>
              <w:top w:w="86" w:type="dxa"/>
              <w:bottom w:w="0" w:type="dxa"/>
            </w:tcMar>
          </w:tcPr>
          <w:p w14:paraId="78A1442B" w14:textId="528BD819" w:rsidR="00E6228D" w:rsidRPr="00931B00" w:rsidRDefault="00E6228D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Therapeutic Intervention</w:t>
            </w: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5DC12E83" w14:textId="417867AA" w:rsidR="00E6228D" w:rsidRPr="00931B00" w:rsidRDefault="00E6228D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9a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0E439223" w14:textId="779864F1" w:rsidR="00E6228D" w:rsidRPr="00931B00" w:rsidRDefault="00E6228D" w:rsidP="009A54A4">
            <w:pPr>
              <w:spacing w:line="240" w:lineRule="exact"/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Types of intervention (such as pharmacologic, surgical, preventive, self-care) . . . . . . . . . . . . . . . . . .</w:t>
            </w:r>
            <w:r w:rsidR="000443C5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. . . . . . . </w:t>
            </w:r>
            <w:proofErr w:type="gramStart"/>
            <w:r w:rsidR="000443C5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 . .</w:t>
            </w:r>
            <w:proofErr w:type="gramEnd"/>
            <w:r w:rsidR="000443C5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5149FBF7" w14:textId="5EED393D" w:rsidR="00E6228D" w:rsidRPr="00D571EE" w:rsidRDefault="00E90C5B" w:rsidP="00064BC7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t>x</w:t>
            </w:r>
          </w:p>
        </w:tc>
      </w:tr>
      <w:tr w:rsidR="00E6228D" w:rsidRPr="00D571EE" w14:paraId="6442F553" w14:textId="77777777" w:rsidTr="00F17AF2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14:paraId="1E3FB4A5" w14:textId="77777777" w:rsidR="00E6228D" w:rsidRPr="00931B00" w:rsidRDefault="00E6228D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0D01F2EA" w14:textId="6D2F0FA7" w:rsidR="00E6228D" w:rsidRPr="00931B00" w:rsidRDefault="00E6228D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9b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1ED0ADBD" w14:textId="33DD86CC" w:rsidR="00E6228D" w:rsidRPr="00931B00" w:rsidRDefault="00E6228D" w:rsidP="009A54A4">
            <w:pPr>
              <w:spacing w:line="240" w:lineRule="exact"/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Administration of intervention (such as dosage, strength, </w:t>
            </w:r>
            <w:proofErr w:type="gramStart"/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duration) </w:t>
            </w:r>
            <w:r w:rsidR="003B34D6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 .</w:t>
            </w:r>
            <w:proofErr w:type="gramEnd"/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. . . . . . . . . . . . . . . . . . . .</w:t>
            </w:r>
            <w:r w:rsidR="000443C5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. . . . . . . . . . . . .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46A5DE03" w14:textId="6D281E37" w:rsidR="00E6228D" w:rsidRPr="00D571EE" w:rsidRDefault="00E90C5B" w:rsidP="00064BC7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t>x</w:t>
            </w:r>
          </w:p>
        </w:tc>
      </w:tr>
      <w:tr w:rsidR="00E6228D" w:rsidRPr="00D571EE" w14:paraId="60906A3C" w14:textId="77777777" w:rsidTr="00F17AF2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14:paraId="77CA61FE" w14:textId="77777777" w:rsidR="00E6228D" w:rsidRPr="00931B00" w:rsidRDefault="00E6228D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2A1E3C3E" w14:textId="4AEFD0EE" w:rsidR="00E6228D" w:rsidRPr="00931B00" w:rsidRDefault="00E6228D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9c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64F9F0CF" w14:textId="7517F9F8" w:rsidR="00E6228D" w:rsidRPr="00931B00" w:rsidRDefault="00E6228D" w:rsidP="009A54A4">
            <w:pPr>
              <w:spacing w:line="240" w:lineRule="exact"/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Changes in intervention (with rationale)</w:t>
            </w:r>
            <w:r w:rsidR="003B34D6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. . . . . . . . . . . . . . . . . . . . . . . . . . . . . . . . . . . . . . . . . . . . . . . . . . . . . . . . . . .</w:t>
            </w:r>
            <w:r w:rsidR="000443C5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639830AE" w14:textId="4A635653" w:rsidR="00E6228D" w:rsidRPr="00D571EE" w:rsidRDefault="00E90C5B" w:rsidP="00064BC7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t>x</w:t>
            </w:r>
          </w:p>
        </w:tc>
      </w:tr>
      <w:tr w:rsidR="005B475C" w:rsidRPr="00D571EE" w14:paraId="1595C394" w14:textId="77777777" w:rsidTr="00F17AF2">
        <w:trPr>
          <w:trHeight w:val="230"/>
        </w:trPr>
        <w:tc>
          <w:tcPr>
            <w:tcW w:w="2185" w:type="dxa"/>
            <w:vMerge w:val="restart"/>
            <w:tcMar>
              <w:top w:w="86" w:type="dxa"/>
              <w:bottom w:w="0" w:type="dxa"/>
            </w:tcMar>
          </w:tcPr>
          <w:p w14:paraId="294E7120" w14:textId="77777777" w:rsidR="005B475C" w:rsidRPr="00931B00" w:rsidRDefault="005B475C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Follow-up and</w:t>
            </w:r>
          </w:p>
          <w:p w14:paraId="35570EFD" w14:textId="4156A67A" w:rsidR="005B475C" w:rsidRPr="00931B00" w:rsidRDefault="005B475C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Outcomes</w:t>
            </w: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67E6C4C4" w14:textId="6C550B9F" w:rsidR="005B475C" w:rsidRPr="00931B00" w:rsidRDefault="005B475C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10a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1B1790A3" w14:textId="01BB2F06" w:rsidR="005B475C" w:rsidRPr="00931B00" w:rsidRDefault="000E5DFB" w:rsidP="000E5DFB">
            <w:pPr>
              <w:spacing w:line="240" w:lineRule="exact"/>
              <w:rPr>
                <w:rFonts w:ascii="Arial" w:eastAsia="PMingLiU" w:hAnsi="Arial" w:cs="Arial"/>
                <w:color w:val="000000" w:themeColor="text1"/>
                <w:spacing w:val="-10"/>
                <w:sz w:val="21"/>
                <w:szCs w:val="21"/>
              </w:rPr>
            </w:pPr>
            <w:r>
              <w:rPr>
                <w:rFonts w:ascii="Arial" w:eastAsia="PMingLiU" w:hAnsi="Arial" w:cs="Arial"/>
                <w:color w:val="000000" w:themeColor="text1"/>
                <w:spacing w:val="-10"/>
                <w:sz w:val="21"/>
                <w:szCs w:val="21"/>
              </w:rPr>
              <w:t xml:space="preserve">Clinician and </w:t>
            </w:r>
            <w:r w:rsidRPr="00931B00">
              <w:rPr>
                <w:rFonts w:ascii="Arial" w:eastAsia="PMingLiU" w:hAnsi="Arial" w:cs="Arial"/>
                <w:color w:val="000000" w:themeColor="text1"/>
                <w:spacing w:val="-10"/>
                <w:sz w:val="21"/>
                <w:szCs w:val="21"/>
              </w:rPr>
              <w:t>patient-assessed</w:t>
            </w:r>
            <w:r w:rsidR="00CA1A5D" w:rsidRPr="00931B00">
              <w:rPr>
                <w:rFonts w:ascii="Arial" w:eastAsia="PMingLiU" w:hAnsi="Arial" w:cs="Arial"/>
                <w:color w:val="000000" w:themeColor="text1"/>
                <w:spacing w:val="-10"/>
                <w:sz w:val="21"/>
                <w:szCs w:val="21"/>
              </w:rPr>
              <w:t xml:space="preserve"> outcomes</w:t>
            </w:r>
            <w:r w:rsidR="005B475C" w:rsidRPr="00931B00">
              <w:rPr>
                <w:rFonts w:ascii="Arial" w:eastAsia="PMingLiU" w:hAnsi="Arial" w:cs="Arial"/>
                <w:color w:val="000000" w:themeColor="text1"/>
                <w:spacing w:val="-10"/>
                <w:sz w:val="21"/>
                <w:szCs w:val="21"/>
              </w:rPr>
              <w:t xml:space="preserve"> </w:t>
            </w:r>
            <w:r>
              <w:rPr>
                <w:rFonts w:ascii="Arial" w:eastAsia="PMingLiU" w:hAnsi="Arial" w:cs="Arial"/>
                <w:color w:val="000000" w:themeColor="text1"/>
                <w:spacing w:val="-10"/>
                <w:sz w:val="21"/>
                <w:szCs w:val="21"/>
              </w:rPr>
              <w:t xml:space="preserve">(when appropriate) . . . . . . . . . . . . </w:t>
            </w:r>
            <w:proofErr w:type="gramStart"/>
            <w:r>
              <w:rPr>
                <w:rFonts w:ascii="Arial" w:eastAsia="PMingLiU" w:hAnsi="Arial" w:cs="Arial"/>
                <w:color w:val="000000" w:themeColor="text1"/>
                <w:spacing w:val="-10"/>
                <w:sz w:val="21"/>
                <w:szCs w:val="21"/>
              </w:rPr>
              <w:t>. . . .</w:t>
            </w:r>
            <w:proofErr w:type="gramEnd"/>
            <w:r>
              <w:rPr>
                <w:rFonts w:ascii="Arial" w:eastAsia="PMingLiU" w:hAnsi="Arial" w:cs="Arial"/>
                <w:color w:val="000000" w:themeColor="text1"/>
                <w:spacing w:val="-10"/>
                <w:sz w:val="21"/>
                <w:szCs w:val="21"/>
              </w:rPr>
              <w:t xml:space="preserve"> .</w:t>
            </w:r>
            <w:r w:rsidR="003B34D6" w:rsidRPr="00931B00">
              <w:rPr>
                <w:rFonts w:ascii="Arial" w:eastAsia="PMingLiU" w:hAnsi="Arial" w:cs="Arial"/>
                <w:color w:val="000000" w:themeColor="text1"/>
                <w:spacing w:val="-10"/>
                <w:sz w:val="21"/>
                <w:szCs w:val="21"/>
              </w:rPr>
              <w:t>.</w:t>
            </w:r>
            <w:r w:rsidR="005B475C" w:rsidRPr="00931B00">
              <w:rPr>
                <w:rFonts w:ascii="Arial" w:eastAsia="PMingLiU" w:hAnsi="Arial" w:cs="Arial"/>
                <w:color w:val="000000" w:themeColor="text1"/>
                <w:spacing w:val="-10"/>
                <w:sz w:val="21"/>
                <w:szCs w:val="21"/>
              </w:rPr>
              <w:t xml:space="preserve"> </w:t>
            </w:r>
            <w:r w:rsidR="005B475C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 . . . . . . . . . . . .</w:t>
            </w:r>
            <w:r w:rsidR="00CA1A5D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. . . . . . . . . . . </w:t>
            </w:r>
            <w:r w:rsidR="00C02781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</w:t>
            </w:r>
            <w:r w:rsidR="000443C5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7214733C" w14:textId="1E8F379C" w:rsidR="005B475C" w:rsidRPr="00D571EE" w:rsidRDefault="00E90C5B" w:rsidP="00064BC7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t>x</w:t>
            </w:r>
          </w:p>
        </w:tc>
      </w:tr>
      <w:tr w:rsidR="005B475C" w:rsidRPr="00D571EE" w14:paraId="5C185EC8" w14:textId="77777777" w:rsidTr="00F17AF2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14:paraId="2D7CC521" w14:textId="652DCE41" w:rsidR="005B475C" w:rsidRPr="00931B00" w:rsidRDefault="005B475C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26A35DF4" w14:textId="1EB3A1DB" w:rsidR="005B475C" w:rsidRPr="00931B00" w:rsidRDefault="005B475C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10b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645820BF" w14:textId="530CA7D9" w:rsidR="005B475C" w:rsidRPr="00931B00" w:rsidRDefault="005B475C" w:rsidP="000C4E9F">
            <w:pPr>
              <w:spacing w:line="240" w:lineRule="exact"/>
              <w:rPr>
                <w:rFonts w:ascii="Arial" w:eastAsia="PMingLiU" w:hAnsi="Arial" w:cs="Arial"/>
                <w:color w:val="000000" w:themeColor="text1"/>
                <w:spacing w:val="-10"/>
                <w:sz w:val="21"/>
                <w:szCs w:val="21"/>
              </w:rPr>
            </w:pPr>
            <w:r w:rsidRPr="00931B00">
              <w:rPr>
                <w:rFonts w:ascii="Arial" w:eastAsia="PMingLiU" w:hAnsi="Arial" w:cs="Arial"/>
                <w:color w:val="000000" w:themeColor="text1"/>
                <w:spacing w:val="-10"/>
                <w:sz w:val="21"/>
                <w:szCs w:val="21"/>
              </w:rPr>
              <w:t>Important fo</w:t>
            </w:r>
            <w:r w:rsidR="004E1B03" w:rsidRPr="00931B00">
              <w:rPr>
                <w:rFonts w:ascii="Arial" w:eastAsia="PMingLiU" w:hAnsi="Arial" w:cs="Arial"/>
                <w:color w:val="000000" w:themeColor="text1"/>
                <w:spacing w:val="-10"/>
                <w:sz w:val="21"/>
                <w:szCs w:val="21"/>
              </w:rPr>
              <w:t xml:space="preserve">llow-up </w:t>
            </w:r>
            <w:r w:rsidR="000E5DFB">
              <w:rPr>
                <w:rFonts w:ascii="Arial" w:eastAsia="PMingLiU" w:hAnsi="Arial" w:cs="Arial"/>
                <w:color w:val="000000" w:themeColor="text1"/>
                <w:spacing w:val="-10"/>
                <w:sz w:val="21"/>
                <w:szCs w:val="21"/>
              </w:rPr>
              <w:t xml:space="preserve">diagnostic and other </w:t>
            </w:r>
            <w:r w:rsidR="004E1B03" w:rsidRPr="00931B00">
              <w:rPr>
                <w:rFonts w:ascii="Arial" w:eastAsia="PMingLiU" w:hAnsi="Arial" w:cs="Arial"/>
                <w:color w:val="000000" w:themeColor="text1"/>
                <w:spacing w:val="-10"/>
                <w:sz w:val="21"/>
                <w:szCs w:val="21"/>
              </w:rPr>
              <w:t xml:space="preserve">test </w:t>
            </w:r>
            <w:proofErr w:type="gramStart"/>
            <w:r w:rsidR="004E1B03" w:rsidRPr="00931B00">
              <w:rPr>
                <w:rFonts w:ascii="Arial" w:eastAsia="PMingLiU" w:hAnsi="Arial" w:cs="Arial"/>
                <w:color w:val="000000" w:themeColor="text1"/>
                <w:spacing w:val="-10"/>
                <w:sz w:val="21"/>
                <w:szCs w:val="21"/>
              </w:rPr>
              <w:t xml:space="preserve">results </w:t>
            </w:r>
            <w:r w:rsidR="003B34D6" w:rsidRPr="00931B00">
              <w:rPr>
                <w:rFonts w:ascii="Arial" w:eastAsia="PMingLiU" w:hAnsi="Arial" w:cs="Arial"/>
                <w:color w:val="000000" w:themeColor="text1"/>
                <w:spacing w:val="-10"/>
                <w:sz w:val="21"/>
                <w:szCs w:val="21"/>
              </w:rPr>
              <w:t xml:space="preserve"> </w:t>
            </w:r>
            <w:r w:rsidR="004E1B03" w:rsidRPr="00931B00">
              <w:rPr>
                <w:rFonts w:ascii="Arial" w:eastAsia="PMingLiU" w:hAnsi="Arial" w:cs="Arial"/>
                <w:color w:val="000000" w:themeColor="text1"/>
                <w:spacing w:val="-10"/>
                <w:sz w:val="21"/>
                <w:szCs w:val="21"/>
              </w:rPr>
              <w:t>. . .</w:t>
            </w:r>
            <w:proofErr w:type="gramEnd"/>
            <w:r w:rsidR="004E1B03" w:rsidRPr="00931B00">
              <w:rPr>
                <w:rFonts w:ascii="Arial" w:eastAsia="PMingLiU" w:hAnsi="Arial" w:cs="Arial"/>
                <w:color w:val="000000" w:themeColor="text1"/>
                <w:spacing w:val="-10"/>
                <w:sz w:val="21"/>
                <w:szCs w:val="21"/>
              </w:rPr>
              <w:t xml:space="preserve"> . . .</w:t>
            </w:r>
            <w:r w:rsidRPr="00931B00">
              <w:rPr>
                <w:rFonts w:ascii="Arial" w:eastAsia="PMingLiU" w:hAnsi="Arial" w:cs="Arial"/>
                <w:color w:val="000000" w:themeColor="text1"/>
                <w:spacing w:val="-10"/>
                <w:sz w:val="21"/>
                <w:szCs w:val="21"/>
              </w:rPr>
              <w:t xml:space="preserve"> 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 . . . . . . . . . . . . . . . . . . . . . . . . . . . . . . . . . . . . . . . . .</w:t>
            </w:r>
            <w:r w:rsidR="000E5DFB">
              <w:rPr>
                <w:rFonts w:ascii="Arial" w:eastAsia="PMingLiU" w:hAnsi="Arial" w:cs="Arial"/>
                <w:color w:val="000000" w:themeColor="text1"/>
                <w:spacing w:val="-10"/>
                <w:sz w:val="21"/>
                <w:szCs w:val="21"/>
              </w:rPr>
              <w:t xml:space="preserve"> . . . </w:t>
            </w:r>
            <w:r w:rsidRPr="00931B00">
              <w:rPr>
                <w:rFonts w:ascii="Arial" w:eastAsia="PMingLiU" w:hAnsi="Arial" w:cs="Arial"/>
                <w:color w:val="000000" w:themeColor="text1"/>
                <w:spacing w:val="-10"/>
                <w:sz w:val="21"/>
                <w:szCs w:val="21"/>
              </w:rPr>
              <w:t xml:space="preserve">   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23ED27B0" w14:textId="16B70505" w:rsidR="005B475C" w:rsidRPr="00D571EE" w:rsidRDefault="00E90C5B" w:rsidP="00064BC7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t>x</w:t>
            </w:r>
          </w:p>
        </w:tc>
      </w:tr>
      <w:tr w:rsidR="005B475C" w:rsidRPr="00D571EE" w14:paraId="70407CB8" w14:textId="77777777" w:rsidTr="00F17AF2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14:paraId="2DF90250" w14:textId="52F65F2B" w:rsidR="005B475C" w:rsidRPr="00931B00" w:rsidRDefault="005B475C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44DA80DE" w14:textId="4ABF0F1D" w:rsidR="005B475C" w:rsidRPr="00931B00" w:rsidRDefault="005B475C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10c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0D8E9B45" w14:textId="492F173F" w:rsidR="005B475C" w:rsidRPr="00931B00" w:rsidRDefault="005B475C" w:rsidP="000C4E9F">
            <w:pPr>
              <w:spacing w:line="240" w:lineRule="exact"/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Intervention adherence and tolerability (</w:t>
            </w:r>
            <w:r w:rsidR="00064BC7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H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ow was this assessed</w:t>
            </w:r>
            <w:r w:rsidR="00064BC7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?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)</w:t>
            </w:r>
            <w:r w:rsidR="00064BC7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. . . . . . . . . . . . . . . . . . . . . . . .</w:t>
            </w:r>
            <w:r w:rsidR="000443C5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. . . . . . . . . . . .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32E758A5" w14:textId="203F6297" w:rsidR="005B475C" w:rsidRPr="00D571EE" w:rsidRDefault="00E90C5B" w:rsidP="00064BC7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t>x</w:t>
            </w:r>
          </w:p>
        </w:tc>
      </w:tr>
      <w:tr w:rsidR="005B475C" w:rsidRPr="00D571EE" w14:paraId="12FC6F10" w14:textId="77777777" w:rsidTr="00F17AF2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14:paraId="74FD8352" w14:textId="77777777" w:rsidR="005B475C" w:rsidRPr="00931B00" w:rsidRDefault="005B475C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3CA3D0F5" w14:textId="0638C3E0" w:rsidR="005B475C" w:rsidRPr="00931B00" w:rsidRDefault="005B475C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10d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73941DB1" w14:textId="158E5326" w:rsidR="005B475C" w:rsidRPr="00931B00" w:rsidRDefault="005B475C" w:rsidP="000C4E9F">
            <w:pPr>
              <w:spacing w:line="240" w:lineRule="exact"/>
              <w:rPr>
                <w:rFonts w:ascii="Arial" w:eastAsia="PMingLiU" w:hAnsi="Arial" w:cs="Arial"/>
                <w:color w:val="000000" w:themeColor="text1"/>
                <w:spacing w:val="-10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Adverse and unanticipated </w:t>
            </w:r>
            <w:proofErr w:type="gramStart"/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events </w:t>
            </w:r>
            <w:r w:rsidR="003B34D6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 .</w:t>
            </w:r>
            <w:proofErr w:type="gramEnd"/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. . . . . . . . . . . . . . . . . . . . . . . . . . . . . . . . . . . . . . . . . . . . . . . .</w:t>
            </w:r>
            <w:r w:rsidR="000443C5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. . . . . . . . . . . .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14441593" w14:textId="71487BC1" w:rsidR="005B475C" w:rsidRPr="00D571EE" w:rsidRDefault="00E90C5B" w:rsidP="00064BC7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t>x</w:t>
            </w:r>
          </w:p>
        </w:tc>
      </w:tr>
      <w:tr w:rsidR="005B475C" w:rsidRPr="00D571EE" w14:paraId="60A27795" w14:textId="77777777" w:rsidTr="00F17AF2">
        <w:trPr>
          <w:trHeight w:val="230"/>
        </w:trPr>
        <w:tc>
          <w:tcPr>
            <w:tcW w:w="2185" w:type="dxa"/>
            <w:vMerge w:val="restart"/>
            <w:tcMar>
              <w:top w:w="86" w:type="dxa"/>
              <w:bottom w:w="0" w:type="dxa"/>
            </w:tcMar>
          </w:tcPr>
          <w:p w14:paraId="73DBD437" w14:textId="640285B1" w:rsidR="005B475C" w:rsidRPr="00931B00" w:rsidRDefault="005B475C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Discussion</w:t>
            </w: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5369439B" w14:textId="5292A767" w:rsidR="005B475C" w:rsidRPr="00931B00" w:rsidRDefault="005B475C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11a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5CCCDC7C" w14:textId="4E7D3CDB" w:rsidR="005B475C" w:rsidRPr="00931B00" w:rsidRDefault="00FC03F0" w:rsidP="000E5DFB">
            <w:pPr>
              <w:spacing w:line="240" w:lineRule="exact"/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Discussion of the</w:t>
            </w:r>
            <w:r w:rsidR="002E5F4A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strengths and limitations in </w:t>
            </w:r>
            <w:r w:rsidR="000E5DFB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your approach to</w:t>
            </w:r>
            <w:r w:rsidR="005B475C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this case </w:t>
            </w:r>
            <w:r w:rsidR="000E5DFB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. </w:t>
            </w:r>
            <w:r w:rsidR="005B475C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. . . . . . . . . . . . . . . . . . . . . . . . . . . </w:t>
            </w:r>
            <w:proofErr w:type="gramStart"/>
            <w:r w:rsidR="005B475C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 . .</w:t>
            </w:r>
            <w:proofErr w:type="gramEnd"/>
            <w:r w:rsidR="005B475C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3A33647A" w14:textId="6A41991F" w:rsidR="005B475C" w:rsidRPr="00D571EE" w:rsidRDefault="00E90C5B" w:rsidP="00064BC7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t>x</w:t>
            </w:r>
          </w:p>
        </w:tc>
      </w:tr>
      <w:tr w:rsidR="005B475C" w:rsidRPr="00D571EE" w14:paraId="0F1A396F" w14:textId="77777777" w:rsidTr="00F17AF2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14:paraId="3B422E29" w14:textId="77777777" w:rsidR="005B475C" w:rsidRPr="00931B00" w:rsidRDefault="005B475C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74F19F60" w14:textId="5F2D0B09" w:rsidR="005B475C" w:rsidRPr="00931B00" w:rsidRDefault="005B475C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11b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747C26D3" w14:textId="30F1BE15" w:rsidR="005B475C" w:rsidRPr="00931B00" w:rsidRDefault="00CF3117" w:rsidP="00E6228D">
            <w:pPr>
              <w:spacing w:line="240" w:lineRule="exact"/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Discussion of the</w:t>
            </w:r>
            <w:r w:rsidR="005B475C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relevant medical literature. . . . . . . . . . . . . . . . . . . . . . . . . . . . . . . . . . . . . . . . . </w:t>
            </w:r>
            <w:r w:rsidR="005B475C"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>. . . . . . . . . . . . .</w:t>
            </w:r>
            <w:r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 . . .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59EA5DB8" w14:textId="0F06353A" w:rsidR="005B475C" w:rsidRPr="00D571EE" w:rsidRDefault="00E90C5B" w:rsidP="00064BC7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t>x</w:t>
            </w:r>
          </w:p>
        </w:tc>
      </w:tr>
      <w:tr w:rsidR="005B475C" w:rsidRPr="00D571EE" w14:paraId="163DA73B" w14:textId="77777777" w:rsidTr="00F17AF2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14:paraId="7C1A05C7" w14:textId="77777777" w:rsidR="005B475C" w:rsidRPr="00931B00" w:rsidRDefault="005B475C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0D5C94D0" w14:textId="5E0D3255" w:rsidR="005B475C" w:rsidRPr="00931B00" w:rsidRDefault="005B475C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11c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33C5AA3C" w14:textId="03342A18" w:rsidR="005B475C" w:rsidRPr="00931B00" w:rsidRDefault="005B475C" w:rsidP="003B34D6">
            <w:pPr>
              <w:spacing w:line="240" w:lineRule="exact"/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The rationale for conclusions (including a</w:t>
            </w:r>
            <w:r w:rsidR="008C68DF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ssessment</w:t>
            </w:r>
            <w:r w:rsidR="003B34D6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of possible causes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)</w:t>
            </w:r>
            <w:r w:rsidR="008C68DF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</w:t>
            </w:r>
            <w:r w:rsidR="003B34D6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 . . . . . . .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. . . . . . . . . . . . . . . </w:t>
            </w:r>
            <w:r w:rsidR="000443C5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. . . </w:t>
            </w:r>
            <w:proofErr w:type="gramStart"/>
            <w:r w:rsidR="000443C5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 . .</w:t>
            </w:r>
            <w:proofErr w:type="gramEnd"/>
            <w:r w:rsidR="000443C5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41207BE4" w14:textId="31741715" w:rsidR="005B475C" w:rsidRPr="00D571EE" w:rsidRDefault="00E90C5B" w:rsidP="00064BC7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t>x</w:t>
            </w:r>
          </w:p>
        </w:tc>
      </w:tr>
      <w:tr w:rsidR="005B475C" w:rsidRPr="00D571EE" w14:paraId="5B577BEB" w14:textId="77777777" w:rsidTr="00F17AF2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14:paraId="56454E43" w14:textId="77777777" w:rsidR="005B475C" w:rsidRPr="00931B00" w:rsidRDefault="005B475C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3BD83349" w14:textId="3B50CD75" w:rsidR="005B475C" w:rsidRPr="00931B00" w:rsidRDefault="005B475C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11d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70345447" w14:textId="5F88BB48" w:rsidR="005B475C" w:rsidRPr="00931B00" w:rsidRDefault="005B475C" w:rsidP="000E5DFB">
            <w:pPr>
              <w:spacing w:line="240" w:lineRule="exact"/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The </w:t>
            </w:r>
            <w:r w:rsidR="000E5DFB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primary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“take-away” lessons of this case report . . . . . . . . . . . . . . . . . . . . . </w:t>
            </w:r>
            <w:proofErr w:type="gramStart"/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 . .</w:t>
            </w:r>
            <w:proofErr w:type="gramEnd"/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</w:t>
            </w:r>
            <w:r w:rsidR="003B34D6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. . . . . . . . . . . . . . </w:t>
            </w:r>
            <w:r w:rsidR="000E5DFB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. . . . . . . . . </w:t>
            </w:r>
            <w:r w:rsidR="000443C5"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2292230D" w14:textId="7FD5B730" w:rsidR="005B475C" w:rsidRPr="00D571EE" w:rsidRDefault="00E90C5B" w:rsidP="00064BC7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t>x</w:t>
            </w:r>
          </w:p>
        </w:tc>
      </w:tr>
      <w:tr w:rsidR="005B475C" w:rsidRPr="00D571EE" w14:paraId="3AFE6C2F" w14:textId="77777777" w:rsidTr="00F17AF2">
        <w:trPr>
          <w:trHeight w:val="202"/>
        </w:trPr>
        <w:tc>
          <w:tcPr>
            <w:tcW w:w="2185" w:type="dxa"/>
            <w:tcMar>
              <w:top w:w="86" w:type="dxa"/>
              <w:bottom w:w="0" w:type="dxa"/>
            </w:tcMar>
          </w:tcPr>
          <w:p w14:paraId="53D2721C" w14:textId="77777777" w:rsidR="005B475C" w:rsidRPr="00931B00" w:rsidRDefault="005B475C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Patient Perspective</w:t>
            </w: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4B7073FD" w14:textId="77777777" w:rsidR="005B475C" w:rsidRPr="00931B00" w:rsidRDefault="005B475C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12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341E8641" w14:textId="05B7960A" w:rsidR="005B475C" w:rsidRPr="00931B00" w:rsidRDefault="000E5DFB" w:rsidP="00CA1A5D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When appropriate the patient should share their perspective on the treatments they received</w:t>
            </w:r>
            <w:r w:rsidR="005B475C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</w:t>
            </w:r>
            <w:r w:rsidR="00CA1A5D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 </w:t>
            </w:r>
            <w:r w:rsidR="003B34D6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</w:t>
            </w:r>
            <w:r w:rsidR="005B475C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. . . . . . . </w:t>
            </w:r>
            <w:r w:rsidR="003B34D6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</w:t>
            </w:r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. </w:t>
            </w:r>
            <w:proofErr w:type="gramStart"/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 . .</w:t>
            </w:r>
            <w:proofErr w:type="gramEnd"/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1211412F" w14:textId="1FDCCA6F" w:rsidR="005B475C" w:rsidRPr="00D571EE" w:rsidRDefault="00E90C5B" w:rsidP="00064BC7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t>x</w:t>
            </w:r>
          </w:p>
        </w:tc>
      </w:tr>
      <w:tr w:rsidR="005B475C" w:rsidRPr="00D571EE" w14:paraId="159647C6" w14:textId="77777777" w:rsidTr="00F17AF2">
        <w:trPr>
          <w:trHeight w:val="202"/>
        </w:trPr>
        <w:tc>
          <w:tcPr>
            <w:tcW w:w="2185" w:type="dxa"/>
            <w:tcMar>
              <w:top w:w="86" w:type="dxa"/>
              <w:bottom w:w="0" w:type="dxa"/>
            </w:tcMar>
          </w:tcPr>
          <w:p w14:paraId="4D89252F" w14:textId="77777777" w:rsidR="005B475C" w:rsidRPr="00931B00" w:rsidRDefault="005B475C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Informed Consent</w:t>
            </w: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21645B4F" w14:textId="77777777" w:rsidR="005B475C" w:rsidRPr="00931B00" w:rsidRDefault="005B475C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13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220FBA5F" w14:textId="358971AF" w:rsidR="005B475C" w:rsidRPr="00931B00" w:rsidRDefault="005B475C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Did the patient give informed consent? Please provide if </w:t>
            </w:r>
            <w:proofErr w:type="gramStart"/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requested </w:t>
            </w:r>
            <w:r w:rsidR="003B34D6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 .</w:t>
            </w:r>
            <w:proofErr w:type="gramEnd"/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. . . . . . . . . . . . . . . . . . . . . . . . . . </w:t>
            </w:r>
            <w:r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. . . . . . .  </w:t>
            </w:r>
          </w:p>
        </w:tc>
        <w:tc>
          <w:tcPr>
            <w:tcW w:w="2081" w:type="dxa"/>
            <w:tcBorders>
              <w:top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506D8BBA" w14:textId="744ECF66" w:rsidR="005B475C" w:rsidRPr="00D571EE" w:rsidRDefault="00CF3117" w:rsidP="00CF3117">
            <w:pPr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t xml:space="preserve">  Yes  </w:t>
            </w:r>
            <w:r w:rsidR="00E90C5B">
              <w:rPr>
                <w:rFonts w:ascii="Arial" w:hAnsi="Arial" w:cs="Arial"/>
                <w:b/>
                <w:sz w:val="21"/>
                <w:szCs w:val="21"/>
              </w:rPr>
              <w:t>x</w:t>
            </w:r>
            <w:r w:rsidR="00064BC7">
              <w:rPr>
                <w:rFonts w:ascii="MS Gothic" w:eastAsia="MS Gothic" w:hAnsi="MS Gothic" w:cs="Arial"/>
                <w:b/>
                <w:sz w:val="21"/>
                <w:szCs w:val="21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0" w:name="Check1"/>
            <w:r w:rsidR="00064BC7">
              <w:rPr>
                <w:rFonts w:ascii="MS Gothic" w:eastAsia="MS Gothic" w:hAnsi="MS Gothic" w:cs="Arial"/>
                <w:b/>
                <w:sz w:val="21"/>
                <w:szCs w:val="21"/>
              </w:rPr>
              <w:instrText xml:space="preserve"> FORMCHECKBOX </w:instrText>
            </w:r>
            <w:r w:rsidR="00AC4F83">
              <w:rPr>
                <w:rFonts w:ascii="MS Gothic" w:eastAsia="MS Gothic" w:hAnsi="MS Gothic" w:cs="Arial"/>
                <w:b/>
                <w:sz w:val="21"/>
                <w:szCs w:val="21"/>
              </w:rPr>
            </w:r>
            <w:r w:rsidR="00AC4F83">
              <w:rPr>
                <w:rFonts w:ascii="MS Gothic" w:eastAsia="MS Gothic" w:hAnsi="MS Gothic" w:cs="Arial"/>
                <w:b/>
                <w:sz w:val="21"/>
                <w:szCs w:val="21"/>
              </w:rPr>
              <w:fldChar w:fldCharType="separate"/>
            </w:r>
            <w:r w:rsidR="00064BC7">
              <w:rPr>
                <w:rFonts w:ascii="MS Gothic" w:eastAsia="MS Gothic" w:hAnsi="MS Gothic" w:cs="Arial"/>
                <w:b/>
                <w:sz w:val="21"/>
                <w:szCs w:val="21"/>
              </w:rPr>
              <w:fldChar w:fldCharType="end"/>
            </w:r>
            <w:bookmarkStart w:id="1" w:name="_GoBack"/>
            <w:bookmarkEnd w:id="0"/>
            <w:bookmarkEnd w:id="1"/>
            <w:r>
              <w:rPr>
                <w:rFonts w:ascii="MS Gothic" w:eastAsia="MS Gothic" w:hAnsi="MS Gothic" w:cs="Arial"/>
                <w:b/>
                <w:sz w:val="21"/>
                <w:szCs w:val="21"/>
              </w:rPr>
              <w:t xml:space="preserve"> </w:t>
            </w:r>
            <w:r>
              <w:rPr>
                <w:rFonts w:ascii="Arial" w:hAnsi="Arial" w:cs="Arial"/>
                <w:b/>
                <w:sz w:val="21"/>
                <w:szCs w:val="21"/>
              </w:rPr>
              <w:t xml:space="preserve">  No  </w:t>
            </w:r>
            <w:r w:rsidR="00064BC7">
              <w:rPr>
                <w:rFonts w:ascii="MS Gothic" w:eastAsia="MS Gothic" w:hAnsi="MS Gothic" w:cs="Arial"/>
                <w:b/>
                <w:sz w:val="21"/>
                <w:szCs w:val="21"/>
              </w:rPr>
              <w:lastRenderedPageBreak/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Check2"/>
            <w:r w:rsidR="00064BC7">
              <w:rPr>
                <w:rFonts w:ascii="MS Gothic" w:eastAsia="MS Gothic" w:hAnsi="MS Gothic" w:cs="Arial"/>
                <w:b/>
                <w:sz w:val="21"/>
                <w:szCs w:val="21"/>
              </w:rPr>
              <w:instrText xml:space="preserve"> FORMCHECKBOX </w:instrText>
            </w:r>
            <w:r w:rsidR="00AC4F83">
              <w:rPr>
                <w:rFonts w:ascii="MS Gothic" w:eastAsia="MS Gothic" w:hAnsi="MS Gothic" w:cs="Arial"/>
                <w:b/>
                <w:sz w:val="21"/>
                <w:szCs w:val="21"/>
              </w:rPr>
            </w:r>
            <w:r w:rsidR="00AC4F83">
              <w:rPr>
                <w:rFonts w:ascii="MS Gothic" w:eastAsia="MS Gothic" w:hAnsi="MS Gothic" w:cs="Arial"/>
                <w:b/>
                <w:sz w:val="21"/>
                <w:szCs w:val="21"/>
              </w:rPr>
              <w:fldChar w:fldCharType="separate"/>
            </w:r>
            <w:r w:rsidR="00064BC7">
              <w:rPr>
                <w:rFonts w:ascii="MS Gothic" w:eastAsia="MS Gothic" w:hAnsi="MS Gothic" w:cs="Arial"/>
                <w:b/>
                <w:sz w:val="21"/>
                <w:szCs w:val="21"/>
              </w:rPr>
              <w:fldChar w:fldCharType="end"/>
            </w:r>
            <w:bookmarkEnd w:id="2"/>
          </w:p>
        </w:tc>
      </w:tr>
    </w:tbl>
    <w:p w14:paraId="414C2B4E" w14:textId="77777777" w:rsidR="00437929" w:rsidRPr="00D571EE" w:rsidRDefault="00437929" w:rsidP="00CF3117">
      <w:pPr>
        <w:rPr>
          <w:b/>
          <w:sz w:val="21"/>
          <w:szCs w:val="21"/>
        </w:rPr>
      </w:pPr>
    </w:p>
    <w:sectPr w:rsidR="00437929" w:rsidRPr="00D571EE" w:rsidSect="00BE6129">
      <w:pgSz w:w="15840" w:h="12240" w:orient="landscape"/>
      <w:pgMar w:top="540" w:right="720" w:bottom="216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577C394" w14:textId="77777777" w:rsidR="00AC4F83" w:rsidRDefault="00AC4F83" w:rsidP="000717BB">
      <w:r>
        <w:separator/>
      </w:r>
    </w:p>
  </w:endnote>
  <w:endnote w:type="continuationSeparator" w:id="0">
    <w:p w14:paraId="0A5FEF15" w14:textId="77777777" w:rsidR="00AC4F83" w:rsidRDefault="00AC4F83" w:rsidP="000717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PMingLiU">
    <w:panose1 w:val="02020500000000000000"/>
    <w:charset w:val="88"/>
    <w:family w:val="auto"/>
    <w:pitch w:val="variable"/>
    <w:sig w:usb0="A00002FF" w:usb1="28CFFCFA" w:usb2="00000016" w:usb3="00000000" w:csb0="00100001" w:csb1="00000000"/>
  </w:font>
  <w:font w:name="MS Gothic"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F534DBA" w14:textId="77777777" w:rsidR="00AC4F83" w:rsidRDefault="00AC4F83" w:rsidP="000717BB">
      <w:r>
        <w:separator/>
      </w:r>
    </w:p>
  </w:footnote>
  <w:footnote w:type="continuationSeparator" w:id="0">
    <w:p w14:paraId="79A21CBE" w14:textId="77777777" w:rsidR="00AC4F83" w:rsidRDefault="00AC4F83" w:rsidP="000717B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0A0B68"/>
    <w:multiLevelType w:val="hybridMultilevel"/>
    <w:tmpl w:val="A95CCFB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1183133F"/>
    <w:multiLevelType w:val="hybridMultilevel"/>
    <w:tmpl w:val="4782B690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338ABFE8">
      <w:start w:val="1"/>
      <w:numFmt w:val="decimal"/>
      <w:lvlText w:val="(%2)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3D57D2E"/>
    <w:multiLevelType w:val="hybridMultilevel"/>
    <w:tmpl w:val="ED046AAE"/>
    <w:lvl w:ilvl="0" w:tplc="6AF4B05A">
      <w:start w:val="3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41F0AC5"/>
    <w:multiLevelType w:val="hybridMultilevel"/>
    <w:tmpl w:val="91F83D9C"/>
    <w:lvl w:ilvl="0" w:tplc="BF886D6E">
      <w:start w:val="1"/>
      <w:numFmt w:val="lowerLetter"/>
      <w:lvlText w:val="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ACC354F"/>
    <w:multiLevelType w:val="hybridMultilevel"/>
    <w:tmpl w:val="8A5692DA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9D50968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EAB4193"/>
    <w:multiLevelType w:val="hybridMultilevel"/>
    <w:tmpl w:val="DA3E3CDE"/>
    <w:lvl w:ilvl="0" w:tplc="9D50968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20D07228"/>
    <w:multiLevelType w:val="hybridMultilevel"/>
    <w:tmpl w:val="50065EB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E9F523B"/>
    <w:multiLevelType w:val="multilevel"/>
    <w:tmpl w:val="DA3E3CDE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366F7F6F"/>
    <w:multiLevelType w:val="multilevel"/>
    <w:tmpl w:val="7884DE4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6BE5609"/>
    <w:multiLevelType w:val="hybridMultilevel"/>
    <w:tmpl w:val="9B6640B4"/>
    <w:lvl w:ilvl="0" w:tplc="315E6002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DCA2D4A"/>
    <w:multiLevelType w:val="hybridMultilevel"/>
    <w:tmpl w:val="73D8A56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E394122"/>
    <w:multiLevelType w:val="multilevel"/>
    <w:tmpl w:val="ED046AAE"/>
    <w:lvl w:ilvl="0">
      <w:start w:val="3"/>
      <w:numFmt w:val="low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4535433"/>
    <w:multiLevelType w:val="multilevel"/>
    <w:tmpl w:val="F710D242"/>
    <w:lvl w:ilvl="0">
      <w:start w:val="3"/>
      <w:numFmt w:val="low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A184CF1"/>
    <w:multiLevelType w:val="multilevel"/>
    <w:tmpl w:val="9B6640B4"/>
    <w:lvl w:ilvl="0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2956237"/>
    <w:multiLevelType w:val="multilevel"/>
    <w:tmpl w:val="50065EBC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6D55F85"/>
    <w:multiLevelType w:val="hybridMultilevel"/>
    <w:tmpl w:val="56FC75C8"/>
    <w:lvl w:ilvl="0" w:tplc="9D50968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D107FCF"/>
    <w:multiLevelType w:val="multilevel"/>
    <w:tmpl w:val="50065EBC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0462893"/>
    <w:multiLevelType w:val="hybridMultilevel"/>
    <w:tmpl w:val="A1E2F512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C123ED3"/>
    <w:multiLevelType w:val="multilevel"/>
    <w:tmpl w:val="67CC949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DA40BC0"/>
    <w:multiLevelType w:val="hybridMultilevel"/>
    <w:tmpl w:val="F710D242"/>
    <w:lvl w:ilvl="0" w:tplc="6AF4B05A">
      <w:start w:val="3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F3057F7"/>
    <w:multiLevelType w:val="hybridMultilevel"/>
    <w:tmpl w:val="BFD02AD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84F5244"/>
    <w:multiLevelType w:val="hybridMultilevel"/>
    <w:tmpl w:val="82EC127E"/>
    <w:lvl w:ilvl="0" w:tplc="315E6002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8CB50F0"/>
    <w:multiLevelType w:val="hybridMultilevel"/>
    <w:tmpl w:val="7884DE4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2"/>
  </w:num>
  <w:num w:numId="2">
    <w:abstractNumId w:val="8"/>
  </w:num>
  <w:num w:numId="3">
    <w:abstractNumId w:val="6"/>
  </w:num>
  <w:num w:numId="4">
    <w:abstractNumId w:val="16"/>
  </w:num>
  <w:num w:numId="5">
    <w:abstractNumId w:val="14"/>
  </w:num>
  <w:num w:numId="6">
    <w:abstractNumId w:val="3"/>
  </w:num>
  <w:num w:numId="7">
    <w:abstractNumId w:val="0"/>
  </w:num>
  <w:num w:numId="8">
    <w:abstractNumId w:val="5"/>
  </w:num>
  <w:num w:numId="9">
    <w:abstractNumId w:val="7"/>
  </w:num>
  <w:num w:numId="10">
    <w:abstractNumId w:val="2"/>
  </w:num>
  <w:num w:numId="11">
    <w:abstractNumId w:val="18"/>
  </w:num>
  <w:num w:numId="12">
    <w:abstractNumId w:val="11"/>
  </w:num>
  <w:num w:numId="13">
    <w:abstractNumId w:val="19"/>
  </w:num>
  <w:num w:numId="14">
    <w:abstractNumId w:val="12"/>
  </w:num>
  <w:num w:numId="15">
    <w:abstractNumId w:val="21"/>
  </w:num>
  <w:num w:numId="16">
    <w:abstractNumId w:val="9"/>
  </w:num>
  <w:num w:numId="17">
    <w:abstractNumId w:val="13"/>
  </w:num>
  <w:num w:numId="18">
    <w:abstractNumId w:val="17"/>
  </w:num>
  <w:num w:numId="19">
    <w:abstractNumId w:val="15"/>
  </w:num>
  <w:num w:numId="20">
    <w:abstractNumId w:val="10"/>
  </w:num>
  <w:num w:numId="21">
    <w:abstractNumId w:val="4"/>
  </w:num>
  <w:num w:numId="22">
    <w:abstractNumId w:val="1"/>
  </w:num>
  <w:num w:numId="23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7929"/>
    <w:rsid w:val="000443C5"/>
    <w:rsid w:val="00064BC7"/>
    <w:rsid w:val="000717BB"/>
    <w:rsid w:val="000B7F80"/>
    <w:rsid w:val="000C4E9F"/>
    <w:rsid w:val="000E5DFB"/>
    <w:rsid w:val="00150443"/>
    <w:rsid w:val="00191C69"/>
    <w:rsid w:val="00256DBE"/>
    <w:rsid w:val="00276343"/>
    <w:rsid w:val="0029224A"/>
    <w:rsid w:val="002A71F5"/>
    <w:rsid w:val="002E553E"/>
    <w:rsid w:val="002E5F4A"/>
    <w:rsid w:val="002F186F"/>
    <w:rsid w:val="003377AC"/>
    <w:rsid w:val="003B34D6"/>
    <w:rsid w:val="00402F6B"/>
    <w:rsid w:val="00404885"/>
    <w:rsid w:val="00431FAA"/>
    <w:rsid w:val="00437929"/>
    <w:rsid w:val="00482D8C"/>
    <w:rsid w:val="004944C8"/>
    <w:rsid w:val="004A5AFB"/>
    <w:rsid w:val="004D359B"/>
    <w:rsid w:val="004E1B03"/>
    <w:rsid w:val="00521C8F"/>
    <w:rsid w:val="00535C36"/>
    <w:rsid w:val="0053796E"/>
    <w:rsid w:val="005B475C"/>
    <w:rsid w:val="005D1EFC"/>
    <w:rsid w:val="005D5210"/>
    <w:rsid w:val="00643B92"/>
    <w:rsid w:val="00652B45"/>
    <w:rsid w:val="00690107"/>
    <w:rsid w:val="00751830"/>
    <w:rsid w:val="00761BFA"/>
    <w:rsid w:val="007E323B"/>
    <w:rsid w:val="00806CF9"/>
    <w:rsid w:val="00826790"/>
    <w:rsid w:val="00860017"/>
    <w:rsid w:val="00886A5B"/>
    <w:rsid w:val="008C68DF"/>
    <w:rsid w:val="00931B00"/>
    <w:rsid w:val="009A54A4"/>
    <w:rsid w:val="00A24371"/>
    <w:rsid w:val="00A26648"/>
    <w:rsid w:val="00AB698F"/>
    <w:rsid w:val="00AC4F83"/>
    <w:rsid w:val="00AD0DDA"/>
    <w:rsid w:val="00AD2660"/>
    <w:rsid w:val="00AE1864"/>
    <w:rsid w:val="00B04039"/>
    <w:rsid w:val="00B52B25"/>
    <w:rsid w:val="00BC2FC7"/>
    <w:rsid w:val="00BE6129"/>
    <w:rsid w:val="00BE6818"/>
    <w:rsid w:val="00BF00BB"/>
    <w:rsid w:val="00C02781"/>
    <w:rsid w:val="00C22600"/>
    <w:rsid w:val="00CA1A5D"/>
    <w:rsid w:val="00CD3927"/>
    <w:rsid w:val="00CF3117"/>
    <w:rsid w:val="00D571EE"/>
    <w:rsid w:val="00DB5B52"/>
    <w:rsid w:val="00E1219A"/>
    <w:rsid w:val="00E6228D"/>
    <w:rsid w:val="00E67C5F"/>
    <w:rsid w:val="00E90C5B"/>
    <w:rsid w:val="00F17AF2"/>
    <w:rsid w:val="00FC03F0"/>
    <w:rsid w:val="00FC50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,"/>
  <w14:docId w14:val="2CD59738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43792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99"/>
    <w:qFormat/>
    <w:rsid w:val="00B52B25"/>
    <w:pPr>
      <w:ind w:left="720"/>
      <w:contextualSpacing/>
    </w:pPr>
  </w:style>
  <w:style w:type="character" w:styleId="Refdecomentario">
    <w:name w:val="annotation reference"/>
    <w:basedOn w:val="Fuentedeprrafopredeter"/>
    <w:uiPriority w:val="99"/>
    <w:rsid w:val="00B52B25"/>
    <w:rPr>
      <w:rFonts w:cs="Times New Roman"/>
      <w:sz w:val="16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F00BB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F00BB"/>
    <w:rPr>
      <w:rFonts w:ascii="Lucida Grande" w:hAnsi="Lucida Grande" w:cs="Lucida Grande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rsid w:val="000717BB"/>
    <w:pPr>
      <w:tabs>
        <w:tab w:val="center" w:pos="4320"/>
        <w:tab w:val="right" w:pos="864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0717BB"/>
  </w:style>
  <w:style w:type="paragraph" w:styleId="Piedepgina">
    <w:name w:val="footer"/>
    <w:basedOn w:val="Normal"/>
    <w:link w:val="PiedepginaCar"/>
    <w:uiPriority w:val="99"/>
    <w:unhideWhenUsed/>
    <w:rsid w:val="000717BB"/>
    <w:pPr>
      <w:tabs>
        <w:tab w:val="center" w:pos="4320"/>
        <w:tab w:val="right" w:pos="864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0717B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png"/><Relationship Id="rId8" Type="http://schemas.openxmlformats.org/officeDocument/2006/relationships/image" Target="media/image2.emf"/><Relationship Id="rId9" Type="http://schemas.openxmlformats.org/officeDocument/2006/relationships/image" Target="media/image3.emf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753</Words>
  <Characters>4144</Characters>
  <Application>Microsoft Macintosh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GAHM, LLC</Company>
  <LinksUpToDate>false</LinksUpToDate>
  <CharactersWithSpaces>4888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Suzanne Snyder</dc:creator>
  <cp:lastModifiedBy>Usuario de Microsoft Office</cp:lastModifiedBy>
  <cp:revision>2</cp:revision>
  <cp:lastPrinted>2013-10-14T04:25:00Z</cp:lastPrinted>
  <dcterms:created xsi:type="dcterms:W3CDTF">2021-12-20T23:58:00Z</dcterms:created>
  <dcterms:modified xsi:type="dcterms:W3CDTF">2021-12-20T23:58:00Z</dcterms:modified>
</cp:coreProperties>
</file>