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8643B2" w14:textId="1E1C3A33" w:rsidR="00C70AF6" w:rsidRDefault="002175A3" w:rsidP="00C70AF6">
      <w:pPr>
        <w:spacing w:line="240" w:lineRule="auto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pict w14:anchorId="3BF180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.1pt;height:459.85pt">
            <v:imagedata r:id="rId6" o:title="Supplementary Figure 6"/>
          </v:shape>
        </w:pict>
      </w:r>
    </w:p>
    <w:p w14:paraId="5FDFEC56" w14:textId="77777777" w:rsidR="00C70AF6" w:rsidRDefault="00C70AF6" w:rsidP="00C70AF6">
      <w:pPr>
        <w:spacing w:line="240" w:lineRule="auto"/>
        <w:jc w:val="center"/>
        <w:rPr>
          <w:rFonts w:ascii="Times New Roman" w:hAnsi="Times New Roman"/>
          <w:color w:val="000000" w:themeColor="text1"/>
        </w:rPr>
      </w:pPr>
    </w:p>
    <w:p w14:paraId="2C7A95EE" w14:textId="468DF954" w:rsidR="00C70AF6" w:rsidRPr="00876CD6" w:rsidRDefault="00C70AF6" w:rsidP="00C70AF6">
      <w:pPr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Figure </w:t>
      </w:r>
      <w:r w:rsidR="009E5C1F">
        <w:rPr>
          <w:rFonts w:ascii="Times New Roman" w:hAnsi="Times New Roman"/>
          <w:b/>
          <w:bCs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>6</w:t>
      </w:r>
      <w:r w:rsidR="009E5C1F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  <w:r w:rsidRPr="00876CD6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r w:rsidRPr="00622CED">
        <w:rPr>
          <w:rFonts w:ascii="Times New Roman" w:hAnsi="Times New Roman"/>
          <w:b/>
          <w:bCs/>
          <w:color w:val="000000" w:themeColor="text1"/>
          <w:sz w:val="22"/>
          <w:szCs w:val="22"/>
        </w:rPr>
        <w:t>Comparison of endogenous and exogenous EGFR expression</w:t>
      </w:r>
      <w:r w:rsidRPr="00876CD6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  <w:r w:rsidR="002175A3">
        <w:rPr>
          <w:rFonts w:ascii="Times New Roman" w:hAnsi="Times New Roman"/>
          <w:color w:val="000000" w:themeColor="text1"/>
          <w:sz w:val="22"/>
          <w:szCs w:val="22"/>
        </w:rPr>
        <w:t xml:space="preserve"> a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Endogenous EGFR </w:t>
      </w:r>
      <w:r>
        <w:rPr>
          <w:rFonts w:ascii="Times New Roman" w:hAnsi="Times New Roman" w:hint="eastAsia"/>
          <w:color w:val="000000" w:themeColor="text1"/>
          <w:sz w:val="22"/>
          <w:szCs w:val="22"/>
        </w:rPr>
        <w:t>expression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 xml:space="preserve"> level</w:t>
      </w:r>
      <w:r w:rsidR="002175A3">
        <w:rPr>
          <w:rFonts w:ascii="Times New Roman" w:hAnsi="Times New Roman"/>
          <w:color w:val="000000" w:themeColor="text1"/>
          <w:sz w:val="22"/>
          <w:szCs w:val="22"/>
        </w:rPr>
        <w:t xml:space="preserve"> in PC9 cell line. b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. Endogenous EGFR 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>expression level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 in </w:t>
      </w:r>
      <w:r>
        <w:rPr>
          <w:rFonts w:ascii="Times New Roman" w:hAnsi="Times New Roman"/>
          <w:color w:val="000000" w:themeColor="text1"/>
          <w:sz w:val="22"/>
          <w:szCs w:val="22"/>
        </w:rPr>
        <w:t>PC9-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>Cas9</w:t>
      </w:r>
      <w:r w:rsidR="002175A3">
        <w:rPr>
          <w:rFonts w:ascii="Times New Roman" w:hAnsi="Times New Roman"/>
          <w:color w:val="000000" w:themeColor="text1"/>
          <w:sz w:val="22"/>
          <w:szCs w:val="22"/>
        </w:rPr>
        <w:t xml:space="preserve"> cell line. c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>. Sub-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>Del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>variant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s 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 xml:space="preserve">expression level 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in PC9-Cas9 cell line. </w:t>
      </w:r>
      <w:r w:rsidR="002175A3">
        <w:rPr>
          <w:rFonts w:ascii="Times New Roman" w:hAnsi="Times New Roman" w:hint="eastAsia"/>
          <w:color w:val="000000" w:themeColor="text1"/>
          <w:sz w:val="22"/>
          <w:szCs w:val="22"/>
        </w:rPr>
        <w:t>d</w:t>
      </w:r>
      <w:bookmarkStart w:id="0" w:name="_GoBack"/>
      <w:bookmarkEnd w:id="0"/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. Ins 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>variant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 xml:space="preserve">s </w:t>
      </w:r>
      <w:r w:rsidRPr="00876CD6">
        <w:rPr>
          <w:rFonts w:ascii="Times New Roman" w:hAnsi="Times New Roman" w:hint="eastAsia"/>
          <w:color w:val="000000" w:themeColor="text1"/>
          <w:sz w:val="22"/>
          <w:szCs w:val="22"/>
        </w:rPr>
        <w:t xml:space="preserve">expression level </w:t>
      </w:r>
      <w:r w:rsidRPr="00876CD6">
        <w:rPr>
          <w:rFonts w:ascii="Times New Roman" w:hAnsi="Times New Roman"/>
          <w:color w:val="000000" w:themeColor="text1"/>
          <w:sz w:val="22"/>
          <w:szCs w:val="22"/>
        </w:rPr>
        <w:t>in PC9-Cas9 cell line.</w:t>
      </w:r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5A91D2" w14:textId="77777777" w:rsidR="00DB0C5D" w:rsidRDefault="00DB0C5D" w:rsidP="001503C4">
      <w:r>
        <w:separator/>
      </w:r>
    </w:p>
  </w:endnote>
  <w:endnote w:type="continuationSeparator" w:id="0">
    <w:p w14:paraId="57844B97" w14:textId="77777777" w:rsidR="00DB0C5D" w:rsidRDefault="00DB0C5D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F275D0" w14:textId="77777777" w:rsidR="00DB0C5D" w:rsidRDefault="00DB0C5D" w:rsidP="001503C4">
      <w:r>
        <w:separator/>
      </w:r>
    </w:p>
  </w:footnote>
  <w:footnote w:type="continuationSeparator" w:id="0">
    <w:p w14:paraId="7D7C8DCC" w14:textId="77777777" w:rsidR="00DB0C5D" w:rsidRDefault="00DB0C5D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2175A3"/>
    <w:rsid w:val="006B5133"/>
    <w:rsid w:val="009002FC"/>
    <w:rsid w:val="009A3109"/>
    <w:rsid w:val="009E5C1F"/>
    <w:rsid w:val="00A51C37"/>
    <w:rsid w:val="00AE1509"/>
    <w:rsid w:val="00B27DFA"/>
    <w:rsid w:val="00BC22A3"/>
    <w:rsid w:val="00C70AF6"/>
    <w:rsid w:val="00DB0C5D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AF6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6</cp:revision>
  <dcterms:created xsi:type="dcterms:W3CDTF">2020-10-26T10:45:00Z</dcterms:created>
  <dcterms:modified xsi:type="dcterms:W3CDTF">2021-07-15T14:58:00Z</dcterms:modified>
</cp:coreProperties>
</file>