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35DE0" w14:textId="0C73718A" w:rsidR="00111C26" w:rsidRDefault="00111C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 w:hint="eastAsia"/>
          <w:sz w:val="28"/>
          <w:szCs w:val="28"/>
        </w:rPr>
        <w:t>ppendix</w:t>
      </w:r>
      <w:r>
        <w:rPr>
          <w:rFonts w:ascii="Times New Roman" w:hAnsi="Times New Roman" w:cs="Times New Roman"/>
          <w:sz w:val="28"/>
          <w:szCs w:val="28"/>
        </w:rPr>
        <w:t xml:space="preserve"> 1:</w:t>
      </w:r>
    </w:p>
    <w:p w14:paraId="7981991D" w14:textId="4AE04493" w:rsidR="00FE3C71" w:rsidRDefault="00FE3C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logistic model combined by the coagulation profile</w:t>
      </w:r>
      <w:r w:rsidR="00111C26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F40E0F7" w14:textId="468AB68B" w:rsidR="00FE3C71" w:rsidRPr="00357452" w:rsidRDefault="00092668">
      <w:pPr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</w:t>
      </w:r>
      <w:r>
        <w:rPr>
          <w:rFonts w:ascii="Times New Roman" w:hAnsi="Times New Roman" w:cs="Times New Roman" w:hint="eastAsia"/>
          <w:sz w:val="28"/>
          <w:szCs w:val="28"/>
        </w:rPr>
        <w:t>ogit</w:t>
      </w:r>
      <w:r>
        <w:rPr>
          <w:rFonts w:ascii="Times New Roman" w:hAnsi="Times New Roman" w:cs="Times New Roman"/>
          <w:sz w:val="28"/>
          <w:szCs w:val="28"/>
        </w:rPr>
        <w:t>(P)=</w:t>
      </w:r>
      <w:r w:rsidR="00111C26">
        <w:rPr>
          <w:rFonts w:ascii="Times New Roman" w:hAnsi="Times New Roman" w:cs="Times New Roman"/>
          <w:sz w:val="28"/>
          <w:szCs w:val="28"/>
        </w:rPr>
        <w:t>259.759+0.93(</w:t>
      </w:r>
      <w:r>
        <w:rPr>
          <w:rFonts w:ascii="Times New Roman" w:hAnsi="Times New Roman" w:cs="Times New Roman"/>
          <w:sz w:val="28"/>
          <w:szCs w:val="28"/>
        </w:rPr>
        <w:t>platelet</w:t>
      </w:r>
      <w:r w:rsidR="00111C2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11C26">
        <w:rPr>
          <w:rFonts w:ascii="Times New Roman" w:hAnsi="Times New Roman" w:cs="Times New Roman"/>
          <w:sz w:val="28"/>
          <w:szCs w:val="28"/>
        </w:rPr>
        <w:t>count)</w:t>
      </w:r>
      <w:r>
        <w:rPr>
          <w:rFonts w:ascii="Times New Roman" w:hAnsi="Times New Roman" w:cs="Times New Roman"/>
          <w:sz w:val="28"/>
          <w:szCs w:val="28"/>
        </w:rPr>
        <w:t>+</w:t>
      </w:r>
      <w:proofErr w:type="gramEnd"/>
      <w:r w:rsidR="00111C26">
        <w:rPr>
          <w:rFonts w:ascii="Times New Roman" w:hAnsi="Times New Roman" w:cs="Times New Roman"/>
          <w:sz w:val="28"/>
          <w:szCs w:val="28"/>
        </w:rPr>
        <w:t>0.801(D-dimer)+0.308(plasma fibrinogen)+1.036APTT</w:t>
      </w:r>
    </w:p>
    <w:sectPr w:rsidR="00FE3C71" w:rsidRPr="003574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7D3DE" w14:textId="77777777" w:rsidR="00A86176" w:rsidRDefault="00A86176" w:rsidP="00FE3C71">
      <w:r>
        <w:separator/>
      </w:r>
    </w:p>
  </w:endnote>
  <w:endnote w:type="continuationSeparator" w:id="0">
    <w:p w14:paraId="3B1EAF19" w14:textId="77777777" w:rsidR="00A86176" w:rsidRDefault="00A86176" w:rsidP="00FE3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DD678" w14:textId="77777777" w:rsidR="00A86176" w:rsidRDefault="00A86176" w:rsidP="00FE3C71">
      <w:r>
        <w:separator/>
      </w:r>
    </w:p>
  </w:footnote>
  <w:footnote w:type="continuationSeparator" w:id="0">
    <w:p w14:paraId="407EEE99" w14:textId="77777777" w:rsidR="00A86176" w:rsidRDefault="00A86176" w:rsidP="00FE3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2NTE0NbM0NzQwMbFU0lEKTi0uzszPAykwrgUAjCDDCCwAAAA="/>
  </w:docVars>
  <w:rsids>
    <w:rsidRoot w:val="00040673"/>
    <w:rsid w:val="00040673"/>
    <w:rsid w:val="00064A17"/>
    <w:rsid w:val="00092668"/>
    <w:rsid w:val="00111C26"/>
    <w:rsid w:val="002117D7"/>
    <w:rsid w:val="00357452"/>
    <w:rsid w:val="00373489"/>
    <w:rsid w:val="004438FA"/>
    <w:rsid w:val="005E60E2"/>
    <w:rsid w:val="006D3D45"/>
    <w:rsid w:val="00713489"/>
    <w:rsid w:val="00A86176"/>
    <w:rsid w:val="00CC638D"/>
    <w:rsid w:val="00D91F5F"/>
    <w:rsid w:val="00F42366"/>
    <w:rsid w:val="00FE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B6BEAA"/>
  <w15:chartTrackingRefBased/>
  <w15:docId w15:val="{AFEE8639-28F4-402E-9676-1F2C60A35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064A1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tblPr/>
      <w:tcPr>
        <w:shd w:val="clear" w:color="auto" w:fill="808080" w:themeFill="background1" w:themeFillShade="80"/>
      </w:tcPr>
    </w:tblStylePr>
  </w:style>
  <w:style w:type="paragraph" w:styleId="a3">
    <w:name w:val="header"/>
    <w:basedOn w:val="a"/>
    <w:link w:val="a4"/>
    <w:uiPriority w:val="99"/>
    <w:unhideWhenUsed/>
    <w:rsid w:val="00FE3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3C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3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3C7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E3C7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E3C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李浩</dc:creator>
  <cp:keywords/>
  <dc:description/>
  <cp:lastModifiedBy>l h</cp:lastModifiedBy>
  <cp:revision>9</cp:revision>
  <dcterms:created xsi:type="dcterms:W3CDTF">2021-01-09T13:07:00Z</dcterms:created>
  <dcterms:modified xsi:type="dcterms:W3CDTF">2021-08-25T13:52:00Z</dcterms:modified>
</cp:coreProperties>
</file>