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ED4EA1" w14:textId="6B7B1194" w:rsidR="00A01919" w:rsidRPr="00284F37" w:rsidRDefault="00A01919" w:rsidP="00A01919">
      <w:pPr>
        <w:rPr>
          <w:rFonts w:ascii="Calibri" w:hAnsi="Calibri" w:cs="Calibri"/>
          <w:szCs w:val="21"/>
        </w:rPr>
      </w:pPr>
      <w:r w:rsidRPr="00284F37">
        <w:rPr>
          <w:rFonts w:ascii="Calibri" w:hAnsi="Calibri" w:cs="Calibri"/>
          <w:szCs w:val="21"/>
        </w:rPr>
        <w:t>Suppl</w:t>
      </w:r>
      <w:r>
        <w:rPr>
          <w:rFonts w:ascii="Calibri" w:hAnsi="Calibri" w:cs="Calibri"/>
          <w:szCs w:val="21"/>
        </w:rPr>
        <w:t>emental</w:t>
      </w:r>
      <w:r w:rsidRPr="00284F37">
        <w:rPr>
          <w:rFonts w:ascii="Calibri" w:hAnsi="Calibri" w:cs="Calibri"/>
          <w:szCs w:val="21"/>
        </w:rPr>
        <w:t xml:space="preserve"> </w:t>
      </w:r>
      <w:r w:rsidR="0096402B">
        <w:rPr>
          <w:rFonts w:ascii="Calibri" w:hAnsi="Calibri" w:cs="Calibri"/>
          <w:szCs w:val="21"/>
        </w:rPr>
        <w:t>F</w:t>
      </w:r>
      <w:r w:rsidR="0096402B" w:rsidRPr="00284F37">
        <w:rPr>
          <w:rFonts w:ascii="Calibri" w:hAnsi="Calibri" w:cs="Calibri"/>
          <w:szCs w:val="21"/>
        </w:rPr>
        <w:t>ig</w:t>
      </w:r>
      <w:r w:rsidR="0096402B">
        <w:rPr>
          <w:rFonts w:ascii="Calibri" w:hAnsi="Calibri" w:cs="Calibri"/>
          <w:szCs w:val="21"/>
        </w:rPr>
        <w:t>ure S</w:t>
      </w:r>
      <w:r w:rsidRPr="00284F37">
        <w:rPr>
          <w:rFonts w:ascii="Calibri" w:hAnsi="Calibri" w:cs="Calibri"/>
          <w:szCs w:val="21"/>
        </w:rPr>
        <w:t>1</w:t>
      </w:r>
    </w:p>
    <w:p w14:paraId="59EE7DE2" w14:textId="77777777" w:rsidR="00A01919" w:rsidRPr="002B2898" w:rsidRDefault="00A01919" w:rsidP="00A01919">
      <w:pPr>
        <w:rPr>
          <w:rFonts w:ascii="Calibri" w:hAnsi="Calibri" w:cs="Calibri"/>
          <w:szCs w:val="21"/>
        </w:rPr>
      </w:pPr>
      <w:r>
        <w:rPr>
          <w:noProof/>
        </w:rPr>
        <w:drawing>
          <wp:inline distT="0" distB="0" distL="0" distR="0" wp14:anchorId="2F57526A" wp14:editId="44017FD4">
            <wp:extent cx="6642100" cy="3736340"/>
            <wp:effectExtent l="0" t="0" r="6350" b="0"/>
            <wp:docPr id="2" name="グラフィックス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73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6029A2" w14:textId="77777777" w:rsidR="00A01919" w:rsidRPr="00284F37" w:rsidRDefault="00A01919" w:rsidP="00A01919">
      <w:pPr>
        <w:rPr>
          <w:rFonts w:ascii="Calibri" w:hAnsi="Calibri" w:cs="Calibri"/>
          <w:szCs w:val="21"/>
        </w:rPr>
      </w:pPr>
    </w:p>
    <w:p w14:paraId="5D2A0038" w14:textId="77777777" w:rsidR="00A01919" w:rsidRPr="00284F37" w:rsidRDefault="00A01919" w:rsidP="00A01919">
      <w:pPr>
        <w:rPr>
          <w:rFonts w:ascii="Calibri" w:hAnsi="Calibri" w:cs="Calibri"/>
          <w:szCs w:val="21"/>
        </w:rPr>
      </w:pPr>
    </w:p>
    <w:p w14:paraId="08F99D21" w14:textId="77777777" w:rsidR="00717F41" w:rsidRPr="009F4831" w:rsidRDefault="00717F41" w:rsidP="00717F41">
      <w:pPr>
        <w:widowControl/>
        <w:spacing w:line="480" w:lineRule="auto"/>
        <w:jc w:val="left"/>
        <w:rPr>
          <w:rFonts w:ascii="Calibri" w:hAnsi="Calibri" w:cs="Calibri"/>
          <w:szCs w:val="21"/>
          <w:lang w:val="en-GB"/>
        </w:rPr>
      </w:pPr>
      <w:r w:rsidRPr="005A5DA6">
        <w:rPr>
          <w:rFonts w:ascii="Calibri" w:hAnsi="Calibri" w:cs="Calibri"/>
          <w:b/>
          <w:bCs/>
          <w:szCs w:val="21"/>
          <w:lang w:val="en-GB"/>
        </w:rPr>
        <w:t>Supplemental Figure S1</w:t>
      </w:r>
      <w:r w:rsidRPr="009F4831">
        <w:rPr>
          <w:rFonts w:ascii="Calibri" w:hAnsi="Calibri" w:cs="Calibri"/>
          <w:szCs w:val="21"/>
          <w:lang w:val="en-GB"/>
        </w:rPr>
        <w:t xml:space="preserve">. </w:t>
      </w:r>
      <w:r>
        <w:rPr>
          <w:rFonts w:ascii="Calibri" w:hAnsi="Calibri" w:cs="Calibri"/>
          <w:szCs w:val="21"/>
          <w:lang w:val="en-GB"/>
        </w:rPr>
        <w:t>A p</w:t>
      </w:r>
      <w:r w:rsidRPr="009F4831">
        <w:rPr>
          <w:rFonts w:ascii="Calibri" w:hAnsi="Calibri" w:cs="Calibri"/>
          <w:szCs w:val="21"/>
          <w:lang w:val="en-GB"/>
        </w:rPr>
        <w:t>articipant selection flow chart of the study</w:t>
      </w:r>
    </w:p>
    <w:p w14:paraId="0FCD034D" w14:textId="77777777" w:rsidR="00B27380" w:rsidRPr="00717F41" w:rsidRDefault="00B27380">
      <w:pPr>
        <w:rPr>
          <w:lang w:val="en-GB"/>
        </w:rPr>
      </w:pPr>
    </w:p>
    <w:sectPr w:rsidR="00B27380" w:rsidRPr="00717F41" w:rsidSect="00881CC9">
      <w:headerReference w:type="default" r:id="rId9"/>
      <w:pgSz w:w="11900" w:h="16840"/>
      <w:pgMar w:top="1440" w:right="1440" w:bottom="144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047E4" w14:textId="77777777" w:rsidR="00B22027" w:rsidRDefault="00B22027" w:rsidP="008B0A0F">
      <w:r>
        <w:separator/>
      </w:r>
    </w:p>
  </w:endnote>
  <w:endnote w:type="continuationSeparator" w:id="0">
    <w:p w14:paraId="642931C0" w14:textId="77777777" w:rsidR="00B22027" w:rsidRDefault="00B22027" w:rsidP="008B0A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E20E9A" w14:textId="77777777" w:rsidR="00B22027" w:rsidRDefault="00B22027" w:rsidP="008B0A0F">
      <w:r>
        <w:separator/>
      </w:r>
    </w:p>
  </w:footnote>
  <w:footnote w:type="continuationSeparator" w:id="0">
    <w:p w14:paraId="00A3E571" w14:textId="77777777" w:rsidR="00B22027" w:rsidRDefault="00B22027" w:rsidP="008B0A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CA735" w14:textId="1BB439E6" w:rsidR="008B0A0F" w:rsidRPr="00881CC9" w:rsidRDefault="008B0A0F" w:rsidP="008B0A0F">
    <w:pPr>
      <w:pStyle w:val="a3"/>
      <w:rPr>
        <w:rFonts w:ascii="Calibri" w:hAnsi="Calibri" w:cs="Calibri"/>
      </w:rPr>
    </w:pPr>
    <w:r w:rsidRPr="00284F37">
      <w:rPr>
        <w:rFonts w:ascii="Calibri" w:hAnsi="Calibri" w:cs="Calibri"/>
      </w:rPr>
      <w:t>Optimal dosing of initial bolus intravenous furosemide in acute heart failure: insights from REALITY-AHF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919"/>
    <w:rsid w:val="0024336B"/>
    <w:rsid w:val="004E5AEE"/>
    <w:rsid w:val="00717F41"/>
    <w:rsid w:val="00881CC9"/>
    <w:rsid w:val="008B0A0F"/>
    <w:rsid w:val="0096402B"/>
    <w:rsid w:val="00A01919"/>
    <w:rsid w:val="00B22027"/>
    <w:rsid w:val="00B27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C9E6C26"/>
  <w15:chartTrackingRefBased/>
  <w15:docId w15:val="{671DCED4-8381-FD49-8970-98713BD99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1919"/>
    <w:pPr>
      <w:widowControl w:val="0"/>
      <w:jc w:val="both"/>
    </w:pPr>
    <w:rPr>
      <w:rFonts w:asciiTheme="minorHAnsi" w:hAnsiTheme="minorHAnsi" w:cstheme="minorBidi"/>
      <w:kern w:val="2"/>
      <w:sz w:val="21"/>
      <w:lang w:eastAsia="ja-JP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0A0F"/>
    <w:pPr>
      <w:tabs>
        <w:tab w:val="center" w:pos="4513"/>
        <w:tab w:val="right" w:pos="9026"/>
      </w:tabs>
    </w:pPr>
  </w:style>
  <w:style w:type="character" w:customStyle="1" w:styleId="a4">
    <w:name w:val="ヘッダー (文字)"/>
    <w:basedOn w:val="a0"/>
    <w:link w:val="a3"/>
    <w:uiPriority w:val="99"/>
    <w:rsid w:val="008B0A0F"/>
    <w:rPr>
      <w:rFonts w:asciiTheme="minorHAnsi" w:hAnsiTheme="minorHAnsi" w:cstheme="minorBidi"/>
      <w:kern w:val="2"/>
      <w:sz w:val="21"/>
      <w:lang w:val="en-US" w:eastAsia="ja-JP" w:bidi="ar-SA"/>
    </w:rPr>
  </w:style>
  <w:style w:type="paragraph" w:styleId="a5">
    <w:name w:val="footer"/>
    <w:basedOn w:val="a"/>
    <w:link w:val="a6"/>
    <w:uiPriority w:val="99"/>
    <w:unhideWhenUsed/>
    <w:rsid w:val="008B0A0F"/>
    <w:pPr>
      <w:tabs>
        <w:tab w:val="center" w:pos="4513"/>
        <w:tab w:val="right" w:pos="9026"/>
      </w:tabs>
    </w:pPr>
  </w:style>
  <w:style w:type="character" w:customStyle="1" w:styleId="a6">
    <w:name w:val="フッター (文字)"/>
    <w:basedOn w:val="a0"/>
    <w:link w:val="a5"/>
    <w:uiPriority w:val="99"/>
    <w:rsid w:val="008B0A0F"/>
    <w:rPr>
      <w:rFonts w:asciiTheme="minorHAnsi" w:hAnsiTheme="minorHAnsi" w:cstheme="minorBidi"/>
      <w:kern w:val="2"/>
      <w:sz w:val="21"/>
      <w:lang w:val="en-US" w:eastAsia="ja-JP" w:bidi="ar-SA"/>
    </w:rPr>
  </w:style>
  <w:style w:type="character" w:styleId="a7">
    <w:name w:val="annotation reference"/>
    <w:basedOn w:val="a0"/>
    <w:uiPriority w:val="99"/>
    <w:semiHidden/>
    <w:unhideWhenUsed/>
    <w:rsid w:val="008B0A0F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8B0A0F"/>
    <w:pPr>
      <w:adjustRightInd w:val="0"/>
      <w:snapToGrid w:val="0"/>
    </w:pPr>
    <w:rPr>
      <w:rFonts w:asciiTheme="majorBidi" w:hAnsiTheme="majorBidi"/>
      <w:sz w:val="20"/>
      <w:szCs w:val="20"/>
    </w:rPr>
  </w:style>
  <w:style w:type="character" w:customStyle="1" w:styleId="a9">
    <w:name w:val="コメント文字列 (文字)"/>
    <w:basedOn w:val="a0"/>
    <w:link w:val="a8"/>
    <w:uiPriority w:val="99"/>
    <w:semiHidden/>
    <w:rsid w:val="008B0A0F"/>
    <w:rPr>
      <w:rFonts w:asciiTheme="majorBidi" w:hAnsiTheme="majorBidi" w:cstheme="minorBidi"/>
      <w:kern w:val="2"/>
      <w:sz w:val="20"/>
      <w:szCs w:val="20"/>
      <w:lang w:val="en-US" w:eastAsia="ja-JP" w:bidi="ar-SA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8B0A0F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8B0A0F"/>
    <w:rPr>
      <w:rFonts w:asciiTheme="majorBidi" w:hAnsiTheme="majorBidi" w:cstheme="minorBidi"/>
      <w:b/>
      <w:bCs/>
      <w:kern w:val="2"/>
      <w:sz w:val="20"/>
      <w:szCs w:val="20"/>
      <w:lang w:val="en-US" w:eastAsia="ja-JP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B0551B-8107-9643-B3B4-C5FA199EBD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前田　大智</cp:lastModifiedBy>
  <cp:revision>3</cp:revision>
  <dcterms:created xsi:type="dcterms:W3CDTF">2021-07-14T04:35:00Z</dcterms:created>
  <dcterms:modified xsi:type="dcterms:W3CDTF">2021-08-26T08:52:00Z</dcterms:modified>
</cp:coreProperties>
</file>