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C7E" w:rsidRPr="00F658D3" w:rsidRDefault="009D6C7E" w:rsidP="00F658D3">
      <w:pPr>
        <w:pStyle w:val="Normal1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28C2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files</w:t>
      </w:r>
      <w:r w:rsidR="002F73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: Characteristics of Included studies</w:t>
      </w:r>
    </w:p>
    <w:tbl>
      <w:tblPr>
        <w:tblStyle w:val="TableGrid"/>
        <w:tblW w:w="13958" w:type="dxa"/>
        <w:tblLook w:val="04A0"/>
      </w:tblPr>
      <w:tblGrid>
        <w:gridCol w:w="630"/>
        <w:gridCol w:w="1374"/>
        <w:gridCol w:w="1025"/>
        <w:gridCol w:w="1309"/>
        <w:gridCol w:w="1108"/>
        <w:gridCol w:w="989"/>
        <w:gridCol w:w="777"/>
        <w:gridCol w:w="1135"/>
        <w:gridCol w:w="1604"/>
        <w:gridCol w:w="951"/>
        <w:gridCol w:w="951"/>
        <w:gridCol w:w="1291"/>
        <w:gridCol w:w="464"/>
        <w:gridCol w:w="446"/>
        <w:gridCol w:w="419"/>
        <w:gridCol w:w="437"/>
        <w:gridCol w:w="951"/>
        <w:gridCol w:w="759"/>
        <w:gridCol w:w="951"/>
        <w:gridCol w:w="759"/>
        <w:gridCol w:w="933"/>
        <w:gridCol w:w="933"/>
        <w:gridCol w:w="960"/>
      </w:tblGrid>
      <w:tr w:rsidR="009D6C7E" w:rsidRPr="00BC17CC" w:rsidTr="009D6C7E">
        <w:trPr>
          <w:trHeight w:val="1305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Study ID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Author(s)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Year of Publication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Index Test</w:t>
            </w:r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Reference Standard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Population (OPMD)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Sample Size (only OPMD)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FVL/LAF, loss of auto- fluorescence (n) or Fluorescence Negative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FVR, retention of autofluorescence(n) or Fluorescence Positive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Malignant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Not Malignant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Malignant transformation among Auto Positive cases (FVL/LAF)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TP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TN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FP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FN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Sensitivity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SE_Sen</w:t>
            </w:r>
            <w:proofErr w:type="spellEnd"/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Specificity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SE_Sep</w:t>
            </w:r>
            <w:proofErr w:type="spellEnd"/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Positive Predictive Value (PPV)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Negative Predictive Value (NPV)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Diagnostic Accuracy</w:t>
            </w:r>
          </w:p>
        </w:tc>
      </w:tr>
      <w:tr w:rsidR="009D6C7E" w:rsidRPr="00BC17CC" w:rsidTr="009D6C7E">
        <w:trPr>
          <w:trHeight w:val="720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Amirchaghmaghi</w:t>
            </w:r>
            <w:proofErr w:type="spellEnd"/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2018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 xml:space="preserve"> Fluorescence light</w:t>
            </w:r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Conventional oral examination/ 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30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26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29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1/26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25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100.00%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0%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13.80%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6.4 %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100%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16.70%</w:t>
            </w:r>
          </w:p>
        </w:tc>
      </w:tr>
      <w:tr w:rsidR="009D6C7E" w:rsidRPr="00BC17CC" w:rsidTr="009D6C7E">
        <w:trPr>
          <w:trHeight w:val="1095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2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Lajolo</w:t>
            </w:r>
            <w:proofErr w:type="spellEnd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 xml:space="preserve"> C et.al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2022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 xml:space="preserve"> </w:t>
            </w: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Autofluorscence</w:t>
            </w:r>
            <w:proofErr w:type="spellEnd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 xml:space="preserve">  (GOCCLES)</w:t>
            </w:r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41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23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18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14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66.70%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14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15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66.70%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13.60%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48.3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9.3 %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34.80%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77.80%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53.70%</w:t>
            </w:r>
          </w:p>
        </w:tc>
      </w:tr>
      <w:tr w:rsidR="009D6C7E" w:rsidRPr="00BC17CC" w:rsidTr="009D6C7E">
        <w:trPr>
          <w:trHeight w:val="660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3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gram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Li  C</w:t>
            </w:r>
            <w:proofErr w:type="gramEnd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 xml:space="preserve"> et. 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2022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VELscope</w:t>
            </w:r>
            <w:proofErr w:type="spellEnd"/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184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124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60</w:t>
            </w:r>
          </w:p>
        </w:tc>
        <w:tc>
          <w:tcPr>
            <w:tcW w:w="607" w:type="dxa"/>
            <w:noWrap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18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106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14.52%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106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14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18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46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0.05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40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8.7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25.0(8.9-53.2)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100(61.0-100)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65.20%</w:t>
            </w:r>
          </w:p>
        </w:tc>
      </w:tr>
      <w:tr w:rsidR="009D6C7E" w:rsidRPr="00BC17CC" w:rsidTr="009D6C7E">
        <w:trPr>
          <w:trHeight w:val="1200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4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Hanken et 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2013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VELscope</w:t>
            </w:r>
            <w:proofErr w:type="spellEnd"/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Conventional oral examination/ 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60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55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54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1.80%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54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97.9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14.35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41.7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6.71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</w:tr>
      <w:tr w:rsidR="009D6C7E" w:rsidRPr="00BC17CC" w:rsidTr="009D6C7E">
        <w:trPr>
          <w:trHeight w:val="900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5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Mehrotra et. 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2010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VELscope</w:t>
            </w:r>
            <w:proofErr w:type="spellEnd"/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156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94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62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61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8.40%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56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88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14.40%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38.90%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4.10%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6.40%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90.30%</w:t>
            </w:r>
          </w:p>
        </w:tc>
        <w:tc>
          <w:tcPr>
            <w:tcW w:w="662" w:type="dxa"/>
            <w:noWrap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39.70%</w:t>
            </w:r>
          </w:p>
        </w:tc>
      </w:tr>
      <w:tr w:rsidR="009D6C7E" w:rsidRPr="00BC17CC" w:rsidTr="009D6C7E">
        <w:trPr>
          <w:trHeight w:val="750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6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Moro et. 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2015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goCClES</w:t>
            </w:r>
            <w:proofErr w:type="spellEnd"/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12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32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32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</w:t>
            </w:r>
          </w:p>
        </w:tc>
        <w:tc>
          <w:tcPr>
            <w:tcW w:w="648" w:type="dxa"/>
            <w:noWrap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96.97</w:t>
            </w:r>
          </w:p>
        </w:tc>
        <w:tc>
          <w:tcPr>
            <w:tcW w:w="490" w:type="dxa"/>
            <w:noWrap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2.98</w:t>
            </w:r>
          </w:p>
        </w:tc>
        <w:tc>
          <w:tcPr>
            <w:tcW w:w="648" w:type="dxa"/>
            <w:noWrap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3.03</w:t>
            </w:r>
          </w:p>
        </w:tc>
        <w:tc>
          <w:tcPr>
            <w:tcW w:w="490" w:type="dxa"/>
            <w:noWrap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2.98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92%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100%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-</w:t>
            </w:r>
          </w:p>
        </w:tc>
      </w:tr>
      <w:tr w:rsidR="009D6C7E" w:rsidRPr="00BC17CC" w:rsidTr="009D6C7E">
        <w:trPr>
          <w:trHeight w:val="720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7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Jain S et 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2021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Velscope</w:t>
            </w:r>
            <w:proofErr w:type="spellEnd"/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40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31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31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2/31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29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9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18.18%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1.17%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6.45%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0%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5%</w:t>
            </w:r>
          </w:p>
        </w:tc>
      </w:tr>
      <w:tr w:rsidR="009D6C7E" w:rsidRPr="00BC17CC" w:rsidTr="009D6C7E">
        <w:trPr>
          <w:trHeight w:val="630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8</w:t>
            </w:r>
          </w:p>
        </w:tc>
        <w:tc>
          <w:tcPr>
            <w:tcW w:w="957" w:type="dxa"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Moro A et 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2010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Velscope</w:t>
            </w:r>
            <w:proofErr w:type="spellEnd"/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Yes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12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GB"/>
              </w:rPr>
            </w:pP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GB"/>
              </w:rPr>
            </w:pP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0%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66.70%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1.92%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75%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100%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88.33%</w:t>
            </w:r>
          </w:p>
        </w:tc>
      </w:tr>
      <w:tr w:rsidR="009D6C7E" w:rsidRPr="00BC17CC" w:rsidTr="009D6C7E">
        <w:trPr>
          <w:trHeight w:val="735"/>
        </w:trPr>
        <w:tc>
          <w:tcPr>
            <w:tcW w:w="37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9</w:t>
            </w:r>
          </w:p>
        </w:tc>
        <w:tc>
          <w:tcPr>
            <w:tcW w:w="957" w:type="dxa"/>
            <w:noWrap/>
            <w:hideMark/>
          </w:tcPr>
          <w:p w:rsidR="009D6C7E" w:rsidRPr="00BC17CC" w:rsidRDefault="009D6C7E" w:rsidP="009D6C7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Caijiao</w:t>
            </w:r>
            <w:proofErr w:type="spellEnd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 xml:space="preserve"> et al</w:t>
            </w:r>
          </w:p>
        </w:tc>
        <w:tc>
          <w:tcPr>
            <w:tcW w:w="69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2022</w:t>
            </w:r>
          </w:p>
        </w:tc>
        <w:tc>
          <w:tcPr>
            <w:tcW w:w="91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Velscope</w:t>
            </w:r>
            <w:proofErr w:type="spellEnd"/>
          </w:p>
        </w:tc>
        <w:tc>
          <w:tcPr>
            <w:tcW w:w="75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Biopsy</w:t>
            </w:r>
          </w:p>
        </w:tc>
        <w:tc>
          <w:tcPr>
            <w:tcW w:w="669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OPMD</w:t>
            </w:r>
          </w:p>
        </w:tc>
        <w:tc>
          <w:tcPr>
            <w:tcW w:w="47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33</w:t>
            </w:r>
          </w:p>
        </w:tc>
        <w:tc>
          <w:tcPr>
            <w:tcW w:w="87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22</w:t>
            </w:r>
          </w:p>
        </w:tc>
        <w:tc>
          <w:tcPr>
            <w:tcW w:w="121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37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</w:t>
            </w:r>
          </w:p>
        </w:tc>
        <w:tc>
          <w:tcPr>
            <w:tcW w:w="607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17</w:t>
            </w:r>
          </w:p>
        </w:tc>
        <w:tc>
          <w:tcPr>
            <w:tcW w:w="833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54.05%</w:t>
            </w:r>
          </w:p>
        </w:tc>
        <w:tc>
          <w:tcPr>
            <w:tcW w:w="236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20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16</w:t>
            </w:r>
          </w:p>
        </w:tc>
        <w:tc>
          <w:tcPr>
            <w:tcW w:w="18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17</w:t>
            </w:r>
          </w:p>
        </w:tc>
        <w:tc>
          <w:tcPr>
            <w:tcW w:w="195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76.90%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8.27%</w:t>
            </w:r>
          </w:p>
        </w:tc>
        <w:tc>
          <w:tcPr>
            <w:tcW w:w="648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48.50%</w:t>
            </w:r>
          </w:p>
        </w:tc>
        <w:tc>
          <w:tcPr>
            <w:tcW w:w="490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8.70%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54.10%</w:t>
            </w:r>
          </w:p>
        </w:tc>
        <w:tc>
          <w:tcPr>
            <w:tcW w:w="621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72.70%</w:t>
            </w:r>
          </w:p>
        </w:tc>
        <w:tc>
          <w:tcPr>
            <w:tcW w:w="662" w:type="dxa"/>
            <w:hideMark/>
          </w:tcPr>
          <w:p w:rsidR="009D6C7E" w:rsidRPr="00BC17CC" w:rsidRDefault="009D6C7E" w:rsidP="009D6C7E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BC17C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61.00%</w:t>
            </w:r>
          </w:p>
        </w:tc>
      </w:tr>
    </w:tbl>
    <w:p w:rsidR="00813223" w:rsidRDefault="00813223"/>
    <w:sectPr w:rsidR="00813223" w:rsidSect="009D6C7E">
      <w:pgSz w:w="23820" w:h="168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9D6C7E"/>
    <w:rsid w:val="00044389"/>
    <w:rsid w:val="00046EF7"/>
    <w:rsid w:val="000E2454"/>
    <w:rsid w:val="001072FA"/>
    <w:rsid w:val="00115121"/>
    <w:rsid w:val="00136E4E"/>
    <w:rsid w:val="00150701"/>
    <w:rsid w:val="00291104"/>
    <w:rsid w:val="002B2B26"/>
    <w:rsid w:val="002F5994"/>
    <w:rsid w:val="002F73A8"/>
    <w:rsid w:val="00310C74"/>
    <w:rsid w:val="00366CBE"/>
    <w:rsid w:val="003C694C"/>
    <w:rsid w:val="003F46F7"/>
    <w:rsid w:val="00400022"/>
    <w:rsid w:val="0042115A"/>
    <w:rsid w:val="0042736A"/>
    <w:rsid w:val="00470409"/>
    <w:rsid w:val="00561D63"/>
    <w:rsid w:val="00634ED4"/>
    <w:rsid w:val="00677BA7"/>
    <w:rsid w:val="006B216F"/>
    <w:rsid w:val="006E32DF"/>
    <w:rsid w:val="0072649E"/>
    <w:rsid w:val="00813223"/>
    <w:rsid w:val="00825966"/>
    <w:rsid w:val="008344E3"/>
    <w:rsid w:val="00841F9E"/>
    <w:rsid w:val="008656D9"/>
    <w:rsid w:val="008A6D0C"/>
    <w:rsid w:val="008B0A14"/>
    <w:rsid w:val="008C7E45"/>
    <w:rsid w:val="00950E7A"/>
    <w:rsid w:val="009A0DC9"/>
    <w:rsid w:val="009D6C7E"/>
    <w:rsid w:val="00A020FF"/>
    <w:rsid w:val="00A45D82"/>
    <w:rsid w:val="00A500AE"/>
    <w:rsid w:val="00AF22F8"/>
    <w:rsid w:val="00B01B52"/>
    <w:rsid w:val="00B16DB9"/>
    <w:rsid w:val="00B25FBF"/>
    <w:rsid w:val="00B262F2"/>
    <w:rsid w:val="00B748E1"/>
    <w:rsid w:val="00B85320"/>
    <w:rsid w:val="00B85360"/>
    <w:rsid w:val="00BC17CC"/>
    <w:rsid w:val="00C650D5"/>
    <w:rsid w:val="00CA77F9"/>
    <w:rsid w:val="00CC74E5"/>
    <w:rsid w:val="00CE61E9"/>
    <w:rsid w:val="00CF72E6"/>
    <w:rsid w:val="00DE097F"/>
    <w:rsid w:val="00E03A1B"/>
    <w:rsid w:val="00EF13BA"/>
    <w:rsid w:val="00F07F41"/>
    <w:rsid w:val="00F16330"/>
    <w:rsid w:val="00F16F6E"/>
    <w:rsid w:val="00F633C7"/>
    <w:rsid w:val="00F658D3"/>
    <w:rsid w:val="00F668D4"/>
    <w:rsid w:val="00F93F0F"/>
    <w:rsid w:val="00FB5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ED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6C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6C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6C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6C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6C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6C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6C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6C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6C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C7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6C7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6C7E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6C7E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6C7E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6C7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6C7E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6C7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6C7E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D6C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6C7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6C7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6C7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9D6C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6C7E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9D6C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6C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6C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6C7E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9D6C7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D6C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9D6C7E"/>
    <w:pPr>
      <w:spacing w:line="276" w:lineRule="auto"/>
    </w:pPr>
    <w:rPr>
      <w:rFonts w:ascii="Arial" w:eastAsia="Arial" w:hAnsi="Arial" w:cs="Arial"/>
      <w:kern w:val="0"/>
      <w:sz w:val="22"/>
      <w:szCs w:val="22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Valued Customer</cp:lastModifiedBy>
  <cp:revision>4</cp:revision>
  <dcterms:created xsi:type="dcterms:W3CDTF">2025-08-25T07:04:00Z</dcterms:created>
  <dcterms:modified xsi:type="dcterms:W3CDTF">2025-12-29T10:14:00Z</dcterms:modified>
</cp:coreProperties>
</file>