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5E" w:rsidRPr="00133F4B" w:rsidRDefault="00100495">
      <w:pPr>
        <w:rPr>
          <w:b/>
          <w:sz w:val="32"/>
          <w:szCs w:val="32"/>
          <w:lang w:val="en-US"/>
        </w:rPr>
      </w:pPr>
      <w:r w:rsidRPr="00133F4B">
        <w:rPr>
          <w:b/>
          <w:sz w:val="32"/>
          <w:szCs w:val="32"/>
          <w:lang w:val="en-US"/>
        </w:rPr>
        <w:t xml:space="preserve">Additional file </w:t>
      </w:r>
      <w:r w:rsidR="00133F4B">
        <w:rPr>
          <w:b/>
          <w:sz w:val="32"/>
          <w:szCs w:val="32"/>
          <w:lang w:val="en-US"/>
        </w:rPr>
        <w:t>2</w:t>
      </w:r>
    </w:p>
    <w:p w:rsidR="00100495" w:rsidRDefault="00100495">
      <w:pPr>
        <w:rPr>
          <w:b/>
          <w:sz w:val="28"/>
          <w:szCs w:val="28"/>
          <w:lang w:val="en-US"/>
        </w:rPr>
      </w:pPr>
      <w:bookmarkStart w:id="0" w:name="_Hlk193463780"/>
      <w:r w:rsidRPr="00100495">
        <w:rPr>
          <w:b/>
          <w:sz w:val="28"/>
          <w:szCs w:val="28"/>
          <w:lang w:val="en-US"/>
        </w:rPr>
        <w:t xml:space="preserve">Process evalaution in the Ulcus Cruris Care project </w:t>
      </w:r>
      <w:bookmarkEnd w:id="0"/>
      <w:r w:rsidRPr="00100495">
        <w:rPr>
          <w:b/>
          <w:sz w:val="28"/>
          <w:szCs w:val="28"/>
          <w:lang w:val="en-US"/>
        </w:rPr>
        <w:t>- interview topics</w:t>
      </w:r>
    </w:p>
    <w:p w:rsidR="001B1FDA" w:rsidRDefault="001B1FDA">
      <w:pPr>
        <w:rPr>
          <w:b/>
          <w:sz w:val="28"/>
          <w:szCs w:val="28"/>
          <w:lang w:val="en-US"/>
        </w:rPr>
      </w:pPr>
    </w:p>
    <w:p w:rsidR="00100495" w:rsidRDefault="001B1FD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Pra</w:t>
      </w:r>
      <w:bookmarkStart w:id="1" w:name="_GoBack"/>
      <w:bookmarkEnd w:id="1"/>
      <w:r>
        <w:rPr>
          <w:b/>
          <w:sz w:val="28"/>
          <w:szCs w:val="28"/>
          <w:lang w:val="en-US"/>
        </w:rPr>
        <w:t>ctice teams</w:t>
      </w:r>
      <w:r w:rsidR="00733839">
        <w:rPr>
          <w:b/>
          <w:sz w:val="28"/>
          <w:szCs w:val="28"/>
          <w:lang w:val="en-US"/>
        </w:rPr>
        <w:t>:</w:t>
      </w:r>
    </w:p>
    <w:p w:rsidR="003E16DF" w:rsidRPr="00733839" w:rsidRDefault="00100495" w:rsidP="003E16DF">
      <w:pPr>
        <w:rPr>
          <w:i/>
          <w:sz w:val="28"/>
          <w:szCs w:val="28"/>
          <w:lang w:val="en-US"/>
        </w:rPr>
      </w:pPr>
      <w:r w:rsidRPr="00733839">
        <w:rPr>
          <w:i/>
          <w:sz w:val="28"/>
          <w:szCs w:val="28"/>
          <w:lang w:val="en-US"/>
        </w:rPr>
        <w:t xml:space="preserve">Intervention components </w:t>
      </w:r>
    </w:p>
    <w:p w:rsidR="001B1FDA" w:rsidRDefault="00100495" w:rsidP="001B1FDA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 w:rsidRPr="001B1FDA">
        <w:rPr>
          <w:sz w:val="28"/>
          <w:szCs w:val="28"/>
          <w:lang w:val="en-US"/>
        </w:rPr>
        <w:t>implementation into VLU care</w:t>
      </w:r>
      <w:r w:rsidR="001B1FDA" w:rsidRPr="001B1FDA">
        <w:rPr>
          <w:sz w:val="28"/>
          <w:szCs w:val="28"/>
          <w:lang w:val="en-US"/>
        </w:rPr>
        <w:t xml:space="preserve"> </w:t>
      </w:r>
      <w:r w:rsidR="001B1FDA">
        <w:rPr>
          <w:sz w:val="28"/>
          <w:szCs w:val="28"/>
          <w:lang w:val="en-US"/>
        </w:rPr>
        <w:t>of</w:t>
      </w:r>
    </w:p>
    <w:p w:rsidR="001B1FDA" w:rsidRPr="001B1FDA" w:rsidRDefault="001B1FDA" w:rsidP="001B1FDA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 w:rsidRPr="001B1FDA">
        <w:rPr>
          <w:sz w:val="28"/>
          <w:szCs w:val="28"/>
          <w:lang w:val="en-US"/>
        </w:rPr>
        <w:t xml:space="preserve">educational contents </w:t>
      </w:r>
    </w:p>
    <w:p w:rsidR="001B1FDA" w:rsidRDefault="001B1FDA" w:rsidP="001B1FDA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standard operating procedures</w:t>
      </w:r>
    </w:p>
    <w:p w:rsidR="001B1FDA" w:rsidRDefault="001B1FDA" w:rsidP="001B1FDA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software-supported case management and patient monitoring</w:t>
      </w:r>
    </w:p>
    <w:p w:rsidR="001B1FDA" w:rsidRPr="00AB1893" w:rsidRDefault="001B1FDA" w:rsidP="001B1FDA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patient education </w:t>
      </w:r>
    </w:p>
    <w:p w:rsidR="003E16DF" w:rsidRDefault="00100495" w:rsidP="003E16DF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 w:rsidRPr="00AB1893">
        <w:rPr>
          <w:sz w:val="28"/>
          <w:szCs w:val="28"/>
          <w:lang w:val="en-US"/>
        </w:rPr>
        <w:t>perceived benefits</w:t>
      </w:r>
      <w:r w:rsidR="001B1FDA">
        <w:rPr>
          <w:sz w:val="28"/>
          <w:szCs w:val="28"/>
          <w:lang w:val="en-US"/>
        </w:rPr>
        <w:t xml:space="preserve"> </w:t>
      </w:r>
    </w:p>
    <w:p w:rsidR="001B1FDA" w:rsidRPr="00AB1893" w:rsidRDefault="001B1FDA" w:rsidP="003E16DF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potential challenges</w:t>
      </w:r>
    </w:p>
    <w:p w:rsidR="00EF27C0" w:rsidRDefault="00EF27C0" w:rsidP="00EF27C0">
      <w:pPr>
        <w:pStyle w:val="Listenabsatz"/>
        <w:rPr>
          <w:sz w:val="28"/>
          <w:szCs w:val="28"/>
          <w:lang w:val="en-US"/>
        </w:rPr>
      </w:pPr>
    </w:p>
    <w:p w:rsidR="00EF27C0" w:rsidRPr="00733839" w:rsidRDefault="00EF27C0" w:rsidP="00EF27C0">
      <w:pPr>
        <w:rPr>
          <w:i/>
          <w:sz w:val="28"/>
          <w:szCs w:val="28"/>
          <w:lang w:val="en-US"/>
        </w:rPr>
      </w:pPr>
      <w:r w:rsidRPr="00733839">
        <w:rPr>
          <w:i/>
          <w:sz w:val="28"/>
          <w:szCs w:val="28"/>
          <w:lang w:val="en-US"/>
        </w:rPr>
        <w:t>Intervention program</w:t>
      </w:r>
    </w:p>
    <w:p w:rsidR="00EF27C0" w:rsidRDefault="00EF27C0" w:rsidP="003E16DF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general acceptance of program</w:t>
      </w:r>
    </w:p>
    <w:p w:rsidR="001B1FDA" w:rsidRDefault="001B1FDA" w:rsidP="001B1FDA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 w:rsidRPr="00AB1893">
        <w:rPr>
          <w:sz w:val="28"/>
          <w:szCs w:val="28"/>
          <w:lang w:val="en-US"/>
        </w:rPr>
        <w:t>perceived effects</w:t>
      </w:r>
      <w:r>
        <w:rPr>
          <w:sz w:val="28"/>
          <w:szCs w:val="28"/>
          <w:lang w:val="en-US"/>
        </w:rPr>
        <w:t xml:space="preserve"> of intervention program</w:t>
      </w:r>
    </w:p>
    <w:p w:rsidR="001B1FDA" w:rsidRDefault="001B1FDA" w:rsidP="001B1FDA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 w:rsidRPr="00AB1893">
        <w:rPr>
          <w:sz w:val="28"/>
          <w:szCs w:val="28"/>
          <w:lang w:val="en-US"/>
        </w:rPr>
        <w:t>perceived changes in provided care</w:t>
      </w:r>
    </w:p>
    <w:p w:rsidR="00EF27C0" w:rsidRDefault="00EF27C0" w:rsidP="003E16DF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perception regarding transferability</w:t>
      </w:r>
    </w:p>
    <w:p w:rsidR="00EF27C0" w:rsidRDefault="00EF27C0" w:rsidP="003E16DF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potential for optimization</w:t>
      </w:r>
    </w:p>
    <w:p w:rsidR="00733839" w:rsidRDefault="00733839" w:rsidP="00733839">
      <w:pPr>
        <w:rPr>
          <w:sz w:val="28"/>
          <w:szCs w:val="28"/>
          <w:lang w:val="en-US"/>
        </w:rPr>
      </w:pPr>
    </w:p>
    <w:p w:rsidR="00733839" w:rsidRDefault="00733839" w:rsidP="00733839">
      <w:pPr>
        <w:rPr>
          <w:b/>
          <w:sz w:val="28"/>
          <w:szCs w:val="28"/>
          <w:lang w:val="en-US"/>
        </w:rPr>
      </w:pPr>
      <w:r w:rsidRPr="00733839">
        <w:rPr>
          <w:b/>
          <w:sz w:val="28"/>
          <w:szCs w:val="28"/>
          <w:lang w:val="en-US"/>
        </w:rPr>
        <w:t>Patients:</w:t>
      </w:r>
    </w:p>
    <w:p w:rsidR="00733839" w:rsidRDefault="00733839" w:rsidP="00733839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 w:rsidRPr="00733839">
        <w:rPr>
          <w:sz w:val="28"/>
          <w:szCs w:val="28"/>
          <w:lang w:val="en-US"/>
        </w:rPr>
        <w:t>wound care</w:t>
      </w:r>
    </w:p>
    <w:p w:rsidR="00733839" w:rsidRPr="00733839" w:rsidRDefault="00733839" w:rsidP="00733839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disease-related information </w:t>
      </w:r>
    </w:p>
    <w:p w:rsidR="00733839" w:rsidRPr="00733839" w:rsidRDefault="00733839" w:rsidP="00733839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 w:rsidRPr="00733839">
        <w:rPr>
          <w:sz w:val="28"/>
          <w:szCs w:val="28"/>
          <w:lang w:val="en-US"/>
        </w:rPr>
        <w:t>information material and e-learning</w:t>
      </w:r>
    </w:p>
    <w:p w:rsidR="00733839" w:rsidRPr="00733839" w:rsidRDefault="00733839" w:rsidP="00733839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 w:rsidRPr="00733839">
        <w:rPr>
          <w:sz w:val="28"/>
          <w:szCs w:val="28"/>
          <w:lang w:val="en-US"/>
        </w:rPr>
        <w:t>treatment</w:t>
      </w:r>
    </w:p>
    <w:p w:rsidR="00733839" w:rsidRPr="00733839" w:rsidRDefault="00733839" w:rsidP="00733839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 w:rsidRPr="00733839">
        <w:rPr>
          <w:sz w:val="28"/>
          <w:szCs w:val="28"/>
          <w:lang w:val="en-US"/>
        </w:rPr>
        <w:t>case management</w:t>
      </w:r>
      <w:r>
        <w:rPr>
          <w:sz w:val="28"/>
          <w:szCs w:val="28"/>
          <w:lang w:val="en-US"/>
        </w:rPr>
        <w:t xml:space="preserve"> and role of non-physician assistant</w:t>
      </w:r>
    </w:p>
    <w:p w:rsidR="00733839" w:rsidRDefault="00733839" w:rsidP="00733839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perceived benefits and effects</w:t>
      </w:r>
    </w:p>
    <w:p w:rsidR="00733839" w:rsidRPr="00733839" w:rsidRDefault="00733839" w:rsidP="00733839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 w:rsidRPr="00733839">
        <w:rPr>
          <w:sz w:val="28"/>
          <w:szCs w:val="28"/>
          <w:lang w:val="en-US"/>
        </w:rPr>
        <w:t>challenges</w:t>
      </w:r>
    </w:p>
    <w:p w:rsidR="001B1FDA" w:rsidRPr="005B0AD0" w:rsidRDefault="00733839" w:rsidP="001B1FDA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 w:rsidRPr="005B0AD0">
        <w:rPr>
          <w:sz w:val="28"/>
          <w:szCs w:val="28"/>
          <w:lang w:val="en-US"/>
        </w:rPr>
        <w:t>potential for optimization</w:t>
      </w:r>
    </w:p>
    <w:p w:rsidR="00100495" w:rsidRPr="00100495" w:rsidRDefault="00100495" w:rsidP="003E16DF">
      <w:pPr>
        <w:pStyle w:val="Listenabsatz"/>
        <w:rPr>
          <w:b/>
          <w:sz w:val="28"/>
          <w:szCs w:val="28"/>
          <w:lang w:val="en-US"/>
        </w:rPr>
      </w:pPr>
      <w:r w:rsidRPr="00100495">
        <w:rPr>
          <w:b/>
          <w:sz w:val="28"/>
          <w:szCs w:val="28"/>
          <w:lang w:val="en-US"/>
        </w:rPr>
        <w:t xml:space="preserve"> </w:t>
      </w:r>
    </w:p>
    <w:p w:rsidR="00100495" w:rsidRPr="00100495" w:rsidRDefault="00100495" w:rsidP="003E16DF">
      <w:pPr>
        <w:pStyle w:val="Listenabsatz"/>
        <w:rPr>
          <w:b/>
          <w:sz w:val="28"/>
          <w:szCs w:val="28"/>
          <w:lang w:val="en-US"/>
        </w:rPr>
      </w:pPr>
    </w:p>
    <w:p w:rsidR="00100495" w:rsidRPr="00EF27C0" w:rsidRDefault="00100495" w:rsidP="00100495">
      <w:pPr>
        <w:rPr>
          <w:b/>
          <w:sz w:val="28"/>
          <w:szCs w:val="28"/>
          <w:lang w:val="en-US"/>
        </w:rPr>
      </w:pPr>
    </w:p>
    <w:sectPr w:rsidR="00100495" w:rsidRPr="00EF27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C41D3"/>
    <w:multiLevelType w:val="hybridMultilevel"/>
    <w:tmpl w:val="DE560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5EA5"/>
    <w:multiLevelType w:val="hybridMultilevel"/>
    <w:tmpl w:val="43F21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17CC"/>
    <w:multiLevelType w:val="hybridMultilevel"/>
    <w:tmpl w:val="1800F69E"/>
    <w:lvl w:ilvl="0" w:tplc="83E09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1340A"/>
    <w:multiLevelType w:val="hybridMultilevel"/>
    <w:tmpl w:val="78F83018"/>
    <w:lvl w:ilvl="0" w:tplc="F3FC95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95"/>
    <w:rsid w:val="00100495"/>
    <w:rsid w:val="00133F4B"/>
    <w:rsid w:val="001B1FDA"/>
    <w:rsid w:val="002E219F"/>
    <w:rsid w:val="003E16DF"/>
    <w:rsid w:val="005B0AD0"/>
    <w:rsid w:val="0070705E"/>
    <w:rsid w:val="00733839"/>
    <w:rsid w:val="00AB1893"/>
    <w:rsid w:val="00D43D56"/>
    <w:rsid w:val="00EF27C0"/>
    <w:rsid w:val="00F6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C73F"/>
  <w15:chartTrackingRefBased/>
  <w15:docId w15:val="{9723D4E7-3517-4932-AE67-FDEEC44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">
    <w:name w:val="EndNote Bibliography"/>
    <w:basedOn w:val="Standard"/>
    <w:link w:val="EndNoteBibliographyZchn"/>
    <w:rsid w:val="002E219F"/>
    <w:pPr>
      <w:spacing w:after="0" w:line="240" w:lineRule="auto"/>
    </w:pPr>
    <w:rPr>
      <w:rFonts w:ascii="Arial" w:eastAsia="Times New Roman" w:hAnsi="Arial" w:cs="Arial"/>
      <w:noProof/>
      <w:szCs w:val="24"/>
      <w:lang w:eastAsia="de-DE"/>
    </w:rPr>
  </w:style>
  <w:style w:type="character" w:customStyle="1" w:styleId="EndNoteBibliographyZchn">
    <w:name w:val="EndNote Bibliography Zchn"/>
    <w:basedOn w:val="Absatz-Standardschriftart"/>
    <w:link w:val="EndNoteBibliography"/>
    <w:rsid w:val="002E219F"/>
    <w:rPr>
      <w:rFonts w:ascii="Arial" w:eastAsia="Times New Roman" w:hAnsi="Arial" w:cs="Arial"/>
      <w:noProof/>
      <w:szCs w:val="24"/>
      <w:lang w:eastAsia="de-DE"/>
    </w:rPr>
  </w:style>
  <w:style w:type="paragraph" w:customStyle="1" w:styleId="EndNoteBibliographyTitle">
    <w:name w:val="EndNote Bibliography Title"/>
    <w:basedOn w:val="Standard"/>
    <w:link w:val="EndNoteBibliographyTitleZchn"/>
    <w:rsid w:val="002E219F"/>
    <w:pPr>
      <w:spacing w:after="0" w:line="360" w:lineRule="auto"/>
      <w:jc w:val="center"/>
    </w:pPr>
    <w:rPr>
      <w:rFonts w:ascii="Arial" w:eastAsia="Times New Roman" w:hAnsi="Arial" w:cs="Arial"/>
      <w:noProof/>
      <w:szCs w:val="24"/>
      <w:lang w:eastAsia="de-DE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2E219F"/>
    <w:rPr>
      <w:rFonts w:ascii="Arial" w:eastAsia="Times New Roman" w:hAnsi="Arial" w:cs="Arial"/>
      <w:noProof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E219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E219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64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64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64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64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64E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6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Poß-Doering, Regina</dc:creator>
  <cp:keywords/>
  <dc:description/>
  <cp:lastModifiedBy>Poß-Doering, Regina</cp:lastModifiedBy>
  <cp:revision>2</cp:revision>
  <dcterms:created xsi:type="dcterms:W3CDTF">2025-03-17T07:42:00Z</dcterms:created>
  <dcterms:modified xsi:type="dcterms:W3CDTF">2025-03-21T16:28:00Z</dcterms:modified>
</cp:coreProperties>
</file>