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136524" w14:textId="77777777" w:rsidR="00890222" w:rsidRDefault="00890222" w:rsidP="00890222">
      <w:pPr>
        <w:pStyle w:val="MDPI62backmatter"/>
        <w:spacing w:before="240"/>
        <w:ind w:left="0"/>
        <w:rPr>
          <w:rFonts w:eastAsia="SimSun"/>
          <w:lang w:eastAsia="zh-CN"/>
        </w:rPr>
      </w:pPr>
      <w:r>
        <w:rPr>
          <w:b/>
        </w:rPr>
        <w:t xml:space="preserve">Supplementary Materials: </w:t>
      </w:r>
      <w:r>
        <w:rPr>
          <w:rFonts w:hint="eastAsia"/>
        </w:rPr>
        <w:t>Gene sequencing report and serum ion level of patient.</w:t>
      </w:r>
    </w:p>
    <w:p w14:paraId="401C0160" w14:textId="77777777" w:rsidR="00890222" w:rsidRDefault="00890222" w:rsidP="00890222">
      <w:pPr>
        <w:pStyle w:val="MDPI62backmatter"/>
        <w:ind w:left="0"/>
        <w:rPr>
          <w:rFonts w:eastAsia="SimSun"/>
          <w:b/>
          <w:lang w:eastAsia="zh-CN"/>
        </w:rPr>
      </w:pPr>
      <w:r>
        <w:rPr>
          <w:rFonts w:eastAsia="SimSun" w:hint="eastAsia"/>
          <w:b/>
          <w:noProof/>
          <w:lang w:eastAsia="zh-CN"/>
        </w:rPr>
        <w:drawing>
          <wp:inline distT="0" distB="0" distL="114300" distR="114300" wp14:anchorId="414FCBE9" wp14:editId="2D4E8270">
            <wp:extent cx="4902200" cy="4497070"/>
            <wp:effectExtent l="0" t="0" r="3175" b="8255"/>
            <wp:docPr id="6" name="图片 6" descr="supplment-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upplment--"/>
                    <pic:cNvPicPr>
                      <a:picLocks noChangeAspect="1"/>
                    </pic:cNvPicPr>
                  </pic:nvPicPr>
                  <pic:blipFill>
                    <a:blip r:embed="rId4"/>
                    <a:srcRect b="26236"/>
                    <a:stretch>
                      <a:fillRect/>
                    </a:stretch>
                  </pic:blipFill>
                  <pic:spPr>
                    <a:xfrm>
                      <a:off x="0" y="0"/>
                      <a:ext cx="4902200" cy="449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6D9DEA" w14:textId="77777777" w:rsidR="00890222" w:rsidRDefault="00890222" w:rsidP="00890222">
      <w:pPr>
        <w:pStyle w:val="MDPI62backmatter"/>
        <w:ind w:left="0"/>
      </w:pPr>
      <w:r>
        <w:rPr>
          <w:rFonts w:hint="eastAsia"/>
          <w:b/>
        </w:rPr>
        <w:t>Figure 1</w:t>
      </w:r>
      <w:r>
        <w:rPr>
          <w:rFonts w:eastAsia="SimSun" w:hint="eastAsia"/>
          <w:b/>
          <w:lang w:eastAsia="zh-CN"/>
        </w:rPr>
        <w:t>S</w:t>
      </w:r>
      <w:r>
        <w:rPr>
          <w:b/>
        </w:rPr>
        <w:t xml:space="preserve">. </w:t>
      </w:r>
      <w:r>
        <w:rPr>
          <w:rFonts w:eastAsia="SimSun" w:hint="eastAsia"/>
          <w:lang w:eastAsia="zh-CN"/>
        </w:rPr>
        <w:t>(A) Whole-exome sequencing revealed a brand-new point mutation in LEF1. (B) The curve graph of Ca</w:t>
      </w:r>
      <w:r>
        <w:rPr>
          <w:rFonts w:eastAsia="SimSun" w:hint="eastAsia"/>
          <w:vertAlign w:val="superscript"/>
          <w:lang w:eastAsia="zh-CN"/>
        </w:rPr>
        <w:t>2+</w:t>
      </w:r>
      <w:r>
        <w:rPr>
          <w:rFonts w:eastAsia="SimSun" w:hint="eastAsia"/>
          <w:lang w:eastAsia="zh-CN"/>
        </w:rPr>
        <w:t>; iCa</w:t>
      </w:r>
      <w:r>
        <w:rPr>
          <w:rFonts w:eastAsia="SimSun" w:hint="eastAsia"/>
          <w:vertAlign w:val="superscript"/>
          <w:lang w:eastAsia="zh-CN"/>
        </w:rPr>
        <w:t>2+</w:t>
      </w:r>
      <w:r>
        <w:rPr>
          <w:rFonts w:eastAsia="SimSun" w:hint="eastAsia"/>
          <w:lang w:eastAsia="zh-CN"/>
        </w:rPr>
        <w:t>;Na</w:t>
      </w:r>
      <w:r>
        <w:rPr>
          <w:rFonts w:eastAsia="SimSun" w:hint="eastAsia"/>
          <w:vertAlign w:val="superscript"/>
          <w:lang w:eastAsia="zh-CN"/>
        </w:rPr>
        <w:t>+</w:t>
      </w:r>
      <w:r>
        <w:rPr>
          <w:rFonts w:eastAsia="SimSun" w:hint="eastAsia"/>
          <w:lang w:eastAsia="zh-CN"/>
        </w:rPr>
        <w:t>; K</w:t>
      </w:r>
      <w:r>
        <w:rPr>
          <w:rFonts w:eastAsia="SimSun" w:hint="eastAsia"/>
          <w:vertAlign w:val="superscript"/>
          <w:lang w:eastAsia="zh-CN"/>
        </w:rPr>
        <w:t>+</w:t>
      </w:r>
      <w:r>
        <w:rPr>
          <w:rFonts w:eastAsia="SimSun" w:hint="eastAsia"/>
          <w:lang w:eastAsia="zh-CN"/>
        </w:rPr>
        <w:t>; Mg</w:t>
      </w:r>
      <w:r>
        <w:rPr>
          <w:rFonts w:eastAsia="SimSun" w:hint="eastAsia"/>
          <w:vertAlign w:val="superscript"/>
          <w:lang w:eastAsia="zh-CN"/>
        </w:rPr>
        <w:t>2+</w:t>
      </w:r>
      <w:r>
        <w:rPr>
          <w:rFonts w:eastAsia="SimSun" w:hint="eastAsia"/>
          <w:lang w:eastAsia="zh-CN"/>
        </w:rPr>
        <w:t>; Cl</w:t>
      </w:r>
      <w:r>
        <w:rPr>
          <w:rFonts w:eastAsia="SimSun" w:hint="eastAsia"/>
          <w:vertAlign w:val="superscript"/>
          <w:lang w:eastAsia="zh-CN"/>
        </w:rPr>
        <w:t xml:space="preserve">- </w:t>
      </w:r>
      <w:r>
        <w:rPr>
          <w:rFonts w:eastAsia="SimSun" w:hint="eastAsia"/>
          <w:lang w:eastAsia="zh-CN"/>
        </w:rPr>
        <w:t>electrolyte levels over time.</w:t>
      </w:r>
    </w:p>
    <w:p w14:paraId="02A25EA0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222"/>
    <w:rsid w:val="00195413"/>
    <w:rsid w:val="003D0186"/>
    <w:rsid w:val="007278E4"/>
    <w:rsid w:val="00890222"/>
    <w:rsid w:val="00A3206B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0BD1BE"/>
  <w15:chartTrackingRefBased/>
  <w15:docId w15:val="{F0579E6F-A401-4A8A-B496-6254A3FCB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02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02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02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02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02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02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02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02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02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02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02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02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02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02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02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02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02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02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02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02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02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02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02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02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02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02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02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02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0222"/>
    <w:rPr>
      <w:b/>
      <w:bCs/>
      <w:smallCaps/>
      <w:color w:val="0F4761" w:themeColor="accent1" w:themeShade="BF"/>
      <w:spacing w:val="5"/>
    </w:rPr>
  </w:style>
  <w:style w:type="paragraph" w:customStyle="1" w:styleId="MDPI62backmatter">
    <w:name w:val="MDPI_6.2_back_matter"/>
    <w:qFormat/>
    <w:rsid w:val="00890222"/>
    <w:pPr>
      <w:adjustRightInd w:val="0"/>
      <w:snapToGrid w:val="0"/>
      <w:spacing w:after="120" w:line="280" w:lineRule="atLeast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218</Characters>
  <Application>Microsoft Office Word</Application>
  <DocSecurity>0</DocSecurity>
  <Lines>3</Lines>
  <Paragraphs>1</Paragraphs>
  <ScaleCrop>false</ScaleCrop>
  <Company>Springer Nature</Company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2026-01-20T09:47:00Z</dcterms:created>
  <dcterms:modified xsi:type="dcterms:W3CDTF">2026-01-20T09:47:00Z</dcterms:modified>
</cp:coreProperties>
</file>