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A762C" w14:textId="77777777" w:rsidR="00207BBA" w:rsidRPr="00AC29D7" w:rsidRDefault="00207BBA" w:rsidP="00207BBA">
      <w:pPr>
        <w:spacing w:line="480" w:lineRule="auto"/>
        <w:ind w:firstLineChars="200" w:firstLine="562"/>
        <w:jc w:val="center"/>
        <w:rPr>
          <w:b/>
          <w:bCs/>
          <w:sz w:val="28"/>
          <w:szCs w:val="32"/>
        </w:rPr>
      </w:pPr>
      <w:r w:rsidRPr="00D05C46">
        <w:rPr>
          <w:rFonts w:hint="eastAsia"/>
          <w:b/>
          <w:bCs/>
          <w:sz w:val="28"/>
          <w:szCs w:val="32"/>
        </w:rPr>
        <w:t>Formaldehyde Hydroformylation over a Heterogeneous Catalyst Based on Functionalized Rh-biphosphine Unit: A Combined Experiment and Theoretical Study</w:t>
      </w:r>
    </w:p>
    <w:p w14:paraId="1E5A4788" w14:textId="2910240B" w:rsidR="000A3E03" w:rsidRPr="00680B05" w:rsidRDefault="000A3E03" w:rsidP="000A3E03">
      <w:pPr>
        <w:spacing w:line="480" w:lineRule="auto"/>
        <w:rPr>
          <w:bCs/>
          <w:vertAlign w:val="superscript"/>
        </w:rPr>
      </w:pPr>
      <w:r w:rsidRPr="00680B05">
        <w:rPr>
          <w:bCs/>
        </w:rPr>
        <w:t>Yuntao He</w:t>
      </w:r>
      <w:r>
        <w:rPr>
          <w:rFonts w:hint="eastAsia"/>
          <w:bCs/>
        </w:rPr>
        <w:t>,</w:t>
      </w:r>
      <w:r>
        <w:rPr>
          <w:rFonts w:hint="eastAsia"/>
          <w:bCs/>
          <w:vertAlign w:val="superscript"/>
        </w:rPr>
        <w:t>a,b</w:t>
      </w:r>
      <w:r>
        <w:rPr>
          <w:rFonts w:hint="eastAsia"/>
          <w:bCs/>
        </w:rPr>
        <w:t xml:space="preserve"> </w:t>
      </w:r>
      <w:r w:rsidR="00F67051">
        <w:rPr>
          <w:rFonts w:hint="eastAsia"/>
          <w:bCs/>
        </w:rPr>
        <w:t>Wanting Xia,</w:t>
      </w:r>
      <w:r w:rsidR="00F67051">
        <w:rPr>
          <w:rFonts w:hint="eastAsia"/>
          <w:bCs/>
          <w:vertAlign w:val="superscript"/>
        </w:rPr>
        <w:t>a</w:t>
      </w:r>
      <w:r w:rsidR="00F67051">
        <w:rPr>
          <w:rFonts w:hint="eastAsia"/>
          <w:bCs/>
        </w:rPr>
        <w:t xml:space="preserve"> </w:t>
      </w:r>
      <w:r w:rsidRPr="00680B05">
        <w:rPr>
          <w:bCs/>
        </w:rPr>
        <w:t>Luyang Qiao,</w:t>
      </w:r>
      <w:r>
        <w:rPr>
          <w:rFonts w:hint="eastAsia"/>
          <w:bCs/>
          <w:vertAlign w:val="superscript"/>
        </w:rPr>
        <w:t>a</w:t>
      </w:r>
      <w:r w:rsidRPr="00680B05">
        <w:rPr>
          <w:bCs/>
        </w:rPr>
        <w:t xml:space="preserve"> </w:t>
      </w:r>
      <w:r>
        <w:rPr>
          <w:rFonts w:hint="eastAsia"/>
          <w:bCs/>
        </w:rPr>
        <w:t>Zongkai Wu,</w:t>
      </w:r>
      <w:r w:rsidRPr="00680B05">
        <w:rPr>
          <w:rFonts w:hint="eastAsia"/>
          <w:bCs/>
          <w:vertAlign w:val="superscript"/>
        </w:rPr>
        <w:t>a</w:t>
      </w:r>
      <w:r>
        <w:rPr>
          <w:rFonts w:hint="eastAsia"/>
          <w:bCs/>
          <w:vertAlign w:val="superscript"/>
        </w:rPr>
        <w:t>,c</w:t>
      </w:r>
      <w:r>
        <w:rPr>
          <w:rFonts w:hint="eastAsia"/>
          <w:bCs/>
        </w:rPr>
        <w:t xml:space="preserve"> </w:t>
      </w:r>
      <w:r w:rsidRPr="00680B05">
        <w:rPr>
          <w:bCs/>
        </w:rPr>
        <w:t>Xinyi Cao,</w:t>
      </w:r>
      <w:r>
        <w:rPr>
          <w:rFonts w:hint="eastAsia"/>
          <w:bCs/>
          <w:vertAlign w:val="superscript"/>
        </w:rPr>
        <w:t>a</w:t>
      </w:r>
      <w:r w:rsidRPr="00680B05">
        <w:rPr>
          <w:bCs/>
        </w:rPr>
        <w:t xml:space="preserve"> </w:t>
      </w:r>
      <w:r w:rsidRPr="00680B05">
        <w:rPr>
          <w:rFonts w:hint="eastAsia"/>
          <w:bCs/>
        </w:rPr>
        <w:t>Yong Gao,</w:t>
      </w:r>
      <w:r>
        <w:rPr>
          <w:rFonts w:hint="eastAsia"/>
          <w:bCs/>
          <w:vertAlign w:val="superscript"/>
        </w:rPr>
        <w:t>d</w:t>
      </w:r>
      <w:r w:rsidRPr="00680B05">
        <w:rPr>
          <w:rFonts w:hint="eastAsia"/>
          <w:bCs/>
        </w:rPr>
        <w:t xml:space="preserve"> </w:t>
      </w:r>
      <w:r w:rsidRPr="00680B05">
        <w:rPr>
          <w:bCs/>
        </w:rPr>
        <w:t>Jiankai Cheng,</w:t>
      </w:r>
      <w:r w:rsidRPr="00680B05">
        <w:rPr>
          <w:rFonts w:hint="eastAsia"/>
          <w:bCs/>
          <w:vertAlign w:val="superscript"/>
        </w:rPr>
        <w:t>a,</w:t>
      </w:r>
      <w:r w:rsidRPr="00680B05">
        <w:rPr>
          <w:bCs/>
          <w:vertAlign w:val="superscript"/>
        </w:rPr>
        <w:t>*</w:t>
      </w:r>
      <w:r w:rsidRPr="00680B05">
        <w:rPr>
          <w:bCs/>
        </w:rPr>
        <w:t xml:space="preserve"> Zhangfeng Zhou</w:t>
      </w:r>
      <w:r>
        <w:rPr>
          <w:rFonts w:hint="eastAsia"/>
          <w:bCs/>
        </w:rPr>
        <w:t>,</w:t>
      </w:r>
      <w:r w:rsidRPr="00680B05">
        <w:rPr>
          <w:rFonts w:hint="eastAsia"/>
          <w:bCs/>
          <w:vertAlign w:val="superscript"/>
        </w:rPr>
        <w:t>a,</w:t>
      </w:r>
      <w:r w:rsidRPr="00680B05">
        <w:rPr>
          <w:bCs/>
          <w:vertAlign w:val="superscript"/>
        </w:rPr>
        <w:t>*</w:t>
      </w:r>
      <w:r w:rsidRPr="00680B05">
        <w:rPr>
          <w:bCs/>
        </w:rPr>
        <w:t xml:space="preserve"> Yuangen Yao</w:t>
      </w:r>
      <w:r>
        <w:rPr>
          <w:rFonts w:hint="eastAsia"/>
          <w:bCs/>
          <w:vertAlign w:val="superscript"/>
        </w:rPr>
        <w:t>a</w:t>
      </w:r>
    </w:p>
    <w:p w14:paraId="0876FA8F" w14:textId="77777777" w:rsidR="000A3E03" w:rsidRPr="00680B05" w:rsidRDefault="000A3E03" w:rsidP="000A3E03">
      <w:pPr>
        <w:spacing w:line="480" w:lineRule="auto"/>
      </w:pPr>
      <w:r w:rsidRPr="00680B05">
        <w:rPr>
          <w:rFonts w:hint="eastAsia"/>
        </w:rPr>
        <w:t>[</w:t>
      </w:r>
      <w:r>
        <w:rPr>
          <w:rFonts w:hint="eastAsia"/>
        </w:rPr>
        <w:t>a</w:t>
      </w:r>
      <w:r w:rsidRPr="00680B05">
        <w:rPr>
          <w:rFonts w:hint="eastAsia"/>
        </w:rPr>
        <w:t>] State Key Laboratory of Structural Chemistry, Fujian Institute of Research on the Structure of Matter, Chinese Academy of Sciences, Fuzhou 350002, China</w:t>
      </w:r>
    </w:p>
    <w:p w14:paraId="577704BB" w14:textId="77777777" w:rsidR="000A3E03" w:rsidRDefault="000A3E03" w:rsidP="000A3E03">
      <w:pPr>
        <w:spacing w:line="480" w:lineRule="auto"/>
        <w:rPr>
          <w:bCs/>
          <w:iCs/>
        </w:rPr>
      </w:pPr>
      <w:r w:rsidRPr="00680B05">
        <w:rPr>
          <w:rFonts w:hint="eastAsia"/>
        </w:rPr>
        <w:t>[</w:t>
      </w:r>
      <w:r>
        <w:rPr>
          <w:rFonts w:hint="eastAsia"/>
        </w:rPr>
        <w:t>b</w:t>
      </w:r>
      <w:r w:rsidRPr="00680B05">
        <w:rPr>
          <w:rFonts w:hint="eastAsia"/>
        </w:rPr>
        <w:t xml:space="preserve">] </w:t>
      </w:r>
      <w:r w:rsidRPr="00680B05">
        <w:rPr>
          <w:bCs/>
          <w:iCs/>
        </w:rPr>
        <w:t>University of Chinese Academy of Sciences, Beijing 100049, China</w:t>
      </w:r>
    </w:p>
    <w:p w14:paraId="0BFD7066" w14:textId="77777777" w:rsidR="000A3E03" w:rsidRPr="00680B05" w:rsidRDefault="000A3E03" w:rsidP="000A3E03">
      <w:pPr>
        <w:spacing w:line="480" w:lineRule="auto"/>
      </w:pPr>
      <w:r>
        <w:rPr>
          <w:rFonts w:hint="eastAsia"/>
        </w:rPr>
        <w:t xml:space="preserve">[c] </w:t>
      </w:r>
      <w:r w:rsidRPr="008E2C8A">
        <w:rPr>
          <w:rFonts w:hint="eastAsia"/>
        </w:rPr>
        <w:t>College of Chemistry and Materials Science, Fujian Normal University, Fuzhou 350007, China</w:t>
      </w:r>
    </w:p>
    <w:p w14:paraId="14CDB334" w14:textId="77777777" w:rsidR="000A3E03" w:rsidRPr="00680B05" w:rsidRDefault="000A3E03" w:rsidP="000A3E03">
      <w:pPr>
        <w:spacing w:line="480" w:lineRule="auto"/>
      </w:pPr>
      <w:r w:rsidRPr="00680B05">
        <w:rPr>
          <w:rFonts w:hint="eastAsia"/>
        </w:rPr>
        <w:t>[</w:t>
      </w:r>
      <w:r>
        <w:rPr>
          <w:rFonts w:hint="eastAsia"/>
        </w:rPr>
        <w:t>d</w:t>
      </w:r>
      <w:r w:rsidRPr="00680B05">
        <w:rPr>
          <w:rFonts w:hint="eastAsia"/>
        </w:rPr>
        <w:t>] Shaanxi Key Laboratory of Low Metamorphic Coal Clean Utilization, School of Chemistry and Chemical Engineering, Yulin University, Yulin 719000, China</w:t>
      </w:r>
    </w:p>
    <w:p w14:paraId="32608392" w14:textId="77777777" w:rsidR="000A3E03" w:rsidRPr="00DF6FB9" w:rsidRDefault="000A3E03" w:rsidP="000A3E03">
      <w:pPr>
        <w:spacing w:line="480" w:lineRule="auto"/>
        <w:rPr>
          <w:b/>
          <w:bCs/>
        </w:rPr>
      </w:pPr>
      <w:r w:rsidRPr="00DF6FB9">
        <w:rPr>
          <w:b/>
          <w:bCs/>
        </w:rPr>
        <w:t>Corresponding authors:</w:t>
      </w:r>
    </w:p>
    <w:p w14:paraId="3BA43BED" w14:textId="77777777" w:rsidR="000A3E03" w:rsidRPr="00DF6FB9" w:rsidRDefault="000A3E03" w:rsidP="000A3E03">
      <w:pPr>
        <w:spacing w:line="480" w:lineRule="auto"/>
      </w:pPr>
      <w:r>
        <w:rPr>
          <w:rFonts w:hint="eastAsia"/>
        </w:rPr>
        <w:t>Jiankai Cheng</w:t>
      </w:r>
      <w:r w:rsidRPr="00DF6FB9">
        <w:t xml:space="preserve">, Email: </w:t>
      </w:r>
      <w:r w:rsidRPr="00F50916">
        <w:rPr>
          <w:rFonts w:hint="eastAsia"/>
        </w:rPr>
        <w:t>cjk@fjirsm.ac.cn</w:t>
      </w:r>
    </w:p>
    <w:p w14:paraId="269BBC4E" w14:textId="77777777" w:rsidR="000A3E03" w:rsidRPr="00DF6FB9" w:rsidRDefault="000A3E03" w:rsidP="000A3E03">
      <w:pPr>
        <w:spacing w:line="480" w:lineRule="auto"/>
      </w:pPr>
      <w:r>
        <w:rPr>
          <w:rFonts w:hint="eastAsia"/>
        </w:rPr>
        <w:t>Zhangfeng Zhou</w:t>
      </w:r>
      <w:r w:rsidRPr="00DF6FB9">
        <w:t xml:space="preserve">, Email: </w:t>
      </w:r>
      <w:r w:rsidRPr="00680B05">
        <w:rPr>
          <w:rFonts w:hint="eastAsia"/>
        </w:rPr>
        <w:t>zfzhou@fjirsm.ac.cn</w:t>
      </w:r>
    </w:p>
    <w:p w14:paraId="1FD5DC97" w14:textId="6A7C56F5" w:rsidR="00F60DE0" w:rsidRPr="00F60DE0" w:rsidRDefault="00ED204F" w:rsidP="00ED204F">
      <w:pPr>
        <w:widowControl/>
        <w:spacing w:after="160" w:line="278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1AFB73A" w14:textId="7D838E00" w:rsidR="000A3E03" w:rsidRDefault="000A3E03" w:rsidP="00351649">
      <w:pPr>
        <w:spacing w:line="480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A1379EF" wp14:editId="18A44242">
            <wp:extent cx="5220000" cy="2173584"/>
            <wp:effectExtent l="0" t="0" r="0" b="0"/>
            <wp:docPr id="1072265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1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D430" w14:textId="77A2F93F" w:rsidR="000A3E03" w:rsidRPr="000A3E03" w:rsidRDefault="000A3E03" w:rsidP="00B91530">
      <w:pPr>
        <w:spacing w:line="480" w:lineRule="auto"/>
        <w:jc w:val="center"/>
        <w:rPr>
          <w:bCs/>
        </w:rPr>
      </w:pPr>
      <w:r w:rsidRPr="00351649">
        <w:rPr>
          <w:rFonts w:hint="eastAsia"/>
          <w:b/>
        </w:rPr>
        <w:t>Fig. S1.</w:t>
      </w:r>
      <w:r w:rsidRPr="00BB72FF">
        <w:rPr>
          <w:rFonts w:hint="eastAsia"/>
          <w:bCs/>
        </w:rPr>
        <w:t xml:space="preserve"> </w:t>
      </w:r>
      <w:r w:rsidRPr="000A3E03">
        <w:rPr>
          <w:bCs/>
        </w:rPr>
        <w:t xml:space="preserve">Mass fraction of P in PNP under different </w:t>
      </w:r>
      <w:r>
        <w:rPr>
          <w:rFonts w:hint="eastAsia"/>
          <w:bCs/>
        </w:rPr>
        <w:t xml:space="preserve">(a) </w:t>
      </w:r>
      <w:r w:rsidRPr="000A3E03">
        <w:rPr>
          <w:bCs/>
        </w:rPr>
        <w:t xml:space="preserve">PNP addition amounts and </w:t>
      </w:r>
      <w:r>
        <w:rPr>
          <w:rFonts w:hint="eastAsia"/>
          <w:bCs/>
        </w:rPr>
        <w:t xml:space="preserve">(b) </w:t>
      </w:r>
      <w:r w:rsidRPr="000A3E03">
        <w:rPr>
          <w:bCs/>
        </w:rPr>
        <w:t>reaction times</w:t>
      </w:r>
      <w:r>
        <w:rPr>
          <w:rFonts w:hint="eastAsia"/>
          <w:bCs/>
        </w:rPr>
        <w:t>.</w:t>
      </w:r>
    </w:p>
    <w:p w14:paraId="79C27632" w14:textId="4A245DBE" w:rsidR="008C5BDC" w:rsidRDefault="00101DAF" w:rsidP="00351649">
      <w:pPr>
        <w:spacing w:line="48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ACB6E7F" wp14:editId="7FFC99C6">
            <wp:extent cx="5220000" cy="1957185"/>
            <wp:effectExtent l="0" t="0" r="0" b="5080"/>
            <wp:docPr id="1727140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51A7" w14:textId="0DA3B06D" w:rsidR="008C5BDC" w:rsidRPr="00BB72FF" w:rsidRDefault="008C5BDC" w:rsidP="00B91530">
      <w:pPr>
        <w:spacing w:line="480" w:lineRule="auto"/>
        <w:jc w:val="center"/>
        <w:rPr>
          <w:bCs/>
        </w:rPr>
      </w:pPr>
      <w:r w:rsidRPr="00351649">
        <w:rPr>
          <w:rFonts w:hint="eastAsia"/>
          <w:b/>
        </w:rPr>
        <w:t>Fig. S</w:t>
      </w:r>
      <w:r w:rsidR="000D2E55">
        <w:rPr>
          <w:rFonts w:hint="eastAsia"/>
          <w:b/>
        </w:rPr>
        <w:t>2</w:t>
      </w:r>
      <w:r w:rsidRPr="00351649">
        <w:rPr>
          <w:rFonts w:hint="eastAsia"/>
          <w:b/>
        </w:rPr>
        <w:t>.</w:t>
      </w:r>
      <w:r w:rsidRPr="00BB72FF">
        <w:rPr>
          <w:rFonts w:hint="eastAsia"/>
          <w:bCs/>
        </w:rPr>
        <w:t xml:space="preserve"> </w:t>
      </w:r>
      <w:bookmarkStart w:id="0" w:name="_Hlk205420067"/>
      <w:r w:rsidRPr="00BB72FF">
        <w:rPr>
          <w:bCs/>
        </w:rPr>
        <w:t>Mass spectra of the filtrate after loading rhodium species</w:t>
      </w:r>
      <w:r>
        <w:rPr>
          <w:rFonts w:hint="eastAsia"/>
          <w:bCs/>
        </w:rPr>
        <w:t xml:space="preserve"> (a)</w:t>
      </w:r>
      <w:r w:rsidRPr="002E7E12">
        <w:rPr>
          <w:rFonts w:hint="eastAsia"/>
        </w:rPr>
        <w:t xml:space="preserve"> </w:t>
      </w:r>
      <w:r w:rsidRPr="002E7E12">
        <w:rPr>
          <w:rFonts w:hint="eastAsia"/>
          <w:bCs/>
        </w:rPr>
        <w:t xml:space="preserve">Rh/PS-SG and </w:t>
      </w:r>
      <w:r>
        <w:rPr>
          <w:rFonts w:hint="eastAsia"/>
          <w:bCs/>
        </w:rPr>
        <w:t xml:space="preserve">(b) </w:t>
      </w:r>
      <w:r w:rsidRPr="002E7E12">
        <w:rPr>
          <w:rFonts w:hint="eastAsia"/>
          <w:bCs/>
        </w:rPr>
        <w:t>Rh/PS-N</w:t>
      </w:r>
      <w:r w:rsidRPr="002E7E12">
        <w:rPr>
          <w:rFonts w:hint="eastAsia"/>
          <w:bCs/>
          <w:vertAlign w:val="subscript"/>
        </w:rPr>
        <w:t>2</w:t>
      </w:r>
      <w:r w:rsidRPr="00BB72FF">
        <w:rPr>
          <w:rFonts w:hint="eastAsia"/>
          <w:bCs/>
        </w:rPr>
        <w:t>.</w:t>
      </w:r>
      <w:bookmarkEnd w:id="0"/>
    </w:p>
    <w:p w14:paraId="5FEEFAB2" w14:textId="68D5E189" w:rsidR="005C19AA" w:rsidRDefault="00A95DED" w:rsidP="0035164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4F70DFB" wp14:editId="1C659472">
            <wp:extent cx="3163347" cy="2520000"/>
            <wp:effectExtent l="0" t="0" r="0" b="0"/>
            <wp:docPr id="19284569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E912" w14:textId="21D4862C" w:rsidR="00F60DE0" w:rsidRDefault="00F60DE0" w:rsidP="00B91530">
      <w:pPr>
        <w:spacing w:line="480" w:lineRule="auto"/>
        <w:jc w:val="center"/>
        <w:rPr>
          <w:bCs/>
        </w:rPr>
      </w:pPr>
      <w:r w:rsidRPr="00351649">
        <w:rPr>
          <w:rFonts w:hint="eastAsia"/>
          <w:b/>
        </w:rPr>
        <w:t>Fig. S</w:t>
      </w:r>
      <w:r w:rsidR="000D2E55">
        <w:rPr>
          <w:rFonts w:hint="eastAsia"/>
          <w:b/>
        </w:rPr>
        <w:t>3</w:t>
      </w:r>
      <w:r w:rsidRPr="00351649">
        <w:rPr>
          <w:rFonts w:hint="eastAsia"/>
          <w:b/>
        </w:rPr>
        <w:t>.</w:t>
      </w:r>
      <w:r w:rsidRPr="000F7BC2">
        <w:rPr>
          <w:rFonts w:hint="eastAsia"/>
          <w:bCs/>
        </w:rPr>
        <w:t xml:space="preserve"> </w:t>
      </w:r>
      <w:bookmarkStart w:id="1" w:name="_Hlk205420086"/>
      <w:r w:rsidRPr="00F60DE0">
        <w:rPr>
          <w:rFonts w:hint="eastAsia"/>
          <w:bCs/>
        </w:rPr>
        <w:t>XRD</w:t>
      </w:r>
      <w:r w:rsidRPr="00F60DE0">
        <w:rPr>
          <w:bCs/>
        </w:rPr>
        <w:t xml:space="preserve"> </w:t>
      </w:r>
      <w:r w:rsidRPr="00F60DE0">
        <w:rPr>
          <w:rFonts w:hint="eastAsia"/>
          <w:bCs/>
        </w:rPr>
        <w:t>patterns</w:t>
      </w:r>
      <w:r w:rsidRPr="00F60DE0">
        <w:rPr>
          <w:bCs/>
        </w:rPr>
        <w:t xml:space="preserve"> of </w:t>
      </w:r>
      <w:bookmarkStart w:id="2" w:name="_Hlk196250860"/>
      <w:r>
        <w:rPr>
          <w:rFonts w:hint="eastAsia"/>
          <w:bCs/>
        </w:rPr>
        <w:t>supports and</w:t>
      </w:r>
      <w:r w:rsidRPr="00F60DE0">
        <w:rPr>
          <w:bCs/>
        </w:rPr>
        <w:t xml:space="preserve"> </w:t>
      </w:r>
      <w:r w:rsidRPr="00F60DE0">
        <w:rPr>
          <w:rFonts w:hint="eastAsia"/>
          <w:bCs/>
        </w:rPr>
        <w:t>catalysts</w:t>
      </w:r>
      <w:bookmarkEnd w:id="1"/>
      <w:bookmarkEnd w:id="2"/>
      <w:r w:rsidRPr="00F60DE0">
        <w:rPr>
          <w:bCs/>
        </w:rPr>
        <w:t>.</w:t>
      </w:r>
    </w:p>
    <w:p w14:paraId="27A811E8" w14:textId="397247A4" w:rsidR="000F7BC2" w:rsidRDefault="004070D3" w:rsidP="00351649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9317383" wp14:editId="6B64FDB2">
            <wp:extent cx="3196239" cy="2520000"/>
            <wp:effectExtent l="0" t="0" r="4445" b="0"/>
            <wp:docPr id="1446606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758E" w14:textId="5B5EA3F8" w:rsidR="000F7BC2" w:rsidRDefault="000F7BC2" w:rsidP="00E47D41">
      <w:pPr>
        <w:spacing w:line="480" w:lineRule="auto"/>
        <w:jc w:val="center"/>
      </w:pPr>
      <w:r w:rsidRPr="00351649">
        <w:rPr>
          <w:rFonts w:hint="eastAsia"/>
          <w:b/>
          <w:bCs/>
        </w:rPr>
        <w:t>Fig. S</w:t>
      </w:r>
      <w:r w:rsidR="000D2E55">
        <w:rPr>
          <w:rFonts w:hint="eastAsia"/>
          <w:b/>
          <w:bCs/>
        </w:rPr>
        <w:t>4</w:t>
      </w:r>
      <w:r w:rsidRPr="00351649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bookmarkStart w:id="3" w:name="_Hlk205420096"/>
      <w:r w:rsidRPr="000F7BC2">
        <w:t>Diff</w:t>
      </w:r>
      <w:r w:rsidR="00635FC0">
        <w:rPr>
          <w:rFonts w:hint="eastAsia"/>
        </w:rPr>
        <w:t>eren</w:t>
      </w:r>
      <w:r w:rsidRPr="000F7BC2">
        <w:t xml:space="preserve">tial thermogravimetric image of </w:t>
      </w:r>
      <w:r w:rsidRPr="000F7BC2">
        <w:rPr>
          <w:rFonts w:hint="eastAsia"/>
        </w:rPr>
        <w:t>SiO</w:t>
      </w:r>
      <w:r w:rsidRPr="000F7BC2">
        <w:rPr>
          <w:vertAlign w:val="subscript"/>
        </w:rPr>
        <w:t>2</w:t>
      </w:r>
      <w:r w:rsidRPr="000F7BC2">
        <w:rPr>
          <w:rFonts w:hint="eastAsia"/>
        </w:rPr>
        <w:t>,</w:t>
      </w:r>
      <w:r w:rsidRPr="000F7BC2">
        <w:t xml:space="preserve"> Cl-SiO</w:t>
      </w:r>
      <w:r w:rsidRPr="000F7BC2">
        <w:rPr>
          <w:vertAlign w:val="subscript"/>
        </w:rPr>
        <w:t xml:space="preserve">2 </w:t>
      </w:r>
      <w:r w:rsidRPr="000F7BC2">
        <w:rPr>
          <w:rFonts w:hint="eastAsia"/>
        </w:rPr>
        <w:t>a</w:t>
      </w:r>
      <w:r w:rsidRPr="000F7BC2">
        <w:t xml:space="preserve">nd </w:t>
      </w:r>
      <w:r w:rsidRPr="000F7BC2">
        <w:rPr>
          <w:rFonts w:hint="eastAsia"/>
        </w:rPr>
        <w:t>PNP</w:t>
      </w:r>
      <w:r w:rsidRPr="000F7BC2">
        <w:t>-</w:t>
      </w:r>
      <w:r w:rsidRPr="000F7BC2">
        <w:rPr>
          <w:rFonts w:hint="eastAsia"/>
        </w:rPr>
        <w:t>SiO</w:t>
      </w:r>
      <w:r w:rsidRPr="000F7BC2">
        <w:rPr>
          <w:vertAlign w:val="subscript"/>
        </w:rPr>
        <w:t>2</w:t>
      </w:r>
      <w:bookmarkEnd w:id="3"/>
      <w:r w:rsidR="009F622E" w:rsidRPr="009F622E">
        <w:rPr>
          <w:rFonts w:hint="eastAsia"/>
        </w:rPr>
        <w:t>.</w:t>
      </w:r>
    </w:p>
    <w:p w14:paraId="3CFBEE1B" w14:textId="512277D8" w:rsidR="0062668B" w:rsidRDefault="00EE752F" w:rsidP="0035164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6495A38" wp14:editId="3069F190">
            <wp:extent cx="2964664" cy="2520000"/>
            <wp:effectExtent l="0" t="0" r="7620" b="0"/>
            <wp:docPr id="576109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8C3C" w14:textId="63B63230" w:rsidR="0062668B" w:rsidRDefault="0062668B" w:rsidP="00B91530">
      <w:pPr>
        <w:spacing w:line="480" w:lineRule="auto"/>
        <w:jc w:val="center"/>
      </w:pPr>
      <w:bookmarkStart w:id="4" w:name="_Hlk196505838"/>
      <w:r w:rsidRPr="00351649">
        <w:rPr>
          <w:rFonts w:hint="eastAsia"/>
          <w:b/>
          <w:bCs/>
        </w:rPr>
        <w:t>Fig. S</w:t>
      </w:r>
      <w:r w:rsidR="004F0FE8">
        <w:rPr>
          <w:rFonts w:hint="eastAsia"/>
          <w:b/>
          <w:bCs/>
        </w:rPr>
        <w:t>5</w:t>
      </w:r>
      <w:r w:rsidRPr="00351649">
        <w:rPr>
          <w:rFonts w:hint="eastAsia"/>
          <w:b/>
          <w:bCs/>
        </w:rPr>
        <w:t xml:space="preserve">. </w:t>
      </w:r>
      <w:bookmarkStart w:id="5" w:name="_Hlk205420136"/>
      <w:r>
        <w:rPr>
          <w:rFonts w:hint="eastAsia"/>
        </w:rPr>
        <w:t>N 1s XPS</w:t>
      </w:r>
      <w:r w:rsidRPr="0062668B">
        <w:t xml:space="preserve"> of </w:t>
      </w:r>
      <w:r w:rsidRPr="0062668B">
        <w:rPr>
          <w:rFonts w:hint="eastAsia"/>
        </w:rPr>
        <w:t>PNP</w:t>
      </w:r>
      <w:r w:rsidRPr="0062668B">
        <w:t>-</w:t>
      </w:r>
      <w:r w:rsidRPr="0062668B">
        <w:rPr>
          <w:rFonts w:hint="eastAsia"/>
        </w:rPr>
        <w:t>SiO</w:t>
      </w:r>
      <w:r w:rsidRPr="0062668B">
        <w:rPr>
          <w:vertAlign w:val="subscript"/>
        </w:rPr>
        <w:t>2</w:t>
      </w:r>
      <w:r w:rsidRPr="0062668B">
        <w:rPr>
          <w:rFonts w:hint="eastAsia"/>
        </w:rPr>
        <w:t>,</w:t>
      </w:r>
      <w:r>
        <w:rPr>
          <w:rFonts w:hint="eastAsia"/>
        </w:rPr>
        <w:t xml:space="preserve"> </w:t>
      </w:r>
      <w:r w:rsidR="00661A51">
        <w:rPr>
          <w:rFonts w:hint="eastAsia"/>
        </w:rPr>
        <w:t>Rh/PS-SG</w:t>
      </w:r>
      <w:r>
        <w:rPr>
          <w:rFonts w:hint="eastAsia"/>
        </w:rPr>
        <w:t xml:space="preserve"> and Rh/PS</w:t>
      </w:r>
      <w:r w:rsidR="00661A51" w:rsidRPr="00661A51">
        <w:rPr>
          <w:rFonts w:hint="eastAsia"/>
          <w:bCs/>
        </w:rPr>
        <w:t>-N</w:t>
      </w:r>
      <w:r w:rsidR="00661A51" w:rsidRPr="00661A51">
        <w:rPr>
          <w:rFonts w:hint="eastAsia"/>
          <w:bCs/>
          <w:vertAlign w:val="subscript"/>
        </w:rPr>
        <w:t>2</w:t>
      </w:r>
      <w:bookmarkEnd w:id="5"/>
      <w:r w:rsidR="009F622E">
        <w:rPr>
          <w:rFonts w:hint="eastAsia"/>
        </w:rPr>
        <w:t>.</w:t>
      </w:r>
    </w:p>
    <w:p w14:paraId="7BDB9D79" w14:textId="735A990B" w:rsidR="00F65FDB" w:rsidRDefault="00F65FDB" w:rsidP="00F65FDB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A08FDB0" wp14:editId="4898FE8B">
            <wp:extent cx="3366892" cy="2520000"/>
            <wp:effectExtent l="0" t="0" r="5080" b="0"/>
            <wp:docPr id="975669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9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6E13" w14:textId="1773A6F6" w:rsidR="00F65FDB" w:rsidRDefault="00F65FDB" w:rsidP="00B91530">
      <w:pPr>
        <w:spacing w:line="480" w:lineRule="auto"/>
        <w:jc w:val="center"/>
      </w:pPr>
      <w:r w:rsidRPr="00351649">
        <w:rPr>
          <w:rFonts w:hint="eastAsia"/>
          <w:b/>
          <w:bCs/>
        </w:rPr>
        <w:t>Fig. S</w:t>
      </w:r>
      <w:r w:rsidR="004F0FE8">
        <w:rPr>
          <w:rFonts w:hint="eastAsia"/>
          <w:b/>
          <w:bCs/>
        </w:rPr>
        <w:t>6</w:t>
      </w:r>
      <w:r w:rsidRPr="00351649">
        <w:rPr>
          <w:rFonts w:hint="eastAsia"/>
          <w:b/>
          <w:bCs/>
        </w:rPr>
        <w:t xml:space="preserve">. </w:t>
      </w:r>
      <w:r w:rsidRPr="00F65FDB">
        <w:t xml:space="preserve">Recycling performance of </w:t>
      </w:r>
      <w:r w:rsidR="00147B9E">
        <w:rPr>
          <w:rFonts w:hint="eastAsia"/>
        </w:rPr>
        <w:t>Rh/PS-SG</w:t>
      </w:r>
      <w:r w:rsidRPr="00F65FDB">
        <w:t xml:space="preserve">. Reaction condition: </w:t>
      </w:r>
      <w:r w:rsidRPr="00CB4D91">
        <w:t xml:space="preserve">[Rh] = </w:t>
      </w:r>
      <w:r>
        <w:rPr>
          <w:rFonts w:hint="eastAsia"/>
        </w:rPr>
        <w:t>0.8</w:t>
      </w:r>
      <w:r w:rsidRPr="00CB4D91">
        <w:t xml:space="preserve"> </w:t>
      </w:r>
      <w:r w:rsidRPr="00CB4D91">
        <w:lastRenderedPageBreak/>
        <w:t>mmol/L, V</w:t>
      </w:r>
      <w:r w:rsidRPr="00EE2746">
        <w:rPr>
          <w:rFonts w:hint="eastAsia"/>
          <w:vertAlign w:val="subscript"/>
        </w:rPr>
        <w:t>DMA</w:t>
      </w:r>
      <w:r w:rsidRPr="00CB4D91">
        <w:t xml:space="preserve"> = 2</w:t>
      </w:r>
      <w:r>
        <w:rPr>
          <w:rFonts w:hint="eastAsia"/>
        </w:rPr>
        <w:t>5</w:t>
      </w:r>
      <w:r w:rsidRPr="00CB4D91">
        <w:t xml:space="preserve"> mL, n(FA): n(Rh) = </w:t>
      </w:r>
      <w:r>
        <w:rPr>
          <w:rFonts w:hint="eastAsia"/>
        </w:rPr>
        <w:t>1200</w:t>
      </w:r>
      <w:r w:rsidRPr="00CB4D91">
        <w:t xml:space="preserve">, T = </w:t>
      </w:r>
      <w:r>
        <w:rPr>
          <w:rFonts w:hint="eastAsia"/>
        </w:rPr>
        <w:t>95</w:t>
      </w:r>
      <w:r w:rsidRPr="00CB4D91">
        <w:t xml:space="preserve"> ℃, P = </w:t>
      </w:r>
      <w:r>
        <w:rPr>
          <w:rFonts w:hint="eastAsia"/>
        </w:rPr>
        <w:t>12</w:t>
      </w:r>
      <w:r w:rsidRPr="00CB4D91">
        <w:t xml:space="preserve"> MPa, n(CO): n(H</w:t>
      </w:r>
      <w:r w:rsidRPr="00EE2746">
        <w:rPr>
          <w:vertAlign w:val="subscript"/>
        </w:rPr>
        <w:t>2</w:t>
      </w:r>
      <w:r w:rsidRPr="00CB4D91">
        <w:t>) = 1; t = 3 h</w:t>
      </w:r>
      <w:r w:rsidRPr="00CB4D91">
        <w:rPr>
          <w:rFonts w:hint="eastAsia"/>
        </w:rPr>
        <w:t>.</w:t>
      </w:r>
    </w:p>
    <w:p w14:paraId="0FEF1450" w14:textId="082491D0" w:rsidR="00F65FDB" w:rsidRDefault="00F65FDB" w:rsidP="00F65FDB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10A9E62" wp14:editId="14CE477B">
            <wp:extent cx="2616729" cy="1260000"/>
            <wp:effectExtent l="0" t="0" r="0" b="0"/>
            <wp:docPr id="8480049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2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4E72" w14:textId="122793F7" w:rsidR="00F65FDB" w:rsidRDefault="00F65FDB" w:rsidP="00B91530">
      <w:pPr>
        <w:spacing w:line="480" w:lineRule="auto"/>
        <w:jc w:val="center"/>
      </w:pPr>
      <w:r w:rsidRPr="00351649">
        <w:rPr>
          <w:rFonts w:hint="eastAsia"/>
          <w:b/>
          <w:bCs/>
        </w:rPr>
        <w:t>Fig. S</w:t>
      </w:r>
      <w:r w:rsidR="004F0FE8">
        <w:rPr>
          <w:rFonts w:hint="eastAsia"/>
          <w:b/>
          <w:bCs/>
        </w:rPr>
        <w:t>7</w:t>
      </w:r>
      <w:r w:rsidRPr="00351649">
        <w:rPr>
          <w:rFonts w:hint="eastAsia"/>
          <w:b/>
          <w:bCs/>
        </w:rPr>
        <w:t>.</w:t>
      </w:r>
      <w:r>
        <w:rPr>
          <w:rFonts w:hint="eastAsia"/>
          <w:b/>
          <w:bCs/>
        </w:rPr>
        <w:t xml:space="preserve"> </w:t>
      </w:r>
      <w:r w:rsidRPr="00B51878">
        <w:rPr>
          <w:rFonts w:hint="eastAsia"/>
          <w:lang w:val="en-SG"/>
        </w:rPr>
        <w:t>HRTEM and mapping images of (a)</w:t>
      </w:r>
      <w:r>
        <w:rPr>
          <w:rFonts w:hint="eastAsia"/>
          <w:lang w:val="en-SG"/>
        </w:rPr>
        <w:t>(b)</w:t>
      </w:r>
      <w:r w:rsidRPr="00B51878">
        <w:rPr>
          <w:rFonts w:hint="eastAsia"/>
          <w:lang w:val="en-SG"/>
        </w:rPr>
        <w:t xml:space="preserve"> </w:t>
      </w:r>
      <w:r>
        <w:rPr>
          <w:rFonts w:hint="eastAsia"/>
          <w:lang w:val="en-SG"/>
        </w:rPr>
        <w:t>Rh/PS-SG-Used</w:t>
      </w:r>
    </w:p>
    <w:p w14:paraId="7BC8B2EB" w14:textId="77777777" w:rsidR="00F703BF" w:rsidRDefault="00F703BF" w:rsidP="00351649">
      <w:pPr>
        <w:spacing w:line="480" w:lineRule="auto"/>
        <w:jc w:val="left"/>
        <w:rPr>
          <w:b/>
          <w:bCs/>
        </w:rPr>
      </w:pPr>
    </w:p>
    <w:p w14:paraId="58008173" w14:textId="5E54F1AF" w:rsidR="00FD509F" w:rsidRDefault="00FD509F" w:rsidP="00351649">
      <w:pPr>
        <w:spacing w:line="480" w:lineRule="auto"/>
        <w:jc w:val="left"/>
      </w:pPr>
      <w:r w:rsidRPr="00351649">
        <w:rPr>
          <w:rFonts w:hint="eastAsia"/>
          <w:b/>
          <w:bCs/>
        </w:rPr>
        <w:t>Table S1.</w:t>
      </w:r>
      <w:r>
        <w:rPr>
          <w:rFonts w:hint="eastAsia"/>
        </w:rPr>
        <w:t xml:space="preserve"> </w:t>
      </w:r>
      <w:bookmarkStart w:id="6" w:name="_Hlk205420154"/>
      <w:r w:rsidRPr="00FD509F">
        <w:t xml:space="preserve">The deconvolution analysis results of Rh 3d XPS profiles of </w:t>
      </w:r>
      <w:r w:rsidR="00661A51">
        <w:rPr>
          <w:rFonts w:hint="eastAsia"/>
        </w:rPr>
        <w:t>Rh/PS-SG</w:t>
      </w:r>
      <w:r w:rsidRPr="00FD509F">
        <w:rPr>
          <w:rFonts w:hint="eastAsia"/>
        </w:rPr>
        <w:t xml:space="preserve"> and Rh/PS</w:t>
      </w:r>
      <w:r w:rsidR="00661A51">
        <w:rPr>
          <w:rFonts w:hint="eastAsia"/>
        </w:rPr>
        <w:t>-</w:t>
      </w:r>
      <w:r w:rsidR="00661A51" w:rsidRPr="00661A51">
        <w:rPr>
          <w:rFonts w:hint="eastAsia"/>
          <w:bCs/>
        </w:rPr>
        <w:t>N</w:t>
      </w:r>
      <w:r w:rsidR="00661A51" w:rsidRPr="00661A51">
        <w:rPr>
          <w:rFonts w:hint="eastAsia"/>
          <w:bCs/>
          <w:vertAlign w:val="subscript"/>
        </w:rPr>
        <w:t>2</w:t>
      </w:r>
      <w:bookmarkEnd w:id="6"/>
      <w:r>
        <w:rPr>
          <w:rFonts w:hint="eastAsia"/>
        </w:rPr>
        <w:t>.</w:t>
      </w:r>
    </w:p>
    <w:tbl>
      <w:tblPr>
        <w:tblW w:w="822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3"/>
        <w:gridCol w:w="1875"/>
        <w:gridCol w:w="3054"/>
      </w:tblGrid>
      <w:tr w:rsidR="00FD509F" w:rsidRPr="00854615" w14:paraId="017E352E" w14:textId="77777777" w:rsidTr="00FD509F">
        <w:trPr>
          <w:trHeight w:val="454"/>
          <w:jc w:val="center"/>
        </w:trPr>
        <w:tc>
          <w:tcPr>
            <w:tcW w:w="32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bookmarkEnd w:id="4"/>
          <w:p w14:paraId="4F181312" w14:textId="77777777" w:rsidR="00FD509F" w:rsidRPr="00BB50C1" w:rsidRDefault="00FD509F" w:rsidP="00351649">
            <w:pPr>
              <w:spacing w:line="480" w:lineRule="auto"/>
              <w:jc w:val="center"/>
              <w:rPr>
                <w:b/>
                <w:bCs/>
                <w:szCs w:val="24"/>
              </w:rPr>
            </w:pPr>
            <w:r w:rsidRPr="00BB50C1">
              <w:rPr>
                <w:b/>
                <w:bCs/>
                <w:szCs w:val="24"/>
              </w:rPr>
              <w:t>Catalyst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69A08B47" w14:textId="632DDF64" w:rsidR="00FD509F" w:rsidRPr="00BB50C1" w:rsidRDefault="00FD509F" w:rsidP="00351649">
            <w:pPr>
              <w:spacing w:line="480" w:lineRule="auto"/>
              <w:jc w:val="center"/>
              <w:rPr>
                <w:b/>
                <w:bCs/>
                <w:szCs w:val="24"/>
              </w:rPr>
            </w:pPr>
            <w:r w:rsidRPr="00BB50C1">
              <w:rPr>
                <w:rFonts w:hint="eastAsia"/>
                <w:b/>
                <w:bCs/>
                <w:szCs w:val="24"/>
              </w:rPr>
              <w:t>Rh</w:t>
            </w:r>
            <w:r w:rsidRPr="00BB50C1">
              <w:rPr>
                <w:rFonts w:hint="eastAsia"/>
                <w:b/>
                <w:bCs/>
                <w:szCs w:val="24"/>
                <w:vertAlign w:val="superscript"/>
              </w:rPr>
              <w:t>+</w:t>
            </w:r>
            <w:r w:rsidR="00A00FC8">
              <w:rPr>
                <w:rFonts w:hint="eastAsia"/>
                <w:b/>
                <w:bCs/>
                <w:szCs w:val="24"/>
                <w:vertAlign w:val="superscript"/>
              </w:rPr>
              <w:t xml:space="preserve"> </w:t>
            </w:r>
            <w:r w:rsidR="00A00FC8" w:rsidRPr="00A00FC8">
              <w:rPr>
                <w:rFonts w:hint="eastAsia"/>
                <w:b/>
                <w:bCs/>
                <w:szCs w:val="24"/>
              </w:rPr>
              <w:t>(</w:t>
            </w:r>
            <w:r w:rsidRPr="00BB50C1">
              <w:rPr>
                <w:rFonts w:hint="eastAsia"/>
                <w:b/>
                <w:bCs/>
                <w:szCs w:val="24"/>
              </w:rPr>
              <w:t>%</w:t>
            </w:r>
            <w:r w:rsidR="00A00FC8">
              <w:rPr>
                <w:rFonts w:hint="eastAsia"/>
                <w:b/>
                <w:bCs/>
                <w:szCs w:val="24"/>
              </w:rPr>
              <w:t>)</w:t>
            </w:r>
          </w:p>
        </w:tc>
        <w:tc>
          <w:tcPr>
            <w:tcW w:w="3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4F0C18A8" w14:textId="3493F5E6" w:rsidR="00FD509F" w:rsidRPr="00BB50C1" w:rsidRDefault="00FD509F" w:rsidP="00351649">
            <w:pPr>
              <w:spacing w:line="480" w:lineRule="auto"/>
              <w:jc w:val="center"/>
              <w:rPr>
                <w:b/>
                <w:bCs/>
                <w:szCs w:val="24"/>
              </w:rPr>
            </w:pPr>
            <w:r w:rsidRPr="00BB50C1">
              <w:rPr>
                <w:rFonts w:hint="eastAsia"/>
                <w:b/>
                <w:bCs/>
                <w:szCs w:val="24"/>
              </w:rPr>
              <w:t>Rh</w:t>
            </w:r>
            <w:r w:rsidRPr="00BB50C1">
              <w:rPr>
                <w:rFonts w:hint="eastAsia"/>
                <w:b/>
                <w:bCs/>
                <w:szCs w:val="24"/>
                <w:vertAlign w:val="superscript"/>
              </w:rPr>
              <w:t>0</w:t>
            </w:r>
            <w:r w:rsidR="00A00FC8" w:rsidRPr="00A00FC8">
              <w:rPr>
                <w:rFonts w:hint="eastAsia"/>
                <w:b/>
                <w:bCs/>
                <w:szCs w:val="24"/>
              </w:rPr>
              <w:t xml:space="preserve"> </w:t>
            </w:r>
            <w:r w:rsidR="00A00FC8">
              <w:rPr>
                <w:rFonts w:hint="eastAsia"/>
                <w:b/>
                <w:bCs/>
                <w:szCs w:val="24"/>
              </w:rPr>
              <w:t>(</w:t>
            </w:r>
            <w:r w:rsidRPr="00BB50C1">
              <w:rPr>
                <w:rFonts w:hint="eastAsia"/>
                <w:b/>
                <w:bCs/>
                <w:szCs w:val="24"/>
              </w:rPr>
              <w:t>%</w:t>
            </w:r>
            <w:r w:rsidR="00A00FC8">
              <w:rPr>
                <w:rFonts w:hint="eastAsia"/>
                <w:b/>
                <w:bCs/>
                <w:szCs w:val="24"/>
              </w:rPr>
              <w:t>)</w:t>
            </w:r>
          </w:p>
        </w:tc>
      </w:tr>
      <w:tr w:rsidR="00FD509F" w:rsidRPr="00854615" w14:paraId="5CDDCF35" w14:textId="77777777" w:rsidTr="00FD509F">
        <w:trPr>
          <w:trHeight w:val="454"/>
          <w:jc w:val="center"/>
        </w:trPr>
        <w:tc>
          <w:tcPr>
            <w:tcW w:w="329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61CAE699" w14:textId="279FCDEB" w:rsidR="00FD509F" w:rsidRPr="00854615" w:rsidRDefault="00661A51" w:rsidP="00351649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Rh/PS-SG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3FFD60F6" w14:textId="3DE33C60" w:rsidR="00FD509F" w:rsidRPr="00854615" w:rsidRDefault="00CF5961" w:rsidP="00351649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54.9</w:t>
            </w:r>
          </w:p>
        </w:tc>
        <w:tc>
          <w:tcPr>
            <w:tcW w:w="305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767D9973" w14:textId="4FDAC2D4" w:rsidR="00FD509F" w:rsidRPr="00854615" w:rsidRDefault="00CF5961" w:rsidP="00351649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45.1</w:t>
            </w:r>
          </w:p>
        </w:tc>
      </w:tr>
      <w:tr w:rsidR="00FD509F" w:rsidRPr="00854615" w14:paraId="4FD143D5" w14:textId="77777777" w:rsidTr="00FD509F">
        <w:trPr>
          <w:trHeight w:val="454"/>
          <w:jc w:val="center"/>
        </w:trPr>
        <w:tc>
          <w:tcPr>
            <w:tcW w:w="329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3DB60CD5" w14:textId="4E2CFB5A" w:rsidR="00FD509F" w:rsidRPr="00854615" w:rsidRDefault="00FD509F" w:rsidP="00351649">
            <w:pPr>
              <w:spacing w:line="480" w:lineRule="auto"/>
              <w:jc w:val="center"/>
              <w:rPr>
                <w:szCs w:val="24"/>
              </w:rPr>
            </w:pPr>
            <w:r w:rsidRPr="00FD509F">
              <w:rPr>
                <w:rFonts w:hint="eastAsia"/>
                <w:szCs w:val="24"/>
              </w:rPr>
              <w:t>Rh/PS</w:t>
            </w:r>
            <w:r w:rsidR="00661A51" w:rsidRPr="00661A51">
              <w:rPr>
                <w:rFonts w:hint="eastAsia"/>
                <w:bCs/>
                <w:szCs w:val="24"/>
              </w:rPr>
              <w:t>-N</w:t>
            </w:r>
            <w:r w:rsidR="00661A51" w:rsidRPr="00661A51">
              <w:rPr>
                <w:rFonts w:hint="eastAsia"/>
                <w:bCs/>
                <w:szCs w:val="24"/>
                <w:vertAlign w:val="subscript"/>
              </w:rPr>
              <w:t>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0C172DCF" w14:textId="4BFA635D" w:rsidR="00FD509F" w:rsidRPr="00854615" w:rsidRDefault="00CF5961" w:rsidP="00351649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58.1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70451D49" w14:textId="328184E0" w:rsidR="00FD509F" w:rsidRPr="00854615" w:rsidRDefault="00CF5961" w:rsidP="00351649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41.9</w:t>
            </w:r>
          </w:p>
        </w:tc>
      </w:tr>
    </w:tbl>
    <w:p w14:paraId="4BCEED2B" w14:textId="77777777" w:rsidR="00F703BF" w:rsidRDefault="00F703BF" w:rsidP="00427EE8">
      <w:pPr>
        <w:spacing w:line="480" w:lineRule="auto"/>
        <w:rPr>
          <w:b/>
        </w:rPr>
      </w:pPr>
    </w:p>
    <w:p w14:paraId="3A201B4C" w14:textId="5D84D43C" w:rsidR="00427EE8" w:rsidRPr="00854615" w:rsidRDefault="00427EE8" w:rsidP="00427EE8">
      <w:pPr>
        <w:spacing w:line="480" w:lineRule="auto"/>
        <w:rPr>
          <w:bCs/>
        </w:rPr>
      </w:pPr>
      <w:r w:rsidRPr="00351649">
        <w:rPr>
          <w:b/>
        </w:rPr>
        <w:t xml:space="preserve">Table </w:t>
      </w:r>
      <w:r w:rsidRPr="00351649">
        <w:rPr>
          <w:rFonts w:hint="eastAsia"/>
          <w:b/>
        </w:rPr>
        <w:t>S</w:t>
      </w:r>
      <w:r>
        <w:rPr>
          <w:rFonts w:hint="eastAsia"/>
          <w:b/>
        </w:rPr>
        <w:t>2</w:t>
      </w:r>
      <w:r w:rsidRPr="00351649">
        <w:rPr>
          <w:rFonts w:hint="eastAsia"/>
          <w:b/>
        </w:rPr>
        <w:t>.</w:t>
      </w:r>
      <w:r w:rsidRPr="00854615">
        <w:rPr>
          <w:rFonts w:hint="eastAsia"/>
          <w:bCs/>
        </w:rPr>
        <w:t xml:space="preserve"> </w:t>
      </w:r>
      <w:bookmarkStart w:id="7" w:name="_Hlk205420187"/>
      <w:r w:rsidRPr="00AF55F2">
        <w:rPr>
          <w:bCs/>
        </w:rPr>
        <w:t>The Rh</w:t>
      </w:r>
      <w:r w:rsidRPr="00AF55F2">
        <w:rPr>
          <w:rFonts w:hint="eastAsia"/>
          <w:bCs/>
        </w:rPr>
        <w:t xml:space="preserve"> content</w:t>
      </w:r>
      <w:r w:rsidRPr="00AF55F2">
        <w:rPr>
          <w:bCs/>
        </w:rPr>
        <w:t xml:space="preserve"> of </w:t>
      </w:r>
      <w:r>
        <w:rPr>
          <w:rFonts w:hint="eastAsia"/>
          <w:bCs/>
        </w:rPr>
        <w:t>Rh/PS-SG</w:t>
      </w:r>
      <w:r w:rsidRPr="00AF55F2">
        <w:rPr>
          <w:rFonts w:hint="eastAsia"/>
          <w:bCs/>
        </w:rPr>
        <w:t xml:space="preserve"> and Rh/PS</w:t>
      </w:r>
      <w:r>
        <w:rPr>
          <w:rFonts w:hint="eastAsia"/>
          <w:bCs/>
        </w:rPr>
        <w:t>-N</w:t>
      </w:r>
      <w:r w:rsidRPr="00661A51">
        <w:rPr>
          <w:rFonts w:hint="eastAsia"/>
          <w:bCs/>
          <w:vertAlign w:val="subscript"/>
        </w:rPr>
        <w:t>2</w:t>
      </w:r>
      <w:r w:rsidRPr="00AF55F2">
        <w:rPr>
          <w:bCs/>
        </w:rPr>
        <w:t xml:space="preserve"> </w:t>
      </w:r>
      <w:r w:rsidRPr="00AF55F2">
        <w:rPr>
          <w:rFonts w:hint="eastAsia"/>
          <w:bCs/>
        </w:rPr>
        <w:t>before</w:t>
      </w:r>
      <w:r w:rsidRPr="00AF55F2">
        <w:rPr>
          <w:bCs/>
        </w:rPr>
        <w:t xml:space="preserve"> </w:t>
      </w:r>
      <w:r w:rsidRPr="00AF55F2">
        <w:rPr>
          <w:rFonts w:hint="eastAsia"/>
          <w:bCs/>
        </w:rPr>
        <w:t>and</w:t>
      </w:r>
      <w:r w:rsidRPr="00AF55F2">
        <w:rPr>
          <w:bCs/>
        </w:rPr>
        <w:t xml:space="preserve"> </w:t>
      </w:r>
      <w:r w:rsidRPr="00AF55F2">
        <w:rPr>
          <w:rFonts w:hint="eastAsia"/>
          <w:bCs/>
        </w:rPr>
        <w:t xml:space="preserve">after </w:t>
      </w:r>
      <w:r w:rsidRPr="00AF55F2">
        <w:rPr>
          <w:bCs/>
        </w:rPr>
        <w:t>reaction</w:t>
      </w:r>
      <w:bookmarkEnd w:id="7"/>
      <w:r w:rsidRPr="00854615">
        <w:rPr>
          <w:rFonts w:hint="eastAsia"/>
          <w:bCs/>
        </w:rPr>
        <w:t>.</w:t>
      </w:r>
    </w:p>
    <w:tbl>
      <w:tblPr>
        <w:tblW w:w="79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9"/>
        <w:gridCol w:w="3969"/>
      </w:tblGrid>
      <w:tr w:rsidR="00427EE8" w:rsidRPr="00854615" w14:paraId="3CEE13D3" w14:textId="77777777" w:rsidTr="00D71477">
        <w:trPr>
          <w:trHeight w:val="454"/>
        </w:trPr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7CC41237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bookmarkStart w:id="8" w:name="_Hlk196509451"/>
            <w:r w:rsidRPr="00FA199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Catalyst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08FBBF7F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 w:rsidRPr="00FA1993">
              <w:rPr>
                <w:rFonts w:hint="eastAsia"/>
                <w:b/>
                <w:bCs/>
                <w:color w:val="000000" w:themeColor="text1"/>
                <w:kern w:val="0"/>
                <w:sz w:val="21"/>
                <w:szCs w:val="21"/>
                <w:vertAlign w:val="superscript"/>
              </w:rPr>
              <w:t>a</w:t>
            </w:r>
            <w:r w:rsidRPr="00FA1993">
              <w:rPr>
                <w:b/>
                <w:bCs/>
                <w:color w:val="000000" w:themeColor="text1"/>
                <w:kern w:val="0"/>
                <w:sz w:val="21"/>
                <w:szCs w:val="21"/>
              </w:rPr>
              <w:t>Rh (wt%)</w:t>
            </w:r>
          </w:p>
        </w:tc>
      </w:tr>
      <w:tr w:rsidR="00427EE8" w:rsidRPr="00854615" w14:paraId="4B385F78" w14:textId="77777777" w:rsidTr="00D71477">
        <w:trPr>
          <w:trHeight w:val="454"/>
        </w:trPr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147B5155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bCs/>
                <w:szCs w:val="24"/>
              </w:rPr>
              <w:t>Rh/PS-SG-Fresh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59EBEEE3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0.39</w:t>
            </w:r>
          </w:p>
        </w:tc>
      </w:tr>
      <w:tr w:rsidR="00427EE8" w:rsidRPr="00854615" w14:paraId="5FD87F56" w14:textId="77777777" w:rsidTr="00D71477">
        <w:trPr>
          <w:trHeight w:val="454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4CB352BD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bCs/>
                <w:szCs w:val="24"/>
              </w:rPr>
              <w:t>Rh/PS-SG</w:t>
            </w:r>
            <w:r w:rsidRPr="00AF55F2">
              <w:rPr>
                <w:rFonts w:hint="eastAsia"/>
                <w:bCs/>
                <w:szCs w:val="24"/>
              </w:rPr>
              <w:t>-</w:t>
            </w:r>
            <w:r>
              <w:rPr>
                <w:rFonts w:hint="eastAsia"/>
                <w:bCs/>
                <w:szCs w:val="24"/>
              </w:rPr>
              <w:t>Used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1679F5D4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0.36</w:t>
            </w:r>
          </w:p>
        </w:tc>
      </w:tr>
      <w:tr w:rsidR="00427EE8" w:rsidRPr="00854615" w14:paraId="606C7AE0" w14:textId="77777777" w:rsidTr="00D71477">
        <w:trPr>
          <w:trHeight w:val="454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0F99DE5C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 w:rsidRPr="00AF55F2">
              <w:rPr>
                <w:rFonts w:hint="eastAsia"/>
                <w:bCs/>
                <w:szCs w:val="24"/>
              </w:rPr>
              <w:t>Rh/PS</w:t>
            </w:r>
            <w:r w:rsidRPr="00661A51">
              <w:rPr>
                <w:rFonts w:hint="eastAsia"/>
                <w:bCs/>
                <w:szCs w:val="24"/>
              </w:rPr>
              <w:t>-N</w:t>
            </w:r>
            <w:r w:rsidRPr="00661A51">
              <w:rPr>
                <w:rFonts w:hint="eastAsia"/>
                <w:bCs/>
                <w:szCs w:val="24"/>
                <w:vertAlign w:val="subscript"/>
              </w:rPr>
              <w:t>2</w:t>
            </w:r>
            <w:r>
              <w:rPr>
                <w:rFonts w:hint="eastAsia"/>
                <w:bCs/>
                <w:szCs w:val="24"/>
              </w:rPr>
              <w:t>-Fresh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1CF43A47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0.31</w:t>
            </w:r>
          </w:p>
        </w:tc>
      </w:tr>
      <w:tr w:rsidR="00427EE8" w:rsidRPr="00854615" w14:paraId="7175D198" w14:textId="77777777" w:rsidTr="00D71477">
        <w:trPr>
          <w:trHeight w:val="454"/>
        </w:trPr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3CB2CF59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 w:rsidRPr="00854615">
              <w:rPr>
                <w:szCs w:val="24"/>
              </w:rPr>
              <w:t>Rh/PS</w:t>
            </w:r>
            <w:r w:rsidRPr="00661A51">
              <w:rPr>
                <w:rFonts w:hint="eastAsia"/>
                <w:bCs/>
                <w:szCs w:val="24"/>
              </w:rPr>
              <w:t>-N</w:t>
            </w:r>
            <w:r w:rsidRPr="00661A51">
              <w:rPr>
                <w:rFonts w:hint="eastAsia"/>
                <w:bCs/>
                <w:szCs w:val="24"/>
                <w:vertAlign w:val="subscript"/>
              </w:rPr>
              <w:t>2</w:t>
            </w:r>
            <w:r w:rsidRPr="00AF55F2">
              <w:rPr>
                <w:rFonts w:hint="eastAsia"/>
                <w:bCs/>
                <w:szCs w:val="24"/>
              </w:rPr>
              <w:t>-Used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22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14:paraId="32C9595B" w14:textId="77777777" w:rsidR="00427EE8" w:rsidRPr="00854615" w:rsidRDefault="00427EE8" w:rsidP="00D71477">
            <w:pPr>
              <w:spacing w:line="48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0.16</w:t>
            </w:r>
          </w:p>
        </w:tc>
      </w:tr>
    </w:tbl>
    <w:bookmarkEnd w:id="8"/>
    <w:p w14:paraId="4FF6B6BE" w14:textId="77777777" w:rsidR="00427EE8" w:rsidRDefault="00427EE8" w:rsidP="00427EE8">
      <w:pPr>
        <w:spacing w:line="480" w:lineRule="auto"/>
        <w:jc w:val="left"/>
        <w:rPr>
          <w:bCs/>
        </w:rPr>
      </w:pPr>
      <w:r w:rsidRPr="00F67FF1">
        <w:rPr>
          <w:rFonts w:hint="eastAsia"/>
          <w:bCs/>
          <w:vertAlign w:val="superscript"/>
        </w:rPr>
        <w:t>a</w:t>
      </w:r>
      <w:r w:rsidRPr="00F67FF1">
        <w:rPr>
          <w:bCs/>
        </w:rPr>
        <w:t xml:space="preserve"> </w:t>
      </w:r>
      <w:r w:rsidRPr="00F67FF1">
        <w:rPr>
          <w:rFonts w:hint="eastAsia"/>
          <w:bCs/>
        </w:rPr>
        <w:t>Measured</w:t>
      </w:r>
      <w:r w:rsidRPr="00F67FF1">
        <w:rPr>
          <w:bCs/>
        </w:rPr>
        <w:t xml:space="preserve"> </w:t>
      </w:r>
      <w:r w:rsidRPr="00F67FF1">
        <w:rPr>
          <w:rFonts w:hint="eastAsia"/>
          <w:bCs/>
        </w:rPr>
        <w:t>by</w:t>
      </w:r>
      <w:r w:rsidRPr="00F67FF1">
        <w:rPr>
          <w:bCs/>
        </w:rPr>
        <w:t xml:space="preserve"> </w:t>
      </w:r>
      <w:r w:rsidRPr="00F67FF1">
        <w:rPr>
          <w:rFonts w:hint="eastAsia"/>
          <w:bCs/>
        </w:rPr>
        <w:t>ICP</w:t>
      </w:r>
      <w:r w:rsidRPr="00F67FF1">
        <w:rPr>
          <w:bCs/>
        </w:rPr>
        <w:t>-</w:t>
      </w:r>
      <w:r>
        <w:rPr>
          <w:rFonts w:hint="eastAsia"/>
          <w:bCs/>
        </w:rPr>
        <w:t>OES</w:t>
      </w:r>
      <w:r w:rsidRPr="00F67FF1">
        <w:rPr>
          <w:bCs/>
        </w:rPr>
        <w:t>.</w:t>
      </w:r>
    </w:p>
    <w:p w14:paraId="3B681CED" w14:textId="77777777" w:rsidR="00D07422" w:rsidRDefault="00D07422" w:rsidP="00351649">
      <w:pPr>
        <w:spacing w:line="480" w:lineRule="auto"/>
        <w:rPr>
          <w:bCs/>
        </w:rPr>
      </w:pPr>
    </w:p>
    <w:p w14:paraId="5BB13910" w14:textId="62E7C3B6" w:rsidR="00A00FC8" w:rsidRPr="00FA1993" w:rsidRDefault="00A00FC8" w:rsidP="00A00FC8">
      <w:pPr>
        <w:widowControl/>
        <w:rPr>
          <w:sz w:val="21"/>
          <w:szCs w:val="21"/>
        </w:rPr>
      </w:pPr>
      <w:r w:rsidRPr="00FA1993">
        <w:rPr>
          <w:rFonts w:eastAsia="等线"/>
          <w:b/>
          <w:bCs/>
          <w:kern w:val="0"/>
          <w:szCs w:val="24"/>
          <w:lang w:val="en-GB"/>
        </w:rPr>
        <w:lastRenderedPageBreak/>
        <w:t>Table S</w:t>
      </w:r>
      <w:r w:rsidR="00427EE8">
        <w:rPr>
          <w:rFonts w:eastAsia="等线" w:hint="eastAsia"/>
          <w:b/>
          <w:bCs/>
          <w:kern w:val="0"/>
          <w:szCs w:val="24"/>
          <w:lang w:val="en-GB"/>
        </w:rPr>
        <w:t>3</w:t>
      </w:r>
      <w:r w:rsidRPr="00FA1993">
        <w:rPr>
          <w:rFonts w:eastAsia="等线"/>
          <w:b/>
          <w:bCs/>
          <w:kern w:val="0"/>
          <w:szCs w:val="24"/>
          <w:lang w:val="en-GB"/>
        </w:rPr>
        <w:t>.</w:t>
      </w:r>
      <w:r w:rsidRPr="00FA1993">
        <w:rPr>
          <w:rFonts w:eastAsia="等线"/>
          <w:kern w:val="0"/>
          <w:szCs w:val="24"/>
          <w:lang w:val="en-GB"/>
        </w:rPr>
        <w:t xml:space="preserve"> The catalytic performance in hydroformylation of formaldehyde with different Rh-based solid catalysts.</w:t>
      </w:r>
    </w:p>
    <w:tbl>
      <w:tblPr>
        <w:tblStyle w:val="61"/>
        <w:tblW w:w="8364" w:type="dxa"/>
        <w:jc w:val="center"/>
        <w:tblLayout w:type="fixed"/>
        <w:tblLook w:val="0600" w:firstRow="0" w:lastRow="0" w:firstColumn="0" w:lastColumn="0" w:noHBand="1" w:noVBand="1"/>
      </w:tblPr>
      <w:tblGrid>
        <w:gridCol w:w="1252"/>
        <w:gridCol w:w="1252"/>
        <w:gridCol w:w="1252"/>
        <w:gridCol w:w="1252"/>
        <w:gridCol w:w="1252"/>
        <w:gridCol w:w="1253"/>
        <w:gridCol w:w="851"/>
      </w:tblGrid>
      <w:tr w:rsidR="007211AE" w:rsidRPr="00FA1993" w14:paraId="482A282B" w14:textId="77777777" w:rsidTr="00B91530">
        <w:trPr>
          <w:trHeight w:val="653"/>
          <w:jc w:val="center"/>
        </w:trPr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8E70BA8" w14:textId="77777777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kern w:val="24"/>
                <w:sz w:val="21"/>
                <w:szCs w:val="21"/>
              </w:rPr>
              <w:t>Catalyst</w:t>
            </w:r>
          </w:p>
        </w:tc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12B6F4A4" w14:textId="77777777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sz w:val="21"/>
                <w:szCs w:val="21"/>
              </w:rPr>
              <w:t>Rh loading (%)</w:t>
            </w:r>
          </w:p>
        </w:tc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2587D9E" w14:textId="2439FE9E" w:rsidR="007211AE" w:rsidRPr="007211AE" w:rsidRDefault="00000000" w:rsidP="007211AE">
            <w:pPr>
              <w:widowControl/>
              <w:jc w:val="center"/>
              <w:textAlignment w:val="center"/>
              <w:rPr>
                <w:b/>
                <w:kern w:val="24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kern w:val="24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kern w:val="24"/>
                      <w:sz w:val="21"/>
                      <w:szCs w:val="21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b/>
                          <w:kern w:val="24"/>
                          <w:sz w:val="21"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kern w:val="24"/>
                          <w:sz w:val="21"/>
                          <w:szCs w:val="21"/>
                        </w:rPr>
                        <m:t>PPh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kern w:val="24"/>
                          <w:sz w:val="21"/>
                          <w:szCs w:val="21"/>
                        </w:rPr>
                        <m:t>3</m:t>
                      </m:r>
                    </m:sub>
                  </m:sSub>
                </m:sub>
              </m:sSub>
            </m:oMath>
            <w:r w:rsidR="007211AE">
              <w:rPr>
                <w:rFonts w:hint="eastAsia"/>
                <w:b/>
                <w:kern w:val="24"/>
                <w:sz w:val="21"/>
                <w:szCs w:val="21"/>
              </w:rPr>
              <w:t xml:space="preserve"> (g)</w:t>
            </w:r>
          </w:p>
        </w:tc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04938253" w14:textId="4B9A1D07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kern w:val="24"/>
                <w:sz w:val="21"/>
                <w:szCs w:val="21"/>
              </w:rPr>
              <w:t>Conversion of FA (%)</w:t>
            </w:r>
          </w:p>
        </w:tc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9FB53E4" w14:textId="77777777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kern w:val="24"/>
                <w:sz w:val="21"/>
                <w:szCs w:val="21"/>
              </w:rPr>
              <w:t>Selectivity of GA (%)</w:t>
            </w:r>
          </w:p>
        </w:tc>
        <w:tc>
          <w:tcPr>
            <w:tcW w:w="12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F24DE6" w14:textId="37A330B2" w:rsidR="007211AE" w:rsidRDefault="007211AE" w:rsidP="007211AE">
            <w:pPr>
              <w:widowControl/>
              <w:jc w:val="center"/>
              <w:textAlignment w:val="center"/>
              <w:rPr>
                <w:b/>
                <w:sz w:val="21"/>
                <w:szCs w:val="21"/>
              </w:rPr>
            </w:pPr>
            <w:r w:rsidRPr="00A00FC8">
              <w:rPr>
                <w:rFonts w:hint="eastAsia"/>
                <w:b/>
                <w:sz w:val="21"/>
                <w:szCs w:val="21"/>
              </w:rPr>
              <w:t>TOF</w:t>
            </w:r>
            <w:bookmarkStart w:id="9" w:name="_Hlk147788485"/>
            <w:r w:rsidRPr="00AE66B1">
              <w:rPr>
                <w:rFonts w:hint="eastAsia"/>
                <w:b/>
                <w:sz w:val="21"/>
                <w:szCs w:val="21"/>
                <w:vertAlign w:val="subscript"/>
              </w:rPr>
              <w:t>GA</w:t>
            </w:r>
          </w:p>
          <w:p w14:paraId="60AE277F" w14:textId="38A1CAEA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sz w:val="21"/>
                <w:szCs w:val="21"/>
              </w:rPr>
              <w:t>(</w:t>
            </w:r>
            <w:bookmarkStart w:id="10" w:name="_Hlk147886869"/>
            <w:r w:rsidRPr="00FA1993">
              <w:rPr>
                <w:b/>
                <w:sz w:val="21"/>
                <w:szCs w:val="21"/>
              </w:rPr>
              <w:t>h</w:t>
            </w:r>
            <w:r w:rsidRPr="00FA1993">
              <w:rPr>
                <w:b/>
                <w:sz w:val="21"/>
                <w:szCs w:val="21"/>
                <w:vertAlign w:val="superscript"/>
              </w:rPr>
              <w:t>-1</w:t>
            </w:r>
            <w:bookmarkEnd w:id="10"/>
            <w:r w:rsidRPr="00FA1993">
              <w:rPr>
                <w:b/>
                <w:sz w:val="21"/>
                <w:szCs w:val="21"/>
              </w:rPr>
              <w:t>)</w:t>
            </w:r>
            <w:bookmarkEnd w:id="9"/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142E1D63" w14:textId="77777777" w:rsidR="007211AE" w:rsidRPr="00FA1993" w:rsidRDefault="007211AE" w:rsidP="007211AE">
            <w:pPr>
              <w:widowControl/>
              <w:jc w:val="center"/>
              <w:textAlignment w:val="center"/>
              <w:rPr>
                <w:b/>
                <w:bCs/>
                <w:sz w:val="21"/>
                <w:szCs w:val="21"/>
              </w:rPr>
            </w:pPr>
            <w:r w:rsidRPr="00FA1993">
              <w:rPr>
                <w:b/>
                <w:sz w:val="21"/>
                <w:szCs w:val="21"/>
              </w:rPr>
              <w:t>Ref.</w:t>
            </w:r>
          </w:p>
        </w:tc>
      </w:tr>
      <w:tr w:rsidR="007211AE" w:rsidRPr="00FA1993" w14:paraId="694DD1A5" w14:textId="77777777" w:rsidTr="00B91530">
        <w:trPr>
          <w:trHeight w:val="454"/>
          <w:jc w:val="center"/>
        </w:trPr>
        <w:tc>
          <w:tcPr>
            <w:tcW w:w="1252" w:type="dxa"/>
            <w:tcBorders>
              <w:top w:val="single" w:sz="8" w:space="0" w:color="auto"/>
              <w:bottom w:val="nil"/>
            </w:tcBorders>
            <w:vAlign w:val="center"/>
          </w:tcPr>
          <w:p w14:paraId="667CB594" w14:textId="579333CA" w:rsidR="007211AE" w:rsidRPr="00A00FC8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 w:rsidRPr="00A00FC8">
              <w:rPr>
                <w:rFonts w:hint="eastAsia"/>
                <w:kern w:val="24"/>
                <w:sz w:val="21"/>
                <w:szCs w:val="21"/>
                <w:vertAlign w:val="superscript"/>
              </w:rPr>
              <w:t>a</w:t>
            </w:r>
            <w:r>
              <w:rPr>
                <w:rFonts w:hint="eastAsia"/>
                <w:kern w:val="24"/>
                <w:sz w:val="21"/>
                <w:szCs w:val="21"/>
              </w:rPr>
              <w:t>Rh/PS-SG</w:t>
            </w:r>
          </w:p>
        </w:tc>
        <w:tc>
          <w:tcPr>
            <w:tcW w:w="1252" w:type="dxa"/>
            <w:tcBorders>
              <w:top w:val="single" w:sz="8" w:space="0" w:color="auto"/>
              <w:bottom w:val="nil"/>
            </w:tcBorders>
            <w:vAlign w:val="center"/>
          </w:tcPr>
          <w:p w14:paraId="594ED14C" w14:textId="3F66D598" w:rsidR="007211AE" w:rsidRPr="00FA1993" w:rsidRDefault="007211AE" w:rsidP="007211AE">
            <w:pPr>
              <w:widowControl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0.39</w:t>
            </w:r>
          </w:p>
        </w:tc>
        <w:tc>
          <w:tcPr>
            <w:tcW w:w="1252" w:type="dxa"/>
            <w:tcBorders>
              <w:top w:val="single" w:sz="8" w:space="0" w:color="auto"/>
            </w:tcBorders>
            <w:vAlign w:val="center"/>
          </w:tcPr>
          <w:p w14:paraId="43DFF20C" w14:textId="55FB64AC" w:rsidR="007211AE" w:rsidRDefault="00981BFD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-</w:t>
            </w:r>
          </w:p>
        </w:tc>
        <w:tc>
          <w:tcPr>
            <w:tcW w:w="1252" w:type="dxa"/>
            <w:tcBorders>
              <w:top w:val="single" w:sz="8" w:space="0" w:color="auto"/>
              <w:bottom w:val="nil"/>
            </w:tcBorders>
            <w:vAlign w:val="center"/>
          </w:tcPr>
          <w:p w14:paraId="3FC024FB" w14:textId="47D7FBB4" w:rsidR="007211AE" w:rsidRPr="00FA1993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12.5</w:t>
            </w:r>
          </w:p>
        </w:tc>
        <w:tc>
          <w:tcPr>
            <w:tcW w:w="1252" w:type="dxa"/>
            <w:tcBorders>
              <w:top w:val="single" w:sz="8" w:space="0" w:color="auto"/>
              <w:bottom w:val="nil"/>
            </w:tcBorders>
            <w:vAlign w:val="center"/>
          </w:tcPr>
          <w:p w14:paraId="495778E4" w14:textId="7C61A456" w:rsidR="007211AE" w:rsidRPr="00FA1993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88.3</w:t>
            </w:r>
          </w:p>
        </w:tc>
        <w:tc>
          <w:tcPr>
            <w:tcW w:w="1253" w:type="dxa"/>
            <w:tcBorders>
              <w:top w:val="single" w:sz="8" w:space="0" w:color="auto"/>
              <w:bottom w:val="nil"/>
            </w:tcBorders>
            <w:vAlign w:val="center"/>
          </w:tcPr>
          <w:p w14:paraId="3BC59626" w14:textId="3A33013E" w:rsidR="007211AE" w:rsidRPr="00FA1993" w:rsidRDefault="007211AE" w:rsidP="007211AE">
            <w:pPr>
              <w:widowControl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99.6</w:t>
            </w:r>
          </w:p>
        </w:tc>
        <w:tc>
          <w:tcPr>
            <w:tcW w:w="851" w:type="dxa"/>
            <w:tcBorders>
              <w:top w:val="single" w:sz="8" w:space="0" w:color="auto"/>
              <w:bottom w:val="nil"/>
            </w:tcBorders>
            <w:vAlign w:val="center"/>
          </w:tcPr>
          <w:p w14:paraId="261E090C" w14:textId="6681FBBF" w:rsidR="007211AE" w:rsidRPr="00FA1993" w:rsidRDefault="007211AE" w:rsidP="007211AE">
            <w:pPr>
              <w:widowControl/>
              <w:jc w:val="center"/>
              <w:rPr>
                <w:sz w:val="21"/>
                <w:szCs w:val="21"/>
              </w:rPr>
            </w:pPr>
            <w:r w:rsidRPr="00FA1993">
              <w:rPr>
                <w:sz w:val="21"/>
                <w:szCs w:val="21"/>
              </w:rPr>
              <w:t>This work</w:t>
            </w:r>
          </w:p>
        </w:tc>
      </w:tr>
      <w:tr w:rsidR="007211AE" w:rsidRPr="00FA1993" w14:paraId="5AE0E7CF" w14:textId="77777777" w:rsidTr="007211AE">
        <w:trPr>
          <w:trHeight w:val="454"/>
          <w:jc w:val="center"/>
        </w:trPr>
        <w:tc>
          <w:tcPr>
            <w:tcW w:w="1252" w:type="dxa"/>
            <w:vAlign w:val="center"/>
            <w:hideMark/>
          </w:tcPr>
          <w:p w14:paraId="5E019588" w14:textId="33A8A4B9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  <w:vertAlign w:val="superscript"/>
              </w:rPr>
              <w:t>b</w:t>
            </w:r>
            <w:r w:rsidRPr="00FA1993">
              <w:rPr>
                <w:kern w:val="24"/>
                <w:sz w:val="21"/>
                <w:szCs w:val="21"/>
              </w:rPr>
              <w:t>Rh/Na-Y</w:t>
            </w:r>
          </w:p>
        </w:tc>
        <w:tc>
          <w:tcPr>
            <w:tcW w:w="1252" w:type="dxa"/>
            <w:vAlign w:val="center"/>
            <w:hideMark/>
          </w:tcPr>
          <w:p w14:paraId="7DD27245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sz w:val="21"/>
                <w:szCs w:val="21"/>
              </w:rPr>
              <w:t>2.91</w:t>
            </w:r>
          </w:p>
        </w:tc>
        <w:tc>
          <w:tcPr>
            <w:tcW w:w="1252" w:type="dxa"/>
            <w:vAlign w:val="center"/>
          </w:tcPr>
          <w:p w14:paraId="47F783D1" w14:textId="7F3F1A04" w:rsidR="007211AE" w:rsidRPr="00FA1993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0.785</w:t>
            </w:r>
          </w:p>
        </w:tc>
        <w:tc>
          <w:tcPr>
            <w:tcW w:w="1252" w:type="dxa"/>
            <w:vAlign w:val="center"/>
            <w:hideMark/>
          </w:tcPr>
          <w:p w14:paraId="20F81932" w14:textId="01557F0B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60.1</w:t>
            </w:r>
          </w:p>
        </w:tc>
        <w:tc>
          <w:tcPr>
            <w:tcW w:w="1252" w:type="dxa"/>
            <w:vAlign w:val="center"/>
            <w:hideMark/>
          </w:tcPr>
          <w:p w14:paraId="68EB5C71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86.6</w:t>
            </w:r>
          </w:p>
        </w:tc>
        <w:tc>
          <w:tcPr>
            <w:tcW w:w="1253" w:type="dxa"/>
            <w:vAlign w:val="center"/>
          </w:tcPr>
          <w:p w14:paraId="28464D9E" w14:textId="15FB30A6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40.3</w:t>
            </w:r>
          </w:p>
        </w:tc>
        <w:tc>
          <w:tcPr>
            <w:tcW w:w="851" w:type="dxa"/>
            <w:vAlign w:val="center"/>
            <w:hideMark/>
          </w:tcPr>
          <w:p w14:paraId="2C1C75D3" w14:textId="06CF0C22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 w:rsidRPr="00024C2D">
              <w:rPr>
                <w:sz w:val="21"/>
                <w:vertAlign w:val="superscript"/>
              </w:rPr>
              <w:t>1</w:t>
            </w:r>
          </w:p>
        </w:tc>
      </w:tr>
      <w:tr w:rsidR="007211AE" w:rsidRPr="00FA1993" w14:paraId="559B45BA" w14:textId="77777777" w:rsidTr="00B91530">
        <w:trPr>
          <w:trHeight w:val="454"/>
          <w:jc w:val="center"/>
        </w:trPr>
        <w:tc>
          <w:tcPr>
            <w:tcW w:w="1252" w:type="dxa"/>
            <w:tcBorders>
              <w:bottom w:val="nil"/>
            </w:tcBorders>
            <w:vAlign w:val="center"/>
          </w:tcPr>
          <w:p w14:paraId="0129C6F8" w14:textId="0836D4AC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kern w:val="24"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  <w:vertAlign w:val="superscript"/>
              </w:rPr>
              <w:t>c</w:t>
            </w:r>
            <w:r w:rsidRPr="00FA1993">
              <w:rPr>
                <w:kern w:val="24"/>
                <w:sz w:val="21"/>
                <w:szCs w:val="21"/>
              </w:rPr>
              <w:t>Rh@N-SiO</w:t>
            </w:r>
            <w:r w:rsidRPr="00FA1993">
              <w:rPr>
                <w:kern w:val="2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3AC2D89C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sz w:val="21"/>
                <w:szCs w:val="21"/>
              </w:rPr>
              <w:t>0.78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004631A2" w14:textId="7D68396E" w:rsidR="007211AE" w:rsidRPr="00FA1993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0.785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78DB30F1" w14:textId="7D88B2F4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kern w:val="24"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33.1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0BF194F3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kern w:val="24"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94.7</w:t>
            </w:r>
          </w:p>
        </w:tc>
        <w:tc>
          <w:tcPr>
            <w:tcW w:w="1253" w:type="dxa"/>
            <w:tcBorders>
              <w:bottom w:val="nil"/>
            </w:tcBorders>
            <w:vAlign w:val="center"/>
          </w:tcPr>
          <w:p w14:paraId="4DEBEA72" w14:textId="1D4050D9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90.8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6E8DEBC8" w14:textId="74FAC0F3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 w:rsidRPr="00024C2D">
              <w:rPr>
                <w:sz w:val="21"/>
                <w:vertAlign w:val="superscript"/>
              </w:rPr>
              <w:t>2</w:t>
            </w:r>
          </w:p>
        </w:tc>
      </w:tr>
      <w:tr w:rsidR="007211AE" w:rsidRPr="00FA1993" w14:paraId="2B773F33" w14:textId="77777777" w:rsidTr="00B91530">
        <w:trPr>
          <w:trHeight w:val="454"/>
          <w:jc w:val="center"/>
        </w:trPr>
        <w:tc>
          <w:tcPr>
            <w:tcW w:w="1252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79E3E625" w14:textId="172F98E1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67422C">
              <w:rPr>
                <w:rFonts w:hint="eastAsia"/>
                <w:kern w:val="24"/>
                <w:sz w:val="21"/>
                <w:szCs w:val="21"/>
                <w:vertAlign w:val="superscript"/>
              </w:rPr>
              <w:t>d</w:t>
            </w:r>
            <w:r w:rsidRPr="00FA1993">
              <w:rPr>
                <w:kern w:val="24"/>
                <w:sz w:val="21"/>
                <w:szCs w:val="21"/>
              </w:rPr>
              <w:t>Rh@SiO</w:t>
            </w:r>
            <w:r w:rsidRPr="00FA1993">
              <w:rPr>
                <w:kern w:val="2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52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370112AD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sz w:val="21"/>
                <w:szCs w:val="21"/>
              </w:rPr>
              <w:t>0.59</w:t>
            </w:r>
          </w:p>
        </w:tc>
        <w:tc>
          <w:tcPr>
            <w:tcW w:w="1252" w:type="dxa"/>
            <w:tcBorders>
              <w:top w:val="nil"/>
              <w:bottom w:val="single" w:sz="8" w:space="0" w:color="auto"/>
            </w:tcBorders>
            <w:vAlign w:val="center"/>
          </w:tcPr>
          <w:p w14:paraId="09BD57EC" w14:textId="6ABA0D26" w:rsidR="007211AE" w:rsidRPr="00FA1993" w:rsidRDefault="007211AE" w:rsidP="007211AE">
            <w:pPr>
              <w:widowControl/>
              <w:jc w:val="center"/>
              <w:textAlignment w:val="bottom"/>
              <w:rPr>
                <w:kern w:val="24"/>
                <w:sz w:val="21"/>
                <w:szCs w:val="21"/>
              </w:rPr>
            </w:pPr>
            <w:r>
              <w:rPr>
                <w:rFonts w:hint="eastAsia"/>
                <w:kern w:val="24"/>
                <w:sz w:val="21"/>
                <w:szCs w:val="21"/>
              </w:rPr>
              <w:t>0.012</w:t>
            </w:r>
          </w:p>
        </w:tc>
        <w:tc>
          <w:tcPr>
            <w:tcW w:w="1252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3F364CCA" w14:textId="1FEAB20D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25.3</w:t>
            </w:r>
          </w:p>
        </w:tc>
        <w:tc>
          <w:tcPr>
            <w:tcW w:w="1252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212CC856" w14:textId="77777777" w:rsidR="007211AE" w:rsidRPr="00FA1993" w:rsidRDefault="007211AE" w:rsidP="007211AE">
            <w:pPr>
              <w:widowControl/>
              <w:jc w:val="center"/>
              <w:textAlignment w:val="bottom"/>
              <w:rPr>
                <w:bCs/>
                <w:sz w:val="21"/>
                <w:szCs w:val="21"/>
              </w:rPr>
            </w:pPr>
            <w:r w:rsidRPr="00FA1993">
              <w:rPr>
                <w:kern w:val="24"/>
                <w:sz w:val="21"/>
                <w:szCs w:val="21"/>
              </w:rPr>
              <w:t>90.8</w:t>
            </w:r>
          </w:p>
        </w:tc>
        <w:tc>
          <w:tcPr>
            <w:tcW w:w="1253" w:type="dxa"/>
            <w:tcBorders>
              <w:top w:val="nil"/>
              <w:bottom w:val="single" w:sz="8" w:space="0" w:color="auto"/>
            </w:tcBorders>
            <w:vAlign w:val="center"/>
          </w:tcPr>
          <w:p w14:paraId="4E0E54BF" w14:textId="1A935EDB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183.3</w:t>
            </w:r>
          </w:p>
        </w:tc>
        <w:tc>
          <w:tcPr>
            <w:tcW w:w="851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6D6047F" w14:textId="45C437DC" w:rsidR="007211AE" w:rsidRPr="00FA1993" w:rsidRDefault="007211AE" w:rsidP="007211AE">
            <w:pPr>
              <w:widowControl/>
              <w:jc w:val="center"/>
              <w:rPr>
                <w:bCs/>
                <w:sz w:val="21"/>
                <w:szCs w:val="21"/>
              </w:rPr>
            </w:pPr>
            <w:r w:rsidRPr="00024C2D">
              <w:rPr>
                <w:sz w:val="21"/>
                <w:vertAlign w:val="superscript"/>
              </w:rPr>
              <w:t>3</w:t>
            </w:r>
          </w:p>
        </w:tc>
      </w:tr>
    </w:tbl>
    <w:p w14:paraId="2019A74A" w14:textId="3245B06D" w:rsidR="0067422C" w:rsidRPr="00FA1993" w:rsidRDefault="0067422C" w:rsidP="00024C2D">
      <w:pPr>
        <w:widowControl/>
        <w:tabs>
          <w:tab w:val="left" w:pos="5550"/>
        </w:tabs>
        <w:rPr>
          <w:rFonts w:eastAsia="等线"/>
          <w:kern w:val="0"/>
          <w:sz w:val="21"/>
          <w:szCs w:val="21"/>
        </w:rPr>
      </w:pPr>
      <w:r w:rsidRPr="00FA1993">
        <w:rPr>
          <w:rFonts w:eastAsia="等线"/>
          <w:kern w:val="0"/>
          <w:sz w:val="21"/>
          <w:szCs w:val="21"/>
          <w:vertAlign w:val="superscript"/>
        </w:rPr>
        <w:t>a</w:t>
      </w:r>
      <w:r w:rsidRPr="00FA1993">
        <w:rPr>
          <w:rFonts w:eastAsia="等线"/>
          <w:kern w:val="0"/>
          <w:sz w:val="21"/>
          <w:szCs w:val="21"/>
        </w:rPr>
        <w:t xml:space="preserve"> Reaction condition: 0.</w:t>
      </w:r>
      <w:r>
        <w:rPr>
          <w:rFonts w:eastAsia="等线" w:hint="eastAsia"/>
          <w:kern w:val="0"/>
          <w:sz w:val="21"/>
          <w:szCs w:val="21"/>
        </w:rPr>
        <w:t>50</w:t>
      </w:r>
      <w:r w:rsidRPr="00FA1993">
        <w:rPr>
          <w:rFonts w:eastAsia="等线"/>
          <w:kern w:val="0"/>
          <w:sz w:val="21"/>
          <w:szCs w:val="21"/>
        </w:rPr>
        <w:t xml:space="preserve"> g catalyst, 0.6</w:t>
      </w:r>
      <w:r>
        <w:rPr>
          <w:rFonts w:eastAsia="等线" w:hint="eastAsia"/>
          <w:kern w:val="0"/>
          <w:sz w:val="21"/>
          <w:szCs w:val="21"/>
        </w:rPr>
        <w:t>4</w:t>
      </w:r>
      <w:r w:rsidRPr="00FA1993">
        <w:rPr>
          <w:rFonts w:eastAsia="等线"/>
          <w:kern w:val="0"/>
          <w:sz w:val="21"/>
          <w:szCs w:val="21"/>
        </w:rPr>
        <w:t xml:space="preserve"> g paraformaldehyde (CH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>O)</w:t>
      </w:r>
      <w:r w:rsidRPr="00FA1993">
        <w:rPr>
          <w:rFonts w:eastAsia="等线"/>
          <w:kern w:val="0"/>
          <w:sz w:val="21"/>
          <w:szCs w:val="21"/>
          <w:vertAlign w:val="subscript"/>
        </w:rPr>
        <w:t>n</w:t>
      </w:r>
      <w:r w:rsidRPr="00FA1993">
        <w:rPr>
          <w:rFonts w:eastAsia="等线"/>
          <w:kern w:val="0"/>
          <w:sz w:val="21"/>
          <w:szCs w:val="21"/>
        </w:rPr>
        <w:t>, 2</w:t>
      </w:r>
      <w:r>
        <w:rPr>
          <w:rFonts w:eastAsia="等线" w:hint="eastAsia"/>
          <w:kern w:val="0"/>
          <w:sz w:val="21"/>
          <w:szCs w:val="21"/>
        </w:rPr>
        <w:t>5</w:t>
      </w:r>
      <w:r w:rsidRPr="00FA1993">
        <w:rPr>
          <w:rFonts w:eastAsia="等线"/>
          <w:kern w:val="0"/>
          <w:sz w:val="21"/>
          <w:szCs w:val="21"/>
        </w:rPr>
        <w:t xml:space="preserve"> mL DMA, P = 8 MPa (CO: 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 xml:space="preserve"> = 1:1), T = 110 °C, reaction time = 3 h.</w:t>
      </w:r>
    </w:p>
    <w:p w14:paraId="5740BAF0" w14:textId="2851F7D9" w:rsidR="00A00FC8" w:rsidRPr="00FA1993" w:rsidRDefault="00A00FC8" w:rsidP="00024C2D">
      <w:pPr>
        <w:widowControl/>
        <w:tabs>
          <w:tab w:val="left" w:pos="5550"/>
        </w:tabs>
        <w:rPr>
          <w:rFonts w:eastAsia="等线"/>
          <w:kern w:val="0"/>
          <w:sz w:val="21"/>
          <w:szCs w:val="21"/>
        </w:rPr>
      </w:pPr>
      <w:r w:rsidRPr="00FA1993">
        <w:rPr>
          <w:rFonts w:eastAsia="等线"/>
          <w:kern w:val="0"/>
          <w:sz w:val="21"/>
          <w:szCs w:val="21"/>
          <w:vertAlign w:val="superscript"/>
        </w:rPr>
        <w:t>b</w:t>
      </w:r>
      <w:r w:rsidRPr="00FA1993">
        <w:rPr>
          <w:rFonts w:eastAsia="等线"/>
          <w:kern w:val="0"/>
          <w:sz w:val="21"/>
          <w:szCs w:val="21"/>
        </w:rPr>
        <w:t xml:space="preserve"> </w:t>
      </w:r>
      <w:bookmarkStart w:id="11" w:name="_Hlk147596068"/>
      <w:r w:rsidRPr="00FA1993">
        <w:rPr>
          <w:rFonts w:eastAsia="等线"/>
          <w:kern w:val="0"/>
          <w:sz w:val="21"/>
          <w:szCs w:val="21"/>
        </w:rPr>
        <w:t xml:space="preserve">Reaction condition: 1.0 g catalyst, </w:t>
      </w:r>
      <w:bookmarkStart w:id="12" w:name="_Hlk147596258"/>
      <w:r w:rsidRPr="00FA1993">
        <w:rPr>
          <w:rFonts w:eastAsia="等线"/>
          <w:kern w:val="0"/>
          <w:sz w:val="21"/>
          <w:szCs w:val="21"/>
        </w:rPr>
        <w:t>1.97 g paraformaldehyde (CH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>O)</w:t>
      </w:r>
      <w:r w:rsidRPr="00FA1993">
        <w:rPr>
          <w:rFonts w:eastAsia="等线"/>
          <w:kern w:val="0"/>
          <w:sz w:val="21"/>
          <w:szCs w:val="21"/>
          <w:vertAlign w:val="subscript"/>
        </w:rPr>
        <w:t>n</w:t>
      </w:r>
      <w:bookmarkEnd w:id="12"/>
      <w:r w:rsidRPr="00FA1993">
        <w:rPr>
          <w:rFonts w:eastAsia="等线"/>
          <w:kern w:val="0"/>
          <w:sz w:val="21"/>
          <w:szCs w:val="21"/>
        </w:rPr>
        <w:t>, 25 m</w:t>
      </w:r>
      <w:r w:rsidR="00F435B1">
        <w:rPr>
          <w:rFonts w:eastAsia="等线" w:hint="eastAsia"/>
          <w:kern w:val="0"/>
          <w:sz w:val="21"/>
          <w:szCs w:val="21"/>
        </w:rPr>
        <w:t>L</w:t>
      </w:r>
      <w:r w:rsidRPr="00FA1993">
        <w:rPr>
          <w:rFonts w:eastAsia="等线"/>
          <w:kern w:val="0"/>
          <w:sz w:val="21"/>
          <w:szCs w:val="21"/>
        </w:rPr>
        <w:t xml:space="preserve"> DMA, P = 12 MPa (CO: 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 xml:space="preserve"> = 1:1), T = 95 °C, reaction time = 3 h.</w:t>
      </w:r>
      <w:bookmarkEnd w:id="11"/>
    </w:p>
    <w:p w14:paraId="69506BB7" w14:textId="6B9DFFBE" w:rsidR="00A00FC8" w:rsidRPr="00FA1993" w:rsidRDefault="00A00FC8" w:rsidP="00024C2D">
      <w:pPr>
        <w:widowControl/>
        <w:tabs>
          <w:tab w:val="left" w:pos="5550"/>
        </w:tabs>
        <w:rPr>
          <w:rFonts w:eastAsia="等线"/>
          <w:kern w:val="0"/>
          <w:sz w:val="21"/>
          <w:szCs w:val="21"/>
        </w:rPr>
      </w:pPr>
      <w:r w:rsidRPr="00FA1993">
        <w:rPr>
          <w:rFonts w:eastAsia="等线"/>
          <w:kern w:val="0"/>
          <w:sz w:val="21"/>
          <w:szCs w:val="21"/>
          <w:vertAlign w:val="superscript"/>
        </w:rPr>
        <w:t>c</w:t>
      </w:r>
      <w:r w:rsidRPr="00FA1993">
        <w:rPr>
          <w:rFonts w:eastAsia="等线"/>
          <w:kern w:val="0"/>
          <w:sz w:val="21"/>
          <w:szCs w:val="21"/>
        </w:rPr>
        <w:t xml:space="preserve"> Reaction condition: 1.0 g catalyst, 1.97 g paraformaldehyde (CH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>O)</w:t>
      </w:r>
      <w:r w:rsidRPr="00FA1993">
        <w:rPr>
          <w:rFonts w:eastAsia="等线"/>
          <w:kern w:val="0"/>
          <w:sz w:val="21"/>
          <w:szCs w:val="21"/>
          <w:vertAlign w:val="subscript"/>
        </w:rPr>
        <w:t>n</w:t>
      </w:r>
      <w:r w:rsidRPr="00FA1993">
        <w:rPr>
          <w:rFonts w:eastAsia="等线"/>
          <w:kern w:val="0"/>
          <w:sz w:val="21"/>
          <w:szCs w:val="21"/>
        </w:rPr>
        <w:t>, 25 m</w:t>
      </w:r>
      <w:r w:rsidR="00F435B1">
        <w:rPr>
          <w:rFonts w:eastAsia="等线" w:hint="eastAsia"/>
          <w:kern w:val="0"/>
          <w:sz w:val="21"/>
          <w:szCs w:val="21"/>
        </w:rPr>
        <w:t>L</w:t>
      </w:r>
      <w:r w:rsidRPr="00FA1993">
        <w:rPr>
          <w:rFonts w:eastAsia="等线"/>
          <w:kern w:val="0"/>
          <w:sz w:val="21"/>
          <w:szCs w:val="21"/>
        </w:rPr>
        <w:t xml:space="preserve"> DMA, P = 12 MPa (CO: 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 xml:space="preserve"> = 1:1), T = 95 °C, reaction time = 3 h.</w:t>
      </w:r>
    </w:p>
    <w:p w14:paraId="7A8A5D1E" w14:textId="276919E8" w:rsidR="0067422C" w:rsidRPr="00FA1993" w:rsidRDefault="0067422C" w:rsidP="00024C2D">
      <w:pPr>
        <w:widowControl/>
        <w:tabs>
          <w:tab w:val="left" w:pos="5550"/>
        </w:tabs>
        <w:rPr>
          <w:rFonts w:eastAsia="等线"/>
          <w:kern w:val="0"/>
          <w:sz w:val="21"/>
          <w:szCs w:val="21"/>
        </w:rPr>
      </w:pPr>
      <w:r>
        <w:rPr>
          <w:rFonts w:eastAsia="等线" w:hint="eastAsia"/>
          <w:kern w:val="0"/>
          <w:sz w:val="21"/>
          <w:szCs w:val="21"/>
          <w:vertAlign w:val="superscript"/>
        </w:rPr>
        <w:t>d</w:t>
      </w:r>
      <w:r w:rsidRPr="00FA1993">
        <w:rPr>
          <w:rFonts w:eastAsia="等线"/>
          <w:kern w:val="0"/>
          <w:sz w:val="21"/>
          <w:szCs w:val="21"/>
        </w:rPr>
        <w:t xml:space="preserve"> </w:t>
      </w:r>
      <w:bookmarkStart w:id="13" w:name="_Hlk147653013"/>
      <w:r w:rsidRPr="00FA1993">
        <w:rPr>
          <w:rFonts w:eastAsia="等线"/>
          <w:kern w:val="0"/>
          <w:sz w:val="21"/>
          <w:szCs w:val="21"/>
        </w:rPr>
        <w:t>Reaction condition: 0.29 g catalyst, 0.60 g paraformaldehyde (CH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>O)</w:t>
      </w:r>
      <w:r w:rsidRPr="00FA1993">
        <w:rPr>
          <w:rFonts w:eastAsia="等线"/>
          <w:kern w:val="0"/>
          <w:sz w:val="21"/>
          <w:szCs w:val="21"/>
          <w:vertAlign w:val="subscript"/>
        </w:rPr>
        <w:t>n</w:t>
      </w:r>
      <w:r w:rsidRPr="00FA1993">
        <w:rPr>
          <w:rFonts w:eastAsia="等线"/>
          <w:kern w:val="0"/>
          <w:sz w:val="21"/>
          <w:szCs w:val="21"/>
        </w:rPr>
        <w:t xml:space="preserve">, 20 mL </w:t>
      </w:r>
      <w:bookmarkStart w:id="14" w:name="_Hlk152922564"/>
      <w:r w:rsidRPr="00FA1993">
        <w:rPr>
          <w:rFonts w:eastAsia="等线"/>
          <w:kern w:val="0"/>
          <w:sz w:val="21"/>
          <w:szCs w:val="21"/>
        </w:rPr>
        <w:t>acetonitrile</w:t>
      </w:r>
      <w:bookmarkEnd w:id="14"/>
      <w:r w:rsidRPr="00FA1993">
        <w:rPr>
          <w:rFonts w:eastAsia="等线"/>
          <w:kern w:val="0"/>
          <w:sz w:val="21"/>
          <w:szCs w:val="21"/>
        </w:rPr>
        <w:t>, P = 8 MPa (CO: H</w:t>
      </w:r>
      <w:r w:rsidRPr="00FA1993">
        <w:rPr>
          <w:rFonts w:eastAsia="等线"/>
          <w:kern w:val="0"/>
          <w:sz w:val="21"/>
          <w:szCs w:val="21"/>
          <w:vertAlign w:val="subscript"/>
        </w:rPr>
        <w:t>2</w:t>
      </w:r>
      <w:r w:rsidRPr="00FA1993">
        <w:rPr>
          <w:rFonts w:eastAsia="等线"/>
          <w:kern w:val="0"/>
          <w:sz w:val="21"/>
          <w:szCs w:val="21"/>
        </w:rPr>
        <w:t xml:space="preserve"> = 1:1), T = 110 °C, reaction time = 3 h.</w:t>
      </w:r>
      <w:bookmarkEnd w:id="13"/>
    </w:p>
    <w:p w14:paraId="13C3DAE5" w14:textId="77777777" w:rsidR="00A00FC8" w:rsidRPr="00A00FC8" w:rsidRDefault="00A00FC8" w:rsidP="00351649">
      <w:pPr>
        <w:spacing w:line="480" w:lineRule="auto"/>
        <w:rPr>
          <w:bCs/>
        </w:rPr>
      </w:pPr>
    </w:p>
    <w:p w14:paraId="1CEA31D7" w14:textId="58B5449F" w:rsidR="000620F6" w:rsidRPr="000620F6" w:rsidRDefault="00E26094" w:rsidP="000620F6">
      <w:pPr>
        <w:spacing w:line="48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BF203F3" wp14:editId="5920857D">
            <wp:extent cx="5220000" cy="2292903"/>
            <wp:effectExtent l="0" t="0" r="0" b="0"/>
            <wp:docPr id="135075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29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6C910" w14:textId="013E3C12" w:rsidR="000620F6" w:rsidRPr="000620F6" w:rsidRDefault="000620F6" w:rsidP="00024C2D">
      <w:pPr>
        <w:spacing w:line="480" w:lineRule="auto"/>
        <w:rPr>
          <w:bCs/>
        </w:rPr>
      </w:pPr>
      <w:r w:rsidRPr="00072853">
        <w:rPr>
          <w:b/>
        </w:rPr>
        <w:t xml:space="preserve">Fig. </w:t>
      </w:r>
      <w:r w:rsidRPr="00072853">
        <w:rPr>
          <w:rFonts w:hint="eastAsia"/>
          <w:b/>
        </w:rPr>
        <w:t>S</w:t>
      </w:r>
      <w:r w:rsidR="004F0FE8">
        <w:rPr>
          <w:rFonts w:hint="eastAsia"/>
          <w:b/>
        </w:rPr>
        <w:t>8</w:t>
      </w:r>
      <w:r w:rsidRPr="00072853">
        <w:rPr>
          <w:b/>
        </w:rPr>
        <w:t>.</w:t>
      </w:r>
      <w:r w:rsidRPr="000620F6">
        <w:rPr>
          <w:bCs/>
        </w:rPr>
        <w:t xml:space="preserve"> (a) Rh/PS-N</w:t>
      </w:r>
      <w:r w:rsidRPr="00072853">
        <w:rPr>
          <w:bCs/>
          <w:vertAlign w:val="subscript"/>
        </w:rPr>
        <w:t>2</w:t>
      </w:r>
      <w:r w:rsidRPr="000620F6">
        <w:rPr>
          <w:bCs/>
        </w:rPr>
        <w:t xml:space="preserve"> with one CO coordinated; (b) Rh/PS-N</w:t>
      </w:r>
      <w:r w:rsidRPr="00072853">
        <w:rPr>
          <w:bCs/>
          <w:vertAlign w:val="subscript"/>
        </w:rPr>
        <w:t>2</w:t>
      </w:r>
      <w:r w:rsidRPr="000620F6">
        <w:rPr>
          <w:bCs/>
        </w:rPr>
        <w:t xml:space="preserve"> with two CO molecules coordinated.</w:t>
      </w:r>
    </w:p>
    <w:p w14:paraId="31D845C5" w14:textId="77777777" w:rsidR="00E47D41" w:rsidRDefault="00E47D41" w:rsidP="000620F6">
      <w:pPr>
        <w:spacing w:line="480" w:lineRule="auto"/>
        <w:jc w:val="left"/>
        <w:rPr>
          <w:b/>
        </w:rPr>
      </w:pPr>
    </w:p>
    <w:p w14:paraId="58EE0885" w14:textId="23092B8B" w:rsidR="000620F6" w:rsidRPr="000620F6" w:rsidRDefault="000620F6" w:rsidP="000620F6">
      <w:pPr>
        <w:spacing w:line="480" w:lineRule="auto"/>
        <w:jc w:val="left"/>
        <w:rPr>
          <w:bCs/>
        </w:rPr>
      </w:pPr>
      <w:r w:rsidRPr="00931E1B">
        <w:rPr>
          <w:b/>
        </w:rPr>
        <w:t xml:space="preserve">Table </w:t>
      </w:r>
      <w:r w:rsidR="00072853" w:rsidRPr="00931E1B">
        <w:rPr>
          <w:rFonts w:hint="eastAsia"/>
          <w:b/>
        </w:rPr>
        <w:t>S</w:t>
      </w:r>
      <w:r w:rsidR="00427EE8">
        <w:rPr>
          <w:rFonts w:hint="eastAsia"/>
          <w:b/>
        </w:rPr>
        <w:t>4</w:t>
      </w:r>
      <w:r w:rsidRPr="00931E1B">
        <w:rPr>
          <w:b/>
        </w:rPr>
        <w:t>.</w:t>
      </w:r>
      <w:r w:rsidRPr="000620F6">
        <w:rPr>
          <w:bCs/>
        </w:rPr>
        <w:t xml:space="preserve"> Rh</w:t>
      </w:r>
      <w:r w:rsidR="001778C3">
        <w:rPr>
          <w:rFonts w:hint="eastAsia"/>
          <w:bCs/>
        </w:rPr>
        <w:t>-</w:t>
      </w:r>
      <w:r w:rsidRPr="000620F6">
        <w:rPr>
          <w:bCs/>
        </w:rPr>
        <w:t>P bond lengths (in Å) in Rh/PS-N</w:t>
      </w:r>
      <w:r w:rsidRPr="00072853">
        <w:rPr>
          <w:bCs/>
          <w:vertAlign w:val="subscript"/>
        </w:rPr>
        <w:t>2</w:t>
      </w:r>
      <w:r w:rsidRPr="000620F6">
        <w:rPr>
          <w:bCs/>
        </w:rPr>
        <w:t xml:space="preserve"> during sequential CO coordination.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613"/>
        <w:gridCol w:w="1613"/>
        <w:gridCol w:w="1613"/>
        <w:gridCol w:w="1614"/>
      </w:tblGrid>
      <w:tr w:rsidR="00072853" w:rsidRPr="00072853" w14:paraId="49A5ED03" w14:textId="77777777" w:rsidTr="00261E7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08D65E" w14:textId="77777777" w:rsidR="00072853" w:rsidRPr="00072853" w:rsidRDefault="00072853" w:rsidP="00072853">
            <w:pPr>
              <w:spacing w:line="480" w:lineRule="auto"/>
              <w:jc w:val="center"/>
              <w:rPr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 w:rsidRPr="0007285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Structure</w:t>
            </w:r>
          </w:p>
        </w:tc>
        <w:tc>
          <w:tcPr>
            <w:tcW w:w="16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14E344" w14:textId="77777777" w:rsidR="00072853" w:rsidRPr="00072853" w:rsidRDefault="00072853" w:rsidP="00072853">
            <w:pPr>
              <w:spacing w:line="480" w:lineRule="auto"/>
              <w:jc w:val="center"/>
              <w:rPr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 w:rsidRPr="0007285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Rh-P1</w:t>
            </w:r>
          </w:p>
        </w:tc>
        <w:tc>
          <w:tcPr>
            <w:tcW w:w="16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5F58C7" w14:textId="77777777" w:rsidR="00072853" w:rsidRPr="00072853" w:rsidRDefault="00072853" w:rsidP="00072853">
            <w:pPr>
              <w:spacing w:line="480" w:lineRule="auto"/>
              <w:jc w:val="center"/>
              <w:rPr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 w:rsidRPr="0007285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Rh-P2</w:t>
            </w:r>
          </w:p>
        </w:tc>
        <w:tc>
          <w:tcPr>
            <w:tcW w:w="16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DDC986" w14:textId="77777777" w:rsidR="00072853" w:rsidRPr="00072853" w:rsidRDefault="00072853" w:rsidP="00072853">
            <w:pPr>
              <w:spacing w:line="480" w:lineRule="auto"/>
              <w:jc w:val="center"/>
              <w:rPr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 w:rsidRPr="0007285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Rh-P3</w:t>
            </w:r>
          </w:p>
        </w:tc>
        <w:tc>
          <w:tcPr>
            <w:tcW w:w="16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88DD7E" w14:textId="77777777" w:rsidR="00072853" w:rsidRPr="00072853" w:rsidRDefault="00072853" w:rsidP="00072853">
            <w:pPr>
              <w:spacing w:line="480" w:lineRule="auto"/>
              <w:jc w:val="center"/>
              <w:rPr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 w:rsidRPr="00072853">
              <w:rPr>
                <w:b/>
                <w:bCs/>
                <w:color w:val="000000" w:themeColor="text1"/>
                <w:kern w:val="24"/>
                <w:sz w:val="21"/>
                <w:szCs w:val="21"/>
              </w:rPr>
              <w:t>Rh-P4</w:t>
            </w:r>
          </w:p>
        </w:tc>
      </w:tr>
      <w:tr w:rsidR="00072853" w:rsidRPr="00072853" w14:paraId="566A3B67" w14:textId="77777777" w:rsidTr="00782896"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14:paraId="7D825571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rFonts w:hint="eastAsia"/>
                <w:color w:val="000000" w:themeColor="text1"/>
                <w:kern w:val="24"/>
                <w:sz w:val="21"/>
                <w:szCs w:val="21"/>
              </w:rPr>
              <w:lastRenderedPageBreak/>
              <w:t>Rh/PS-N</w:t>
            </w:r>
            <w:r w:rsidRPr="00BB50C1">
              <w:rPr>
                <w:rFonts w:hint="eastAsia"/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13" w:type="dxa"/>
            <w:tcBorders>
              <w:top w:val="single" w:sz="8" w:space="0" w:color="auto"/>
            </w:tcBorders>
            <w:vAlign w:val="center"/>
          </w:tcPr>
          <w:p w14:paraId="0C14C997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2.29</w:t>
            </w:r>
          </w:p>
        </w:tc>
        <w:tc>
          <w:tcPr>
            <w:tcW w:w="1613" w:type="dxa"/>
            <w:tcBorders>
              <w:top w:val="single" w:sz="8" w:space="0" w:color="auto"/>
            </w:tcBorders>
            <w:vAlign w:val="center"/>
          </w:tcPr>
          <w:p w14:paraId="14864AF3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2.29</w:t>
            </w:r>
          </w:p>
        </w:tc>
        <w:tc>
          <w:tcPr>
            <w:tcW w:w="1613" w:type="dxa"/>
            <w:tcBorders>
              <w:top w:val="single" w:sz="8" w:space="0" w:color="auto"/>
            </w:tcBorders>
            <w:vAlign w:val="center"/>
          </w:tcPr>
          <w:p w14:paraId="7EF5FC61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2.32</w:t>
            </w:r>
          </w:p>
        </w:tc>
        <w:tc>
          <w:tcPr>
            <w:tcW w:w="1614" w:type="dxa"/>
            <w:tcBorders>
              <w:top w:val="single" w:sz="8" w:space="0" w:color="auto"/>
            </w:tcBorders>
            <w:vAlign w:val="center"/>
          </w:tcPr>
          <w:p w14:paraId="3DE0069B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2.36</w:t>
            </w:r>
          </w:p>
        </w:tc>
      </w:tr>
      <w:tr w:rsidR="00072853" w:rsidRPr="00072853" w14:paraId="2EF1A3D7" w14:textId="77777777" w:rsidTr="006F23B6">
        <w:tc>
          <w:tcPr>
            <w:tcW w:w="1843" w:type="dxa"/>
            <w:vAlign w:val="center"/>
          </w:tcPr>
          <w:p w14:paraId="4475C91E" w14:textId="09C521B6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Rh/PS-N</w:t>
            </w:r>
            <w:r w:rsidRPr="00BB50C1">
              <w:rPr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  <w:r w:rsidRPr="00BB50C1">
              <w:rPr>
                <w:color w:val="000000" w:themeColor="text1"/>
                <w:kern w:val="24"/>
                <w:sz w:val="21"/>
                <w:szCs w:val="21"/>
              </w:rPr>
              <w:t xml:space="preserve"> + 1CO</w:t>
            </w:r>
          </w:p>
        </w:tc>
        <w:tc>
          <w:tcPr>
            <w:tcW w:w="1613" w:type="dxa"/>
            <w:vAlign w:val="center"/>
          </w:tcPr>
          <w:p w14:paraId="75B1508C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2.32</w:t>
            </w:r>
          </w:p>
        </w:tc>
        <w:tc>
          <w:tcPr>
            <w:tcW w:w="1613" w:type="dxa"/>
            <w:vAlign w:val="center"/>
          </w:tcPr>
          <w:p w14:paraId="2E6C0418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2.29</w:t>
            </w:r>
          </w:p>
        </w:tc>
        <w:tc>
          <w:tcPr>
            <w:tcW w:w="1613" w:type="dxa"/>
            <w:vAlign w:val="center"/>
          </w:tcPr>
          <w:p w14:paraId="00E5E2AA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2.36</w:t>
            </w:r>
          </w:p>
        </w:tc>
        <w:tc>
          <w:tcPr>
            <w:tcW w:w="1614" w:type="dxa"/>
            <w:vAlign w:val="center"/>
          </w:tcPr>
          <w:p w14:paraId="0E355459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4.08</w:t>
            </w:r>
          </w:p>
        </w:tc>
      </w:tr>
      <w:tr w:rsidR="00072853" w:rsidRPr="00072853" w14:paraId="68572CD0" w14:textId="77777777" w:rsidTr="006F23B6">
        <w:tc>
          <w:tcPr>
            <w:tcW w:w="1843" w:type="dxa"/>
            <w:tcBorders>
              <w:bottom w:val="single" w:sz="8" w:space="0" w:color="auto"/>
            </w:tcBorders>
            <w:vAlign w:val="center"/>
          </w:tcPr>
          <w:p w14:paraId="0727355B" w14:textId="6AAAF624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Rh/PS-N</w:t>
            </w:r>
            <w:r w:rsidRPr="00BB50C1">
              <w:rPr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  <w:r w:rsidRPr="00BB50C1">
              <w:rPr>
                <w:color w:val="000000" w:themeColor="text1"/>
                <w:kern w:val="24"/>
                <w:sz w:val="21"/>
                <w:szCs w:val="21"/>
              </w:rPr>
              <w:t xml:space="preserve"> + 2CO</w:t>
            </w:r>
          </w:p>
        </w:tc>
        <w:tc>
          <w:tcPr>
            <w:tcW w:w="1613" w:type="dxa"/>
            <w:tcBorders>
              <w:bottom w:val="single" w:sz="8" w:space="0" w:color="auto"/>
            </w:tcBorders>
            <w:vAlign w:val="center"/>
          </w:tcPr>
          <w:p w14:paraId="06368F69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2.45</w:t>
            </w:r>
          </w:p>
        </w:tc>
        <w:tc>
          <w:tcPr>
            <w:tcW w:w="1613" w:type="dxa"/>
            <w:tcBorders>
              <w:bottom w:val="single" w:sz="8" w:space="0" w:color="auto"/>
            </w:tcBorders>
            <w:vAlign w:val="center"/>
          </w:tcPr>
          <w:p w14:paraId="76285278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2.94</w:t>
            </w:r>
          </w:p>
        </w:tc>
        <w:tc>
          <w:tcPr>
            <w:tcW w:w="1613" w:type="dxa"/>
            <w:tcBorders>
              <w:bottom w:val="single" w:sz="8" w:space="0" w:color="auto"/>
            </w:tcBorders>
            <w:vAlign w:val="center"/>
          </w:tcPr>
          <w:p w14:paraId="03F0CB4F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2.40</w:t>
            </w:r>
          </w:p>
        </w:tc>
        <w:tc>
          <w:tcPr>
            <w:tcW w:w="1614" w:type="dxa"/>
            <w:tcBorders>
              <w:bottom w:val="single" w:sz="8" w:space="0" w:color="auto"/>
            </w:tcBorders>
            <w:vAlign w:val="center"/>
          </w:tcPr>
          <w:p w14:paraId="47B43B63" w14:textId="77777777" w:rsidR="00072853" w:rsidRPr="00BB50C1" w:rsidRDefault="00072853" w:rsidP="00072853">
            <w:pPr>
              <w:spacing w:line="480" w:lineRule="auto"/>
              <w:jc w:val="center"/>
              <w:rPr>
                <w:color w:val="000000" w:themeColor="text1"/>
                <w:kern w:val="24"/>
                <w:sz w:val="21"/>
                <w:szCs w:val="21"/>
              </w:rPr>
            </w:pPr>
            <w:r w:rsidRPr="00BB50C1">
              <w:rPr>
                <w:color w:val="000000" w:themeColor="text1"/>
                <w:kern w:val="24"/>
                <w:sz w:val="21"/>
                <w:szCs w:val="21"/>
              </w:rPr>
              <w:t>4.74</w:t>
            </w:r>
          </w:p>
        </w:tc>
      </w:tr>
    </w:tbl>
    <w:p w14:paraId="0F329D81" w14:textId="31AC3CB1" w:rsidR="001778C3" w:rsidRPr="00B56C15" w:rsidRDefault="001778C3" w:rsidP="001778C3">
      <w:r w:rsidRPr="00B56C15">
        <w:t>As shown in Fig</w:t>
      </w:r>
      <w:r>
        <w:rPr>
          <w:rFonts w:hint="eastAsia"/>
        </w:rPr>
        <w:t>. S7</w:t>
      </w:r>
      <w:r w:rsidRPr="00B56C15">
        <w:t>, upon binding one CO molecule, the Rh</w:t>
      </w:r>
      <w:r>
        <w:rPr>
          <w:rFonts w:hint="eastAsia"/>
        </w:rPr>
        <w:t>-</w:t>
      </w:r>
      <w:r w:rsidRPr="00B56C15">
        <w:t xml:space="preserve">P4 bond in </w:t>
      </w:r>
      <w:r>
        <w:t>Rh/PS-N</w:t>
      </w:r>
      <w:r w:rsidRPr="001778C3">
        <w:rPr>
          <w:vertAlign w:val="subscript"/>
        </w:rPr>
        <w:t>2</w:t>
      </w:r>
      <w:r w:rsidRPr="00B56C15">
        <w:t xml:space="preserve"> significantly elongates to 4.08 Å (Table </w:t>
      </w:r>
      <w:r>
        <w:rPr>
          <w:rFonts w:hint="eastAsia"/>
        </w:rPr>
        <w:t>S3</w:t>
      </w:r>
      <w:r w:rsidRPr="00B56C15">
        <w:t>), indicating local structural distortion induced by coordination. When a second CO molecule binds</w:t>
      </w:r>
      <w:r w:rsidR="00E04F1C">
        <w:rPr>
          <w:rFonts w:hint="eastAsia"/>
        </w:rPr>
        <w:t xml:space="preserve"> (Fig. S7b)</w:t>
      </w:r>
      <w:r w:rsidRPr="00B56C15">
        <w:t>, the Rh</w:t>
      </w:r>
      <w:r>
        <w:rPr>
          <w:rFonts w:hint="eastAsia"/>
        </w:rPr>
        <w:t>-</w:t>
      </w:r>
      <w:r w:rsidRPr="00B56C15">
        <w:t>P4 bond further breaks up to 4.74 Å, while the Rh</w:t>
      </w:r>
      <w:r>
        <w:rPr>
          <w:rFonts w:hint="eastAsia"/>
        </w:rPr>
        <w:t>-</w:t>
      </w:r>
      <w:r w:rsidRPr="00B56C15">
        <w:t>P2 bond markedly extends from 2.29 Å to 2.94 Å. The concurrent weakening of these two Rh</w:t>
      </w:r>
      <w:r>
        <w:rPr>
          <w:rFonts w:hint="eastAsia"/>
        </w:rPr>
        <w:t>-</w:t>
      </w:r>
      <w:r w:rsidRPr="00B56C15">
        <w:t xml:space="preserve">P bonds clearly reveals the stepwise dissociation mechanism of </w:t>
      </w:r>
      <w:r>
        <w:t>Rh/PS-N</w:t>
      </w:r>
      <w:r w:rsidRPr="001778C3">
        <w:rPr>
          <w:vertAlign w:val="subscript"/>
        </w:rPr>
        <w:t>2</w:t>
      </w:r>
      <w:r w:rsidRPr="00B56C15">
        <w:t xml:space="preserve"> under multiple coordination stresses.</w:t>
      </w:r>
    </w:p>
    <w:p w14:paraId="0A475CCF" w14:textId="77777777" w:rsidR="000B61B3" w:rsidRDefault="000B61B3">
      <w:pPr>
        <w:widowControl/>
        <w:spacing w:after="160" w:line="278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DB3CE84" w14:textId="4699831A" w:rsidR="00024C2D" w:rsidRPr="00FA1993" w:rsidRDefault="00024C2D" w:rsidP="00024C2D">
      <w:pPr>
        <w:rPr>
          <w:b/>
          <w:bCs/>
          <w:sz w:val="22"/>
          <w:szCs w:val="24"/>
        </w:rPr>
      </w:pPr>
      <w:r w:rsidRPr="00FA1993">
        <w:rPr>
          <w:rFonts w:hint="eastAsia"/>
          <w:b/>
          <w:bCs/>
        </w:rPr>
        <w:lastRenderedPageBreak/>
        <w:t>R</w:t>
      </w:r>
      <w:r w:rsidRPr="00FA1993">
        <w:rPr>
          <w:b/>
          <w:bCs/>
        </w:rPr>
        <w:t>eference</w:t>
      </w:r>
    </w:p>
    <w:p w14:paraId="02230627" w14:textId="787F8A8E" w:rsidR="00024C2D" w:rsidRPr="00024C2D" w:rsidRDefault="00024C2D" w:rsidP="00024C2D">
      <w:pPr>
        <w:pStyle w:val="af3"/>
      </w:pPr>
      <w:r w:rsidRPr="00024C2D">
        <w:t>1.</w:t>
      </w:r>
      <w:r w:rsidRPr="00024C2D">
        <w:tab/>
        <w:t xml:space="preserve">Guo, X. </w:t>
      </w:r>
      <w:r w:rsidRPr="00024C2D">
        <w:rPr>
          <w:i/>
          <w:iCs/>
        </w:rPr>
        <w:t>et al.</w:t>
      </w:r>
      <w:r w:rsidRPr="00024C2D">
        <w:t xml:space="preserve"> Effect of NaY Zeolite at Different Calcination Temperatures on the Activity in Hydroformylation of Formaldehyde. </w:t>
      </w:r>
      <w:r w:rsidRPr="00024C2D">
        <w:rPr>
          <w:i/>
          <w:iCs/>
        </w:rPr>
        <w:t>ChemistrySelect</w:t>
      </w:r>
      <w:r w:rsidRPr="00024C2D">
        <w:t xml:space="preserve"> </w:t>
      </w:r>
      <w:r w:rsidRPr="00024C2D">
        <w:rPr>
          <w:b/>
          <w:bCs/>
        </w:rPr>
        <w:t>7</w:t>
      </w:r>
      <w:r w:rsidRPr="00024C2D">
        <w:t>, (2022).</w:t>
      </w:r>
    </w:p>
    <w:p w14:paraId="14AFB9DF" w14:textId="77777777" w:rsidR="00024C2D" w:rsidRPr="00024C2D" w:rsidRDefault="00024C2D" w:rsidP="00024C2D">
      <w:pPr>
        <w:pStyle w:val="af3"/>
      </w:pPr>
      <w:r w:rsidRPr="00024C2D">
        <w:t>2.</w:t>
      </w:r>
      <w:r w:rsidRPr="00024C2D">
        <w:tab/>
        <w:t xml:space="preserve">Chen, J. </w:t>
      </w:r>
      <w:r w:rsidRPr="00024C2D">
        <w:rPr>
          <w:i/>
          <w:iCs/>
        </w:rPr>
        <w:t>et al.</w:t>
      </w:r>
      <w:r w:rsidRPr="00024C2D">
        <w:t xml:space="preserve"> Promoted Hydroformylation of Formaldehyde By Electronic Metal–Support Interactions in N-Group Functionalized Silica Supported Rhodium Catalyst. </w:t>
      </w:r>
      <w:r w:rsidRPr="00024C2D">
        <w:rPr>
          <w:i/>
          <w:iCs/>
        </w:rPr>
        <w:t>Catal. Lett.</w:t>
      </w:r>
      <w:r w:rsidRPr="00024C2D">
        <w:t xml:space="preserve"> </w:t>
      </w:r>
      <w:r w:rsidRPr="00024C2D">
        <w:rPr>
          <w:b/>
          <w:bCs/>
        </w:rPr>
        <w:t>151</w:t>
      </w:r>
      <w:r w:rsidRPr="00024C2D">
        <w:t>, 3664–3674 (2021).</w:t>
      </w:r>
    </w:p>
    <w:p w14:paraId="347A603B" w14:textId="77777777" w:rsidR="00024C2D" w:rsidRPr="00024C2D" w:rsidRDefault="00024C2D" w:rsidP="00024C2D">
      <w:pPr>
        <w:pStyle w:val="af3"/>
      </w:pPr>
      <w:r w:rsidRPr="00024C2D">
        <w:t>3.</w:t>
      </w:r>
      <w:r w:rsidRPr="00024C2D">
        <w:tab/>
        <w:t xml:space="preserve">Yang, Q. </w:t>
      </w:r>
      <w:r w:rsidRPr="00024C2D">
        <w:rPr>
          <w:i/>
          <w:iCs/>
        </w:rPr>
        <w:t>et al.</w:t>
      </w:r>
      <w:r w:rsidRPr="00024C2D">
        <w:t xml:space="preserve"> Unravelling structure sensitivity in heterogeneous hydroformylation of aldehyde over Rh. </w:t>
      </w:r>
      <w:r w:rsidRPr="00024C2D">
        <w:rPr>
          <w:i/>
          <w:iCs/>
        </w:rPr>
        <w:t>Chem. Eng. J.</w:t>
      </w:r>
      <w:r w:rsidRPr="00024C2D">
        <w:t xml:space="preserve"> </w:t>
      </w:r>
      <w:r w:rsidRPr="00024C2D">
        <w:rPr>
          <w:b/>
          <w:bCs/>
        </w:rPr>
        <w:t>481</w:t>
      </w:r>
      <w:r w:rsidRPr="00024C2D">
        <w:t>, 148529 (2024).</w:t>
      </w:r>
    </w:p>
    <w:p w14:paraId="5C81BD4B" w14:textId="5BAC3524" w:rsidR="000620F6" w:rsidRPr="001778C3" w:rsidRDefault="000620F6" w:rsidP="000620F6">
      <w:pPr>
        <w:spacing w:line="480" w:lineRule="auto"/>
        <w:jc w:val="left"/>
        <w:rPr>
          <w:bCs/>
        </w:rPr>
      </w:pPr>
    </w:p>
    <w:sectPr w:rsidR="000620F6" w:rsidRPr="00177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7B680" w14:textId="77777777" w:rsidR="005C7892" w:rsidRDefault="005C7892" w:rsidP="00F60DE0">
      <w:r>
        <w:separator/>
      </w:r>
    </w:p>
  </w:endnote>
  <w:endnote w:type="continuationSeparator" w:id="0">
    <w:p w14:paraId="7E942481" w14:textId="77777777" w:rsidR="005C7892" w:rsidRDefault="005C7892" w:rsidP="00F6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45B86" w14:textId="77777777" w:rsidR="005C7892" w:rsidRDefault="005C7892" w:rsidP="00F60DE0">
      <w:r>
        <w:separator/>
      </w:r>
    </w:p>
  </w:footnote>
  <w:footnote w:type="continuationSeparator" w:id="0">
    <w:p w14:paraId="2659BDAF" w14:textId="77777777" w:rsidR="005C7892" w:rsidRDefault="005C7892" w:rsidP="00F60D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AA"/>
    <w:rsid w:val="000036CA"/>
    <w:rsid w:val="000124D0"/>
    <w:rsid w:val="00014AA5"/>
    <w:rsid w:val="00024C2D"/>
    <w:rsid w:val="000620F6"/>
    <w:rsid w:val="00072853"/>
    <w:rsid w:val="000A3E03"/>
    <w:rsid w:val="000B61B3"/>
    <w:rsid w:val="000D2E55"/>
    <w:rsid w:val="000F7BC2"/>
    <w:rsid w:val="00101DAF"/>
    <w:rsid w:val="00132B80"/>
    <w:rsid w:val="00147B9E"/>
    <w:rsid w:val="00147E9A"/>
    <w:rsid w:val="00152856"/>
    <w:rsid w:val="001655F0"/>
    <w:rsid w:val="001778C3"/>
    <w:rsid w:val="001A1AA4"/>
    <w:rsid w:val="001A6E1E"/>
    <w:rsid w:val="00207BBA"/>
    <w:rsid w:val="002567AA"/>
    <w:rsid w:val="00261E7A"/>
    <w:rsid w:val="002A0756"/>
    <w:rsid w:val="002A0CD1"/>
    <w:rsid w:val="002A27D9"/>
    <w:rsid w:val="002B616F"/>
    <w:rsid w:val="002E4951"/>
    <w:rsid w:val="002E7E12"/>
    <w:rsid w:val="00320C56"/>
    <w:rsid w:val="00351649"/>
    <w:rsid w:val="003904FF"/>
    <w:rsid w:val="003C44F5"/>
    <w:rsid w:val="003D0CD9"/>
    <w:rsid w:val="003D7C31"/>
    <w:rsid w:val="003D7E22"/>
    <w:rsid w:val="00403C2D"/>
    <w:rsid w:val="004070D3"/>
    <w:rsid w:val="00427EE8"/>
    <w:rsid w:val="004832AC"/>
    <w:rsid w:val="004C6E28"/>
    <w:rsid w:val="004F0FE8"/>
    <w:rsid w:val="005314F5"/>
    <w:rsid w:val="00554386"/>
    <w:rsid w:val="0057504F"/>
    <w:rsid w:val="005C19AA"/>
    <w:rsid w:val="005C7892"/>
    <w:rsid w:val="005E1589"/>
    <w:rsid w:val="005F6AEA"/>
    <w:rsid w:val="0062668B"/>
    <w:rsid w:val="00635FC0"/>
    <w:rsid w:val="00656213"/>
    <w:rsid w:val="00661A51"/>
    <w:rsid w:val="00666BB3"/>
    <w:rsid w:val="0067422C"/>
    <w:rsid w:val="00684D5F"/>
    <w:rsid w:val="006B1679"/>
    <w:rsid w:val="006C3433"/>
    <w:rsid w:val="006E4CB9"/>
    <w:rsid w:val="006F18AD"/>
    <w:rsid w:val="006F23B6"/>
    <w:rsid w:val="007211AE"/>
    <w:rsid w:val="0074594A"/>
    <w:rsid w:val="00782896"/>
    <w:rsid w:val="007B6BF4"/>
    <w:rsid w:val="007D5664"/>
    <w:rsid w:val="007D56CD"/>
    <w:rsid w:val="0082243F"/>
    <w:rsid w:val="0087700C"/>
    <w:rsid w:val="008A54B6"/>
    <w:rsid w:val="008B5FE4"/>
    <w:rsid w:val="008C5BDC"/>
    <w:rsid w:val="00912FDC"/>
    <w:rsid w:val="00931E1B"/>
    <w:rsid w:val="00945210"/>
    <w:rsid w:val="00981BFD"/>
    <w:rsid w:val="009962A5"/>
    <w:rsid w:val="009B78EF"/>
    <w:rsid w:val="009F622E"/>
    <w:rsid w:val="00A00FC8"/>
    <w:rsid w:val="00A859BD"/>
    <w:rsid w:val="00A87C7A"/>
    <w:rsid w:val="00A95DED"/>
    <w:rsid w:val="00AD3689"/>
    <w:rsid w:val="00AD586F"/>
    <w:rsid w:val="00AE66B1"/>
    <w:rsid w:val="00AF48DF"/>
    <w:rsid w:val="00AF55F2"/>
    <w:rsid w:val="00B0544A"/>
    <w:rsid w:val="00B64E88"/>
    <w:rsid w:val="00B91530"/>
    <w:rsid w:val="00BB50C1"/>
    <w:rsid w:val="00BB72FF"/>
    <w:rsid w:val="00C15166"/>
    <w:rsid w:val="00C218D6"/>
    <w:rsid w:val="00C306B0"/>
    <w:rsid w:val="00C45BB1"/>
    <w:rsid w:val="00CA6BB6"/>
    <w:rsid w:val="00CB54AB"/>
    <w:rsid w:val="00CF5961"/>
    <w:rsid w:val="00D07422"/>
    <w:rsid w:val="00D2033B"/>
    <w:rsid w:val="00D20C4B"/>
    <w:rsid w:val="00DB2C17"/>
    <w:rsid w:val="00DB72C3"/>
    <w:rsid w:val="00DD597A"/>
    <w:rsid w:val="00DF0CAB"/>
    <w:rsid w:val="00E04F1C"/>
    <w:rsid w:val="00E26094"/>
    <w:rsid w:val="00E47D41"/>
    <w:rsid w:val="00E74BFA"/>
    <w:rsid w:val="00E95C0C"/>
    <w:rsid w:val="00EB78AB"/>
    <w:rsid w:val="00EC00D7"/>
    <w:rsid w:val="00EC140A"/>
    <w:rsid w:val="00ED204F"/>
    <w:rsid w:val="00EE752F"/>
    <w:rsid w:val="00F07C09"/>
    <w:rsid w:val="00F310E0"/>
    <w:rsid w:val="00F435B1"/>
    <w:rsid w:val="00F60DE0"/>
    <w:rsid w:val="00F65FDB"/>
    <w:rsid w:val="00F67051"/>
    <w:rsid w:val="00F67FF1"/>
    <w:rsid w:val="00F703BF"/>
    <w:rsid w:val="00F80F3B"/>
    <w:rsid w:val="00F83C56"/>
    <w:rsid w:val="00FA6C5B"/>
    <w:rsid w:val="00FD509F"/>
    <w:rsid w:val="00FE49D6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4854F8"/>
  <w14:defaultImageDpi w14:val="330"/>
  <w15:chartTrackingRefBased/>
  <w15:docId w15:val="{DF7E1DC5-23C7-479D-A2EF-3A843F3D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DE0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C19AA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9AA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9AA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19AA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9AA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19AA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19AA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19AA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19AA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19A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19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19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19A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19A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C19A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19A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19A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19A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19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5C1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19AA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5C19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19AA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5C19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19AA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5C19A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19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5C19A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C19A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0DE0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F60DE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0DE0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F60DE0"/>
    <w:rPr>
      <w:sz w:val="18"/>
      <w:szCs w:val="18"/>
    </w:rPr>
  </w:style>
  <w:style w:type="table" w:styleId="af2">
    <w:name w:val="Table Grid"/>
    <w:basedOn w:val="a1"/>
    <w:uiPriority w:val="39"/>
    <w:rsid w:val="00072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清单表 6 彩色1"/>
    <w:basedOn w:val="a1"/>
    <w:next w:val="62"/>
    <w:uiPriority w:val="51"/>
    <w:rsid w:val="00A00FC8"/>
    <w:pPr>
      <w:spacing w:after="0" w:line="240" w:lineRule="auto"/>
    </w:pPr>
    <w:rPr>
      <w:rFonts w:ascii="等线" w:eastAsia="等线" w:hAnsi="等线" w:cs="Times New Roman"/>
      <w:color w:val="000000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62">
    <w:name w:val="List Table 6 Colorful"/>
    <w:basedOn w:val="a1"/>
    <w:uiPriority w:val="51"/>
    <w:rsid w:val="00A00F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3">
    <w:name w:val="Bibliography"/>
    <w:basedOn w:val="a"/>
    <w:next w:val="a"/>
    <w:uiPriority w:val="37"/>
    <w:unhideWhenUsed/>
    <w:rsid w:val="00024C2D"/>
    <w:pPr>
      <w:tabs>
        <w:tab w:val="left" w:pos="264"/>
      </w:tabs>
      <w:spacing w:line="480" w:lineRule="auto"/>
      <w:ind w:left="264" w:hanging="264"/>
    </w:pPr>
  </w:style>
  <w:style w:type="character" w:styleId="af4">
    <w:name w:val="Placeholder Text"/>
    <w:basedOn w:val="a0"/>
    <w:uiPriority w:val="99"/>
    <w:semiHidden/>
    <w:rsid w:val="007211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7</Pages>
  <Words>614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云涛 何</dc:creator>
  <cp:keywords/>
  <dc:description/>
  <cp:lastModifiedBy>云涛 何</cp:lastModifiedBy>
  <cp:revision>145</cp:revision>
  <dcterms:created xsi:type="dcterms:W3CDTF">2025-04-22T13:07:00Z</dcterms:created>
  <dcterms:modified xsi:type="dcterms:W3CDTF">2025-12-29T02:36:00Z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zotero-version="7.0.30"&gt;&lt;session id="bn1nc9YC"/&gt;&lt;style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3" name="ZOTERO_PREF_2">
    <vt:lpwstr>ons" value="true"/&gt;&lt;/prefs&gt;&lt;/data&gt;</vt:lpwstr>
  </property>
</Properties>
</file>