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A4506" w14:textId="09A0FB38" w:rsidR="00D8624D" w:rsidRPr="00872C6B" w:rsidRDefault="00D8624D" w:rsidP="00ED15DC">
      <w:pPr>
        <w:rPr>
          <w:rFonts w:ascii="Arial" w:hAnsi="Arial" w:cs="Arial"/>
          <w:lang w:val="en-GB"/>
        </w:rPr>
      </w:pPr>
      <w:r w:rsidRPr="00872C6B">
        <w:rPr>
          <w:rFonts w:ascii="Arial" w:hAnsi="Arial" w:cs="Arial"/>
          <w:b/>
          <w:bCs/>
          <w:lang w:val="en-GB"/>
        </w:rPr>
        <w:t>Table 1.</w:t>
      </w:r>
      <w:r w:rsidRPr="00872C6B">
        <w:rPr>
          <w:rFonts w:ascii="Arial" w:hAnsi="Arial" w:cs="Arial"/>
          <w:lang w:val="en-GB"/>
        </w:rPr>
        <w:t xml:space="preserve"> </w:t>
      </w:r>
      <w:r w:rsidR="006E6F90">
        <w:rPr>
          <w:rFonts w:ascii="Arial" w:hAnsi="Arial" w:cs="Arial"/>
          <w:b/>
          <w:bCs/>
          <w:lang w:val="en-GB"/>
        </w:rPr>
        <w:t>V</w:t>
      </w:r>
      <w:r w:rsidR="006C2FC2" w:rsidRPr="006C2FC2">
        <w:rPr>
          <w:rFonts w:ascii="Arial" w:hAnsi="Arial" w:cs="Arial"/>
          <w:b/>
          <w:bCs/>
          <w:lang w:val="en-GB"/>
        </w:rPr>
        <w:t>ascular morphometric findings</w:t>
      </w:r>
      <w:r w:rsidR="006E6F90">
        <w:rPr>
          <w:rFonts w:ascii="Arial" w:hAnsi="Arial" w:cs="Arial"/>
          <w:b/>
          <w:bCs/>
          <w:lang w:val="en-GB"/>
        </w:rPr>
        <w:t>; comparison</w:t>
      </w:r>
      <w:r w:rsidR="006C2FC2" w:rsidRPr="006C2FC2">
        <w:rPr>
          <w:rFonts w:ascii="Arial" w:hAnsi="Arial" w:cs="Arial"/>
          <w:b/>
          <w:bCs/>
          <w:lang w:val="en-GB"/>
        </w:rPr>
        <w:t xml:space="preserve"> </w:t>
      </w:r>
      <w:r w:rsidR="006E6F90">
        <w:rPr>
          <w:rFonts w:ascii="Arial" w:hAnsi="Arial" w:cs="Arial"/>
          <w:b/>
          <w:bCs/>
          <w:lang w:val="en-GB"/>
        </w:rPr>
        <w:t>of</w:t>
      </w:r>
      <w:r w:rsidR="006E6F90" w:rsidRPr="006C2FC2">
        <w:rPr>
          <w:rFonts w:ascii="Arial" w:hAnsi="Arial" w:cs="Arial"/>
          <w:b/>
          <w:bCs/>
          <w:lang w:val="en-GB"/>
        </w:rPr>
        <w:t xml:space="preserve"> </w:t>
      </w:r>
      <w:r w:rsidR="006C2FC2" w:rsidRPr="006C2FC2">
        <w:rPr>
          <w:rFonts w:ascii="Arial" w:hAnsi="Arial" w:cs="Arial"/>
          <w:b/>
          <w:bCs/>
          <w:lang w:val="en-GB"/>
        </w:rPr>
        <w:t>the CNN-based 2D (CNN-2D) and 3D (CNN-3D) analyses and the conventional 2D threshold-based (CTB-2D)</w:t>
      </w:r>
      <w:r w:rsidR="00B0789A" w:rsidRPr="00B0789A">
        <w:rPr>
          <w:rFonts w:ascii="Arial" w:hAnsi="Arial" w:cs="Arial"/>
          <w:b/>
          <w:bCs/>
          <w:lang w:val="en-GB"/>
        </w:rPr>
        <w:t xml:space="preserve"> </w:t>
      </w:r>
      <w:r w:rsidR="00B0789A">
        <w:rPr>
          <w:rFonts w:ascii="Arial" w:hAnsi="Arial" w:cs="Arial"/>
          <w:b/>
          <w:bCs/>
          <w:lang w:val="en-GB"/>
        </w:rPr>
        <w:t xml:space="preserve">morphometric </w:t>
      </w:r>
      <w:r w:rsidR="00B0789A" w:rsidRPr="006C2FC2">
        <w:rPr>
          <w:rFonts w:ascii="Arial" w:hAnsi="Arial" w:cs="Arial"/>
          <w:b/>
          <w:bCs/>
          <w:lang w:val="en-GB"/>
        </w:rPr>
        <w:t>analysis</w:t>
      </w:r>
      <w:r w:rsidRPr="00872C6B">
        <w:rPr>
          <w:rFonts w:ascii="Arial" w:hAnsi="Arial" w:cs="Arial"/>
          <w:b/>
          <w:bCs/>
          <w:lang w:val="en-GB"/>
        </w:rPr>
        <w:t>.</w:t>
      </w:r>
      <w:r w:rsidRPr="00872C6B">
        <w:rPr>
          <w:rFonts w:ascii="Arial" w:hAnsi="Arial" w:cs="Arial"/>
          <w:lang w:val="en-GB"/>
        </w:rPr>
        <w:t xml:space="preserve"> </w:t>
      </w:r>
      <w:r w:rsidR="00FE2BB6" w:rsidRPr="00FE2BB6">
        <w:rPr>
          <w:rFonts w:ascii="Arial" w:hAnsi="Arial" w:cs="Arial"/>
          <w:lang w:val="en-GB"/>
        </w:rPr>
        <w:t xml:space="preserve">The CNN-based analyses included 4 HCM and 4 control cats, </w:t>
      </w:r>
      <w:r w:rsidR="006E6F90">
        <w:rPr>
          <w:rFonts w:ascii="Arial" w:hAnsi="Arial" w:cs="Arial"/>
          <w:lang w:val="en-GB"/>
        </w:rPr>
        <w:t>while</w:t>
      </w:r>
      <w:r w:rsidR="00FE2BB6" w:rsidRPr="00FE2BB6">
        <w:rPr>
          <w:rFonts w:ascii="Arial" w:hAnsi="Arial" w:cs="Arial"/>
          <w:lang w:val="en-GB"/>
        </w:rPr>
        <w:t xml:space="preserve"> the CTB-2D analysis was performed on larger cohort</w:t>
      </w:r>
      <w:r w:rsidR="006E6F90">
        <w:rPr>
          <w:rFonts w:ascii="Arial" w:hAnsi="Arial" w:cs="Arial"/>
          <w:lang w:val="en-GB"/>
        </w:rPr>
        <w:t>s</w:t>
      </w:r>
      <w:r w:rsidR="00FE2BB6" w:rsidRPr="00FE2BB6">
        <w:rPr>
          <w:rFonts w:ascii="Arial" w:hAnsi="Arial" w:cs="Arial"/>
          <w:lang w:val="en-GB"/>
        </w:rPr>
        <w:t xml:space="preserve"> </w:t>
      </w:r>
      <w:r w:rsidR="006E6F90">
        <w:rPr>
          <w:rFonts w:ascii="Arial" w:hAnsi="Arial" w:cs="Arial"/>
          <w:lang w:val="en-GB"/>
        </w:rPr>
        <w:t>of</w:t>
      </w:r>
      <w:r w:rsidR="00FE2BB6" w:rsidRPr="00FE2BB6">
        <w:rPr>
          <w:rFonts w:ascii="Arial" w:hAnsi="Arial" w:cs="Arial"/>
          <w:lang w:val="en-GB"/>
        </w:rPr>
        <w:t xml:space="preserve"> 16 HCM and 12 control cats</w:t>
      </w:r>
      <w:r w:rsidR="00ED15DC" w:rsidRPr="00872C6B">
        <w:rPr>
          <w:rFonts w:ascii="Arial" w:hAnsi="Arial" w:cs="Arial"/>
          <w:lang w:val="en-GB"/>
        </w:rPr>
        <w:t xml:space="preserve">. </w:t>
      </w:r>
      <w:r w:rsidRPr="00872C6B">
        <w:rPr>
          <w:rFonts w:ascii="Arial" w:hAnsi="Arial" w:cs="Arial"/>
          <w:lang w:val="en-GB"/>
        </w:rPr>
        <w:t xml:space="preserve">Direction indicates the </w:t>
      </w:r>
      <w:r w:rsidR="00390D85">
        <w:rPr>
          <w:rFonts w:ascii="Arial" w:hAnsi="Arial" w:cs="Arial"/>
          <w:lang w:val="en-GB"/>
        </w:rPr>
        <w:t>direction of the change</w:t>
      </w:r>
      <w:r w:rsidRPr="00872C6B">
        <w:rPr>
          <w:rFonts w:ascii="Arial" w:hAnsi="Arial" w:cs="Arial"/>
          <w:lang w:val="en-GB"/>
        </w:rPr>
        <w:t xml:space="preserve"> </w:t>
      </w:r>
      <w:r w:rsidR="00B0789A">
        <w:rPr>
          <w:rFonts w:ascii="Arial" w:hAnsi="Arial" w:cs="Arial"/>
          <w:lang w:val="en-GB"/>
        </w:rPr>
        <w:t xml:space="preserve">(higher or lower) </w:t>
      </w:r>
      <w:r w:rsidRPr="00872C6B">
        <w:rPr>
          <w:rFonts w:ascii="Arial" w:hAnsi="Arial" w:cs="Arial"/>
          <w:lang w:val="en-GB"/>
        </w:rPr>
        <w:t>observed in HCM relative to control</w:t>
      </w:r>
      <w:r w:rsidR="006878AF" w:rsidRPr="00872C6B">
        <w:rPr>
          <w:rFonts w:ascii="Arial" w:hAnsi="Arial" w:cs="Arial"/>
          <w:lang w:val="en-GB"/>
        </w:rPr>
        <w:t>s</w:t>
      </w:r>
      <w:r w:rsidRPr="00872C6B">
        <w:rPr>
          <w:rFonts w:ascii="Arial" w:hAnsi="Arial" w:cs="Arial"/>
          <w:lang w:val="en-GB"/>
        </w:rPr>
        <w:t xml:space="preserve">; </w:t>
      </w:r>
      <w:r w:rsidR="00ED15DC" w:rsidRPr="00872C6B">
        <w:rPr>
          <w:rFonts w:ascii="Arial" w:hAnsi="Arial" w:cs="Arial"/>
          <w:lang w:val="en-GB"/>
        </w:rPr>
        <w:t>p</w:t>
      </w:r>
      <w:r w:rsidRPr="00872C6B">
        <w:rPr>
          <w:rFonts w:ascii="Arial" w:hAnsi="Arial" w:cs="Arial"/>
          <w:lang w:val="en-GB"/>
        </w:rPr>
        <w:t xml:space="preserve"> indicates </w:t>
      </w:r>
      <w:r w:rsidR="00574BFA" w:rsidRPr="00872C6B">
        <w:rPr>
          <w:rFonts w:ascii="Arial" w:hAnsi="Arial" w:cs="Arial"/>
          <w:lang w:val="en-GB"/>
        </w:rPr>
        <w:t>the p value of the</w:t>
      </w:r>
      <w:r w:rsidRPr="00872C6B">
        <w:rPr>
          <w:rFonts w:ascii="Arial" w:hAnsi="Arial" w:cs="Arial"/>
          <w:lang w:val="en-GB"/>
        </w:rPr>
        <w:t xml:space="preserve"> respective analysis.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22"/>
        <w:gridCol w:w="1163"/>
        <w:gridCol w:w="951"/>
        <w:gridCol w:w="1163"/>
        <w:gridCol w:w="951"/>
        <w:gridCol w:w="1163"/>
        <w:gridCol w:w="957"/>
      </w:tblGrid>
      <w:tr w:rsidR="00EC2DC0" w:rsidRPr="000C5722" w14:paraId="7D014D85" w14:textId="77777777" w:rsidTr="005A613E">
        <w:trPr>
          <w:trHeight w:val="289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FDBA47" w14:textId="77777777" w:rsidR="00574BFA" w:rsidRPr="000C5722" w:rsidRDefault="00574BFA" w:rsidP="003F6CC3">
            <w:pPr>
              <w:spacing w:after="0"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4EDFDBC8" w14:textId="189A812A" w:rsidR="00574BFA" w:rsidRPr="000C5722" w:rsidRDefault="006C2FC2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C2FC2">
              <w:rPr>
                <w:rFonts w:ascii="Arial" w:hAnsi="Arial" w:cs="Arial"/>
                <w:lang w:val="en-GB"/>
              </w:rPr>
              <w:t>CNN-2D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7CFF6503" w14:textId="7917B965" w:rsidR="00574BFA" w:rsidRPr="000C5722" w:rsidRDefault="006C2FC2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C2FC2">
              <w:rPr>
                <w:rFonts w:ascii="Arial" w:hAnsi="Arial" w:cs="Arial"/>
                <w:lang w:val="en-GB"/>
              </w:rPr>
              <w:t>CNN-3D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D330BA" w14:textId="1674D34A" w:rsidR="00574BFA" w:rsidRPr="000C5722" w:rsidRDefault="006C2FC2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6C2FC2">
              <w:rPr>
                <w:rFonts w:ascii="Arial" w:hAnsi="Arial" w:cs="Arial"/>
                <w:lang w:val="en-GB"/>
              </w:rPr>
              <w:t>CTB-2D</w:t>
            </w:r>
          </w:p>
        </w:tc>
      </w:tr>
      <w:tr w:rsidR="00390D85" w:rsidRPr="000C5722" w14:paraId="48447F17" w14:textId="77777777" w:rsidTr="005A613E">
        <w:trPr>
          <w:trHeight w:val="289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07F48F" w14:textId="77777777" w:rsidR="00574BFA" w:rsidRPr="000C5722" w:rsidRDefault="00574BFA" w:rsidP="003F6CC3">
            <w:pPr>
              <w:spacing w:after="0"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6A3DD48F" w14:textId="23CE7FDA" w:rsidR="00574BFA" w:rsidRPr="000C5722" w:rsidRDefault="00390D8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Direction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61105E25" w14:textId="7685C6A6" w:rsidR="00574BFA" w:rsidRPr="000C5722" w:rsidRDefault="00ED15DC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4BF8965F" w14:textId="258CD288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Direction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1AAD87B1" w14:textId="087864A0" w:rsidR="00574BFA" w:rsidRPr="000C5722" w:rsidRDefault="00ED15DC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E3B483A" w14:textId="00B74AEA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Direction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34E9205" w14:textId="2081E3C5" w:rsidR="00574BFA" w:rsidRPr="000C5722" w:rsidRDefault="00ED15DC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p</w:t>
            </w:r>
          </w:p>
        </w:tc>
      </w:tr>
      <w:tr w:rsidR="00390D85" w:rsidRPr="000C5722" w14:paraId="179D63BE" w14:textId="77777777" w:rsidTr="005A613E">
        <w:trPr>
          <w:trHeight w:val="2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CC74D1" w14:textId="77777777" w:rsidR="00574BFA" w:rsidRPr="000C5722" w:rsidRDefault="00574BFA" w:rsidP="003F6CC3">
            <w:pPr>
              <w:spacing w:after="0" w:line="480" w:lineRule="auto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Vessel density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6CAA3922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595ECAEE" w14:textId="2CA10A9E" w:rsidR="00574BFA" w:rsidRPr="000C5722" w:rsidRDefault="006878AF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0.127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249BF6C9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0E574D32" w14:textId="19E7564D" w:rsidR="00574BFA" w:rsidRPr="000C5722" w:rsidRDefault="006878AF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0.268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6393847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C30CFB7" w14:textId="068F84E4" w:rsidR="00574BFA" w:rsidRPr="000C5722" w:rsidRDefault="006878AF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&lt;0.001</w:t>
            </w:r>
          </w:p>
        </w:tc>
      </w:tr>
      <w:tr w:rsidR="00390D85" w:rsidRPr="000C5722" w14:paraId="5CBD0B6C" w14:textId="77777777" w:rsidTr="005A613E">
        <w:trPr>
          <w:trHeight w:val="30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0835B6" w14:textId="77777777" w:rsidR="00574BFA" w:rsidRPr="000C5722" w:rsidRDefault="00574BFA" w:rsidP="003F6CC3">
            <w:pPr>
              <w:spacing w:after="0" w:line="480" w:lineRule="auto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Total area / volume occupied by vessels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20137BF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73C46FCD" w14:textId="4CBB68E9" w:rsidR="00574BFA" w:rsidRPr="000C5722" w:rsidRDefault="006878AF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0.823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52020E5F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3EE38F1" w14:textId="403AF918" w:rsidR="00574BFA" w:rsidRPr="000C5722" w:rsidRDefault="006878AF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0.0822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50B34A4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9EF4F2C" w14:textId="789DBD1D" w:rsidR="00574BFA" w:rsidRPr="000C5722" w:rsidRDefault="006878AF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0.001</w:t>
            </w:r>
          </w:p>
        </w:tc>
      </w:tr>
      <w:tr w:rsidR="00390D85" w:rsidRPr="000C5722" w14:paraId="5DAE118C" w14:textId="77777777" w:rsidTr="005A613E">
        <w:trPr>
          <w:trHeight w:val="2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6C102A" w14:textId="77777777" w:rsidR="00574BFA" w:rsidRPr="000C5722" w:rsidRDefault="00574BFA" w:rsidP="003F6CC3">
            <w:pPr>
              <w:spacing w:after="0" w:line="480" w:lineRule="auto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Vessel diameters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5BB5049B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4A7E96FC" w14:textId="4CA3F06D" w:rsidR="00574BFA" w:rsidRPr="000C5722" w:rsidRDefault="006878AF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0.0342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757311DE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5A81670F" w14:textId="31210C83" w:rsidR="00574BFA" w:rsidRPr="000C5722" w:rsidRDefault="006878AF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15B9C91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29232A8" w14:textId="4AE9D2FA" w:rsidR="00574BFA" w:rsidRPr="000C5722" w:rsidRDefault="006878AF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&lt;0.001</w:t>
            </w:r>
          </w:p>
        </w:tc>
      </w:tr>
      <w:tr w:rsidR="00390D85" w:rsidRPr="000C5722" w14:paraId="5111B429" w14:textId="77777777" w:rsidTr="005A613E">
        <w:trPr>
          <w:trHeight w:val="2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E422BD" w14:textId="4D1E51BA" w:rsidR="00574BFA" w:rsidRPr="000C5722" w:rsidRDefault="00574BFA" w:rsidP="003F6CC3">
            <w:pPr>
              <w:spacing w:after="0" w:line="480" w:lineRule="auto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Cross-sectional area</w:t>
            </w:r>
            <w:r w:rsidR="006878AF" w:rsidRPr="000C5722">
              <w:rPr>
                <w:rFonts w:ascii="Arial" w:hAnsi="Arial" w:cs="Arial"/>
                <w:lang w:val="en-GB"/>
              </w:rPr>
              <w:t xml:space="preserve"> / </w:t>
            </w:r>
            <w:r w:rsidR="00B0789A">
              <w:rPr>
                <w:rFonts w:ascii="Arial" w:hAnsi="Arial" w:cs="Arial"/>
                <w:lang w:val="en-GB"/>
              </w:rPr>
              <w:t>b</w:t>
            </w:r>
            <w:r w:rsidR="00B0789A" w:rsidRPr="000C5722">
              <w:rPr>
                <w:rFonts w:ascii="Arial" w:hAnsi="Arial" w:cs="Arial"/>
                <w:lang w:val="en-GB"/>
              </w:rPr>
              <w:t xml:space="preserve">ranch </w:t>
            </w:r>
            <w:r w:rsidR="006878AF" w:rsidRPr="000C5722">
              <w:rPr>
                <w:rFonts w:ascii="Arial" w:hAnsi="Arial" w:cs="Arial"/>
                <w:lang w:val="en-GB"/>
              </w:rPr>
              <w:t>volume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4015A8AB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19F47347" w14:textId="7E1C8342" w:rsidR="00574BFA" w:rsidRPr="000C5722" w:rsidRDefault="006878AF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0.0410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1F72563" w14:textId="1AEBDA17" w:rsidR="00574BFA" w:rsidRPr="000C5722" w:rsidRDefault="006878AF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1622275" w14:textId="3C52AD26" w:rsidR="00574BFA" w:rsidRPr="000C5722" w:rsidRDefault="006878AF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0.913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CD08DA9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7D77E35" w14:textId="074FAAD9" w:rsidR="00574BFA" w:rsidRPr="000C5722" w:rsidRDefault="006878AF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&lt;0.001</w:t>
            </w:r>
          </w:p>
        </w:tc>
      </w:tr>
      <w:tr w:rsidR="00390D85" w:rsidRPr="000C5722" w14:paraId="7C3C31AE" w14:textId="77777777" w:rsidTr="005A613E">
        <w:trPr>
          <w:trHeight w:val="2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395ADE" w14:textId="683BC492" w:rsidR="00574BFA" w:rsidRPr="000C5722" w:rsidRDefault="00574BFA" w:rsidP="003F6CC3">
            <w:pPr>
              <w:spacing w:after="0" w:line="480" w:lineRule="auto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 xml:space="preserve">Vascular </w:t>
            </w:r>
            <w:r w:rsidR="00495B4B" w:rsidRPr="000C5722">
              <w:rPr>
                <w:rFonts w:ascii="Arial" w:hAnsi="Arial" w:cs="Arial"/>
                <w:lang w:val="en-GB"/>
              </w:rPr>
              <w:t xml:space="preserve">perimeter / </w:t>
            </w:r>
            <w:r w:rsidRPr="000C5722">
              <w:rPr>
                <w:rFonts w:ascii="Arial" w:hAnsi="Arial" w:cs="Arial"/>
                <w:lang w:val="en-GB"/>
              </w:rPr>
              <w:t>surface area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65FC58C" w14:textId="2E91A5E6" w:rsidR="00574BFA" w:rsidRPr="000C5722" w:rsidRDefault="00495B4B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32A6FF6" w14:textId="65BD5828" w:rsidR="00574BFA" w:rsidRPr="000C5722" w:rsidRDefault="00495B4B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0.0152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6E1623FB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626F3870" w14:textId="055F0CCD" w:rsidR="00574BFA" w:rsidRPr="000C5722" w:rsidRDefault="00D07C89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0.337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FD4FC06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D55C22" w14:textId="1659FB23" w:rsidR="00574BFA" w:rsidRPr="000C5722" w:rsidRDefault="00D07C89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&lt;0.001</w:t>
            </w:r>
          </w:p>
        </w:tc>
      </w:tr>
      <w:tr w:rsidR="00390D85" w:rsidRPr="000C5722" w14:paraId="25F72555" w14:textId="77777777" w:rsidTr="005A613E">
        <w:trPr>
          <w:trHeight w:val="30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4ADC4B" w14:textId="77777777" w:rsidR="00574BFA" w:rsidRPr="000C5722" w:rsidRDefault="00574BFA" w:rsidP="003F6CC3">
            <w:pPr>
              <w:spacing w:after="0" w:line="480" w:lineRule="auto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Inter-vessel distance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4EF1FB4B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442421D" w14:textId="16F893E7" w:rsidR="00574BFA" w:rsidRPr="000C5722" w:rsidRDefault="00D07C89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0.1939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EF3284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F71E5F2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F8F2F49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15CA19" w14:textId="49788C09" w:rsidR="00574BFA" w:rsidRPr="000C5722" w:rsidRDefault="00D07C89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0.004</w:t>
            </w:r>
          </w:p>
        </w:tc>
      </w:tr>
      <w:tr w:rsidR="00390D85" w:rsidRPr="000C5722" w14:paraId="2A957158" w14:textId="77777777" w:rsidTr="005A613E">
        <w:trPr>
          <w:trHeight w:val="2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5FF849" w14:textId="77777777" w:rsidR="00574BFA" w:rsidRPr="000C5722" w:rsidRDefault="00574BFA" w:rsidP="003F6CC3">
            <w:pPr>
              <w:spacing w:after="0" w:line="480" w:lineRule="auto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Vessel straightness / solidity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C4CA29" w14:textId="383AD449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18C3EDE" w14:textId="43EEBF99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1C54986D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746855E7" w14:textId="11F8C1C5" w:rsidR="00574BFA" w:rsidRPr="000C5722" w:rsidRDefault="00D07C89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0.300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B4639F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5EA965" w14:textId="09061CA3" w:rsidR="00574BFA" w:rsidRPr="000C5722" w:rsidRDefault="00D07C89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0.002</w:t>
            </w:r>
          </w:p>
        </w:tc>
      </w:tr>
      <w:tr w:rsidR="00390D85" w:rsidRPr="000C5722" w14:paraId="3521424C" w14:textId="77777777" w:rsidTr="005A613E">
        <w:trPr>
          <w:trHeight w:val="2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29F4CA" w14:textId="77777777" w:rsidR="00574BFA" w:rsidRPr="000C5722" w:rsidRDefault="00574BFA" w:rsidP="003F6CC3">
            <w:pPr>
              <w:spacing w:after="0" w:line="480" w:lineRule="auto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Branching angles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EA0CF95" w14:textId="39392A92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487E0A" w14:textId="612302A5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2A182997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7C00452B" w14:textId="722E8843" w:rsidR="00574BFA" w:rsidRPr="000C5722" w:rsidRDefault="00D07C89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0.676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16A6F1E" w14:textId="17296B74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B35AC56" w14:textId="2B0C101E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</w:tr>
      <w:tr w:rsidR="00390D85" w:rsidRPr="000C5722" w14:paraId="0E2F4D6C" w14:textId="77777777" w:rsidTr="00584E28">
        <w:trPr>
          <w:trHeight w:val="2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EAC3E" w14:textId="05534D09" w:rsidR="00D07C89" w:rsidRPr="000C5722" w:rsidRDefault="00D07C89" w:rsidP="003F6CC3">
            <w:pPr>
              <w:spacing w:after="0" w:line="480" w:lineRule="auto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Number of branching points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52C274" w14:textId="2B81573B" w:rsidR="00D07C89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FAC6C4" w14:textId="1BFC46F5" w:rsidR="00D07C89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A812E3" w14:textId="6E11320D" w:rsidR="00D07C89" w:rsidRPr="000C5722" w:rsidRDefault="00D07C89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E96576" w14:textId="016539BF" w:rsidR="00D07C89" w:rsidRPr="000C5722" w:rsidRDefault="00D07C89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0.034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3E60EED" w14:textId="5C0A38A0" w:rsidR="00D07C89" w:rsidRPr="000C5722" w:rsidRDefault="00D07C89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D75044" w14:textId="150418F4" w:rsidR="00D07C89" w:rsidRPr="000C5722" w:rsidRDefault="00D07C89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&lt;0.001</w:t>
            </w:r>
          </w:p>
        </w:tc>
      </w:tr>
      <w:tr w:rsidR="00390D85" w:rsidRPr="000C5722" w14:paraId="7EA16C2B" w14:textId="77777777" w:rsidTr="00584E28">
        <w:trPr>
          <w:trHeight w:val="2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F93C64" w14:textId="77777777" w:rsidR="00574BFA" w:rsidRPr="000C5722" w:rsidRDefault="00574BFA" w:rsidP="003F6CC3">
            <w:pPr>
              <w:spacing w:after="0" w:line="480" w:lineRule="auto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Number of branches per branching point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F8EBFEB" w14:textId="70F602DF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549F3" w14:textId="28D9182E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2D2D63B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715F16" w14:textId="74F60004" w:rsidR="00574BFA" w:rsidRPr="000C5722" w:rsidRDefault="00D07C89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0.156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59BE09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DC4074" w14:textId="593DF4B2" w:rsidR="00574BFA" w:rsidRPr="000C5722" w:rsidRDefault="00D07C89" w:rsidP="00B0789A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0C5722">
              <w:rPr>
                <w:rFonts w:ascii="Arial" w:hAnsi="Arial" w:cs="Arial"/>
                <w:b/>
                <w:bCs/>
                <w:lang w:val="en-GB"/>
              </w:rPr>
              <w:t>&lt;0.001</w:t>
            </w:r>
          </w:p>
        </w:tc>
      </w:tr>
      <w:tr w:rsidR="00390D85" w:rsidRPr="000C5722" w14:paraId="4CC00710" w14:textId="77777777" w:rsidTr="00584E28">
        <w:trPr>
          <w:trHeight w:val="2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E93110" w14:textId="77777777" w:rsidR="00574BFA" w:rsidRPr="000C5722" w:rsidRDefault="00574BFA" w:rsidP="003F6CC3">
            <w:pPr>
              <w:spacing w:after="0" w:line="480" w:lineRule="auto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Volume density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0C1E55" w14:textId="16221C21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495E5" w14:textId="0605EB0A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6D274522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942C7B" w14:textId="764AA997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0.344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7B195D" w14:textId="5A66DAAE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688E4D9" w14:textId="53A5F2C2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</w:tr>
      <w:tr w:rsidR="00390D85" w:rsidRPr="000C5722" w14:paraId="3B4C858A" w14:textId="77777777" w:rsidTr="00584E28">
        <w:trPr>
          <w:trHeight w:val="2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DBCD6C" w14:textId="77777777" w:rsidR="00574BFA" w:rsidRPr="000C5722" w:rsidRDefault="00574BFA" w:rsidP="003F6CC3">
            <w:pPr>
              <w:spacing w:after="0" w:line="480" w:lineRule="auto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Vessel length density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64958D" w14:textId="1060F9CA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A4306" w14:textId="792F4AFF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577A204F" w14:textId="77777777" w:rsidR="00574BFA" w:rsidRPr="000C5722" w:rsidRDefault="00574BFA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↓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365C75" w14:textId="003E0BFF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0.937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7859B3E" w14:textId="44109F1C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BA16FD8" w14:textId="72DA8161" w:rsidR="00574BFA" w:rsidRPr="000C5722" w:rsidRDefault="00751CC5" w:rsidP="00B0789A">
            <w:pPr>
              <w:spacing w:after="0" w:line="480" w:lineRule="auto"/>
              <w:jc w:val="center"/>
              <w:rPr>
                <w:rFonts w:ascii="Arial" w:hAnsi="Arial" w:cs="Arial"/>
                <w:lang w:val="en-GB"/>
              </w:rPr>
            </w:pPr>
            <w:r w:rsidRPr="000C5722">
              <w:rPr>
                <w:rFonts w:ascii="Arial" w:hAnsi="Arial" w:cs="Arial"/>
                <w:lang w:val="en-GB"/>
              </w:rPr>
              <w:t>n/a</w:t>
            </w:r>
          </w:p>
        </w:tc>
      </w:tr>
    </w:tbl>
    <w:p w14:paraId="0781CE24" w14:textId="27F9CC19" w:rsidR="00824EF6" w:rsidRPr="00872C6B" w:rsidRDefault="003F6CC3">
      <w:pPr>
        <w:rPr>
          <w:rFonts w:ascii="Arial" w:hAnsi="Arial" w:cs="Arial"/>
          <w:lang w:val="en-GB"/>
        </w:rPr>
      </w:pPr>
      <w:r w:rsidRPr="003F6CC3">
        <w:rPr>
          <w:rFonts w:ascii="Arial" w:hAnsi="Arial" w:cs="Arial"/>
          <w:lang w:val="en-GB"/>
        </w:rPr>
        <w:t>Abbreviations</w:t>
      </w:r>
      <w:r w:rsidR="00574BFA" w:rsidRPr="00872C6B">
        <w:rPr>
          <w:rFonts w:ascii="Arial" w:hAnsi="Arial" w:cs="Arial"/>
          <w:lang w:val="en-GB"/>
        </w:rPr>
        <w:t xml:space="preserve">: </w:t>
      </w:r>
      <w:r w:rsidR="006878AF" w:rsidRPr="00872C6B">
        <w:rPr>
          <w:rFonts w:ascii="Arial" w:hAnsi="Arial" w:cs="Arial"/>
          <w:lang w:val="en-GB"/>
        </w:rPr>
        <w:t xml:space="preserve">↑: </w:t>
      </w:r>
      <w:r w:rsidR="00FE2BB6">
        <w:rPr>
          <w:rFonts w:ascii="Arial" w:hAnsi="Arial" w:cs="Arial"/>
          <w:lang w:val="en-GB"/>
        </w:rPr>
        <w:t>higher</w:t>
      </w:r>
      <w:r w:rsidR="006878AF" w:rsidRPr="00872C6B">
        <w:rPr>
          <w:rFonts w:ascii="Arial" w:hAnsi="Arial" w:cs="Arial"/>
          <w:lang w:val="en-GB"/>
        </w:rPr>
        <w:t xml:space="preserve">; ↓: </w:t>
      </w:r>
      <w:r w:rsidR="00FE2BB6">
        <w:rPr>
          <w:rFonts w:ascii="Arial" w:hAnsi="Arial" w:cs="Arial"/>
          <w:lang w:val="en-GB"/>
        </w:rPr>
        <w:t>lower</w:t>
      </w:r>
      <w:r w:rsidR="006878AF" w:rsidRPr="00872C6B">
        <w:rPr>
          <w:rFonts w:ascii="Arial" w:hAnsi="Arial" w:cs="Arial"/>
          <w:lang w:val="en-GB"/>
        </w:rPr>
        <w:t xml:space="preserve">; </w:t>
      </w:r>
      <w:r w:rsidR="00751CC5" w:rsidRPr="00872C6B">
        <w:rPr>
          <w:rFonts w:ascii="Arial" w:hAnsi="Arial" w:cs="Arial"/>
          <w:lang w:val="en-GB"/>
        </w:rPr>
        <w:t>n</w:t>
      </w:r>
      <w:r w:rsidR="00574BFA" w:rsidRPr="00872C6B">
        <w:rPr>
          <w:rFonts w:ascii="Arial" w:hAnsi="Arial" w:cs="Arial"/>
          <w:lang w:val="en-GB"/>
        </w:rPr>
        <w:t>/a: not assessed.</w:t>
      </w:r>
    </w:p>
    <w:sectPr w:rsidR="00824EF6" w:rsidRPr="00872C6B" w:rsidSect="009C239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24D"/>
    <w:rsid w:val="00061029"/>
    <w:rsid w:val="000C5722"/>
    <w:rsid w:val="000E23C9"/>
    <w:rsid w:val="001600F2"/>
    <w:rsid w:val="00390D85"/>
    <w:rsid w:val="003F6CC3"/>
    <w:rsid w:val="004630E8"/>
    <w:rsid w:val="00495B4B"/>
    <w:rsid w:val="004F6A47"/>
    <w:rsid w:val="00574BFA"/>
    <w:rsid w:val="00581B16"/>
    <w:rsid w:val="00584E28"/>
    <w:rsid w:val="005A613E"/>
    <w:rsid w:val="005F196E"/>
    <w:rsid w:val="006438AD"/>
    <w:rsid w:val="00680F4E"/>
    <w:rsid w:val="006878AF"/>
    <w:rsid w:val="006C2FC2"/>
    <w:rsid w:val="006E6F90"/>
    <w:rsid w:val="00751CC5"/>
    <w:rsid w:val="00824EF6"/>
    <w:rsid w:val="00872C6B"/>
    <w:rsid w:val="00947C37"/>
    <w:rsid w:val="009C2399"/>
    <w:rsid w:val="00A62F26"/>
    <w:rsid w:val="00AB1FC6"/>
    <w:rsid w:val="00B0789A"/>
    <w:rsid w:val="00B6693A"/>
    <w:rsid w:val="00CF4E53"/>
    <w:rsid w:val="00D07C89"/>
    <w:rsid w:val="00D8624D"/>
    <w:rsid w:val="00EC2DC0"/>
    <w:rsid w:val="00ED15DC"/>
    <w:rsid w:val="00FE0F7F"/>
    <w:rsid w:val="00F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F4C42"/>
  <w15:chartTrackingRefBased/>
  <w15:docId w15:val="{6D3172B4-F6DA-49CE-B867-7701C712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2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2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2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2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2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2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2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2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2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2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24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74B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4B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4B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B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78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58E3C-ED64-49D0-B360-79D002BF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Prisco</dc:creator>
  <cp:keywords/>
  <dc:description/>
  <cp:lastModifiedBy>Francesco Prisco</cp:lastModifiedBy>
  <cp:revision>23</cp:revision>
  <dcterms:created xsi:type="dcterms:W3CDTF">2026-07-14T14:15:00Z</dcterms:created>
  <dcterms:modified xsi:type="dcterms:W3CDTF">2026-07-24T15:27:00Z</dcterms:modified>
</cp:coreProperties>
</file>