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AF0C" w14:textId="68EED49B" w:rsidR="00660D43" w:rsidRDefault="003E21C1" w:rsidP="003E21C1">
      <w:pPr>
        <w:pStyle w:val="Heading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Supplementary Information</w:t>
      </w:r>
    </w:p>
    <w:p w14:paraId="35B809C3" w14:textId="6A939E05" w:rsidR="003E21C1" w:rsidRPr="00747215" w:rsidRDefault="00747215" w:rsidP="00747215">
      <w:pPr>
        <w:spacing w:line="480" w:lineRule="auto"/>
        <w:jc w:val="center"/>
        <w:rPr>
          <w:rFonts w:ascii="Times New Roman" w:eastAsia="Times New Roman" w:hAnsi="Times New Roman" w:cs="Times New Roman"/>
          <w:vertAlign w:val="superscript"/>
          <w:lang w:val="en-GB" w:eastAsia="en-GB"/>
        </w:rPr>
      </w:pPr>
      <w:r w:rsidRPr="00747215">
        <w:rPr>
          <w:rFonts w:ascii="Times New Roman" w:eastAsia="Times New Roman" w:hAnsi="Times New Roman" w:cs="Times New Roman"/>
          <w:lang w:eastAsia="en-GB"/>
        </w:rPr>
        <w:t>A Quantum-Inspired Framework for Real-Time Trust Estimation in Human-AI Interaction</w:t>
      </w:r>
      <w:r w:rsidR="00E600AA" w:rsidRPr="00E600AA">
        <w:rPr>
          <w:rFonts w:ascii="Times New Roman" w:eastAsia="Times New Roman" w:hAnsi="Times New Roman" w:cs="Times New Roman"/>
          <w:lang w:eastAsia="en-GB"/>
        </w:rPr>
        <w:t>: A Pilot Study</w:t>
      </w:r>
    </w:p>
    <w:p w14:paraId="755528E4" w14:textId="6C670B85" w:rsidR="00CC04C6" w:rsidRDefault="00CC04C6" w:rsidP="004C7CF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04C6">
        <w:rPr>
          <w:rFonts w:ascii="Times New Roman" w:hAnsi="Times New Roman" w:cs="Times New Roman"/>
          <w:b/>
          <w:bCs/>
          <w:sz w:val="24"/>
          <w:szCs w:val="24"/>
        </w:rPr>
        <w:t>Supplementary Methods: LLM prompts and parameters</w:t>
      </w:r>
    </w:p>
    <w:p w14:paraId="3CA17F22" w14:textId="77777777" w:rsidR="00CC04C6" w:rsidRDefault="00CC04C6" w:rsidP="004C7CF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18918" w14:textId="77777777" w:rsidR="00CB574B" w:rsidRDefault="00CC04C6" w:rsidP="00CC04C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CC04C6">
        <w:rPr>
          <w:rFonts w:ascii="Times New Roman" w:hAnsi="Times New Roman" w:cs="Times New Roman"/>
          <w:b/>
          <w:bCs/>
          <w:sz w:val="24"/>
          <w:szCs w:val="24"/>
          <w:lang w:val="en-CA"/>
        </w:rPr>
        <w:t>Model:</w:t>
      </w:r>
      <w:r w:rsidRPr="00CC04C6">
        <w:rPr>
          <w:rFonts w:ascii="Times New Roman" w:hAnsi="Times New Roman" w:cs="Times New Roman"/>
          <w:sz w:val="24"/>
          <w:szCs w:val="24"/>
          <w:lang w:val="en-CA"/>
        </w:rPr>
        <w:t xml:space="preserve"> gpt-4o-mini</w:t>
      </w:r>
      <w:r w:rsidRPr="00CC04C6">
        <w:rPr>
          <w:rFonts w:ascii="Times New Roman" w:hAnsi="Times New Roman" w:cs="Times New Roman"/>
          <w:sz w:val="24"/>
          <w:szCs w:val="24"/>
          <w:lang w:val="en-CA"/>
        </w:rPr>
        <w:br/>
      </w:r>
      <w:r w:rsidRPr="00CC04C6">
        <w:rPr>
          <w:rFonts w:ascii="Times New Roman" w:hAnsi="Times New Roman" w:cs="Times New Roman"/>
          <w:b/>
          <w:bCs/>
          <w:sz w:val="24"/>
          <w:szCs w:val="24"/>
          <w:lang w:val="en-CA"/>
        </w:rPr>
        <w:t>API:</w:t>
      </w:r>
      <w:r w:rsidRPr="00CC04C6">
        <w:rPr>
          <w:rFonts w:ascii="Times New Roman" w:hAnsi="Times New Roman" w:cs="Times New Roman"/>
          <w:sz w:val="24"/>
          <w:szCs w:val="24"/>
          <w:lang w:val="en-CA"/>
        </w:rPr>
        <w:t xml:space="preserve"> OpenAI Chat Completions API</w:t>
      </w:r>
      <w:r w:rsidRPr="00CC04C6">
        <w:rPr>
          <w:rFonts w:ascii="Times New Roman" w:hAnsi="Times New Roman" w:cs="Times New Roman"/>
          <w:sz w:val="24"/>
          <w:szCs w:val="24"/>
          <w:lang w:val="en-CA"/>
        </w:rPr>
        <w:br/>
      </w:r>
      <w:r w:rsidRPr="00CC04C6">
        <w:rPr>
          <w:rFonts w:ascii="Times New Roman" w:hAnsi="Times New Roman" w:cs="Times New Roman"/>
          <w:b/>
          <w:bCs/>
          <w:sz w:val="24"/>
          <w:szCs w:val="24"/>
          <w:lang w:val="en-CA"/>
        </w:rPr>
        <w:t>Prompting scheme:</w:t>
      </w:r>
      <w:r w:rsidRPr="00CC04C6">
        <w:rPr>
          <w:rFonts w:ascii="Times New Roman" w:hAnsi="Times New Roman" w:cs="Times New Roman"/>
          <w:sz w:val="24"/>
          <w:szCs w:val="24"/>
          <w:lang w:val="en-CA"/>
        </w:rPr>
        <w:t xml:space="preserve"> One fixed system prompt + one user message per turn</w:t>
      </w:r>
      <w:r w:rsidRPr="00CC04C6">
        <w:rPr>
          <w:rFonts w:ascii="Times New Roman" w:hAnsi="Times New Roman" w:cs="Times New Roman"/>
          <w:sz w:val="24"/>
          <w:szCs w:val="24"/>
          <w:lang w:val="en-CA"/>
        </w:rPr>
        <w:br/>
      </w:r>
      <w:r w:rsidRPr="00CC04C6">
        <w:rPr>
          <w:rFonts w:ascii="Times New Roman" w:hAnsi="Times New Roman" w:cs="Times New Roman"/>
          <w:b/>
          <w:bCs/>
          <w:sz w:val="24"/>
          <w:szCs w:val="24"/>
          <w:lang w:val="en-CA"/>
        </w:rPr>
        <w:t>Temperature:</w:t>
      </w:r>
      <w:r w:rsidRPr="00CC04C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CB574B">
        <w:rPr>
          <w:rFonts w:ascii="Times New Roman" w:hAnsi="Times New Roman" w:cs="Times New Roman"/>
          <w:sz w:val="24"/>
          <w:szCs w:val="24"/>
          <w:lang w:val="en-CA"/>
        </w:rPr>
        <w:t>0</w:t>
      </w:r>
      <w:r w:rsidRPr="00CC04C6">
        <w:rPr>
          <w:rFonts w:ascii="Times New Roman" w:hAnsi="Times New Roman" w:cs="Times New Roman"/>
          <w:sz w:val="24"/>
          <w:szCs w:val="24"/>
          <w:lang w:val="en-CA"/>
        </w:rPr>
        <w:br/>
      </w:r>
      <w:r w:rsidRPr="00CC04C6">
        <w:rPr>
          <w:rFonts w:ascii="Times New Roman" w:hAnsi="Times New Roman" w:cs="Times New Roman"/>
          <w:b/>
          <w:bCs/>
          <w:sz w:val="24"/>
          <w:szCs w:val="24"/>
          <w:lang w:val="en-CA"/>
        </w:rPr>
        <w:t>Top-p:</w:t>
      </w:r>
      <w:r w:rsidRPr="00CC04C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CB574B">
        <w:rPr>
          <w:rFonts w:ascii="Times New Roman" w:hAnsi="Times New Roman" w:cs="Times New Roman"/>
          <w:sz w:val="24"/>
          <w:szCs w:val="24"/>
          <w:lang w:val="en-CA"/>
        </w:rPr>
        <w:t>1.0</w:t>
      </w:r>
    </w:p>
    <w:p w14:paraId="18E6BE7E" w14:textId="6FC12774" w:rsidR="00CC04C6" w:rsidRPr="00CC04C6" w:rsidRDefault="00CB574B" w:rsidP="00CC04C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Max Tokens: </w:t>
      </w:r>
      <w:r>
        <w:rPr>
          <w:rFonts w:ascii="Times New Roman" w:hAnsi="Times New Roman" w:cs="Times New Roman"/>
          <w:sz w:val="24"/>
          <w:szCs w:val="24"/>
          <w:lang w:val="en-CA"/>
        </w:rPr>
        <w:t>10</w:t>
      </w:r>
      <w:r w:rsidR="00CC04C6" w:rsidRPr="00CC04C6">
        <w:rPr>
          <w:rFonts w:ascii="Times New Roman" w:hAnsi="Times New Roman" w:cs="Times New Roman"/>
          <w:sz w:val="24"/>
          <w:szCs w:val="24"/>
          <w:lang w:val="en-CA"/>
        </w:rPr>
        <w:br/>
      </w:r>
      <w:r w:rsidR="00CC04C6" w:rsidRPr="00CC04C6">
        <w:rPr>
          <w:rFonts w:ascii="Times New Roman" w:hAnsi="Times New Roman" w:cs="Times New Roman"/>
          <w:b/>
          <w:bCs/>
          <w:sz w:val="24"/>
          <w:szCs w:val="24"/>
          <w:lang w:val="en-CA"/>
        </w:rPr>
        <w:t>Post-processing:</w:t>
      </w:r>
      <w:r w:rsidR="00CC04C6" w:rsidRPr="00CC04C6">
        <w:rPr>
          <w:rFonts w:ascii="Times New Roman" w:hAnsi="Times New Roman" w:cs="Times New Roman"/>
          <w:sz w:val="24"/>
          <w:szCs w:val="24"/>
          <w:lang w:val="en-CA"/>
        </w:rPr>
        <w:t xml:space="preserve"> direct float parsing</w:t>
      </w:r>
    </w:p>
    <w:p w14:paraId="3BBFF81A" w14:textId="77777777" w:rsidR="00CC04C6" w:rsidRDefault="00CC04C6" w:rsidP="004C7C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475D90" w14:textId="77777777" w:rsidR="00B769AF" w:rsidRDefault="00B769AF" w:rsidP="00B769A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Prompt (Sentiment Extraction): </w:t>
      </w:r>
    </w:p>
    <w:p w14:paraId="7A8E6C80" w14:textId="0B3F440E" w:rsidR="00B769AF" w:rsidRDefault="00B769AF" w:rsidP="00B769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769AF">
        <w:rPr>
          <w:rFonts w:ascii="Times New Roman" w:hAnsi="Times New Roman" w:cs="Times New Roman"/>
          <w:sz w:val="24"/>
          <w:szCs w:val="24"/>
        </w:rPr>
        <w:t xml:space="preserve">Your task is to analyze the sentence given to you and tell me its sentiment. Give it a score ranging from -1 to 1 depending on how positive it is. (e.g. Anything greater </w:t>
      </w:r>
      <w:proofErr w:type="spellStart"/>
      <w:proofErr w:type="gramStart"/>
      <w:r w:rsidRPr="00B769AF">
        <w:rPr>
          <w:rFonts w:ascii="Times New Roman" w:hAnsi="Times New Roman" w:cs="Times New Roman"/>
          <w:sz w:val="24"/>
          <w:szCs w:val="24"/>
        </w:rPr>
        <w:t>then</w:t>
      </w:r>
      <w:proofErr w:type="spellEnd"/>
      <w:proofErr w:type="gramEnd"/>
      <w:r w:rsidRPr="00B769AF">
        <w:rPr>
          <w:rFonts w:ascii="Times New Roman" w:hAnsi="Times New Roman" w:cs="Times New Roman"/>
          <w:sz w:val="24"/>
          <w:szCs w:val="24"/>
        </w:rPr>
        <w:t xml:space="preserve"> 0 is </w:t>
      </w:r>
      <w:proofErr w:type="spellStart"/>
      <w:r w:rsidRPr="00B769AF">
        <w:rPr>
          <w:rFonts w:ascii="Times New Roman" w:hAnsi="Times New Roman" w:cs="Times New Roman"/>
          <w:sz w:val="24"/>
          <w:szCs w:val="24"/>
        </w:rPr>
        <w:t>positve</w:t>
      </w:r>
      <w:proofErr w:type="spellEnd"/>
      <w:r w:rsidRPr="00B769AF">
        <w:rPr>
          <w:rFonts w:ascii="Times New Roman" w:hAnsi="Times New Roman" w:cs="Times New Roman"/>
          <w:sz w:val="24"/>
          <w:szCs w:val="24"/>
        </w:rPr>
        <w:t xml:space="preserve"> and anything below 0 is negative AND 0 is exactly neutral). Only give me a number and nothing else. For </w:t>
      </w:r>
      <w:proofErr w:type="gramStart"/>
      <w:r w:rsidRPr="00B769AF">
        <w:rPr>
          <w:rFonts w:ascii="Times New Roman" w:hAnsi="Times New Roman" w:cs="Times New Roman"/>
          <w:sz w:val="24"/>
          <w:szCs w:val="24"/>
        </w:rPr>
        <w:t>example</w:t>
      </w:r>
      <w:proofErr w:type="gramEnd"/>
      <w:r w:rsidRPr="00B769AF">
        <w:rPr>
          <w:rFonts w:ascii="Times New Roman" w:hAnsi="Times New Roman" w:cs="Times New Roman"/>
          <w:sz w:val="24"/>
          <w:szCs w:val="24"/>
        </w:rPr>
        <w:t xml:space="preserve"> if I put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769AF">
        <w:rPr>
          <w:rFonts w:ascii="Times New Roman" w:hAnsi="Times New Roman" w:cs="Times New Roman"/>
          <w:sz w:val="24"/>
          <w:szCs w:val="24"/>
        </w:rPr>
        <w:t>I hate you</w:t>
      </w:r>
      <w:r>
        <w:rPr>
          <w:rFonts w:ascii="Times New Roman" w:hAnsi="Times New Roman" w:cs="Times New Roman"/>
          <w:sz w:val="24"/>
          <w:szCs w:val="24"/>
        </w:rPr>
        <w:t>”,</w:t>
      </w:r>
      <w:r w:rsidRPr="00B769AF">
        <w:rPr>
          <w:rFonts w:ascii="Times New Roman" w:hAnsi="Times New Roman" w:cs="Times New Roman"/>
          <w:sz w:val="24"/>
          <w:szCs w:val="24"/>
        </w:rPr>
        <w:t xml:space="preserve"> that is very negative so the answer would be very close to -1.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9AF">
        <w:rPr>
          <w:rFonts w:ascii="Times New Roman" w:hAnsi="Times New Roman" w:cs="Times New Roman"/>
          <w:sz w:val="24"/>
          <w:szCs w:val="24"/>
        </w:rPr>
        <w:t>The closer to the 1 or -1 the better the sentiment.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9AF">
        <w:rPr>
          <w:rFonts w:ascii="Times New Roman" w:hAnsi="Times New Roman" w:cs="Times New Roman"/>
          <w:sz w:val="24"/>
          <w:szCs w:val="24"/>
        </w:rPr>
        <w:t xml:space="preserve">Factor in the exclamation marks, extra question marks for </w:t>
      </w:r>
      <w:proofErr w:type="spellStart"/>
      <w:r w:rsidRPr="00B769AF">
        <w:rPr>
          <w:rFonts w:ascii="Times New Roman" w:hAnsi="Times New Roman" w:cs="Times New Roman"/>
          <w:sz w:val="24"/>
          <w:szCs w:val="24"/>
        </w:rPr>
        <w:t>frustation</w:t>
      </w:r>
      <w:proofErr w:type="spellEnd"/>
      <w:r w:rsidRPr="00B769AF">
        <w:rPr>
          <w:rFonts w:ascii="Times New Roman" w:hAnsi="Times New Roman" w:cs="Times New Roman"/>
          <w:sz w:val="24"/>
          <w:szCs w:val="24"/>
        </w:rPr>
        <w:t xml:space="preserve">, capitalizations for urgency and </w:t>
      </w:r>
      <w:proofErr w:type="spellStart"/>
      <w:r w:rsidRPr="00B769AF">
        <w:rPr>
          <w:rFonts w:ascii="Times New Roman" w:hAnsi="Times New Roman" w:cs="Times New Roman"/>
          <w:sz w:val="24"/>
          <w:szCs w:val="24"/>
        </w:rPr>
        <w:t>frustation</w:t>
      </w:r>
      <w:proofErr w:type="spellEnd"/>
      <w:r w:rsidRPr="00B769AF">
        <w:rPr>
          <w:rFonts w:ascii="Times New Roman" w:hAnsi="Times New Roman" w:cs="Times New Roman"/>
          <w:sz w:val="24"/>
          <w:szCs w:val="24"/>
        </w:rPr>
        <w:t xml:space="preserve"> etc. All of these could affect the sentiment. If the user is just asking a simple question (for example, I am choking, what should I do?) that </w:t>
      </w:r>
      <w:r>
        <w:rPr>
          <w:rFonts w:ascii="Times New Roman" w:hAnsi="Times New Roman" w:cs="Times New Roman"/>
          <w:sz w:val="24"/>
          <w:szCs w:val="24"/>
        </w:rPr>
        <w:t>should be</w:t>
      </w:r>
      <w:r w:rsidRPr="00B769AF">
        <w:rPr>
          <w:rFonts w:ascii="Times New Roman" w:hAnsi="Times New Roman" w:cs="Times New Roman"/>
          <w:sz w:val="24"/>
          <w:szCs w:val="24"/>
        </w:rPr>
        <w:t xml:space="preserve"> near to neutral (0). </w:t>
      </w:r>
      <w:r>
        <w:rPr>
          <w:rFonts w:ascii="Times New Roman" w:hAnsi="Times New Roman" w:cs="Times New Roman"/>
          <w:sz w:val="24"/>
          <w:szCs w:val="24"/>
        </w:rPr>
        <w:t xml:space="preserve">It is important that you factor in the context while deciding on a sentiment. Make sure to look at the conversations above the one being judged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give an accurate number.”</w:t>
      </w:r>
    </w:p>
    <w:p w14:paraId="2BD71757" w14:textId="2BCB2D86" w:rsidR="008D4946" w:rsidRPr="008D4946" w:rsidRDefault="008D4946" w:rsidP="00F3441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Prompt (Accuracy Extraction</w:t>
      </w:r>
      <w:r w:rsidR="0012382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23827" w:rsidRPr="00123827">
        <w:rPr>
          <w:rFonts w:ascii="Times New Roman" w:hAnsi="Times New Roman" w:cs="Times New Roman"/>
          <w:b/>
          <w:bCs/>
          <w:sz w:val="24"/>
          <w:szCs w:val="24"/>
        </w:rPr>
        <w:t>This measure represents a proxy for perceived factual confidence rather than verified factual correctness.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72AD7CAF" w14:textId="7C43F62E" w:rsidR="00F3441F" w:rsidRDefault="00F3441F" w:rsidP="00F3441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3441F">
        <w:rPr>
          <w:rFonts w:ascii="Times New Roman" w:hAnsi="Times New Roman" w:cs="Times New Roman"/>
          <w:sz w:val="24"/>
          <w:szCs w:val="24"/>
        </w:rPr>
        <w:t>Your task is to analyze the text given to you and tell me its accuracy (i.e. fact check). Give it a score ranging from -1 to 1 depending on how accurate it 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41F">
        <w:rPr>
          <w:rFonts w:ascii="Times New Roman" w:hAnsi="Times New Roman" w:cs="Times New Roman"/>
          <w:sz w:val="24"/>
          <w:szCs w:val="24"/>
        </w:rPr>
        <w:t xml:space="preserve">(e.g. Anything greater than 0 is going towards accuracy and anything below 0 is going towards inaccuracy). You can get a number in between 0, 1 and -1 as well if some parts of the text </w:t>
      </w:r>
      <w:r w:rsidR="006A752D" w:rsidRPr="00F3441F">
        <w:rPr>
          <w:rFonts w:ascii="Times New Roman" w:hAnsi="Times New Roman" w:cs="Times New Roman"/>
          <w:sz w:val="24"/>
          <w:szCs w:val="24"/>
        </w:rPr>
        <w:t>are</w:t>
      </w:r>
      <w:r w:rsidRPr="00F3441F">
        <w:rPr>
          <w:rFonts w:ascii="Times New Roman" w:hAnsi="Times New Roman" w:cs="Times New Roman"/>
          <w:sz w:val="24"/>
          <w:szCs w:val="24"/>
        </w:rPr>
        <w:t xml:space="preserve"> true and others are false. For example, if you have text of 2 sentences and one of them is </w:t>
      </w:r>
      <w:proofErr w:type="gramStart"/>
      <w:r w:rsidRPr="00F3441F">
        <w:rPr>
          <w:rFonts w:ascii="Times New Roman" w:hAnsi="Times New Roman" w:cs="Times New Roman"/>
          <w:sz w:val="24"/>
          <w:szCs w:val="24"/>
        </w:rPr>
        <w:t>completely false</w:t>
      </w:r>
      <w:proofErr w:type="gramEnd"/>
      <w:r w:rsidRPr="00F3441F">
        <w:rPr>
          <w:rFonts w:ascii="Times New Roman" w:hAnsi="Times New Roman" w:cs="Times New Roman"/>
          <w:sz w:val="24"/>
          <w:szCs w:val="24"/>
        </w:rPr>
        <w:t xml:space="preserve"> while other is completely correct, it should be around 0.5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441F">
        <w:rPr>
          <w:rFonts w:ascii="Times New Roman" w:hAnsi="Times New Roman" w:cs="Times New Roman"/>
          <w:sz w:val="24"/>
          <w:szCs w:val="24"/>
        </w:rPr>
        <w:t>Give a score of 0 for sentences that seem to be opinions or subjective as well as ones that are not fact checkable (i.e. response to Hello)</w:t>
      </w:r>
      <w:r w:rsidR="008D4946">
        <w:rPr>
          <w:rFonts w:ascii="Times New Roman" w:hAnsi="Times New Roman" w:cs="Times New Roman"/>
          <w:sz w:val="24"/>
          <w:szCs w:val="24"/>
        </w:rPr>
        <w:t xml:space="preserve">. </w:t>
      </w:r>
      <w:r w:rsidRPr="00F3441F">
        <w:rPr>
          <w:rFonts w:ascii="Times New Roman" w:hAnsi="Times New Roman" w:cs="Times New Roman"/>
          <w:sz w:val="24"/>
          <w:szCs w:val="24"/>
        </w:rPr>
        <w:t>Only give me a number and nothing else.</w:t>
      </w:r>
      <w:r w:rsidR="008D4946">
        <w:rPr>
          <w:rFonts w:ascii="Times New Roman" w:hAnsi="Times New Roman" w:cs="Times New Roman"/>
          <w:sz w:val="24"/>
          <w:szCs w:val="24"/>
        </w:rPr>
        <w:t>”</w:t>
      </w:r>
    </w:p>
    <w:p w14:paraId="6B7CBCE9" w14:textId="77777777" w:rsidR="00294CC6" w:rsidRPr="00123827" w:rsidRDefault="00294CC6" w:rsidP="001238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45BD63D" w14:textId="2E726338" w:rsidR="00747215" w:rsidRPr="004C7CF2" w:rsidRDefault="004C7CF2" w:rsidP="004C7CF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Tables:</w:t>
      </w:r>
    </w:p>
    <w:p w14:paraId="0DC99A78" w14:textId="3CBA0F64" w:rsidR="003561A3" w:rsidRDefault="003561A3" w:rsidP="003561A3">
      <w:pPr>
        <w:pStyle w:val="Caption"/>
        <w:keepNext/>
      </w:pPr>
      <w:r>
        <w:t>Table</w:t>
      </w:r>
      <w:r w:rsidR="00660D43">
        <w:t xml:space="preserve"> S1</w:t>
      </w:r>
      <w:r w:rsidRPr="00321869">
        <w:t>: Notation and parameter definitions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835"/>
      </w:tblGrid>
      <w:tr w:rsidR="003561A3" w14:paraId="4991294E" w14:textId="77777777" w:rsidTr="00EF3E7C">
        <w:tc>
          <w:tcPr>
            <w:tcW w:w="1838" w:type="dxa"/>
          </w:tcPr>
          <w:p w14:paraId="0A37A9FD" w14:textId="77777777" w:rsidR="003561A3" w:rsidRDefault="003561A3" w:rsidP="00EF3E7C">
            <w:pPr>
              <w:pStyle w:val="TEXTBODY"/>
              <w:spacing w:line="240" w:lineRule="auto"/>
              <w:ind w:firstLine="0"/>
              <w:jc w:val="center"/>
              <w:rPr>
                <w:lang w:val="en-CA"/>
              </w:rPr>
            </w:pPr>
            <w:r w:rsidRPr="00680937">
              <w:t>Symbol</w:t>
            </w:r>
          </w:p>
        </w:tc>
        <w:tc>
          <w:tcPr>
            <w:tcW w:w="2693" w:type="dxa"/>
          </w:tcPr>
          <w:p w14:paraId="148111D3" w14:textId="77777777" w:rsidR="003561A3" w:rsidRDefault="003561A3" w:rsidP="00EF3E7C">
            <w:pPr>
              <w:pStyle w:val="TEXTBODY"/>
              <w:spacing w:line="240" w:lineRule="auto"/>
              <w:ind w:firstLine="0"/>
              <w:jc w:val="center"/>
              <w:rPr>
                <w:lang w:val="en-CA"/>
              </w:rPr>
            </w:pPr>
            <w:r w:rsidRPr="00680937">
              <w:t>Meaning</w:t>
            </w:r>
          </w:p>
        </w:tc>
        <w:tc>
          <w:tcPr>
            <w:tcW w:w="1985" w:type="dxa"/>
          </w:tcPr>
          <w:p w14:paraId="369586FF" w14:textId="77777777" w:rsidR="003561A3" w:rsidRDefault="003561A3" w:rsidP="00EF3E7C">
            <w:pPr>
              <w:pStyle w:val="TEXTBODY"/>
              <w:spacing w:line="240" w:lineRule="auto"/>
              <w:ind w:firstLine="0"/>
              <w:jc w:val="center"/>
              <w:rPr>
                <w:lang w:val="en-CA"/>
              </w:rPr>
            </w:pPr>
            <w:r w:rsidRPr="00680937">
              <w:t>Range/units</w:t>
            </w:r>
          </w:p>
        </w:tc>
        <w:tc>
          <w:tcPr>
            <w:tcW w:w="2835" w:type="dxa"/>
          </w:tcPr>
          <w:p w14:paraId="2168B915" w14:textId="77777777" w:rsidR="003561A3" w:rsidRDefault="003561A3" w:rsidP="00EF3E7C">
            <w:pPr>
              <w:pStyle w:val="TEXTBODY"/>
              <w:spacing w:line="240" w:lineRule="auto"/>
              <w:ind w:firstLine="0"/>
              <w:jc w:val="center"/>
              <w:rPr>
                <w:lang w:val="en-CA"/>
              </w:rPr>
            </w:pPr>
            <w:r>
              <w:t>How obtained</w:t>
            </w:r>
          </w:p>
        </w:tc>
      </w:tr>
      <w:tr w:rsidR="003561A3" w14:paraId="195CB70B" w14:textId="77777777" w:rsidTr="00EF3E7C">
        <w:tc>
          <w:tcPr>
            <w:tcW w:w="1838" w:type="dxa"/>
          </w:tcPr>
          <w:p w14:paraId="60EA6489" w14:textId="77777777" w:rsidR="003561A3" w:rsidRPr="005F6C4B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lang w:val="en-CA"/>
              </w:rPr>
            </w:pPr>
            <w:r w:rsidRPr="005F6C4B">
              <w:rPr>
                <w:i/>
                <w:iCs/>
              </w:rPr>
              <w:t>t</w:t>
            </w:r>
          </w:p>
        </w:tc>
        <w:tc>
          <w:tcPr>
            <w:tcW w:w="2693" w:type="dxa"/>
          </w:tcPr>
          <w:p w14:paraId="1B1FB563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2708F9">
              <w:t>Turn index</w:t>
            </w:r>
          </w:p>
        </w:tc>
        <w:tc>
          <w:tcPr>
            <w:tcW w:w="1985" w:type="dxa"/>
          </w:tcPr>
          <w:p w14:paraId="2A7E53BC" w14:textId="77777777" w:rsidR="003561A3" w:rsidRPr="00534499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lang w:val="en-CA"/>
              </w:rPr>
            </w:pPr>
            <w:r w:rsidRPr="00534499">
              <w:rPr>
                <w:i/>
                <w:iCs/>
              </w:rPr>
              <w:t>t=</w:t>
            </w:r>
            <w:proofErr w:type="gramStart"/>
            <w:r w:rsidRPr="00534499">
              <w:rPr>
                <w:i/>
                <w:iCs/>
              </w:rPr>
              <w:t>1,2,…</w:t>
            </w:r>
            <w:proofErr w:type="gramEnd"/>
          </w:p>
        </w:tc>
        <w:tc>
          <w:tcPr>
            <w:tcW w:w="2835" w:type="dxa"/>
          </w:tcPr>
          <w:p w14:paraId="4B5F12B0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F3D72">
              <w:t>Conversation turn counter</w:t>
            </w:r>
          </w:p>
        </w:tc>
      </w:tr>
      <w:tr w:rsidR="003561A3" w14:paraId="7C62A9E1" w14:textId="77777777" w:rsidTr="00EF3E7C">
        <w:tc>
          <w:tcPr>
            <w:tcW w:w="1838" w:type="dxa"/>
          </w:tcPr>
          <w:p w14:paraId="14E6D0F4" w14:textId="77777777" w:rsidR="003561A3" w:rsidRPr="005F6C4B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lang w:val="en-CA"/>
              </w:rPr>
            </w:pPr>
            <w:r w:rsidRPr="005F6C4B">
              <w:rPr>
                <w:i/>
                <w:iCs/>
              </w:rPr>
              <w:t>β</w:t>
            </w:r>
          </w:p>
        </w:tc>
        <w:tc>
          <w:tcPr>
            <w:tcW w:w="2693" w:type="dxa"/>
          </w:tcPr>
          <w:p w14:paraId="75EADDB4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2708F9">
              <w:t>Initial trust (self-report)</w:t>
            </w:r>
          </w:p>
        </w:tc>
        <w:tc>
          <w:tcPr>
            <w:tcW w:w="1985" w:type="dxa"/>
          </w:tcPr>
          <w:p w14:paraId="4E484404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34499">
              <w:t>0</w:t>
            </w:r>
            <w:r>
              <w:t>-</w:t>
            </w:r>
            <w:r w:rsidRPr="00534499">
              <w:t>10</w:t>
            </w:r>
          </w:p>
        </w:tc>
        <w:tc>
          <w:tcPr>
            <w:tcW w:w="2835" w:type="dxa"/>
          </w:tcPr>
          <w:p w14:paraId="45663095" w14:textId="77777777" w:rsidR="003561A3" w:rsidRDefault="003561A3" w:rsidP="00EF3E7C">
            <w:pPr>
              <w:pStyle w:val="TEXTBODY"/>
              <w:spacing w:line="240" w:lineRule="auto"/>
              <w:ind w:firstLine="0"/>
              <w:rPr>
                <w:lang w:val="en-CA"/>
              </w:rPr>
            </w:pPr>
            <w:r w:rsidRPr="005F3D72">
              <w:t xml:space="preserve">Collected </w:t>
            </w:r>
            <w:proofErr w:type="spellStart"/>
            <w:r w:rsidRPr="005F3D72">
              <w:t>preinteraction</w:t>
            </w:r>
            <w:proofErr w:type="spellEnd"/>
          </w:p>
        </w:tc>
      </w:tr>
      <w:tr w:rsidR="003561A3" w14:paraId="30537BB0" w14:textId="77777777" w:rsidTr="00EF3E7C">
        <w:tc>
          <w:tcPr>
            <w:tcW w:w="1838" w:type="dxa"/>
          </w:tcPr>
          <w:p w14:paraId="701C1033" w14:textId="77777777" w:rsidR="003561A3" w:rsidRPr="005F6C4B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lang w:val="en-CA"/>
              </w:rPr>
            </w:pPr>
            <w:r w:rsidRPr="005F6C4B">
              <w:rPr>
                <w:i/>
                <w:iCs/>
              </w:rPr>
              <w:t>risk</w:t>
            </w:r>
          </w:p>
        </w:tc>
        <w:tc>
          <w:tcPr>
            <w:tcW w:w="2693" w:type="dxa"/>
          </w:tcPr>
          <w:p w14:paraId="7FA67148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2708F9">
              <w:t>Perceived risk (self-report)</w:t>
            </w:r>
          </w:p>
        </w:tc>
        <w:tc>
          <w:tcPr>
            <w:tcW w:w="1985" w:type="dxa"/>
          </w:tcPr>
          <w:p w14:paraId="2F54C1A1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34499">
              <w:t>0</w:t>
            </w:r>
            <w:r>
              <w:t>-</w:t>
            </w:r>
            <w:r w:rsidRPr="00534499">
              <w:t>10</w:t>
            </w:r>
          </w:p>
        </w:tc>
        <w:tc>
          <w:tcPr>
            <w:tcW w:w="2835" w:type="dxa"/>
          </w:tcPr>
          <w:p w14:paraId="61951BAC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F3D72">
              <w:t xml:space="preserve">Collected </w:t>
            </w:r>
            <w:proofErr w:type="spellStart"/>
            <w:r w:rsidRPr="005F3D72">
              <w:t>preinteraction</w:t>
            </w:r>
            <w:proofErr w:type="spellEnd"/>
          </w:p>
        </w:tc>
      </w:tr>
      <w:tr w:rsidR="003561A3" w14:paraId="47AE1868" w14:textId="77777777" w:rsidTr="00EF3E7C">
        <w:tc>
          <w:tcPr>
            <w:tcW w:w="1838" w:type="dxa"/>
          </w:tcPr>
          <w:p w14:paraId="0DBCDF7D" w14:textId="77777777" w:rsidR="003561A3" w:rsidRPr="005F6C4B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lang w:val="en-CA"/>
              </w:rPr>
            </w:pPr>
            <w:r w:rsidRPr="005F6C4B">
              <w:rPr>
                <w:i/>
                <w:iCs/>
              </w:rPr>
              <w:t>conf</w:t>
            </w:r>
          </w:p>
        </w:tc>
        <w:tc>
          <w:tcPr>
            <w:tcW w:w="2693" w:type="dxa"/>
          </w:tcPr>
          <w:p w14:paraId="21D67C01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2708F9">
              <w:t>User prior knowledge/confidence (self-report)</w:t>
            </w:r>
          </w:p>
        </w:tc>
        <w:tc>
          <w:tcPr>
            <w:tcW w:w="1985" w:type="dxa"/>
          </w:tcPr>
          <w:p w14:paraId="3C5FF1AE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34499">
              <w:t>0</w:t>
            </w:r>
            <w:r>
              <w:t>-</w:t>
            </w:r>
            <w:r w:rsidRPr="00534499">
              <w:t>10</w:t>
            </w:r>
          </w:p>
        </w:tc>
        <w:tc>
          <w:tcPr>
            <w:tcW w:w="2835" w:type="dxa"/>
          </w:tcPr>
          <w:p w14:paraId="47C76658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F3D72">
              <w:t xml:space="preserve">Collected </w:t>
            </w:r>
            <w:proofErr w:type="spellStart"/>
            <w:r w:rsidRPr="005F3D72">
              <w:t>preinteraction</w:t>
            </w:r>
            <w:proofErr w:type="spellEnd"/>
          </w:p>
        </w:tc>
      </w:tr>
      <w:tr w:rsidR="003561A3" w14:paraId="022E84CA" w14:textId="77777777" w:rsidTr="00EF3E7C">
        <w:tc>
          <w:tcPr>
            <w:tcW w:w="1838" w:type="dxa"/>
          </w:tcPr>
          <w:p w14:paraId="7CEB30D5" w14:textId="77777777" w:rsidR="003561A3" w:rsidRPr="005F6C4B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vertAlign w:val="subscript"/>
                <w:lang w:val="en-CA"/>
              </w:rPr>
            </w:pPr>
            <w:r w:rsidRPr="005F6C4B">
              <w:rPr>
                <w:i/>
                <w:iCs/>
              </w:rPr>
              <w:t>α</w:t>
            </w:r>
            <w:r w:rsidRPr="005F6C4B">
              <w:rPr>
                <w:i/>
                <w:iCs/>
                <w:vertAlign w:val="subscript"/>
              </w:rPr>
              <w:t>t</w:t>
            </w:r>
          </w:p>
        </w:tc>
        <w:tc>
          <w:tcPr>
            <w:tcW w:w="2693" w:type="dxa"/>
          </w:tcPr>
          <w:p w14:paraId="65BD6086" w14:textId="77777777" w:rsidR="003561A3" w:rsidRPr="00B33252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lang w:val="en-CA"/>
              </w:rPr>
            </w:pPr>
            <w:r>
              <w:t xml:space="preserve">Sentiment score at turn </w:t>
            </w:r>
            <w:r>
              <w:rPr>
                <w:i/>
                <w:iCs/>
              </w:rPr>
              <w:t>t</w:t>
            </w:r>
          </w:p>
        </w:tc>
        <w:tc>
          <w:tcPr>
            <w:tcW w:w="1985" w:type="dxa"/>
          </w:tcPr>
          <w:p w14:paraId="2D2CEC57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34499">
              <w:t>[−1,1]</w:t>
            </w:r>
          </w:p>
        </w:tc>
        <w:tc>
          <w:tcPr>
            <w:tcW w:w="2835" w:type="dxa"/>
          </w:tcPr>
          <w:p w14:paraId="2F73A285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DF0066">
              <w:t>LLM-based sentiment on user text</w:t>
            </w:r>
          </w:p>
        </w:tc>
      </w:tr>
      <w:tr w:rsidR="003561A3" w14:paraId="62A7FD25" w14:textId="77777777" w:rsidTr="00EF3E7C">
        <w:tc>
          <w:tcPr>
            <w:tcW w:w="1838" w:type="dxa"/>
          </w:tcPr>
          <w:p w14:paraId="4DA8DCE6" w14:textId="77777777" w:rsidR="003561A3" w:rsidRPr="005F6C4B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vertAlign w:val="subscript"/>
                <w:lang w:val="en-CA"/>
              </w:rPr>
            </w:pPr>
            <w:proofErr w:type="spellStart"/>
            <w:r w:rsidRPr="005F6C4B">
              <w:rPr>
                <w:i/>
                <w:iCs/>
              </w:rPr>
              <w:t>clar</w:t>
            </w:r>
            <w:r w:rsidRPr="005F6C4B">
              <w:rPr>
                <w:i/>
                <w:iCs/>
                <w:vertAlign w:val="subscript"/>
              </w:rPr>
              <w:t>t</w:t>
            </w:r>
            <w:proofErr w:type="spellEnd"/>
          </w:p>
        </w:tc>
        <w:tc>
          <w:tcPr>
            <w:tcW w:w="2693" w:type="dxa"/>
          </w:tcPr>
          <w:p w14:paraId="622F4124" w14:textId="77777777" w:rsidR="003561A3" w:rsidRPr="00B33252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lang w:val="en-CA"/>
              </w:rPr>
            </w:pPr>
            <w:r>
              <w:t xml:space="preserve">Clarity score at turn </w:t>
            </w:r>
            <w:r>
              <w:rPr>
                <w:i/>
                <w:iCs/>
              </w:rPr>
              <w:t>t</w:t>
            </w:r>
          </w:p>
        </w:tc>
        <w:tc>
          <w:tcPr>
            <w:tcW w:w="1985" w:type="dxa"/>
          </w:tcPr>
          <w:p w14:paraId="49E2EDE6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34499">
              <w:t>[0,1]</w:t>
            </w:r>
          </w:p>
        </w:tc>
        <w:tc>
          <w:tcPr>
            <w:tcW w:w="2835" w:type="dxa"/>
          </w:tcPr>
          <w:p w14:paraId="21CD7902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DF0066">
              <w:t xml:space="preserve">Normalized </w:t>
            </w:r>
            <w:proofErr w:type="spellStart"/>
            <w:r w:rsidRPr="00DF0066">
              <w:t>TextStat</w:t>
            </w:r>
            <w:proofErr w:type="spellEnd"/>
            <w:r w:rsidRPr="00DF0066">
              <w:t xml:space="preserve"> composite</w:t>
            </w:r>
          </w:p>
        </w:tc>
      </w:tr>
      <w:tr w:rsidR="003561A3" w14:paraId="629BDA3A" w14:textId="77777777" w:rsidTr="00EF3E7C">
        <w:tc>
          <w:tcPr>
            <w:tcW w:w="1838" w:type="dxa"/>
          </w:tcPr>
          <w:p w14:paraId="61A74FDA" w14:textId="77777777" w:rsidR="003561A3" w:rsidRPr="00D8387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vertAlign w:val="subscript"/>
                <w:lang w:val="en-CA"/>
              </w:rPr>
            </w:pPr>
            <w:proofErr w:type="spellStart"/>
            <w:r w:rsidRPr="00D83873">
              <w:rPr>
                <w:i/>
                <w:iCs/>
              </w:rPr>
              <w:t>ε</w:t>
            </w:r>
            <w:r>
              <w:rPr>
                <w:i/>
                <w:iCs/>
                <w:vertAlign w:val="subscript"/>
              </w:rPr>
              <w:t>t</w:t>
            </w:r>
            <w:proofErr w:type="spellEnd"/>
          </w:p>
        </w:tc>
        <w:tc>
          <w:tcPr>
            <w:tcW w:w="2693" w:type="dxa"/>
          </w:tcPr>
          <w:p w14:paraId="6AAF4F1C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B33252">
              <w:t>Follow-up question count</w:t>
            </w:r>
          </w:p>
        </w:tc>
        <w:tc>
          <w:tcPr>
            <w:tcW w:w="1985" w:type="dxa"/>
          </w:tcPr>
          <w:p w14:paraId="627ADB1B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1943BA">
              <w:t>Integer</w:t>
            </w:r>
            <m:oMath>
              <m:r>
                <w:rPr>
                  <w:rFonts w:ascii="Cambria Math" w:hAnsi="Cambria Math"/>
                </w:rPr>
                <m:t>≥0</m:t>
              </m:r>
            </m:oMath>
          </w:p>
        </w:tc>
        <w:tc>
          <w:tcPr>
            <w:tcW w:w="2835" w:type="dxa"/>
          </w:tcPr>
          <w:p w14:paraId="1E349744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DF0066">
              <w:t>Running count over conversation</w:t>
            </w:r>
          </w:p>
        </w:tc>
      </w:tr>
      <w:tr w:rsidR="003561A3" w14:paraId="3F6A13D1" w14:textId="77777777" w:rsidTr="00EF3E7C">
        <w:tc>
          <w:tcPr>
            <w:tcW w:w="1838" w:type="dxa"/>
          </w:tcPr>
          <w:p w14:paraId="100FCAB3" w14:textId="77777777" w:rsidR="003561A3" w:rsidRPr="00D8387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vertAlign w:val="subscript"/>
                <w:lang w:val="en-CA"/>
              </w:rPr>
            </w:pPr>
            <w:proofErr w:type="spellStart"/>
            <w:r w:rsidRPr="00D83873">
              <w:rPr>
                <w:i/>
                <w:iCs/>
              </w:rPr>
              <w:t>δ</w:t>
            </w:r>
            <w:r>
              <w:rPr>
                <w:i/>
                <w:iCs/>
                <w:vertAlign w:val="subscript"/>
              </w:rPr>
              <w:t>t</w:t>
            </w:r>
            <w:proofErr w:type="spellEnd"/>
          </w:p>
        </w:tc>
        <w:tc>
          <w:tcPr>
            <w:tcW w:w="2693" w:type="dxa"/>
          </w:tcPr>
          <w:p w14:paraId="48DFF085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B33252">
              <w:t>Dilution (stabilization) factor</w:t>
            </w:r>
          </w:p>
        </w:tc>
        <w:tc>
          <w:tcPr>
            <w:tcW w:w="1985" w:type="dxa"/>
          </w:tcPr>
          <w:p w14:paraId="521B00B2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D83873">
              <w:rPr>
                <w:i/>
                <w:iCs/>
              </w:rPr>
              <w:t>δ</w:t>
            </w:r>
            <w:r>
              <w:rPr>
                <w:i/>
                <w:iCs/>
                <w:vertAlign w:val="subscript"/>
              </w:rPr>
              <w:t xml:space="preserve">1 </w:t>
            </w:r>
            <w:r w:rsidRPr="001943BA">
              <w:t xml:space="preserve">= 1, then </w:t>
            </w:r>
            <m:oMath>
              <m:r>
                <w:rPr>
                  <w:rFonts w:ascii="Cambria Math" w:hAnsi="Cambria Math"/>
                </w:rPr>
                <m:t>+0.5</m:t>
              </m:r>
            </m:oMath>
            <w:r w:rsidRPr="001943BA">
              <w:t xml:space="preserve"> per turn</w:t>
            </w:r>
          </w:p>
        </w:tc>
        <w:tc>
          <w:tcPr>
            <w:tcW w:w="2835" w:type="dxa"/>
          </w:tcPr>
          <w:p w14:paraId="70F69975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DF0066">
              <w:t>Deterministic schedule</w:t>
            </w:r>
          </w:p>
        </w:tc>
      </w:tr>
      <w:tr w:rsidR="003561A3" w14:paraId="5856B94A" w14:textId="77777777" w:rsidTr="00EF3E7C">
        <w:tc>
          <w:tcPr>
            <w:tcW w:w="1838" w:type="dxa"/>
          </w:tcPr>
          <w:p w14:paraId="63870B92" w14:textId="77777777" w:rsidR="003561A3" w:rsidRPr="005F6C4B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lang w:val="en-CA"/>
              </w:rPr>
            </w:pPr>
            <w:r w:rsidRPr="00D83873">
              <w:rPr>
                <w:i/>
                <w:iCs/>
              </w:rPr>
              <w:t>θ</w:t>
            </w:r>
          </w:p>
        </w:tc>
        <w:tc>
          <w:tcPr>
            <w:tcW w:w="2693" w:type="dxa"/>
          </w:tcPr>
          <w:p w14:paraId="4ED3C74A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AC4954">
              <w:t>Rotation angle for a gate</w:t>
            </w:r>
          </w:p>
        </w:tc>
        <w:tc>
          <w:tcPr>
            <w:tcW w:w="1985" w:type="dxa"/>
          </w:tcPr>
          <w:p w14:paraId="2D914743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F3D72">
              <w:t>radians</w:t>
            </w:r>
          </w:p>
        </w:tc>
        <w:tc>
          <w:tcPr>
            <w:tcW w:w="2835" w:type="dxa"/>
          </w:tcPr>
          <w:p w14:paraId="3967A5F7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1827F3">
              <w:t>Computed from inputs below</w:t>
            </w:r>
          </w:p>
        </w:tc>
      </w:tr>
      <w:tr w:rsidR="003561A3" w14:paraId="0D3630BE" w14:textId="77777777" w:rsidTr="00EF3E7C">
        <w:tc>
          <w:tcPr>
            <w:tcW w:w="1838" w:type="dxa"/>
          </w:tcPr>
          <w:p w14:paraId="120F2D71" w14:textId="77777777" w:rsidR="003561A3" w:rsidRPr="00F616FB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vertAlign w:val="subscript"/>
                <w:lang w:val="en-CA"/>
              </w:rPr>
            </w:pPr>
            <w:proofErr w:type="spellStart"/>
            <w:r w:rsidRPr="00F616FB">
              <w:rPr>
                <w:i/>
                <w:iCs/>
              </w:rPr>
              <w:t>γ</w:t>
            </w:r>
            <w:r>
              <w:rPr>
                <w:i/>
                <w:iCs/>
                <w:vertAlign w:val="subscript"/>
              </w:rPr>
              <w:t>t</w:t>
            </w:r>
            <w:proofErr w:type="spellEnd"/>
          </w:p>
        </w:tc>
        <w:tc>
          <w:tcPr>
            <w:tcW w:w="2693" w:type="dxa"/>
          </w:tcPr>
          <w:p w14:paraId="6B4F0E8E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AC4954">
              <w:t>Trust “anchor” angle used in CRY equations</w:t>
            </w:r>
          </w:p>
        </w:tc>
        <w:tc>
          <w:tcPr>
            <w:tcW w:w="1985" w:type="dxa"/>
          </w:tcPr>
          <w:p w14:paraId="52EE5ADD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F3D72">
              <w:t>radians</w:t>
            </w:r>
          </w:p>
        </w:tc>
        <w:tc>
          <w:tcPr>
            <w:tcW w:w="2835" w:type="dxa"/>
          </w:tcPr>
          <w:p w14:paraId="1D20C51A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104F7A">
              <w:t>Derived from reduced qubit state (Bloch angle) after each turn</w:t>
            </w:r>
          </w:p>
        </w:tc>
      </w:tr>
      <w:tr w:rsidR="003561A3" w14:paraId="060BDCFB" w14:textId="77777777" w:rsidTr="00EF3E7C">
        <w:tc>
          <w:tcPr>
            <w:tcW w:w="1838" w:type="dxa"/>
          </w:tcPr>
          <w:p w14:paraId="72F8A8A3" w14:textId="77777777" w:rsidR="003561A3" w:rsidRPr="00F616FB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vertAlign w:val="subscript"/>
                <w:lang w:val="en-CA"/>
              </w:rPr>
            </w:pPr>
            <w:r>
              <w:rPr>
                <w:i/>
                <w:iCs/>
              </w:rPr>
              <w:lastRenderedPageBreak/>
              <w:t>S</w:t>
            </w:r>
            <w:r>
              <w:rPr>
                <w:i/>
                <w:iCs/>
                <w:vertAlign w:val="subscript"/>
              </w:rPr>
              <w:t>t-1</w:t>
            </w:r>
          </w:p>
        </w:tc>
        <w:tc>
          <w:tcPr>
            <w:tcW w:w="2693" w:type="dxa"/>
          </w:tcPr>
          <w:p w14:paraId="486A5739" w14:textId="77777777" w:rsidR="003561A3" w:rsidRPr="00B90261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lang w:val="en-CA"/>
              </w:rPr>
            </w:pPr>
            <w:r w:rsidRPr="00B90261">
              <w:t xml:space="preserve">Cumulative sentiment rotation applied up to turn </w:t>
            </w:r>
            <w:r>
              <w:rPr>
                <w:i/>
                <w:iCs/>
              </w:rPr>
              <w:t>t-1</w:t>
            </w:r>
          </w:p>
        </w:tc>
        <w:tc>
          <w:tcPr>
            <w:tcW w:w="1985" w:type="dxa"/>
          </w:tcPr>
          <w:p w14:paraId="32A0EFAA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F3D72">
              <w:t>radians</w:t>
            </w:r>
          </w:p>
        </w:tc>
        <w:tc>
          <w:tcPr>
            <w:tcW w:w="2835" w:type="dxa"/>
          </w:tcPr>
          <w:p w14:paraId="63170AF2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960D32">
              <w:t>Classical bookkeeping of cumulative sentiment rotations</w:t>
            </w:r>
          </w:p>
        </w:tc>
      </w:tr>
      <w:tr w:rsidR="003561A3" w14:paraId="39062431" w14:textId="77777777" w:rsidTr="00EF3E7C">
        <w:tc>
          <w:tcPr>
            <w:tcW w:w="1838" w:type="dxa"/>
          </w:tcPr>
          <w:p w14:paraId="10292E5A" w14:textId="77777777" w:rsidR="003561A3" w:rsidRPr="00F616FB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vertAlign w:val="subscript"/>
                <w:lang w:val="en-CA"/>
              </w:rPr>
            </w:pPr>
            <w:proofErr w:type="spellStart"/>
            <w:r w:rsidRPr="00F616FB">
              <w:rPr>
                <w:i/>
                <w:iCs/>
              </w:rPr>
              <w:t>ρ</w:t>
            </w:r>
            <w:r>
              <w:rPr>
                <w:i/>
                <w:iCs/>
                <w:vertAlign w:val="subscript"/>
              </w:rPr>
              <w:t>t</w:t>
            </w:r>
            <w:proofErr w:type="spellEnd"/>
          </w:p>
        </w:tc>
        <w:tc>
          <w:tcPr>
            <w:tcW w:w="2693" w:type="dxa"/>
          </w:tcPr>
          <w:p w14:paraId="16E3E9C5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AC4954">
              <w:t>Reliance “anchor” angle used in CRY equations</w:t>
            </w:r>
          </w:p>
        </w:tc>
        <w:tc>
          <w:tcPr>
            <w:tcW w:w="1985" w:type="dxa"/>
          </w:tcPr>
          <w:p w14:paraId="408BF173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F3D72">
              <w:t>radians</w:t>
            </w:r>
          </w:p>
        </w:tc>
        <w:tc>
          <w:tcPr>
            <w:tcW w:w="2835" w:type="dxa"/>
          </w:tcPr>
          <w:p w14:paraId="53BA9C2C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104F7A">
              <w:t>Derived from reduced qubit state (Bloch angle) after each turn</w:t>
            </w:r>
          </w:p>
        </w:tc>
      </w:tr>
      <w:tr w:rsidR="003561A3" w14:paraId="084ABC65" w14:textId="77777777" w:rsidTr="00EF3E7C">
        <w:tc>
          <w:tcPr>
            <w:tcW w:w="1838" w:type="dxa"/>
          </w:tcPr>
          <w:p w14:paraId="3BA74E55" w14:textId="77777777" w:rsidR="003561A3" w:rsidRPr="00201A90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vertAlign w:val="subscript"/>
                <w:lang w:val="en-CA"/>
              </w:rPr>
            </w:pPr>
            <w:r>
              <w:rPr>
                <w:i/>
                <w:iCs/>
              </w:rPr>
              <w:t>C</w:t>
            </w:r>
            <w:r>
              <w:rPr>
                <w:i/>
                <w:iCs/>
                <w:vertAlign w:val="subscript"/>
              </w:rPr>
              <w:t>t-1</w:t>
            </w:r>
          </w:p>
        </w:tc>
        <w:tc>
          <w:tcPr>
            <w:tcW w:w="2693" w:type="dxa"/>
          </w:tcPr>
          <w:p w14:paraId="1C74E740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B90261">
              <w:t xml:space="preserve">Cumulative TCR rotation applied up to turn </w:t>
            </w:r>
            <w:r>
              <w:rPr>
                <w:i/>
                <w:iCs/>
              </w:rPr>
              <w:t>t-1</w:t>
            </w:r>
          </w:p>
        </w:tc>
        <w:tc>
          <w:tcPr>
            <w:tcW w:w="1985" w:type="dxa"/>
          </w:tcPr>
          <w:p w14:paraId="4BD849F5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F3D72">
              <w:t>radians</w:t>
            </w:r>
          </w:p>
        </w:tc>
        <w:tc>
          <w:tcPr>
            <w:tcW w:w="2835" w:type="dxa"/>
          </w:tcPr>
          <w:p w14:paraId="439A0F53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960D32">
              <w:t>Classical bookkeeping of cumulative TCR rotations</w:t>
            </w:r>
          </w:p>
        </w:tc>
      </w:tr>
      <w:tr w:rsidR="003561A3" w14:paraId="1CC95CFB" w14:textId="77777777" w:rsidTr="00EF3E7C">
        <w:tc>
          <w:tcPr>
            <w:tcW w:w="1838" w:type="dxa"/>
          </w:tcPr>
          <w:p w14:paraId="362A2EFB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rPr>
                <w:i/>
                <w:iCs/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16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16"/>
                  </w:rPr>
                  <m:t>=1)</m:t>
                </m:r>
              </m:oMath>
            </m:oMathPara>
          </w:p>
        </w:tc>
        <w:tc>
          <w:tcPr>
            <w:tcW w:w="2693" w:type="dxa"/>
          </w:tcPr>
          <w:p w14:paraId="0B59272F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040EF6">
              <w:t>Marginal probability trust qubit is</w:t>
            </w:r>
            <m:oMath>
              <m:r>
                <w:rPr>
                  <w:rFonts w:ascii="Cambria Math" w:hAnsi="Cambria Math"/>
                </w:rPr>
                <m:t>∣1⟩</m:t>
              </m:r>
            </m:oMath>
          </w:p>
        </w:tc>
        <w:tc>
          <w:tcPr>
            <w:tcW w:w="1985" w:type="dxa"/>
          </w:tcPr>
          <w:p w14:paraId="7640DAF0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34499">
              <w:t>[0,1]</w:t>
            </w:r>
          </w:p>
        </w:tc>
        <w:tc>
          <w:tcPr>
            <w:tcW w:w="2835" w:type="dxa"/>
          </w:tcPr>
          <w:p w14:paraId="311C111D" w14:textId="77777777" w:rsidR="003561A3" w:rsidRPr="00862767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i/>
                <w:iCs/>
                <w:lang w:val="en-CA"/>
              </w:rPr>
            </w:pPr>
            <w:r>
              <w:t xml:space="preserve">From </w:t>
            </w:r>
            <w:proofErr w:type="spellStart"/>
            <w:r>
              <w:t>statevector</w:t>
            </w:r>
            <w:proofErr w:type="spellEnd"/>
            <w:r>
              <w:t xml:space="preserve"> after turn </w:t>
            </w:r>
            <w:r>
              <w:rPr>
                <w:i/>
                <w:iCs/>
              </w:rPr>
              <w:t>t</w:t>
            </w:r>
          </w:p>
        </w:tc>
      </w:tr>
      <w:tr w:rsidR="003561A3" w14:paraId="7A91CDC3" w14:textId="77777777" w:rsidTr="00EF3E7C">
        <w:tc>
          <w:tcPr>
            <w:tcW w:w="1838" w:type="dxa"/>
          </w:tcPr>
          <w:p w14:paraId="7400BBAF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rFonts w:ascii="Calibri" w:hAnsi="Calibri"/>
                <w:sz w:val="20"/>
                <w:szCs w:val="16"/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Trust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93" w:type="dxa"/>
          </w:tcPr>
          <w:p w14:paraId="5B2D12BF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040EF6">
              <w:t>Calculated trust estimate</w:t>
            </w:r>
          </w:p>
        </w:tc>
        <w:tc>
          <w:tcPr>
            <w:tcW w:w="1985" w:type="dxa"/>
          </w:tcPr>
          <w:p w14:paraId="6B35120F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34499">
              <w:t>[0,100]</w:t>
            </w:r>
          </w:p>
        </w:tc>
        <w:tc>
          <w:tcPr>
            <w:tcW w:w="2835" w:type="dxa"/>
          </w:tcPr>
          <w:p w14:paraId="6E02C022" w14:textId="77777777" w:rsidR="003561A3" w:rsidRPr="00862767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16"/>
                  </w:rPr>
                  <m:t xml:space="preserve">100 ∙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16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16"/>
                  </w:rPr>
                  <m:t>=1)</m:t>
                </m:r>
              </m:oMath>
            </m:oMathPara>
          </w:p>
        </w:tc>
      </w:tr>
    </w:tbl>
    <w:p w14:paraId="6CB4B1D1" w14:textId="77777777" w:rsidR="004C7CF2" w:rsidRDefault="004C7CF2" w:rsidP="00821C34">
      <w:pPr>
        <w:pStyle w:val="TEXTBODY"/>
        <w:ind w:firstLine="0"/>
        <w:rPr>
          <w:rFonts w:cs="Times New Roman"/>
          <w:szCs w:val="24"/>
          <w:lang w:val="en-CA"/>
        </w:rPr>
      </w:pPr>
    </w:p>
    <w:p w14:paraId="0F91BA0F" w14:textId="246705AB" w:rsidR="003561A3" w:rsidRDefault="003561A3" w:rsidP="003561A3">
      <w:pPr>
        <w:pStyle w:val="Caption"/>
        <w:keepNext/>
      </w:pPr>
      <w:r>
        <w:t xml:space="preserve">Table </w:t>
      </w:r>
      <w:r w:rsidR="00660D43">
        <w:t>S2</w:t>
      </w:r>
      <w:r w:rsidRPr="00F13E6F">
        <w:t>: Gate/update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543"/>
        <w:gridCol w:w="910"/>
        <w:gridCol w:w="2350"/>
      </w:tblGrid>
      <w:tr w:rsidR="003561A3" w14:paraId="1FBCFE4F" w14:textId="77777777" w:rsidTr="00EF3E7C">
        <w:tc>
          <w:tcPr>
            <w:tcW w:w="1696" w:type="dxa"/>
          </w:tcPr>
          <w:p w14:paraId="649B92EF" w14:textId="77777777" w:rsidR="003561A3" w:rsidRPr="00B966E8" w:rsidRDefault="003561A3" w:rsidP="00EF3E7C">
            <w:pPr>
              <w:pStyle w:val="TEXTBODY"/>
              <w:spacing w:line="240" w:lineRule="auto"/>
              <w:ind w:firstLine="0"/>
              <w:jc w:val="center"/>
              <w:rPr>
                <w:b/>
                <w:bCs/>
                <w:lang w:val="en-CA"/>
              </w:rPr>
            </w:pPr>
            <w:r w:rsidRPr="00B966E8">
              <w:rPr>
                <w:b/>
                <w:bCs/>
              </w:rPr>
              <w:t>Phase</w:t>
            </w:r>
          </w:p>
        </w:tc>
        <w:tc>
          <w:tcPr>
            <w:tcW w:w="851" w:type="dxa"/>
          </w:tcPr>
          <w:p w14:paraId="3F60D196" w14:textId="77777777" w:rsidR="003561A3" w:rsidRPr="00B966E8" w:rsidRDefault="003561A3" w:rsidP="00EF3E7C">
            <w:pPr>
              <w:pStyle w:val="TEXTBODY"/>
              <w:spacing w:line="240" w:lineRule="auto"/>
              <w:ind w:firstLine="0"/>
              <w:jc w:val="center"/>
              <w:rPr>
                <w:b/>
                <w:bCs/>
                <w:lang w:val="en-CA"/>
              </w:rPr>
            </w:pPr>
            <w:r w:rsidRPr="00B966E8">
              <w:rPr>
                <w:b/>
                <w:bCs/>
              </w:rPr>
              <w:t>Step</w:t>
            </w:r>
          </w:p>
        </w:tc>
        <w:tc>
          <w:tcPr>
            <w:tcW w:w="3544" w:type="dxa"/>
          </w:tcPr>
          <w:p w14:paraId="00553D84" w14:textId="77777777" w:rsidR="003561A3" w:rsidRPr="00B966E8" w:rsidRDefault="003561A3" w:rsidP="00EF3E7C">
            <w:pPr>
              <w:pStyle w:val="TEXTBODY"/>
              <w:spacing w:line="240" w:lineRule="auto"/>
              <w:ind w:firstLine="0"/>
              <w:jc w:val="center"/>
              <w:rPr>
                <w:b/>
                <w:bCs/>
                <w:lang w:val="en-CA"/>
              </w:rPr>
            </w:pPr>
            <w:r w:rsidRPr="00B966E8">
              <w:rPr>
                <w:b/>
                <w:bCs/>
              </w:rPr>
              <w:t>Operation</w:t>
            </w:r>
          </w:p>
        </w:tc>
        <w:tc>
          <w:tcPr>
            <w:tcW w:w="909" w:type="dxa"/>
          </w:tcPr>
          <w:p w14:paraId="61259225" w14:textId="77777777" w:rsidR="003561A3" w:rsidRPr="00B966E8" w:rsidRDefault="003561A3" w:rsidP="00EF3E7C">
            <w:pPr>
              <w:pStyle w:val="TEXTBODY"/>
              <w:spacing w:line="240" w:lineRule="auto"/>
              <w:ind w:firstLine="0"/>
              <w:jc w:val="center"/>
              <w:rPr>
                <w:b/>
                <w:bCs/>
                <w:lang w:val="en-CA"/>
              </w:rPr>
            </w:pPr>
            <w:r w:rsidRPr="00B966E8">
              <w:rPr>
                <w:b/>
                <w:bCs/>
              </w:rPr>
              <w:t>Qubits</w:t>
            </w:r>
          </w:p>
        </w:tc>
        <w:tc>
          <w:tcPr>
            <w:tcW w:w="2350" w:type="dxa"/>
          </w:tcPr>
          <w:p w14:paraId="79648130" w14:textId="77777777" w:rsidR="003561A3" w:rsidRPr="00B966E8" w:rsidRDefault="003561A3" w:rsidP="00EF3E7C">
            <w:pPr>
              <w:pStyle w:val="TEXTBODY"/>
              <w:spacing w:line="240" w:lineRule="auto"/>
              <w:ind w:firstLine="0"/>
              <w:jc w:val="center"/>
              <w:rPr>
                <w:b/>
                <w:bCs/>
                <w:lang w:val="en-CA"/>
              </w:rPr>
            </w:pPr>
            <w:r w:rsidRPr="00B966E8">
              <w:rPr>
                <w:b/>
                <w:bCs/>
              </w:rPr>
              <w:t>Notes</w:t>
            </w:r>
          </w:p>
        </w:tc>
      </w:tr>
      <w:tr w:rsidR="003561A3" w14:paraId="251D5793" w14:textId="77777777" w:rsidTr="00EF3E7C">
        <w:tc>
          <w:tcPr>
            <w:tcW w:w="1696" w:type="dxa"/>
          </w:tcPr>
          <w:p w14:paraId="3074D785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Preinteraction</w:t>
            </w:r>
          </w:p>
        </w:tc>
        <w:tc>
          <w:tcPr>
            <w:tcW w:w="851" w:type="dxa"/>
          </w:tcPr>
          <w:p w14:paraId="0D7CD359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0</w:t>
            </w:r>
          </w:p>
        </w:tc>
        <w:tc>
          <w:tcPr>
            <w:tcW w:w="3544" w:type="dxa"/>
          </w:tcPr>
          <w:p w14:paraId="08C4C27F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Initialize all qubits</w:t>
            </w:r>
          </w:p>
        </w:tc>
        <w:tc>
          <w:tcPr>
            <w:tcW w:w="909" w:type="dxa"/>
          </w:tcPr>
          <w:p w14:paraId="7F662859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All</w:t>
            </w:r>
          </w:p>
        </w:tc>
        <w:tc>
          <w:tcPr>
            <w:tcW w:w="2350" w:type="dxa"/>
          </w:tcPr>
          <w:p w14:paraId="0D26D09A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1A65E5">
              <w:t>Start in</w:t>
            </w:r>
            <m:oMath>
              <m:r>
                <w:rPr>
                  <w:rFonts w:ascii="Cambria Math" w:hAnsi="Cambria Math"/>
                </w:rPr>
                <m:t>∣0…0⟩</m:t>
              </m:r>
            </m:oMath>
          </w:p>
        </w:tc>
      </w:tr>
      <w:tr w:rsidR="003561A3" w14:paraId="174A224F" w14:textId="77777777" w:rsidTr="00EF3E7C">
        <w:tc>
          <w:tcPr>
            <w:tcW w:w="1696" w:type="dxa"/>
          </w:tcPr>
          <w:p w14:paraId="71B55BA5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5589C073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1</w:t>
            </w:r>
          </w:p>
        </w:tc>
        <w:tc>
          <w:tcPr>
            <w:tcW w:w="3544" w:type="dxa"/>
          </w:tcPr>
          <w:p w14:paraId="20A8F131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Hadamard</w:t>
            </w:r>
          </w:p>
        </w:tc>
        <w:tc>
          <w:tcPr>
            <w:tcW w:w="909" w:type="dxa"/>
          </w:tcPr>
          <w:p w14:paraId="0C39B07B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0</w:t>
            </w:r>
          </w:p>
        </w:tc>
        <w:tc>
          <w:tcPr>
            <w:tcW w:w="2350" w:type="dxa"/>
          </w:tcPr>
          <w:p w14:paraId="1C3423B2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1A65E5">
              <w:t>H(</w:t>
            </w:r>
            <w:r w:rsidRPr="001A65E5">
              <w:rPr>
                <w:i/>
                <w:iCs/>
              </w:rPr>
              <w:t>q</w:t>
            </w:r>
            <w:r w:rsidRPr="001A65E5">
              <w:rPr>
                <w:i/>
                <w:iCs/>
                <w:vertAlign w:val="subscript"/>
              </w:rPr>
              <w:t>0</w:t>
            </w:r>
            <w:r w:rsidRPr="001A65E5">
              <w:t>​)</w:t>
            </w:r>
          </w:p>
        </w:tc>
      </w:tr>
      <w:tr w:rsidR="003561A3" w14:paraId="6BEACBAA" w14:textId="77777777" w:rsidTr="00EF3E7C">
        <w:tc>
          <w:tcPr>
            <w:tcW w:w="1696" w:type="dxa"/>
          </w:tcPr>
          <w:p w14:paraId="1212DE7C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78EDEDD8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2</w:t>
            </w:r>
          </w:p>
        </w:tc>
        <w:tc>
          <w:tcPr>
            <w:tcW w:w="3544" w:type="dxa"/>
          </w:tcPr>
          <w:p w14:paraId="5ACA7D84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Initial trust rotation</w:t>
            </w:r>
          </w:p>
        </w:tc>
        <w:tc>
          <w:tcPr>
            <w:tcW w:w="909" w:type="dxa"/>
          </w:tcPr>
          <w:p w14:paraId="253E0925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0</w:t>
            </w:r>
          </w:p>
        </w:tc>
        <w:tc>
          <w:tcPr>
            <w:tcW w:w="2350" w:type="dxa"/>
          </w:tcPr>
          <w:p w14:paraId="57F1A243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initTrust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3561A3" w14:paraId="7E03C546" w14:textId="77777777" w:rsidTr="00EF3E7C">
        <w:tc>
          <w:tcPr>
            <w:tcW w:w="1696" w:type="dxa"/>
          </w:tcPr>
          <w:p w14:paraId="2994251B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33604976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3</w:t>
            </w:r>
          </w:p>
        </w:tc>
        <w:tc>
          <w:tcPr>
            <w:tcW w:w="3544" w:type="dxa"/>
          </w:tcPr>
          <w:p w14:paraId="0FEF06BE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Risk rotation</w:t>
            </w:r>
          </w:p>
        </w:tc>
        <w:tc>
          <w:tcPr>
            <w:tcW w:w="909" w:type="dxa"/>
          </w:tcPr>
          <w:p w14:paraId="5FE25674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0</w:t>
            </w:r>
          </w:p>
        </w:tc>
        <w:tc>
          <w:tcPr>
            <w:tcW w:w="2350" w:type="dxa"/>
          </w:tcPr>
          <w:p w14:paraId="091B7929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initTrust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3561A3" w14:paraId="1B3734C9" w14:textId="77777777" w:rsidTr="00EF3E7C">
        <w:tc>
          <w:tcPr>
            <w:tcW w:w="1696" w:type="dxa"/>
          </w:tcPr>
          <w:p w14:paraId="71B41526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249C436D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4</w:t>
            </w:r>
          </w:p>
        </w:tc>
        <w:tc>
          <w:tcPr>
            <w:tcW w:w="3544" w:type="dxa"/>
          </w:tcPr>
          <w:p w14:paraId="19D36060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Prior confidence → Reliance init.</w:t>
            </w:r>
          </w:p>
        </w:tc>
        <w:tc>
          <w:tcPr>
            <w:tcW w:w="909" w:type="dxa"/>
          </w:tcPr>
          <w:p w14:paraId="5D250A0E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2</w:t>
            </w:r>
          </w:p>
        </w:tc>
        <w:tc>
          <w:tcPr>
            <w:tcW w:w="2350" w:type="dxa"/>
          </w:tcPr>
          <w:p w14:paraId="70FFAA5A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initTrust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3561A3" w14:paraId="76361700" w14:textId="77777777" w:rsidTr="00EF3E7C">
        <w:trPr>
          <w:trHeight w:val="490"/>
        </w:trPr>
        <w:tc>
          <w:tcPr>
            <w:tcW w:w="1696" w:type="dxa"/>
          </w:tcPr>
          <w:p w14:paraId="2FF0C0B0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Turn (</w:t>
            </w:r>
            <w:r w:rsidRPr="00862767">
              <w:rPr>
                <w:i/>
                <w:iCs/>
              </w:rPr>
              <w:t>t</w:t>
            </w:r>
            <w:r>
              <w:t>) loop</w:t>
            </w:r>
          </w:p>
        </w:tc>
        <w:tc>
          <w:tcPr>
            <w:tcW w:w="851" w:type="dxa"/>
          </w:tcPr>
          <w:p w14:paraId="421CE638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1</w:t>
            </w:r>
          </w:p>
        </w:tc>
        <w:tc>
          <w:tcPr>
            <w:tcW w:w="3544" w:type="dxa"/>
          </w:tcPr>
          <w:p w14:paraId="69B8DAB7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Compute features from turn (t)</w:t>
            </w:r>
          </w:p>
        </w:tc>
        <w:tc>
          <w:tcPr>
            <w:tcW w:w="909" w:type="dxa"/>
          </w:tcPr>
          <w:p w14:paraId="73AB9FA7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-</w:t>
            </w:r>
          </w:p>
        </w:tc>
        <w:tc>
          <w:tcPr>
            <w:tcW w:w="235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561A3" w14:paraId="44DFB7EE" w14:textId="77777777" w:rsidTr="00EF3E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18CF91" w14:textId="77777777" w:rsidR="003561A3" w:rsidRPr="00563E70" w:rsidRDefault="003561A3" w:rsidP="00EF3E7C">
                  <w:pPr>
                    <w:pStyle w:val="TEXTBODY"/>
                    <w:jc w:val="left"/>
                    <w:rPr>
                      <w:rFonts w:eastAsia="Times New Roman" w:cs="Times New Roman"/>
                      <w:szCs w:val="20"/>
                      <w:lang w:val="en-CA"/>
                    </w:rPr>
                  </w:pPr>
                </w:p>
              </w:tc>
            </w:tr>
          </w:tbl>
          <w:p w14:paraId="559FFF86" w14:textId="77777777" w:rsidR="003561A3" w:rsidRPr="00563E70" w:rsidRDefault="003561A3" w:rsidP="00EF3E7C">
            <w:pPr>
              <w:pStyle w:val="TEXTBODY"/>
              <w:jc w:val="left"/>
              <w:rPr>
                <w:vanish/>
                <w:lang w:val="en-CA"/>
              </w:rPr>
            </w:pPr>
          </w:p>
          <w:p w14:paraId="761A9E41" w14:textId="77777777" w:rsidR="003561A3" w:rsidRPr="00862767" w:rsidRDefault="00E600AA" w:rsidP="00EF3E7C">
            <w:pPr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CA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</w:rPr>
                      <m:t>clar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</w:tr>
      <w:tr w:rsidR="003561A3" w14:paraId="2B8FD49D" w14:textId="77777777" w:rsidTr="00EF3E7C">
        <w:tc>
          <w:tcPr>
            <w:tcW w:w="1696" w:type="dxa"/>
          </w:tcPr>
          <w:p w14:paraId="141D50B7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43AE3DBE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2</w:t>
            </w:r>
          </w:p>
        </w:tc>
        <w:tc>
          <w:tcPr>
            <w:tcW w:w="3544" w:type="dxa"/>
          </w:tcPr>
          <w:p w14:paraId="0E8383E2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Sentiment update rotation</w:t>
            </w:r>
          </w:p>
        </w:tc>
        <w:tc>
          <w:tcPr>
            <w:tcW w:w="909" w:type="dxa"/>
          </w:tcPr>
          <w:p w14:paraId="6667311E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1</w:t>
            </w:r>
          </w:p>
        </w:tc>
        <w:tc>
          <w:tcPr>
            <w:tcW w:w="2350" w:type="dxa"/>
          </w:tcPr>
          <w:p w14:paraId="1FD438B2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sentiment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3561A3" w14:paraId="2170AF69" w14:textId="77777777" w:rsidTr="00EF3E7C">
        <w:tc>
          <w:tcPr>
            <w:tcW w:w="1696" w:type="dxa"/>
          </w:tcPr>
          <w:p w14:paraId="47DC5D9B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6BFFE397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3</w:t>
            </w:r>
          </w:p>
        </w:tc>
        <w:tc>
          <w:tcPr>
            <w:tcW w:w="3544" w:type="dxa"/>
          </w:tcPr>
          <w:p w14:paraId="52CB015B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Sentiment → Trust coupling</w:t>
            </w:r>
          </w:p>
        </w:tc>
        <w:tc>
          <w:tcPr>
            <w:tcW w:w="909" w:type="dxa"/>
          </w:tcPr>
          <w:p w14:paraId="50FFD04E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437A1F">
              <w:t>1→0</w:t>
            </w:r>
          </w:p>
        </w:tc>
        <w:tc>
          <w:tcPr>
            <w:tcW w:w="2350" w:type="dxa"/>
          </w:tcPr>
          <w:p w14:paraId="00E72EC9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cry,sent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561A3" w14:paraId="07D21325" w14:textId="77777777" w:rsidTr="00EF3E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FA7E75" w14:textId="77777777" w:rsidR="003561A3" w:rsidRPr="007F6091" w:rsidRDefault="003561A3" w:rsidP="00EF3E7C">
                  <w:pPr>
                    <w:pStyle w:val="TEXTBODY"/>
                    <w:spacing w:line="240" w:lineRule="auto"/>
                    <w:ind w:firstLine="0"/>
                    <w:jc w:val="left"/>
                    <w:rPr>
                      <w:rFonts w:ascii="Cambria Math" w:eastAsia="Times New Roman" w:hAnsi="Cambria Math" w:cs="Times New Roman"/>
                      <w:iCs/>
                      <w:szCs w:val="20"/>
                      <w:lang w:val="en-CA"/>
                    </w:rPr>
                  </w:pPr>
                </w:p>
              </w:tc>
            </w:tr>
          </w:tbl>
          <w:p w14:paraId="213519B5" w14:textId="77777777" w:rsidR="003561A3" w:rsidRPr="007F6091" w:rsidRDefault="003561A3" w:rsidP="00EF3E7C">
            <w:pPr>
              <w:pStyle w:val="TEXTBODY"/>
              <w:jc w:val="left"/>
              <w:rPr>
                <w:rFonts w:ascii="Cambria Math" w:hAnsi="Cambria Math"/>
                <w:i/>
                <w:vanish/>
                <w:lang w:val="en-C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561A3" w14:paraId="500D6535" w14:textId="77777777" w:rsidTr="00EF3E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27EF20" w14:textId="77777777" w:rsidR="003561A3" w:rsidRPr="007F6091" w:rsidRDefault="003561A3" w:rsidP="00EF3E7C">
                  <w:pPr>
                    <w:pStyle w:val="TEXTBODY"/>
                    <w:jc w:val="left"/>
                    <w:rPr>
                      <w:rFonts w:ascii="Cambria Math" w:eastAsia="Times New Roman" w:hAnsi="Cambria Math" w:cs="Times New Roman"/>
                      <w:i/>
                      <w:szCs w:val="20"/>
                      <w:lang w:val="en-CA"/>
                    </w:rPr>
                  </w:pPr>
                </w:p>
              </w:tc>
            </w:tr>
          </w:tbl>
          <w:p w14:paraId="2CF08024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</w:tr>
      <w:tr w:rsidR="003561A3" w14:paraId="7FDCDDA0" w14:textId="77777777" w:rsidTr="00EF3E7C">
        <w:tc>
          <w:tcPr>
            <w:tcW w:w="1696" w:type="dxa"/>
          </w:tcPr>
          <w:p w14:paraId="7B0609CF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31B35305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4</w:t>
            </w:r>
          </w:p>
        </w:tc>
        <w:tc>
          <w:tcPr>
            <w:tcW w:w="3544" w:type="dxa"/>
          </w:tcPr>
          <w:p w14:paraId="4784B45E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 xml:space="preserve">TCR proxy rotation </w:t>
            </w:r>
            <w:r w:rsidRPr="00542F01">
              <w:t xml:space="preserve">(if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&gt;2</m:t>
              </m:r>
            </m:oMath>
            <w:r w:rsidRPr="00542F01">
              <w:t>)</w:t>
            </w:r>
          </w:p>
        </w:tc>
        <w:tc>
          <w:tcPr>
            <w:tcW w:w="909" w:type="dxa"/>
          </w:tcPr>
          <w:p w14:paraId="490853EA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3</w:t>
            </w:r>
          </w:p>
        </w:tc>
        <w:tc>
          <w:tcPr>
            <w:tcW w:w="2350" w:type="dxa"/>
          </w:tcPr>
          <w:p w14:paraId="5F8802B6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TCR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3561A3" w14:paraId="275E001C" w14:textId="77777777" w:rsidTr="00EF3E7C">
        <w:tc>
          <w:tcPr>
            <w:tcW w:w="1696" w:type="dxa"/>
          </w:tcPr>
          <w:p w14:paraId="572F3756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496AD3F4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5</w:t>
            </w:r>
          </w:p>
        </w:tc>
        <w:tc>
          <w:tcPr>
            <w:tcW w:w="3544" w:type="dxa"/>
          </w:tcPr>
          <w:p w14:paraId="22521F32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42F01">
              <w:t>TCR → Reliance coupling</w:t>
            </w:r>
          </w:p>
        </w:tc>
        <w:tc>
          <w:tcPr>
            <w:tcW w:w="909" w:type="dxa"/>
          </w:tcPr>
          <w:p w14:paraId="438375B0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437A1F">
              <w:t>3→2</w:t>
            </w:r>
          </w:p>
        </w:tc>
        <w:tc>
          <w:tcPr>
            <w:tcW w:w="2350" w:type="dxa"/>
          </w:tcPr>
          <w:p w14:paraId="2546C771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cry,TCR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3561A3" w14:paraId="0C3A10BD" w14:textId="77777777" w:rsidTr="00EF3E7C">
        <w:tc>
          <w:tcPr>
            <w:tcW w:w="1696" w:type="dxa"/>
          </w:tcPr>
          <w:p w14:paraId="5C3705A4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45E04BC1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6</w:t>
            </w:r>
          </w:p>
        </w:tc>
        <w:tc>
          <w:tcPr>
            <w:tcW w:w="3544" w:type="dxa"/>
          </w:tcPr>
          <w:p w14:paraId="48C70986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42F01">
              <w:t>Clarity rotation</w:t>
            </w:r>
          </w:p>
        </w:tc>
        <w:tc>
          <w:tcPr>
            <w:tcW w:w="909" w:type="dxa"/>
          </w:tcPr>
          <w:p w14:paraId="16C52E6D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4</w:t>
            </w:r>
          </w:p>
        </w:tc>
        <w:tc>
          <w:tcPr>
            <w:tcW w:w="2350" w:type="dxa"/>
          </w:tcPr>
          <w:p w14:paraId="2592CFC9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clar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3561A3" w14:paraId="5AACC4B2" w14:textId="77777777" w:rsidTr="00EF3E7C">
        <w:tc>
          <w:tcPr>
            <w:tcW w:w="1696" w:type="dxa"/>
          </w:tcPr>
          <w:p w14:paraId="2AA0D769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7774AC2F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7</w:t>
            </w:r>
          </w:p>
        </w:tc>
        <w:tc>
          <w:tcPr>
            <w:tcW w:w="3544" w:type="dxa"/>
          </w:tcPr>
          <w:p w14:paraId="51FE8D7F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42F01">
              <w:t>Clarity → Reliance coupling</w:t>
            </w:r>
          </w:p>
        </w:tc>
        <w:tc>
          <w:tcPr>
            <w:tcW w:w="909" w:type="dxa"/>
          </w:tcPr>
          <w:p w14:paraId="2D8715E2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proofErr w:type="gramStart"/>
            <w:r w:rsidRPr="00990502">
              <w:t>4→2</w:t>
            </w:r>
            <w:proofErr w:type="gramEnd"/>
          </w:p>
          <w:p w14:paraId="325F434A" w14:textId="77777777" w:rsidR="003561A3" w:rsidRPr="00990502" w:rsidRDefault="003561A3" w:rsidP="00EF3E7C">
            <w:pPr>
              <w:rPr>
                <w:lang w:val="en-CA"/>
              </w:rPr>
            </w:pPr>
          </w:p>
        </w:tc>
        <w:tc>
          <w:tcPr>
            <w:tcW w:w="2350" w:type="dxa"/>
          </w:tcPr>
          <w:p w14:paraId="0BA52C9A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cry,clar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3561A3" w14:paraId="28F6A06C" w14:textId="77777777" w:rsidTr="00EF3E7C">
        <w:tc>
          <w:tcPr>
            <w:tcW w:w="1696" w:type="dxa"/>
          </w:tcPr>
          <w:p w14:paraId="3102B5B5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5001C0D0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8</w:t>
            </w:r>
          </w:p>
        </w:tc>
        <w:tc>
          <w:tcPr>
            <w:tcW w:w="3544" w:type="dxa"/>
          </w:tcPr>
          <w:p w14:paraId="6E4EC027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542F01">
              <w:t>Accuracy rotation</w:t>
            </w:r>
          </w:p>
        </w:tc>
        <w:tc>
          <w:tcPr>
            <w:tcW w:w="909" w:type="dxa"/>
          </w:tcPr>
          <w:p w14:paraId="5E2E9B24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990502">
              <w:t>5</w:t>
            </w:r>
          </w:p>
        </w:tc>
        <w:tc>
          <w:tcPr>
            <w:tcW w:w="2350" w:type="dxa"/>
          </w:tcPr>
          <w:p w14:paraId="3D02A166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acc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3561A3" w14:paraId="7962B66E" w14:textId="77777777" w:rsidTr="00EF3E7C">
        <w:tc>
          <w:tcPr>
            <w:tcW w:w="1696" w:type="dxa"/>
          </w:tcPr>
          <w:p w14:paraId="187504F6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5C4C0DE8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9</w:t>
            </w:r>
          </w:p>
        </w:tc>
        <w:tc>
          <w:tcPr>
            <w:tcW w:w="3544" w:type="dxa"/>
          </w:tcPr>
          <w:p w14:paraId="6CBE747D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437A1F">
              <w:t>Accuracy → Reliance coupling</w:t>
            </w:r>
          </w:p>
        </w:tc>
        <w:tc>
          <w:tcPr>
            <w:tcW w:w="909" w:type="dxa"/>
          </w:tcPr>
          <w:p w14:paraId="6187DF3C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990502">
              <w:t>5→2</w:t>
            </w:r>
          </w:p>
        </w:tc>
        <w:tc>
          <w:tcPr>
            <w:tcW w:w="2350" w:type="dxa"/>
          </w:tcPr>
          <w:p w14:paraId="348BFC81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cry,acc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3561A3" w14:paraId="4CB27255" w14:textId="77777777" w:rsidTr="00EF3E7C">
        <w:tc>
          <w:tcPr>
            <w:tcW w:w="1696" w:type="dxa"/>
          </w:tcPr>
          <w:p w14:paraId="5AFD846F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</w:p>
        </w:tc>
        <w:tc>
          <w:tcPr>
            <w:tcW w:w="851" w:type="dxa"/>
          </w:tcPr>
          <w:p w14:paraId="4ACE7482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10</w:t>
            </w:r>
          </w:p>
        </w:tc>
        <w:tc>
          <w:tcPr>
            <w:tcW w:w="3544" w:type="dxa"/>
          </w:tcPr>
          <w:p w14:paraId="6D58856D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437A1F">
              <w:t>Reliance → Trust coupling</w:t>
            </w:r>
          </w:p>
        </w:tc>
        <w:tc>
          <w:tcPr>
            <w:tcW w:w="909" w:type="dxa"/>
          </w:tcPr>
          <w:p w14:paraId="78039D81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 w:rsidRPr="00990502">
              <w:t>2→0</w:t>
            </w:r>
          </w:p>
        </w:tc>
        <w:tc>
          <w:tcPr>
            <w:tcW w:w="2350" w:type="dxa"/>
          </w:tcPr>
          <w:p w14:paraId="3DBE6842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cry,rel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3561A3" w14:paraId="49CA11B3" w14:textId="77777777" w:rsidTr="00EF3E7C">
        <w:tc>
          <w:tcPr>
            <w:tcW w:w="1696" w:type="dxa"/>
          </w:tcPr>
          <w:p w14:paraId="74D91638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Output per turn</w:t>
            </w:r>
          </w:p>
        </w:tc>
        <w:tc>
          <w:tcPr>
            <w:tcW w:w="851" w:type="dxa"/>
          </w:tcPr>
          <w:p w14:paraId="47365F66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11</w:t>
            </w:r>
          </w:p>
        </w:tc>
        <w:tc>
          <w:tcPr>
            <w:tcW w:w="3544" w:type="dxa"/>
          </w:tcPr>
          <w:p w14:paraId="0BF6AC0B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proofErr w:type="gramStart"/>
            <w:r w:rsidRPr="00437A1F">
              <w:t>Compute</w:t>
            </w:r>
            <w:proofErr w:type="gramEnd"/>
            <w:r w:rsidRPr="00437A1F">
              <w:t xml:space="preserve"> trust output</w:t>
            </w:r>
          </w:p>
        </w:tc>
        <w:tc>
          <w:tcPr>
            <w:tcW w:w="909" w:type="dxa"/>
          </w:tcPr>
          <w:p w14:paraId="1132C943" w14:textId="77777777" w:rsidR="003561A3" w:rsidRDefault="003561A3" w:rsidP="00EF3E7C">
            <w:pPr>
              <w:pStyle w:val="TEXTBODY"/>
              <w:spacing w:line="240" w:lineRule="auto"/>
              <w:ind w:firstLine="0"/>
              <w:jc w:val="left"/>
              <w:rPr>
                <w:lang w:val="en-CA"/>
              </w:rPr>
            </w:pPr>
            <w:r>
              <w:t>0</w:t>
            </w:r>
          </w:p>
        </w:tc>
        <w:tc>
          <w:tcPr>
            <w:tcW w:w="2350" w:type="dxa"/>
          </w:tcPr>
          <w:p w14:paraId="645FC9B5" w14:textId="77777777" w:rsidR="003561A3" w:rsidRPr="00862767" w:rsidRDefault="00E600AA" w:rsidP="00EF3E7C">
            <w:pPr>
              <w:pStyle w:val="TEXTBODY"/>
              <w:spacing w:line="240" w:lineRule="auto"/>
              <w:ind w:firstLine="0"/>
              <w:jc w:val="left"/>
              <w:rPr>
                <w:sz w:val="18"/>
                <w:szCs w:val="14"/>
                <w:lang w:val="en-C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4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4"/>
                      </w:rPr>
                      <m:t>Trust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4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4"/>
                  </w:rPr>
                  <m:t xml:space="preserve">=100 ∙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4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4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4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4"/>
                  </w:rPr>
                  <m:t>=1)</m:t>
                </m:r>
              </m:oMath>
            </m:oMathPara>
          </w:p>
        </w:tc>
      </w:tr>
    </w:tbl>
    <w:p w14:paraId="6815DDE9" w14:textId="77777777" w:rsidR="003561A3" w:rsidRPr="00D75A75" w:rsidRDefault="003561A3" w:rsidP="003561A3">
      <w:pPr>
        <w:pStyle w:val="TEXTBODY"/>
        <w:jc w:val="center"/>
        <w:rPr>
          <w:rFonts w:cs="Times New Roman"/>
          <w:szCs w:val="24"/>
          <w:lang w:val="en-CA"/>
        </w:rPr>
      </w:pPr>
    </w:p>
    <w:p w14:paraId="18010529" w14:textId="77777777" w:rsidR="00160D77" w:rsidRDefault="00160D77"/>
    <w:sectPr w:rsidR="00160D77" w:rsidSect="00821C34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4F3"/>
    <w:multiLevelType w:val="hybridMultilevel"/>
    <w:tmpl w:val="66A8CAA8"/>
    <w:lvl w:ilvl="0" w:tplc="DCF4179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5920"/>
    <w:multiLevelType w:val="hybridMultilevel"/>
    <w:tmpl w:val="7A72D406"/>
    <w:lvl w:ilvl="0" w:tplc="7A38569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55627">
    <w:abstractNumId w:val="1"/>
  </w:num>
  <w:num w:numId="2" w16cid:durableId="133872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EE"/>
    <w:rsid w:val="001104C1"/>
    <w:rsid w:val="00123827"/>
    <w:rsid w:val="00160D77"/>
    <w:rsid w:val="00161DE8"/>
    <w:rsid w:val="00191CD7"/>
    <w:rsid w:val="00294CC6"/>
    <w:rsid w:val="002E13EE"/>
    <w:rsid w:val="003561A3"/>
    <w:rsid w:val="00363073"/>
    <w:rsid w:val="003E21C1"/>
    <w:rsid w:val="003F7D4B"/>
    <w:rsid w:val="004C7CF2"/>
    <w:rsid w:val="00660D43"/>
    <w:rsid w:val="006A752D"/>
    <w:rsid w:val="006D3742"/>
    <w:rsid w:val="006E46C7"/>
    <w:rsid w:val="00747215"/>
    <w:rsid w:val="007A5A73"/>
    <w:rsid w:val="00821C34"/>
    <w:rsid w:val="008D4946"/>
    <w:rsid w:val="00964C8A"/>
    <w:rsid w:val="00B769AF"/>
    <w:rsid w:val="00B812CC"/>
    <w:rsid w:val="00CB574B"/>
    <w:rsid w:val="00CC04C6"/>
    <w:rsid w:val="00E600AA"/>
    <w:rsid w:val="00F3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D5F5"/>
  <w15:chartTrackingRefBased/>
  <w15:docId w15:val="{B28CD714-B944-4C8E-A712-F094D0A2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946"/>
    <w:rPr>
      <w:rFonts w:eastAsia="SimSu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1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3EE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1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3EE"/>
    <w:pPr>
      <w:ind w:left="720"/>
      <w:contextualSpacing/>
    </w:pPr>
    <w:rPr>
      <w:rFonts w:eastAsiaTheme="minorHAns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1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3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561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561A3"/>
    <w:pPr>
      <w:tabs>
        <w:tab w:val="left" w:pos="450"/>
      </w:tabs>
      <w:spacing w:after="200" w:line="240" w:lineRule="auto"/>
      <w:jc w:val="lowKashida"/>
    </w:pPr>
    <w:rPr>
      <w:rFonts w:ascii="Times New Roman" w:eastAsiaTheme="minorEastAsia" w:hAnsi="Times New Roman" w:cs="Times New Roman"/>
      <w:b/>
      <w:bCs/>
      <w:color w:val="156082" w:themeColor="accent1"/>
      <w:sz w:val="18"/>
      <w:szCs w:val="18"/>
    </w:rPr>
  </w:style>
  <w:style w:type="paragraph" w:customStyle="1" w:styleId="TEXTBODY">
    <w:name w:val="TEXT BODY"/>
    <w:basedOn w:val="Normal"/>
    <w:link w:val="TEXTBODYChar"/>
    <w:qFormat/>
    <w:rsid w:val="003561A3"/>
    <w:pPr>
      <w:spacing w:after="0" w:line="48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TEXTBODYChar">
    <w:name w:val="TEXT BODY Char"/>
    <w:basedOn w:val="DefaultParagraphFont"/>
    <w:link w:val="TEXTBODY"/>
    <w:rsid w:val="003561A3"/>
    <w:rPr>
      <w:rFonts w:ascii="Times New Roman" w:eastAsia="SimSun" w:hAnsi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Reyansh BADHWAR</dc:creator>
  <cp:keywords/>
  <dc:description/>
  <cp:lastModifiedBy>Reyansh BADHWAR</cp:lastModifiedBy>
  <cp:revision>21</cp:revision>
  <dcterms:created xsi:type="dcterms:W3CDTF">2025-12-26T03:48:00Z</dcterms:created>
  <dcterms:modified xsi:type="dcterms:W3CDTF">2025-12-27T09:15:00Z</dcterms:modified>
</cp:coreProperties>
</file>