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9F779E" w14:textId="77777777" w:rsidR="006270EB" w:rsidRPr="000A2E7D" w:rsidRDefault="006270EB" w:rsidP="006270EB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0A2E7D">
        <w:rPr>
          <w:rFonts w:ascii="Times New Roman" w:hAnsi="Times New Roman" w:cs="Times New Roman"/>
          <w:b/>
          <w:bCs/>
          <w:sz w:val="20"/>
          <w:szCs w:val="20"/>
        </w:rPr>
        <w:t>Supplementary Tables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and Figure</w:t>
      </w:r>
      <w:r w:rsidRPr="000A2E7D">
        <w:rPr>
          <w:rFonts w:ascii="Times New Roman" w:hAnsi="Times New Roman" w:cs="Times New Roman"/>
          <w:b/>
          <w:bCs/>
          <w:sz w:val="20"/>
          <w:szCs w:val="20"/>
        </w:rPr>
        <w:t>:</w:t>
      </w:r>
    </w:p>
    <w:p w14:paraId="53BCDBF0" w14:textId="77777777" w:rsidR="006270EB" w:rsidRPr="000A2E7D" w:rsidRDefault="006270EB" w:rsidP="006270EB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0A2E7D">
        <w:rPr>
          <w:rFonts w:ascii="Times New Roman" w:hAnsi="Times New Roman" w:cs="Times New Roman"/>
          <w:b/>
          <w:bCs/>
          <w:sz w:val="20"/>
          <w:szCs w:val="20"/>
        </w:rPr>
        <w:t>Supplementary Table S1. Pre-Procedure Biochemistry and Hematology Parameters</w:t>
      </w:r>
    </w:p>
    <w:tbl>
      <w:tblPr>
        <w:tblStyle w:val="TableGrid"/>
        <w:tblW w:w="8995" w:type="dxa"/>
        <w:tblLook w:val="04A0" w:firstRow="1" w:lastRow="0" w:firstColumn="1" w:lastColumn="0" w:noHBand="0" w:noVBand="1"/>
      </w:tblPr>
      <w:tblGrid>
        <w:gridCol w:w="3438"/>
        <w:gridCol w:w="2508"/>
        <w:gridCol w:w="1974"/>
        <w:gridCol w:w="1075"/>
      </w:tblGrid>
      <w:tr w:rsidR="006270EB" w:rsidRPr="000A2E7D" w14:paraId="127BE721" w14:textId="77777777" w:rsidTr="00C85EC8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E63A0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Parameters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50B802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Non/Pre-frail (n=55)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FF820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Frail (n=64)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E9D77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 value</w:t>
            </w:r>
          </w:p>
        </w:tc>
      </w:tr>
      <w:tr w:rsidR="006270EB" w:rsidRPr="000A2E7D" w14:paraId="24CB8E49" w14:textId="77777777" w:rsidTr="00C85EC8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5E8B12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Electrolytes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A0036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70D2D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817752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70EB" w:rsidRPr="000A2E7D" w14:paraId="5E3DDBEB" w14:textId="77777777" w:rsidTr="00C85EC8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E45FC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Na (mmol/L)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6FA89F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139 (136–142)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48799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139 (137–141)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F2B606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.365</w:t>
            </w:r>
          </w:p>
        </w:tc>
      </w:tr>
      <w:tr w:rsidR="006270EB" w:rsidRPr="000A2E7D" w14:paraId="4CE4DA41" w14:textId="77777777" w:rsidTr="00C85EC8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ABB1D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K (mmol/L)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58FADD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4.3 (4.1–4.6)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CB405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4.2 (3.8–4.7)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B30572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.309</w:t>
            </w:r>
          </w:p>
        </w:tc>
      </w:tr>
      <w:tr w:rsidR="006270EB" w:rsidRPr="000A2E7D" w14:paraId="6AD084BF" w14:textId="77777777" w:rsidTr="00C85EC8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5C290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Ca (mg/dL)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5C4B6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9.4 (9.1–10.0)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684F03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9.3 (8.9–10.1)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C0F37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.052</w:t>
            </w:r>
          </w:p>
        </w:tc>
      </w:tr>
      <w:tr w:rsidR="006270EB" w:rsidRPr="000A2E7D" w14:paraId="2E0BD634" w14:textId="77777777" w:rsidTr="00C85EC8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81966F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P (mg/dL)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514AF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3.50 ± 0.58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A78127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3.41 ± 0.80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26726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.484</w:t>
            </w:r>
          </w:p>
        </w:tc>
      </w:tr>
      <w:tr w:rsidR="006270EB" w:rsidRPr="000A2E7D" w14:paraId="5BBF4D45" w14:textId="77777777" w:rsidTr="00C85EC8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5419D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Kidney functions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52EAC5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054D07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68C7A1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70EB" w:rsidRPr="000A2E7D" w14:paraId="38695F5F" w14:textId="77777777" w:rsidTr="00C85EC8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42B8E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Urea (mg/dL)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7B81C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39 (28–51)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2ED59F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45 (35–55)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C63197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.200</w:t>
            </w:r>
          </w:p>
        </w:tc>
      </w:tr>
      <w:tr w:rsidR="006270EB" w:rsidRPr="000A2E7D" w14:paraId="39545A78" w14:textId="77777777" w:rsidTr="00C85EC8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CA08B" w14:textId="77777777" w:rsidR="006270EB" w:rsidRPr="000A2E7D" w:rsidRDefault="006270EB" w:rsidP="00C85E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Creatin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e (mg/dL)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27D6F3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0.94 (0.77–1.07)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6E1C0B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0.92 (0.70–1.02)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369DE6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.444</w:t>
            </w:r>
          </w:p>
        </w:tc>
      </w:tr>
      <w:tr w:rsidR="006270EB" w:rsidRPr="000A2E7D" w14:paraId="1D71C712" w14:textId="77777777" w:rsidTr="00C85EC8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1F863B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Liver functions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6D8110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FD37EE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75557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70EB" w:rsidRPr="000A2E7D" w14:paraId="0969B046" w14:textId="77777777" w:rsidTr="00C85EC8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EB690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AST (U/L)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DE6E8E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17 (12–22)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418EE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15 (11–21)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CFFAF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.915</w:t>
            </w:r>
          </w:p>
        </w:tc>
      </w:tr>
      <w:tr w:rsidR="006270EB" w:rsidRPr="000A2E7D" w14:paraId="641BC5A8" w14:textId="77777777" w:rsidTr="00C85EC8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9C2B2C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ALT (U/L)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31043D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19 (12–24)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7C560E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16 (11–22)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FE0BEA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.080</w:t>
            </w:r>
          </w:p>
        </w:tc>
      </w:tr>
      <w:tr w:rsidR="006270EB" w:rsidRPr="000A2E7D" w14:paraId="7C7C9316" w14:textId="77777777" w:rsidTr="00C85EC8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A99F9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GGT (U/L)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719410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22 (15–30)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A02E7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23 (16–31)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5E30A3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.917</w:t>
            </w:r>
          </w:p>
        </w:tc>
      </w:tr>
      <w:tr w:rsidR="006270EB" w:rsidRPr="000A2E7D" w14:paraId="739EE247" w14:textId="77777777" w:rsidTr="00C85EC8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23A3D5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ALP (U/L)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11180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73 (55–99)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191D4A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76 (58–92)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8565CB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.888</w:t>
            </w:r>
          </w:p>
        </w:tc>
      </w:tr>
      <w:tr w:rsidR="006270EB" w:rsidRPr="000A2E7D" w14:paraId="339BE26E" w14:textId="77777777" w:rsidTr="00C85EC8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BAD36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LDH (U/L)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10CE5B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220 (170–260)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93574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213 (190–245)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14660E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.902</w:t>
            </w:r>
          </w:p>
        </w:tc>
      </w:tr>
      <w:tr w:rsidR="006270EB" w:rsidRPr="000A2E7D" w14:paraId="45855146" w14:textId="77777777" w:rsidTr="00C85EC8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4A6A67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Protein and lipid metabolism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E0E676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5E5DA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7FC3BF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70EB" w:rsidRPr="000A2E7D" w14:paraId="57B57B64" w14:textId="77777777" w:rsidTr="00C85EC8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BD0EF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Total Protein (g/L)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DB26E1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67.3 ± 5.1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6F7F92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64.2 ± 7.2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7DEB36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.008</w:t>
            </w:r>
          </w:p>
        </w:tc>
      </w:tr>
      <w:tr w:rsidR="006270EB" w:rsidRPr="000A2E7D" w14:paraId="28B71EB7" w14:textId="77777777" w:rsidTr="00C85EC8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4B8012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Total Cholesterol (mg/dL)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D1D17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167.8 ± 38.8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1BA12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168.1 ± 57.5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DC1FA7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.976</w:t>
            </w:r>
          </w:p>
        </w:tc>
      </w:tr>
      <w:tr w:rsidR="006270EB" w:rsidRPr="000A2E7D" w14:paraId="17C69259" w14:textId="77777777" w:rsidTr="00C85EC8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20C2E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LDL (mg/dL)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39EEF0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98.8 ± 28.3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0702A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101.9 ± 45.6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2BC237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.661</w:t>
            </w:r>
          </w:p>
        </w:tc>
      </w:tr>
      <w:tr w:rsidR="006270EB" w:rsidRPr="000A2E7D" w14:paraId="1CCF00C4" w14:textId="77777777" w:rsidTr="00C85EC8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9160E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Triglyceride (mg/dL)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FFF9FF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109 (75–141)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265620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118 (92–163)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C2BCB9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.210</w:t>
            </w:r>
          </w:p>
        </w:tc>
      </w:tr>
      <w:tr w:rsidR="006270EB" w:rsidRPr="000A2E7D" w14:paraId="6537B661" w14:textId="77777777" w:rsidTr="00C85EC8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5D26E9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Iron parameters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A8BF7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85BF9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7D1FC0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70EB" w:rsidRPr="000A2E7D" w14:paraId="1A792BBE" w14:textId="77777777" w:rsidTr="00C85EC8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5C98D5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Serum Iron (µg/dL)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FE4F0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52 (33–78)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EC8EB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36 (26–54)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CEB16B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&lt;0,001</w:t>
            </w:r>
          </w:p>
        </w:tc>
      </w:tr>
      <w:tr w:rsidR="006270EB" w:rsidRPr="000A2E7D" w14:paraId="051EEE76" w14:textId="77777777" w:rsidTr="00C85EC8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8FD1A5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TDBK (µg/dL)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A7491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314.2 ± 78.9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06BF69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279.1 ± 96.5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E9E5BB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.031</w:t>
            </w:r>
          </w:p>
        </w:tc>
      </w:tr>
      <w:tr w:rsidR="006270EB" w:rsidRPr="000A2E7D" w14:paraId="42F232D6" w14:textId="77777777" w:rsidTr="00C85EC8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EC8D7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Saturation (%)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B8B67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19 (11–26)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FDEEC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14 (9–20)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17E67E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.077</w:t>
            </w:r>
          </w:p>
        </w:tc>
      </w:tr>
      <w:tr w:rsidR="006270EB" w:rsidRPr="000A2E7D" w14:paraId="31FFF3CC" w14:textId="77777777" w:rsidTr="00C85EC8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50505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Ferritin (ng/mL)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E8362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39 (19–80)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331607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43 (21–94)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0D2B4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.953</w:t>
            </w:r>
          </w:p>
        </w:tc>
      </w:tr>
      <w:tr w:rsidR="006270EB" w:rsidRPr="000A2E7D" w14:paraId="3124B13C" w14:textId="77777777" w:rsidTr="00C85EC8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38999F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Hematology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A51A9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BA5A0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9DADE2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70EB" w:rsidRPr="000A2E7D" w14:paraId="5CE45367" w14:textId="77777777" w:rsidTr="00C85EC8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B027A2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Hct (%)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D4DB6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36.6 ± 6.5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B337C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34.4 ± 5.3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82D2F8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.038</w:t>
            </w:r>
          </w:p>
        </w:tc>
      </w:tr>
      <w:tr w:rsidR="006270EB" w:rsidRPr="000A2E7D" w14:paraId="528EB370" w14:textId="77777777" w:rsidTr="00C85EC8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60720E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MCV (fL)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04628C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86 (81–91)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455811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88 (82–92)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5081C1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.497</w:t>
            </w:r>
          </w:p>
        </w:tc>
      </w:tr>
      <w:tr w:rsidR="006270EB" w:rsidRPr="000A2E7D" w14:paraId="78CD8062" w14:textId="77777777" w:rsidTr="00C85EC8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869FDC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Plt (×10⁹/L)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AFA267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253 (210–302)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F5F6F9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242 (198–289)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109914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.624</w:t>
            </w:r>
          </w:p>
        </w:tc>
      </w:tr>
      <w:tr w:rsidR="006270EB" w:rsidRPr="000A2E7D" w14:paraId="38178778" w14:textId="77777777" w:rsidTr="00C85EC8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C333EC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MPV (fL)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ABDC8C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8.2 (7.5–9.2)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8AB6B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8.1 (7.6–8.7)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5096D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.260</w:t>
            </w:r>
          </w:p>
        </w:tc>
      </w:tr>
      <w:tr w:rsidR="006270EB" w:rsidRPr="000A2E7D" w14:paraId="74CC3A4B" w14:textId="77777777" w:rsidTr="00C85EC8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B4DD95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WBC (×10⁹/L)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598E9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5.8 (4.8–7.0)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7FF2F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6.8 (5.7–8.0)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356E10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.034</w:t>
            </w:r>
          </w:p>
        </w:tc>
      </w:tr>
      <w:tr w:rsidR="006270EB" w:rsidRPr="000A2E7D" w14:paraId="5D1678CF" w14:textId="77777777" w:rsidTr="00C85EC8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55152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Neutrophil (×10⁹/L)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6D9D37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3.7 (2.9–4.9)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52C70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4.5 (3.5–5.7)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F675EA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.008</w:t>
            </w:r>
          </w:p>
        </w:tc>
      </w:tr>
      <w:tr w:rsidR="006270EB" w:rsidRPr="000A2E7D" w14:paraId="52ABEE8A" w14:textId="77777777" w:rsidTr="00C85EC8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58AAB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Vitamins &amp; hormones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5AA6C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7C514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073EB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70EB" w:rsidRPr="000A2E7D" w14:paraId="0AF8A91F" w14:textId="77777777" w:rsidTr="00C85EC8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AFAC0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Vitamin B12 (pg/mL)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A270B0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384 (210–562)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A0114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345 (220–515)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9840BF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.409</w:t>
            </w:r>
          </w:p>
        </w:tc>
      </w:tr>
      <w:tr w:rsidR="006270EB" w:rsidRPr="000A2E7D" w14:paraId="00E7A31C" w14:textId="77777777" w:rsidTr="00C85EC8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7CB38D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Folate (ng/mL)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00DEEC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10 (7–13)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4CE23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9 (6–14)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5082E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.069</w:t>
            </w:r>
          </w:p>
        </w:tc>
      </w:tr>
      <w:tr w:rsidR="006270EB" w:rsidRPr="000A2E7D" w14:paraId="38ABF51E" w14:textId="77777777" w:rsidTr="00C85EC8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906D8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Vitamin D (ng/mL)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38639D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50 (32–75)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2467E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46 (28–71)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71C0D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.542</w:t>
            </w:r>
          </w:p>
        </w:tc>
      </w:tr>
      <w:tr w:rsidR="006270EB" w:rsidRPr="000A2E7D" w14:paraId="1E9ACCA0" w14:textId="77777777" w:rsidTr="00C85EC8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743EF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TSH (µIU/mL)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5FEF7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1.45 (0.9–2.8)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B32D16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1.54 (0.8–2.9)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D57949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.635</w:t>
            </w:r>
          </w:p>
        </w:tc>
      </w:tr>
      <w:tr w:rsidR="006270EB" w:rsidRPr="000A2E7D" w14:paraId="5265CF7D" w14:textId="77777777" w:rsidTr="00C85EC8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8C734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HbA1c (%)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EEEC1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6.0 (5.5–7.2)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A4C4A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5.9 (5.4–6.8)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D7532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.485</w:t>
            </w:r>
          </w:p>
        </w:tc>
      </w:tr>
      <w:tr w:rsidR="006270EB" w:rsidRPr="000A2E7D" w14:paraId="45F845AF" w14:textId="77777777" w:rsidTr="00C85EC8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5BD76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Other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D2238B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AA76DE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9F07BA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70EB" w:rsidRPr="000A2E7D" w14:paraId="6D9BB77D" w14:textId="77777777" w:rsidTr="00C85EC8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61F9E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Sedimentation(mm/hour)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7D074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21 (14–30)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4ED19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32 (20–50)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D8B4C5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A2E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020</w:t>
            </w:r>
          </w:p>
        </w:tc>
      </w:tr>
    </w:tbl>
    <w:p w14:paraId="09DB3305" w14:textId="77777777" w:rsidR="006270EB" w:rsidRDefault="006270EB" w:rsidP="006270EB">
      <w:pPr>
        <w:rPr>
          <w:rFonts w:ascii="Times New Roman" w:hAnsi="Times New Roman" w:cs="Times New Roman"/>
          <w:sz w:val="16"/>
          <w:szCs w:val="16"/>
        </w:rPr>
      </w:pPr>
      <w:r w:rsidRPr="0075409F">
        <w:rPr>
          <w:rFonts w:ascii="Times New Roman" w:hAnsi="Times New Roman" w:cs="Times New Roman"/>
          <w:sz w:val="16"/>
          <w:szCs w:val="16"/>
        </w:rPr>
        <w:t>Continuous variables are presented as mean ± standard deviation when normally distributed, and as median (IQR) when not normally distributed. Categorical variables are expressed as n (%). In intergroup comparisons, the Independent Samples t-test was used for normally distributed continuous variables, the Mann–Whitney U test for non-normally distributed continuous variables, and the chi-square test for categorical variables.</w:t>
      </w:r>
    </w:p>
    <w:p w14:paraId="3940FCFE" w14:textId="77777777" w:rsidR="006270EB" w:rsidRDefault="006270EB" w:rsidP="006270EB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0D365C44" w14:textId="77777777" w:rsidR="006270EB" w:rsidRPr="005D1EB3" w:rsidRDefault="006270EB" w:rsidP="006270EB">
      <w:pPr>
        <w:rPr>
          <w:rFonts w:ascii="Times New Roman" w:hAnsi="Times New Roman" w:cs="Times New Roman"/>
          <w:sz w:val="16"/>
          <w:szCs w:val="16"/>
        </w:rPr>
      </w:pPr>
      <w:r w:rsidRPr="000A2E7D">
        <w:rPr>
          <w:rFonts w:ascii="Times New Roman" w:hAnsi="Times New Roman" w:cs="Times New Roman"/>
          <w:b/>
          <w:bCs/>
          <w:sz w:val="20"/>
          <w:szCs w:val="20"/>
        </w:rPr>
        <w:t xml:space="preserve">Supplementary </w:t>
      </w:r>
      <w:r>
        <w:rPr>
          <w:rFonts w:ascii="Times New Roman" w:hAnsi="Times New Roman" w:cs="Times New Roman"/>
          <w:b/>
          <w:bCs/>
          <w:sz w:val="20"/>
          <w:szCs w:val="20"/>
        </w:rPr>
        <w:t>Table S2</w:t>
      </w:r>
      <w:r w:rsidRPr="000A2E7D">
        <w:rPr>
          <w:rFonts w:ascii="Times New Roman" w:hAnsi="Times New Roman" w:cs="Times New Roman"/>
          <w:b/>
          <w:bCs/>
          <w:sz w:val="20"/>
          <w:szCs w:val="20"/>
        </w:rPr>
        <w:t>: Pre- and Post-Procedure Laboratory Parameters</w:t>
      </w:r>
    </w:p>
    <w:tbl>
      <w:tblPr>
        <w:tblStyle w:val="TableGrid"/>
        <w:tblW w:w="8729" w:type="dxa"/>
        <w:tblLook w:val="04A0" w:firstRow="1" w:lastRow="0" w:firstColumn="1" w:lastColumn="0" w:noHBand="0" w:noVBand="1"/>
      </w:tblPr>
      <w:tblGrid>
        <w:gridCol w:w="3731"/>
        <w:gridCol w:w="1948"/>
        <w:gridCol w:w="2003"/>
        <w:gridCol w:w="1047"/>
      </w:tblGrid>
      <w:tr w:rsidR="006270EB" w:rsidRPr="000A2E7D" w14:paraId="2A6D4F01" w14:textId="77777777" w:rsidTr="00C85EC8">
        <w:trPr>
          <w:trHeight w:val="3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7E54D2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Parameter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88FE5C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Pre-procedural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931C36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Post-procedural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E2924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 value</w:t>
            </w:r>
          </w:p>
        </w:tc>
      </w:tr>
      <w:tr w:rsidR="006270EB" w:rsidRPr="000A2E7D" w14:paraId="0A72BF82" w14:textId="77777777" w:rsidTr="00C85EC8">
        <w:trPr>
          <w:trHeight w:val="3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C95D5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 xml:space="preserve">Albumin (g/L,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median</w:t>
            </w: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 xml:space="preserve"> [IQR])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CD642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41 (38–44)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47F90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38 (34–41)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9E8C22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.001</w:t>
            </w:r>
          </w:p>
        </w:tc>
      </w:tr>
      <w:tr w:rsidR="006270EB" w:rsidRPr="000A2E7D" w14:paraId="6B6F2CF5" w14:textId="77777777" w:rsidTr="00C85EC8">
        <w:trPr>
          <w:trHeight w:val="29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2998D1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 xml:space="preserve">Hb (g/dL,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median</w:t>
            </w: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 xml:space="preserve"> [IQR])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D88BC7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11.8 (10.6–13.2)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722E3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10.9 (9.8–12.4)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825740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.013</w:t>
            </w:r>
          </w:p>
          <w:p w14:paraId="6F5A0498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6270EB" w:rsidRPr="000A2E7D" w14:paraId="4DD6D5FC" w14:textId="77777777" w:rsidTr="00C85EC8">
        <w:trPr>
          <w:trHeight w:val="3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CA905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GFR (mL/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min</w:t>
            </w: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 xml:space="preserve">/1.73m²,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± SS)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CDB97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70.3 ± 18.1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D1013A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65.0 ± 22.2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28F1F3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.156</w:t>
            </w:r>
          </w:p>
        </w:tc>
      </w:tr>
      <w:tr w:rsidR="006270EB" w:rsidRPr="000A2E7D" w14:paraId="512892B2" w14:textId="77777777" w:rsidTr="00C85EC8">
        <w:trPr>
          <w:trHeight w:val="3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DC152A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CRP (mg/L, median [IQR])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24C653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3.0 (1.5–7.5)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91E5E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11.8 (4.0–29.0)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EC92D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.003</w:t>
            </w:r>
          </w:p>
        </w:tc>
      </w:tr>
    </w:tbl>
    <w:p w14:paraId="1C909E38" w14:textId="77777777" w:rsidR="006270EB" w:rsidRPr="000A2E7D" w:rsidRDefault="006270EB" w:rsidP="006270EB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73127EDE" w14:textId="77777777" w:rsidR="006270EB" w:rsidRPr="000A2E7D" w:rsidRDefault="006270EB" w:rsidP="006270EB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0A2E7D">
        <w:rPr>
          <w:rFonts w:ascii="Times New Roman" w:hAnsi="Times New Roman" w:cs="Times New Roman"/>
          <w:b/>
          <w:bCs/>
          <w:sz w:val="20"/>
          <w:szCs w:val="20"/>
        </w:rPr>
        <w:t>Supplementary Table S3: Pre-Procedure Biochemistry and Hematology Parameters (by Frailty Groups)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82"/>
        <w:gridCol w:w="1969"/>
        <w:gridCol w:w="1550"/>
        <w:gridCol w:w="833"/>
      </w:tblGrid>
      <w:tr w:rsidR="006270EB" w:rsidRPr="000A2E7D" w14:paraId="4634511C" w14:textId="77777777" w:rsidTr="00C85EC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99F127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Parameter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C52B3A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Non/Pre-frail (n=55)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8238A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Frail (n=64)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184C4F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 value</w:t>
            </w:r>
          </w:p>
        </w:tc>
      </w:tr>
      <w:tr w:rsidR="006270EB" w:rsidRPr="000A2E7D" w14:paraId="14261A0F" w14:textId="77777777" w:rsidTr="00C85EC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1873EA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Na (mmol/L, median [IQR])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23C28F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139 (136–142)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EBA6A9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139 (137–141)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65A2DF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.365</w:t>
            </w:r>
          </w:p>
        </w:tc>
      </w:tr>
      <w:tr w:rsidR="006270EB" w:rsidRPr="000A2E7D" w14:paraId="3BE9EE47" w14:textId="77777777" w:rsidTr="00C85EC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26B26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K (mmol/L, median [IQR])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953F0A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4.3 (4.1–4.6)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A018E1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4.2 (3.8–4.7)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75D0E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.309</w:t>
            </w:r>
          </w:p>
        </w:tc>
      </w:tr>
      <w:tr w:rsidR="006270EB" w:rsidRPr="000A2E7D" w14:paraId="75E773E9" w14:textId="77777777" w:rsidTr="00C85EC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66EDF1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Ca (mg/dL, mean± SS)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C2E95A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9.4 (9.1–10.0)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F0161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9.3 (8.9–10.1)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4BE5B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.052</w:t>
            </w:r>
          </w:p>
        </w:tc>
      </w:tr>
      <w:tr w:rsidR="006270EB" w:rsidRPr="000A2E7D" w14:paraId="5DD9670D" w14:textId="77777777" w:rsidTr="00C85EC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69D17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P (mg/dL, mean± SS)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5677A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3.50 ± 0.58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EF9148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3.41 ± 0.80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54875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.484</w:t>
            </w:r>
          </w:p>
        </w:tc>
      </w:tr>
      <w:tr w:rsidR="006270EB" w:rsidRPr="000A2E7D" w14:paraId="09916353" w14:textId="77777777" w:rsidTr="00C85EC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53408D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Urea (mg/dL, median [IQR])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E05177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39 (28–51)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21FF7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45 (35–55)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B1297C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.200</w:t>
            </w:r>
          </w:p>
        </w:tc>
      </w:tr>
      <w:tr w:rsidR="006270EB" w:rsidRPr="000A2E7D" w14:paraId="5C1528F5" w14:textId="77777777" w:rsidTr="00C85EC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C227F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Creatin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e (mg/dL, median [IQR])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43694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0.94 (0.77–1.07)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0EC0CD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0.92 (0.70–1.02)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76E08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.444</w:t>
            </w:r>
          </w:p>
        </w:tc>
      </w:tr>
    </w:tbl>
    <w:p w14:paraId="32D1292E" w14:textId="77777777" w:rsidR="006270EB" w:rsidRDefault="006270EB" w:rsidP="006270EB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1D258BF3" w14:textId="77777777" w:rsidR="006270EB" w:rsidRPr="000A2E7D" w:rsidRDefault="006270EB" w:rsidP="006270EB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0A2E7D">
        <w:rPr>
          <w:rFonts w:ascii="Times New Roman" w:hAnsi="Times New Roman" w:cs="Times New Roman"/>
          <w:b/>
          <w:bCs/>
          <w:sz w:val="20"/>
          <w:szCs w:val="20"/>
        </w:rPr>
        <w:t>Supplementary Table S4a: Complaints at Outpatient Clinic Presentation</w:t>
      </w:r>
    </w:p>
    <w:tbl>
      <w:tblPr>
        <w:tblStyle w:val="TableGrid"/>
        <w:tblW w:w="7917" w:type="dxa"/>
        <w:tblLook w:val="04A0" w:firstRow="1" w:lastRow="0" w:firstColumn="1" w:lastColumn="0" w:noHBand="0" w:noVBand="1"/>
      </w:tblPr>
      <w:tblGrid>
        <w:gridCol w:w="6056"/>
        <w:gridCol w:w="1861"/>
      </w:tblGrid>
      <w:tr w:rsidR="006270EB" w:rsidRPr="000A2E7D" w14:paraId="29FFE57C" w14:textId="77777777" w:rsidTr="00C85EC8">
        <w:trPr>
          <w:trHeight w:val="38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76B2A2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Complaint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AFC406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 (%)</w:t>
            </w:r>
          </w:p>
        </w:tc>
      </w:tr>
      <w:tr w:rsidR="006270EB" w:rsidRPr="000A2E7D" w14:paraId="7B1B205C" w14:textId="77777777" w:rsidTr="00C85EC8">
        <w:trPr>
          <w:trHeight w:val="38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138E94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No complaints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519702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13 (10.9)</w:t>
            </w:r>
          </w:p>
        </w:tc>
      </w:tr>
      <w:tr w:rsidR="006270EB" w:rsidRPr="000A2E7D" w14:paraId="38F82EA4" w14:textId="77777777" w:rsidTr="00C85EC8">
        <w:trPr>
          <w:trHeight w:val="38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55432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Weakness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6BD5DB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36 (30.3)</w:t>
            </w:r>
          </w:p>
        </w:tc>
      </w:tr>
      <w:tr w:rsidR="006270EB" w:rsidRPr="000A2E7D" w14:paraId="20025642" w14:textId="77777777" w:rsidTr="00C85EC8">
        <w:trPr>
          <w:trHeight w:val="38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21BA0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Anorexia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8A9EFE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11 (9.2)</w:t>
            </w:r>
          </w:p>
        </w:tc>
      </w:tr>
      <w:tr w:rsidR="006270EB" w:rsidRPr="000A2E7D" w14:paraId="372824CB" w14:textId="77777777" w:rsidTr="00C85EC8">
        <w:trPr>
          <w:trHeight w:val="38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B3EF9B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Weight loss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BC7AD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41 (34.5)</w:t>
            </w:r>
          </w:p>
        </w:tc>
      </w:tr>
      <w:tr w:rsidR="006270EB" w:rsidRPr="000A2E7D" w14:paraId="54DAF7BE" w14:textId="77777777" w:rsidTr="00C85EC8">
        <w:trPr>
          <w:trHeight w:val="38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185DA2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Dizziness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CDA2E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</w:tr>
      <w:tr w:rsidR="006270EB" w:rsidRPr="000A2E7D" w14:paraId="273729E5" w14:textId="77777777" w:rsidTr="00C85EC8">
        <w:trPr>
          <w:trHeight w:val="38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5F167A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Bleeding in stool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E3A16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4 (3.4)</w:t>
            </w:r>
          </w:p>
        </w:tc>
      </w:tr>
      <w:tr w:rsidR="006270EB" w:rsidRPr="000A2E7D" w14:paraId="58FC750B" w14:textId="77777777" w:rsidTr="00C85EC8">
        <w:trPr>
          <w:trHeight w:val="38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F101C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Abdominal pain/diarrhea/constipation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9B474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12 (10.1)</w:t>
            </w:r>
          </w:p>
        </w:tc>
      </w:tr>
      <w:tr w:rsidR="006270EB" w:rsidRPr="000A2E7D" w14:paraId="2E29EF52" w14:textId="77777777" w:rsidTr="00C85EC8">
        <w:trPr>
          <w:trHeight w:val="38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31BF5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Cough/sputum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F4749A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</w:tr>
      <w:tr w:rsidR="006270EB" w:rsidRPr="000A2E7D" w14:paraId="426F7F41" w14:textId="77777777" w:rsidTr="00C85EC8">
        <w:trPr>
          <w:trHeight w:val="39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CED92F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EA2FD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119 (100)</w:t>
            </w:r>
          </w:p>
        </w:tc>
      </w:tr>
    </w:tbl>
    <w:p w14:paraId="4A71B50F" w14:textId="77777777" w:rsidR="006270EB" w:rsidRDefault="006270EB" w:rsidP="006270EB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073BCF21" w14:textId="77777777" w:rsidR="006270EB" w:rsidRPr="000A2E7D" w:rsidRDefault="006270EB" w:rsidP="006270EB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0A2E7D">
        <w:rPr>
          <w:rFonts w:ascii="Times New Roman" w:hAnsi="Times New Roman" w:cs="Times New Roman"/>
          <w:b/>
          <w:bCs/>
          <w:sz w:val="20"/>
          <w:szCs w:val="20"/>
        </w:rPr>
        <w:t>Supplementary Table S4b: Colonoscopy Indications</w:t>
      </w:r>
    </w:p>
    <w:tbl>
      <w:tblPr>
        <w:tblStyle w:val="TableGrid"/>
        <w:tblW w:w="8032" w:type="dxa"/>
        <w:tblLook w:val="04A0" w:firstRow="1" w:lastRow="0" w:firstColumn="1" w:lastColumn="0" w:noHBand="0" w:noVBand="1"/>
      </w:tblPr>
      <w:tblGrid>
        <w:gridCol w:w="5316"/>
        <w:gridCol w:w="2716"/>
      </w:tblGrid>
      <w:tr w:rsidR="006270EB" w:rsidRPr="000A2E7D" w14:paraId="3475A0D6" w14:textId="77777777" w:rsidTr="00C85EC8">
        <w:trPr>
          <w:trHeight w:val="36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5CDD4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Indications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5F144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 (%)</w:t>
            </w:r>
          </w:p>
        </w:tc>
      </w:tr>
      <w:tr w:rsidR="006270EB" w:rsidRPr="000A2E7D" w14:paraId="3F65A275" w14:textId="77777777" w:rsidTr="00C85EC8">
        <w:trPr>
          <w:trHeight w:val="36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7F122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DA7275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6 (5.0)</w:t>
            </w:r>
          </w:p>
        </w:tc>
      </w:tr>
      <w:tr w:rsidR="006270EB" w:rsidRPr="000A2E7D" w14:paraId="73B3D7F8" w14:textId="77777777" w:rsidTr="00C85EC8">
        <w:trPr>
          <w:trHeight w:val="36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1645EF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Weight loss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5BD17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30 (25.2)</w:t>
            </w:r>
          </w:p>
        </w:tc>
      </w:tr>
      <w:tr w:rsidR="006270EB" w:rsidRPr="000A2E7D" w14:paraId="1A33E680" w14:textId="77777777" w:rsidTr="00C85EC8">
        <w:trPr>
          <w:trHeight w:val="36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14346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Anemia etiology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2EA9C5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64 (53.8)</w:t>
            </w:r>
          </w:p>
        </w:tc>
      </w:tr>
      <w:tr w:rsidR="006270EB" w:rsidRPr="000A2E7D" w14:paraId="4588B1AC" w14:textId="77777777" w:rsidTr="00C85EC8">
        <w:trPr>
          <w:trHeight w:val="36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E80C2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Weight loss + anemia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3E7E86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19 (16.0)</w:t>
            </w:r>
          </w:p>
        </w:tc>
      </w:tr>
      <w:tr w:rsidR="006270EB" w:rsidRPr="000A2E7D" w14:paraId="072BC27F" w14:textId="77777777" w:rsidTr="00C85EC8">
        <w:trPr>
          <w:trHeight w:val="37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4E8E8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37C274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119 (100)</w:t>
            </w:r>
          </w:p>
        </w:tc>
      </w:tr>
    </w:tbl>
    <w:p w14:paraId="34D13A42" w14:textId="77777777" w:rsidR="006270EB" w:rsidRPr="000A2E7D" w:rsidRDefault="006270EB" w:rsidP="006270EB">
      <w:pPr>
        <w:rPr>
          <w:rFonts w:ascii="Times New Roman" w:hAnsi="Times New Roman" w:cs="Times New Roman"/>
          <w:sz w:val="20"/>
          <w:szCs w:val="20"/>
        </w:rPr>
      </w:pPr>
    </w:p>
    <w:p w14:paraId="59B4D1B0" w14:textId="77777777" w:rsidR="006270EB" w:rsidRDefault="006270EB" w:rsidP="006270EB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08DD335E" w14:textId="77777777" w:rsidR="006270EB" w:rsidRDefault="006270EB" w:rsidP="006270EB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29085C3D" w14:textId="77777777" w:rsidR="006270EB" w:rsidRDefault="006270EB" w:rsidP="006270EB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40C767C0" w14:textId="77777777" w:rsidR="006270EB" w:rsidRDefault="006270EB" w:rsidP="006270EB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CE4178D" w14:textId="77777777" w:rsidR="006270EB" w:rsidRDefault="006270EB" w:rsidP="006270EB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15685E28" w14:textId="77777777" w:rsidR="006270EB" w:rsidRDefault="006270EB" w:rsidP="006270EB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FF0E784" w14:textId="77777777" w:rsidR="006270EB" w:rsidRDefault="006270EB" w:rsidP="006270EB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7EE9BA1" w14:textId="77777777" w:rsidR="006270EB" w:rsidRDefault="006270EB" w:rsidP="006270EB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7D53FCF" w14:textId="77777777" w:rsidR="006270EB" w:rsidRPr="000A2E7D" w:rsidRDefault="006270EB" w:rsidP="006270EB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0A2E7D">
        <w:rPr>
          <w:rFonts w:ascii="Times New Roman" w:hAnsi="Times New Roman" w:cs="Times New Roman"/>
          <w:b/>
          <w:bCs/>
          <w:sz w:val="20"/>
          <w:szCs w:val="20"/>
        </w:rPr>
        <w:t>Supplementary Table S4c: Colonoscopy Findings</w:t>
      </w:r>
    </w:p>
    <w:tbl>
      <w:tblPr>
        <w:tblStyle w:val="TableGrid"/>
        <w:tblW w:w="7915" w:type="dxa"/>
        <w:tblLook w:val="04A0" w:firstRow="1" w:lastRow="0" w:firstColumn="1" w:lastColumn="0" w:noHBand="0" w:noVBand="1"/>
      </w:tblPr>
      <w:tblGrid>
        <w:gridCol w:w="5545"/>
        <w:gridCol w:w="2370"/>
      </w:tblGrid>
      <w:tr w:rsidR="006270EB" w:rsidRPr="000A2E7D" w14:paraId="6C01807D" w14:textId="77777777" w:rsidTr="00C85EC8">
        <w:trPr>
          <w:trHeight w:val="37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FDDD9D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Colonoscopy Result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B9BB6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 (%)</w:t>
            </w:r>
          </w:p>
        </w:tc>
      </w:tr>
      <w:tr w:rsidR="006270EB" w:rsidRPr="000A2E7D" w14:paraId="04941DD6" w14:textId="77777777" w:rsidTr="00C85EC8">
        <w:trPr>
          <w:trHeight w:val="37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AB206B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Normal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756A8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13 (10.9)</w:t>
            </w:r>
          </w:p>
        </w:tc>
      </w:tr>
      <w:tr w:rsidR="006270EB" w:rsidRPr="000A2E7D" w14:paraId="445E9250" w14:textId="77777777" w:rsidTr="00C85EC8">
        <w:trPr>
          <w:trHeight w:val="37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95410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Dirty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AC1EE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10 (8.4)</w:t>
            </w:r>
          </w:p>
        </w:tc>
      </w:tr>
      <w:tr w:rsidR="006270EB" w:rsidRPr="000A2E7D" w14:paraId="14E2E1A1" w14:textId="77777777" w:rsidTr="00C85EC8">
        <w:trPr>
          <w:trHeight w:val="37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FF282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Hemorrhoids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A75134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34 (28.6)</w:t>
            </w:r>
          </w:p>
        </w:tc>
      </w:tr>
      <w:tr w:rsidR="006270EB" w:rsidRPr="000A2E7D" w14:paraId="40368A14" w14:textId="77777777" w:rsidTr="00C85EC8">
        <w:trPr>
          <w:trHeight w:val="37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F697A2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Polyps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3F9E5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16 (13.4)</w:t>
            </w:r>
          </w:p>
        </w:tc>
      </w:tr>
      <w:tr w:rsidR="006270EB" w:rsidRPr="000A2E7D" w14:paraId="4484D059" w14:textId="77777777" w:rsidTr="00C85EC8">
        <w:trPr>
          <w:trHeight w:val="37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5BEA79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Mass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EE930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3 (2.5)</w:t>
            </w:r>
          </w:p>
        </w:tc>
      </w:tr>
      <w:tr w:rsidR="006270EB" w:rsidRPr="000A2E7D" w14:paraId="66DDA5A9" w14:textId="77777777" w:rsidTr="00C85EC8">
        <w:trPr>
          <w:trHeight w:val="37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39AE30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Diverticula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C48B1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2 (1.7)</w:t>
            </w:r>
          </w:p>
        </w:tc>
      </w:tr>
      <w:tr w:rsidR="006270EB" w:rsidRPr="000A2E7D" w14:paraId="63FC7431" w14:textId="77777777" w:rsidTr="00C85EC8">
        <w:trPr>
          <w:trHeight w:val="37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92BCB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Polyps + hemorrhoids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1FE10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33 (27.7)</w:t>
            </w:r>
          </w:p>
        </w:tc>
      </w:tr>
      <w:tr w:rsidR="006270EB" w:rsidRPr="000A2E7D" w14:paraId="0EB6509F" w14:textId="77777777" w:rsidTr="00C85EC8">
        <w:trPr>
          <w:trHeight w:val="37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26778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Diverticula + hemorrhoids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86778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7 (5.9)</w:t>
            </w:r>
          </w:p>
        </w:tc>
      </w:tr>
      <w:tr w:rsidR="006270EB" w:rsidRPr="000A2E7D" w14:paraId="19F3E192" w14:textId="77777777" w:rsidTr="00C85EC8">
        <w:trPr>
          <w:trHeight w:val="37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F9811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Infectious colitis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96F69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</w:tr>
      <w:tr w:rsidR="006270EB" w:rsidRPr="000A2E7D" w14:paraId="3597A0E2" w14:textId="77777777" w:rsidTr="00C85EC8">
        <w:trPr>
          <w:trHeight w:val="38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216107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40BDA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119 (100)</w:t>
            </w:r>
          </w:p>
        </w:tc>
      </w:tr>
    </w:tbl>
    <w:p w14:paraId="1503CD27" w14:textId="77777777" w:rsidR="006270EB" w:rsidRPr="000A2E7D" w:rsidRDefault="006270EB" w:rsidP="006270EB">
      <w:pPr>
        <w:rPr>
          <w:rFonts w:ascii="Times New Roman" w:hAnsi="Times New Roman" w:cs="Times New Roman"/>
          <w:sz w:val="20"/>
          <w:szCs w:val="20"/>
        </w:rPr>
      </w:pPr>
    </w:p>
    <w:p w14:paraId="4DE21CD8" w14:textId="77777777" w:rsidR="006270EB" w:rsidRDefault="006270EB" w:rsidP="006270EB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767975D7" w14:textId="77777777" w:rsidR="006270EB" w:rsidRPr="000A2E7D" w:rsidRDefault="006270EB" w:rsidP="006270EB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0A2E7D">
        <w:rPr>
          <w:rFonts w:ascii="Times New Roman" w:hAnsi="Times New Roman" w:cs="Times New Roman"/>
          <w:b/>
          <w:bCs/>
          <w:sz w:val="20"/>
          <w:szCs w:val="20"/>
        </w:rPr>
        <w:t>Supplementary Table 5: Distribution of complication types by frailty groups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87"/>
        <w:gridCol w:w="2202"/>
        <w:gridCol w:w="1247"/>
        <w:gridCol w:w="1380"/>
        <w:gridCol w:w="833"/>
      </w:tblGrid>
      <w:tr w:rsidR="006270EB" w:rsidRPr="000A2E7D" w14:paraId="7130A81A" w14:textId="77777777" w:rsidTr="00C85EC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A9E1C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Complication type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06C51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Normal-prefrail (n=55)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C83897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Frail (n=64)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2FD88A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 (n=119)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92FE40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 value</w:t>
            </w:r>
          </w:p>
        </w:tc>
      </w:tr>
      <w:tr w:rsidR="006270EB" w:rsidRPr="000A2E7D" w14:paraId="29A2798B" w14:textId="77777777" w:rsidTr="00C85EC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DD8E4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Electrolyte disturbance, n (%)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68EF4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11 (20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6DE51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20 (31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B7B53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31 (26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71E4F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163</w:t>
            </w:r>
          </w:p>
        </w:tc>
      </w:tr>
      <w:tr w:rsidR="006270EB" w:rsidRPr="000A2E7D" w14:paraId="74575FF2" w14:textId="77777777" w:rsidTr="00C85EC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1D8FDA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Hypo/Hypertension, n (%)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248D8A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5 (9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6BDD3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10 (15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BD2790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15 (12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385F8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284</w:t>
            </w:r>
          </w:p>
        </w:tc>
      </w:tr>
      <w:tr w:rsidR="006270EB" w:rsidRPr="000A2E7D" w14:paraId="4515919B" w14:textId="77777777" w:rsidTr="00C85EC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08B37C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Tachycardia/Bradycardia, n (%)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A7D88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0 (0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0E89F1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1 (1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CEE3F3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1 (0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0BD5CB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352³</w:t>
            </w:r>
          </w:p>
        </w:tc>
      </w:tr>
      <w:tr w:rsidR="006270EB" w:rsidRPr="000A2E7D" w14:paraId="778601A5" w14:textId="77777777" w:rsidTr="00C85EC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7FBE60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O₂ saturation decrease, n (%)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B74543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0 (0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E8F3C1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1 (1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C19D7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1 (0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82811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352³</w:t>
            </w:r>
          </w:p>
        </w:tc>
      </w:tr>
      <w:tr w:rsidR="006270EB" w:rsidRPr="000A2E7D" w14:paraId="7BE77F4E" w14:textId="77777777" w:rsidTr="00C85EC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F9FF3D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Delirium, n (%)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C1C15F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0 (0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416E2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1 (1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E8684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1 (0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CB2216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352³</w:t>
            </w:r>
          </w:p>
        </w:tc>
      </w:tr>
      <w:tr w:rsidR="006270EB" w:rsidRPr="000A2E7D" w14:paraId="08938E43" w14:textId="77777777" w:rsidTr="00C85EC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0BD7F5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Perforation, n (%)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8BF54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0 (0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0AD98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0 (0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905CE9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0 (0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49356D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270EB" w:rsidRPr="000A2E7D" w14:paraId="08B36D75" w14:textId="77777777" w:rsidTr="00C85EC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C556F7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Abdominal pain, n (%)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A6052A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0 (0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10862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1 (1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B4F47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1 (0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D08B3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352³</w:t>
            </w:r>
          </w:p>
        </w:tc>
      </w:tr>
      <w:tr w:rsidR="006270EB" w:rsidRPr="000A2E7D" w14:paraId="490420AE" w14:textId="77777777" w:rsidTr="00C85EC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7ADE58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Infection, n (%)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0C2B1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0 (0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29C948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0 (0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BA5D9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0 (0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B655BE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270EB" w:rsidRPr="000A2E7D" w14:paraId="32284D93" w14:textId="77777777" w:rsidTr="00C85EC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669811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Cardiopulmonary event, n (%)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E48A63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0 (0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DB302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0 (0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E932A9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0 (0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96806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270EB" w:rsidRPr="000A2E7D" w14:paraId="168E2E8B" w14:textId="77777777" w:rsidTr="00C85EC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34DE5D" w14:textId="77777777" w:rsidR="006270EB" w:rsidRPr="00004603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04603">
              <w:rPr>
                <w:rFonts w:ascii="Times New Roman" w:hAnsi="Times New Roman" w:cs="Times New Roman"/>
                <w:sz w:val="20"/>
                <w:szCs w:val="20"/>
              </w:rPr>
              <w:t>Bleeding, n (%)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437E16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0 (0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8E5D6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7 (1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A62665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7 (5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A2E7D">
              <w:rPr>
                <w:rFonts w:ascii="Times New Roman" w:hAnsi="Times New Roman" w:cs="Times New Roman"/>
                <w:sz w:val="20"/>
                <w:szCs w:val="20"/>
              </w:rPr>
              <w:t>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1BE0DC" w14:textId="77777777" w:rsidR="006270EB" w:rsidRPr="000A2E7D" w:rsidRDefault="006270EB" w:rsidP="00C85EC8">
            <w:pPr>
              <w:spacing w:after="1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 w:rsidRPr="000A2E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011</w:t>
            </w:r>
          </w:p>
        </w:tc>
      </w:tr>
    </w:tbl>
    <w:p w14:paraId="679C3D12" w14:textId="77777777" w:rsidR="006270EB" w:rsidRPr="00331B09" w:rsidRDefault="006270EB" w:rsidP="006270EB">
      <w:pPr>
        <w:rPr>
          <w:rFonts w:ascii="Times New Roman" w:hAnsi="Times New Roman" w:cs="Times New Roman"/>
          <w:sz w:val="16"/>
          <w:szCs w:val="16"/>
        </w:rPr>
      </w:pPr>
      <w:r w:rsidRPr="00004603">
        <w:rPr>
          <w:rFonts w:ascii="Times New Roman" w:hAnsi="Times New Roman" w:cs="Times New Roman"/>
          <w:sz w:val="16"/>
          <w:szCs w:val="16"/>
        </w:rPr>
        <w:t>Pearson Chi-square test - ³Fisher’s Exact test was performed.</w:t>
      </w:r>
    </w:p>
    <w:p w14:paraId="6FDFCCAE" w14:textId="77777777" w:rsidR="006270EB" w:rsidRPr="000A2E7D" w:rsidRDefault="006270EB" w:rsidP="006270EB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77BC13B0" w14:textId="77777777" w:rsidR="006270EB" w:rsidRPr="000A2E7D" w:rsidRDefault="006270EB" w:rsidP="006270EB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0A2E7D">
        <w:rPr>
          <w:rFonts w:ascii="Times New Roman" w:hAnsi="Times New Roman" w:cs="Times New Roman"/>
          <w:b/>
          <w:bCs/>
          <w:sz w:val="20"/>
          <w:szCs w:val="20"/>
        </w:rPr>
        <w:t xml:space="preserve">Additional </w:t>
      </w:r>
      <w:r>
        <w:rPr>
          <w:rFonts w:ascii="Times New Roman" w:hAnsi="Times New Roman" w:cs="Times New Roman"/>
          <w:b/>
          <w:bCs/>
          <w:sz w:val="20"/>
          <w:szCs w:val="20"/>
        </w:rPr>
        <w:t>Figure 1</w:t>
      </w:r>
      <w:r w:rsidRPr="000A2E7D">
        <w:rPr>
          <w:rFonts w:ascii="Times New Roman" w:hAnsi="Times New Roman" w:cs="Times New Roman"/>
          <w:b/>
          <w:bCs/>
          <w:sz w:val="20"/>
          <w:szCs w:val="20"/>
        </w:rPr>
        <w:t>: ROC curve of frailty score in predicting procedure-related complications.</w:t>
      </w:r>
    </w:p>
    <w:p w14:paraId="054C371C" w14:textId="77777777" w:rsidR="006270EB" w:rsidRPr="000A2E7D" w:rsidRDefault="006270EB" w:rsidP="006270EB">
      <w:pPr>
        <w:rPr>
          <w:rFonts w:ascii="Times New Roman" w:hAnsi="Times New Roman" w:cs="Times New Roman"/>
          <w:sz w:val="20"/>
          <w:szCs w:val="20"/>
        </w:rPr>
      </w:pPr>
      <w:r w:rsidRPr="000A2E7D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8405768" wp14:editId="07661DCE">
            <wp:extent cx="2952750" cy="2847975"/>
            <wp:effectExtent l="0" t="0" r="0" b="9525"/>
            <wp:docPr id="1343210330" name="Resim 2" descr="Yüklenmiş görünt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 descr="Yüklenmiş görüntü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284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F7259F" w14:textId="57EADD80" w:rsidR="00A91650" w:rsidRDefault="006270EB" w:rsidP="006270EB">
      <w:r w:rsidRPr="001B3D6F">
        <w:rPr>
          <w:rFonts w:ascii="Times New Roman" w:hAnsi="Times New Roman" w:cs="Times New Roman"/>
          <w:sz w:val="16"/>
          <w:szCs w:val="16"/>
        </w:rPr>
        <w:t xml:space="preserve">The frailty score had poor predictive power for complications (AUC = 0.521, 95% CI: 0.404–0.639, p = 0.728). This result suggests that </w:t>
      </w:r>
      <w:r>
        <w:rPr>
          <w:rFonts w:ascii="Times New Roman" w:hAnsi="Times New Roman" w:cs="Times New Roman"/>
          <w:sz w:val="16"/>
          <w:szCs w:val="16"/>
        </w:rPr>
        <w:t>frailty alone does not have significant discriminative power for</w:t>
      </w:r>
      <w:r w:rsidRPr="001B3D6F">
        <w:rPr>
          <w:rFonts w:ascii="Times New Roman" w:hAnsi="Times New Roman" w:cs="Times New Roman"/>
          <w:sz w:val="16"/>
          <w:szCs w:val="16"/>
        </w:rPr>
        <w:t xml:space="preserve"> predicting complication</w:t>
      </w:r>
    </w:p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0EB"/>
    <w:rsid w:val="000E2EDD"/>
    <w:rsid w:val="004D2AC7"/>
    <w:rsid w:val="006270EB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9FB809"/>
  <w15:chartTrackingRefBased/>
  <w15:docId w15:val="{1426CF04-EEC1-4021-BA1B-12DA28D6A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70EB"/>
    <w:pPr>
      <w:spacing w:line="259" w:lineRule="auto"/>
    </w:pPr>
    <w:rPr>
      <w:kern w:val="0"/>
      <w:sz w:val="22"/>
      <w:szCs w:val="22"/>
      <w:lang w:val="tr-T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270E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70E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70E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70E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70E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70E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70E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70E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70E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70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70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70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70E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70E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70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70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70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70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70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270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70E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270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70EB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270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70EB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270E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70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70E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70E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270EB"/>
    <w:pPr>
      <w:spacing w:after="0" w:line="240" w:lineRule="auto"/>
    </w:pPr>
    <w:rPr>
      <w:sz w:val="22"/>
      <w:szCs w:val="22"/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812</Words>
  <Characters>4024</Characters>
  <Application>Microsoft Office Word</Application>
  <DocSecurity>0</DocSecurity>
  <Lines>351</Lines>
  <Paragraphs>305</Paragraphs>
  <ScaleCrop>false</ScaleCrop>
  <Company/>
  <LinksUpToDate>false</LinksUpToDate>
  <CharactersWithSpaces>4463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2026-02-11T13:36:00Z</dcterms:created>
  <dcterms:modified xsi:type="dcterms:W3CDTF">2026-02-11T13:36:00Z</dcterms:modified>
</cp:coreProperties>
</file>