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6123" w14:textId="298D4206" w:rsidR="000C3F98" w:rsidRDefault="00F00FAA" w:rsidP="000C3F98">
      <w:pPr>
        <w:jc w:val="center"/>
      </w:pPr>
      <w:r>
        <w:t xml:space="preserve">Table 1: </w:t>
      </w:r>
      <w:r w:rsidR="000C3F98">
        <w:t>VHL status summary of human ccRCC samples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57"/>
        <w:gridCol w:w="1201"/>
        <w:gridCol w:w="1446"/>
        <w:gridCol w:w="2128"/>
        <w:gridCol w:w="1317"/>
        <w:gridCol w:w="900"/>
        <w:gridCol w:w="1260"/>
        <w:gridCol w:w="1890"/>
        <w:gridCol w:w="900"/>
        <w:gridCol w:w="1350"/>
      </w:tblGrid>
      <w:tr w:rsidR="00276C9B" w14:paraId="643A7CBB" w14:textId="45219145" w:rsidTr="004515D5">
        <w:tc>
          <w:tcPr>
            <w:tcW w:w="551" w:type="dxa"/>
          </w:tcPr>
          <w:p w14:paraId="4F16B2F6" w14:textId="77777777" w:rsidR="00276C9B" w:rsidRDefault="00276C9B" w:rsidP="000C3F98"/>
        </w:tc>
        <w:tc>
          <w:tcPr>
            <w:tcW w:w="1457" w:type="dxa"/>
          </w:tcPr>
          <w:p w14:paraId="34DC7417" w14:textId="77777777" w:rsidR="00276C9B" w:rsidRDefault="00276C9B" w:rsidP="000C3F98"/>
        </w:tc>
        <w:tc>
          <w:tcPr>
            <w:tcW w:w="2647" w:type="dxa"/>
            <w:gridSpan w:val="2"/>
          </w:tcPr>
          <w:p w14:paraId="277C3CF0" w14:textId="4691335A" w:rsidR="00276C9B" w:rsidRDefault="00276C9B" w:rsidP="00665B50">
            <w:pPr>
              <w:jc w:val="center"/>
            </w:pPr>
            <w:r>
              <w:t>VHL status</w:t>
            </w:r>
          </w:p>
        </w:tc>
        <w:tc>
          <w:tcPr>
            <w:tcW w:w="2128" w:type="dxa"/>
          </w:tcPr>
          <w:p w14:paraId="33AF8558" w14:textId="77777777" w:rsidR="00276C9B" w:rsidRDefault="00276C9B" w:rsidP="00665B50">
            <w:pPr>
              <w:jc w:val="center"/>
            </w:pPr>
          </w:p>
        </w:tc>
        <w:tc>
          <w:tcPr>
            <w:tcW w:w="1317" w:type="dxa"/>
          </w:tcPr>
          <w:p w14:paraId="7F09C948" w14:textId="77777777" w:rsidR="00276C9B" w:rsidRDefault="00276C9B" w:rsidP="00665B50">
            <w:pPr>
              <w:jc w:val="center"/>
            </w:pPr>
          </w:p>
        </w:tc>
        <w:tc>
          <w:tcPr>
            <w:tcW w:w="900" w:type="dxa"/>
          </w:tcPr>
          <w:p w14:paraId="7C6DEE3A" w14:textId="77777777" w:rsidR="00276C9B" w:rsidRDefault="00276C9B" w:rsidP="00665B50">
            <w:pPr>
              <w:jc w:val="center"/>
            </w:pPr>
          </w:p>
        </w:tc>
        <w:tc>
          <w:tcPr>
            <w:tcW w:w="1260" w:type="dxa"/>
          </w:tcPr>
          <w:p w14:paraId="2CA18FC7" w14:textId="67C49AA7" w:rsidR="00276C9B" w:rsidRDefault="00276C9B" w:rsidP="00665B50">
            <w:pPr>
              <w:jc w:val="center"/>
            </w:pPr>
          </w:p>
        </w:tc>
        <w:tc>
          <w:tcPr>
            <w:tcW w:w="1890" w:type="dxa"/>
          </w:tcPr>
          <w:p w14:paraId="02A918F9" w14:textId="77777777" w:rsidR="00276C9B" w:rsidRDefault="00276C9B" w:rsidP="00665B50">
            <w:pPr>
              <w:jc w:val="center"/>
            </w:pPr>
          </w:p>
        </w:tc>
        <w:tc>
          <w:tcPr>
            <w:tcW w:w="900" w:type="dxa"/>
          </w:tcPr>
          <w:p w14:paraId="073CC49A" w14:textId="77777777" w:rsidR="00276C9B" w:rsidRDefault="00276C9B" w:rsidP="00665B50">
            <w:pPr>
              <w:jc w:val="center"/>
            </w:pPr>
          </w:p>
        </w:tc>
        <w:tc>
          <w:tcPr>
            <w:tcW w:w="1350" w:type="dxa"/>
          </w:tcPr>
          <w:p w14:paraId="33CED763" w14:textId="77777777" w:rsidR="00276C9B" w:rsidRDefault="00276C9B" w:rsidP="00665B50">
            <w:pPr>
              <w:jc w:val="center"/>
            </w:pPr>
          </w:p>
        </w:tc>
      </w:tr>
      <w:tr w:rsidR="00276C9B" w14:paraId="508AB3AE" w14:textId="2129CA35" w:rsidTr="004515D5">
        <w:tc>
          <w:tcPr>
            <w:tcW w:w="551" w:type="dxa"/>
          </w:tcPr>
          <w:p w14:paraId="32CFFEF5" w14:textId="77777777" w:rsidR="00276C9B" w:rsidRDefault="00276C9B" w:rsidP="000C3F98"/>
        </w:tc>
        <w:tc>
          <w:tcPr>
            <w:tcW w:w="1457" w:type="dxa"/>
          </w:tcPr>
          <w:p w14:paraId="7074BB7E" w14:textId="77777777" w:rsidR="00276C9B" w:rsidRDefault="00276C9B" w:rsidP="000C3F98"/>
        </w:tc>
        <w:tc>
          <w:tcPr>
            <w:tcW w:w="1201" w:type="dxa"/>
          </w:tcPr>
          <w:p w14:paraId="4949BD58" w14:textId="7EF40F3B" w:rsidR="00276C9B" w:rsidRDefault="00276C9B" w:rsidP="00665B50">
            <w:pPr>
              <w:jc w:val="center"/>
            </w:pPr>
            <w:r>
              <w:t>Primary tumor</w:t>
            </w:r>
          </w:p>
        </w:tc>
        <w:tc>
          <w:tcPr>
            <w:tcW w:w="1446" w:type="dxa"/>
          </w:tcPr>
          <w:p w14:paraId="2CF1BA74" w14:textId="31F766E7" w:rsidR="00276C9B" w:rsidRDefault="00276C9B" w:rsidP="00665B50">
            <w:pPr>
              <w:jc w:val="center"/>
            </w:pPr>
            <w:r>
              <w:t>Metastasis [1]</w:t>
            </w:r>
          </w:p>
        </w:tc>
        <w:tc>
          <w:tcPr>
            <w:tcW w:w="2128" w:type="dxa"/>
          </w:tcPr>
          <w:p w14:paraId="361A0752" w14:textId="6F54DD7A" w:rsidR="00276C9B" w:rsidRDefault="00276C9B" w:rsidP="00665B50">
            <w:pPr>
              <w:jc w:val="center"/>
            </w:pPr>
            <w:r>
              <w:t>Pathology</w:t>
            </w:r>
          </w:p>
        </w:tc>
        <w:tc>
          <w:tcPr>
            <w:tcW w:w="1317" w:type="dxa"/>
          </w:tcPr>
          <w:p w14:paraId="6AA6648B" w14:textId="1DF101C7" w:rsidR="00276C9B" w:rsidRDefault="00276C9B" w:rsidP="00665B50">
            <w:pPr>
              <w:jc w:val="center"/>
            </w:pPr>
            <w:r>
              <w:t>Stage</w:t>
            </w:r>
          </w:p>
        </w:tc>
        <w:tc>
          <w:tcPr>
            <w:tcW w:w="900" w:type="dxa"/>
          </w:tcPr>
          <w:p w14:paraId="173BDA7E" w14:textId="013D676D" w:rsidR="00276C9B" w:rsidRDefault="00276C9B" w:rsidP="00665B50">
            <w:pPr>
              <w:jc w:val="center"/>
            </w:pPr>
            <w:r>
              <w:t>Size</w:t>
            </w:r>
          </w:p>
        </w:tc>
        <w:tc>
          <w:tcPr>
            <w:tcW w:w="1260" w:type="dxa"/>
          </w:tcPr>
          <w:p w14:paraId="4CDDC2B1" w14:textId="1A051921" w:rsidR="00276C9B" w:rsidRDefault="00276C9B" w:rsidP="00665B50">
            <w:pPr>
              <w:jc w:val="center"/>
            </w:pPr>
            <w:r>
              <w:t>Sample Location</w:t>
            </w:r>
          </w:p>
        </w:tc>
        <w:tc>
          <w:tcPr>
            <w:tcW w:w="1890" w:type="dxa"/>
          </w:tcPr>
          <w:p w14:paraId="3DF63540" w14:textId="29193DA8" w:rsidR="00276C9B" w:rsidRDefault="00276C9B" w:rsidP="00665B50">
            <w:pPr>
              <w:jc w:val="center"/>
            </w:pPr>
            <w:r>
              <w:t>Stage at specimen</w:t>
            </w:r>
          </w:p>
        </w:tc>
        <w:tc>
          <w:tcPr>
            <w:tcW w:w="900" w:type="dxa"/>
          </w:tcPr>
          <w:p w14:paraId="102C9799" w14:textId="3FA790F3" w:rsidR="00276C9B" w:rsidRDefault="00276C9B" w:rsidP="00665B50">
            <w:pPr>
              <w:jc w:val="center"/>
            </w:pPr>
            <w:r>
              <w:t>Course</w:t>
            </w:r>
          </w:p>
        </w:tc>
        <w:tc>
          <w:tcPr>
            <w:tcW w:w="1350" w:type="dxa"/>
          </w:tcPr>
          <w:p w14:paraId="5B3F138B" w14:textId="3E3E395A" w:rsidR="00276C9B" w:rsidRDefault="007C38B6" w:rsidP="00665B50">
            <w:pPr>
              <w:jc w:val="center"/>
            </w:pPr>
            <w:r>
              <w:t>VHL mutation</w:t>
            </w:r>
          </w:p>
        </w:tc>
      </w:tr>
      <w:tr w:rsidR="004515D5" w14:paraId="3114F1DE" w14:textId="1DDD8F7E" w:rsidTr="004515D5">
        <w:tc>
          <w:tcPr>
            <w:tcW w:w="551" w:type="dxa"/>
          </w:tcPr>
          <w:p w14:paraId="741BF53F" w14:textId="4A8B6418" w:rsidR="00276C9B" w:rsidRDefault="00276C9B" w:rsidP="00665B50">
            <w:pPr>
              <w:jc w:val="center"/>
            </w:pPr>
            <w:r>
              <w:t>#1</w:t>
            </w:r>
          </w:p>
        </w:tc>
        <w:tc>
          <w:tcPr>
            <w:tcW w:w="1457" w:type="dxa"/>
          </w:tcPr>
          <w:p w14:paraId="6F9C6653" w14:textId="437916D1" w:rsidR="00276C9B" w:rsidRDefault="00276C9B" w:rsidP="00665B50">
            <w:pPr>
              <w:jc w:val="center"/>
            </w:pPr>
            <w:r>
              <w:t>C</w:t>
            </w:r>
            <w:r>
              <w:rPr>
                <w:rFonts w:hint="eastAsia"/>
              </w:rPr>
              <w:t>ase</w:t>
            </w:r>
            <w:r>
              <w:t xml:space="preserve"> 1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5E0E627B" w14:textId="2E37DFF7" w:rsidR="00276C9B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68E4EAEA" w14:textId="3753C6C3" w:rsidR="00276C9B" w:rsidRPr="000200FF" w:rsidRDefault="00276C9B" w:rsidP="00665B50">
            <w:pPr>
              <w:jc w:val="center"/>
            </w:pPr>
            <w:r w:rsidRPr="000200FF"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175E3BD2" w14:textId="3B7AF050" w:rsidR="00276C9B" w:rsidRPr="000200FF" w:rsidRDefault="00276C9B" w:rsidP="00665B50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28547B63" w14:textId="4DFB2D9A" w:rsidR="00276C9B" w:rsidRPr="000200FF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B66BF5C" w14:textId="0831B194" w:rsidR="00276C9B" w:rsidRPr="000200FF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43BE31E" w14:textId="757621A7" w:rsidR="00276C9B" w:rsidRPr="000200FF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BB901AF" w14:textId="4FF5E7EC" w:rsidR="00276C9B" w:rsidRPr="000200FF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7336AD5" w14:textId="27CF2413" w:rsidR="00276C9B" w:rsidRPr="000200FF" w:rsidRDefault="00276C9B" w:rsidP="00665B50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7D6A000" w14:textId="5A92C119" w:rsidR="00276C9B" w:rsidRDefault="007C38B6" w:rsidP="00665B50">
            <w:pPr>
              <w:jc w:val="center"/>
            </w:pPr>
            <w:r>
              <w:t>N/A</w:t>
            </w:r>
          </w:p>
        </w:tc>
      </w:tr>
      <w:tr w:rsidR="004515D5" w14:paraId="32EC18A2" w14:textId="5FC507ED" w:rsidTr="004515D5">
        <w:tc>
          <w:tcPr>
            <w:tcW w:w="551" w:type="dxa"/>
          </w:tcPr>
          <w:p w14:paraId="0B8FA9D8" w14:textId="6C7E36EE" w:rsidR="00276C9B" w:rsidRDefault="00276C9B" w:rsidP="000200FF">
            <w:pPr>
              <w:jc w:val="center"/>
            </w:pPr>
            <w:r>
              <w:t>#2</w:t>
            </w:r>
          </w:p>
        </w:tc>
        <w:tc>
          <w:tcPr>
            <w:tcW w:w="1457" w:type="dxa"/>
          </w:tcPr>
          <w:p w14:paraId="21736EEE" w14:textId="51356C04" w:rsidR="00276C9B" w:rsidRDefault="00276C9B" w:rsidP="000200FF">
            <w:pPr>
              <w:jc w:val="center"/>
            </w:pPr>
            <w:r>
              <w:t>Case 2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6473616C" w14:textId="4D7AF39E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396D5895" w14:textId="0B4C9CF8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79F4CDEC" w14:textId="7433B9FB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5D01C5E5" w14:textId="6F55A9B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720CFF5" w14:textId="445D4F6A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895A92F" w14:textId="4ABC5F50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FF10F3A" w14:textId="37A156A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E9F2A66" w14:textId="43872A2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4CDE677" w14:textId="77BD9F83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D52B653" w14:textId="0A0F3521" w:rsidTr="004515D5">
        <w:tc>
          <w:tcPr>
            <w:tcW w:w="551" w:type="dxa"/>
          </w:tcPr>
          <w:p w14:paraId="2679C3CA" w14:textId="5F23D1A3" w:rsidR="00276C9B" w:rsidRDefault="00276C9B" w:rsidP="000200FF">
            <w:pPr>
              <w:jc w:val="center"/>
            </w:pPr>
            <w:r>
              <w:t>#3</w:t>
            </w:r>
          </w:p>
        </w:tc>
        <w:tc>
          <w:tcPr>
            <w:tcW w:w="1457" w:type="dxa"/>
          </w:tcPr>
          <w:p w14:paraId="2858D40E" w14:textId="194BBC74" w:rsidR="00276C9B" w:rsidRDefault="00276C9B" w:rsidP="000200FF">
            <w:pPr>
              <w:jc w:val="center"/>
            </w:pPr>
            <w:r>
              <w:t>Case 3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72CBF559" w14:textId="00E0C447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1590567D" w14:textId="3D7B1A8C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16BD225B" w14:textId="0C4552E1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4FD6BD7E" w14:textId="5027392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F7C4994" w14:textId="0BC8CAD1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0B4B650" w14:textId="31195D23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534FE98" w14:textId="3516DDC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6841ECF" w14:textId="49481CB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475FAEC" w14:textId="409D531C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417BA55F" w14:textId="3D27F199" w:rsidTr="004515D5">
        <w:tc>
          <w:tcPr>
            <w:tcW w:w="551" w:type="dxa"/>
          </w:tcPr>
          <w:p w14:paraId="492981D7" w14:textId="16B1CAAE" w:rsidR="00276C9B" w:rsidRDefault="00276C9B" w:rsidP="000200FF">
            <w:pPr>
              <w:jc w:val="center"/>
            </w:pPr>
            <w:r>
              <w:t>#4</w:t>
            </w:r>
          </w:p>
        </w:tc>
        <w:tc>
          <w:tcPr>
            <w:tcW w:w="1457" w:type="dxa"/>
          </w:tcPr>
          <w:p w14:paraId="58670054" w14:textId="0CD3807A" w:rsidR="00276C9B" w:rsidRDefault="00276C9B" w:rsidP="000200FF">
            <w:pPr>
              <w:jc w:val="center"/>
            </w:pPr>
            <w:r>
              <w:t>Case 4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02846D96" w14:textId="155781B2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C5E0B3" w:themeFill="accent6" w:themeFillTint="66"/>
          </w:tcPr>
          <w:p w14:paraId="2D6CC984" w14:textId="02F74B50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36BCED31" w14:textId="5A892FE5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6AC3E7D9" w14:textId="1B97BB2C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052AF28" w14:textId="26F45A4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13AC1A2" w14:textId="07393B94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8B49FDF" w14:textId="39AF5D0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70561CA" w14:textId="1791B615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06C4775" w14:textId="6E8A3003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4797C1FF" w14:textId="14FE3B48" w:rsidTr="004515D5">
        <w:tc>
          <w:tcPr>
            <w:tcW w:w="551" w:type="dxa"/>
          </w:tcPr>
          <w:p w14:paraId="3F8404E1" w14:textId="03777852" w:rsidR="00276C9B" w:rsidRDefault="00276C9B" w:rsidP="000200FF">
            <w:pPr>
              <w:jc w:val="center"/>
            </w:pPr>
            <w:r>
              <w:t>#5</w:t>
            </w:r>
          </w:p>
        </w:tc>
        <w:tc>
          <w:tcPr>
            <w:tcW w:w="1457" w:type="dxa"/>
          </w:tcPr>
          <w:p w14:paraId="46BBFDA3" w14:textId="41732783" w:rsidR="00276C9B" w:rsidRDefault="00276C9B" w:rsidP="000200FF">
            <w:pPr>
              <w:jc w:val="center"/>
            </w:pPr>
            <w:r>
              <w:t>Case 5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34FE1E26" w14:textId="59174083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A8D08D" w:themeFill="accent6" w:themeFillTint="99"/>
          </w:tcPr>
          <w:p w14:paraId="13D759AB" w14:textId="58CE6819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</w:t>
            </w:r>
            <w:r w:rsidRPr="000200FF">
              <w:t>+</w:t>
            </w:r>
          </w:p>
        </w:tc>
        <w:tc>
          <w:tcPr>
            <w:tcW w:w="2128" w:type="dxa"/>
            <w:shd w:val="clear" w:color="auto" w:fill="auto"/>
          </w:tcPr>
          <w:p w14:paraId="39AB8044" w14:textId="5BFF39D5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07190454" w14:textId="0E3698B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3D555BD" w14:textId="5F8D665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C95F3ED" w14:textId="4E9C0AD8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59E06103" w14:textId="5358E83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8A6259B" w14:textId="14D28252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8350295" w14:textId="4660D0EF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4FBFFEE" w14:textId="24B10EA2" w:rsidTr="004515D5">
        <w:tc>
          <w:tcPr>
            <w:tcW w:w="551" w:type="dxa"/>
          </w:tcPr>
          <w:p w14:paraId="23FA3B6A" w14:textId="1C9FA911" w:rsidR="00276C9B" w:rsidRDefault="00276C9B" w:rsidP="000200FF">
            <w:pPr>
              <w:jc w:val="center"/>
            </w:pPr>
            <w:r>
              <w:t>#6</w:t>
            </w:r>
          </w:p>
        </w:tc>
        <w:tc>
          <w:tcPr>
            <w:tcW w:w="1457" w:type="dxa"/>
          </w:tcPr>
          <w:p w14:paraId="51C61AF0" w14:textId="1BC82B92" w:rsidR="00276C9B" w:rsidRDefault="00276C9B" w:rsidP="000200FF">
            <w:pPr>
              <w:jc w:val="center"/>
            </w:pPr>
            <w:r>
              <w:t>Case 6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38044354" w14:textId="6C12B9EE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697B4B3" w14:textId="44D4EB8B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+++</w:t>
            </w:r>
            <w:r>
              <w:t>+</w:t>
            </w:r>
          </w:p>
        </w:tc>
        <w:tc>
          <w:tcPr>
            <w:tcW w:w="2128" w:type="dxa"/>
            <w:shd w:val="clear" w:color="auto" w:fill="auto"/>
          </w:tcPr>
          <w:p w14:paraId="4437BBC1" w14:textId="526A7E0C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3CECF2A2" w14:textId="298BFA7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0BB91BF" w14:textId="7A14BAFC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E7F482A" w14:textId="08565D3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1C84D9C" w14:textId="7443EB90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270C2E3" w14:textId="6CB0DD8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378B241C" w14:textId="0B3C45C2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11B789AD" w14:textId="6FF5160B" w:rsidTr="004515D5">
        <w:tc>
          <w:tcPr>
            <w:tcW w:w="551" w:type="dxa"/>
          </w:tcPr>
          <w:p w14:paraId="6296438C" w14:textId="3E403B04" w:rsidR="00276C9B" w:rsidRDefault="00276C9B" w:rsidP="000200FF">
            <w:pPr>
              <w:jc w:val="center"/>
            </w:pPr>
            <w:r>
              <w:t>#7</w:t>
            </w:r>
          </w:p>
        </w:tc>
        <w:tc>
          <w:tcPr>
            <w:tcW w:w="1457" w:type="dxa"/>
          </w:tcPr>
          <w:p w14:paraId="39AA35E4" w14:textId="71A3E4BD" w:rsidR="00276C9B" w:rsidRDefault="00276C9B" w:rsidP="000200FF">
            <w:pPr>
              <w:jc w:val="center"/>
            </w:pPr>
            <w:r>
              <w:t>Case 7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51E2321C" w14:textId="2573BF39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538135"/>
          </w:tcPr>
          <w:p w14:paraId="6DA9448B" w14:textId="375D0698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</w:t>
            </w:r>
            <w:r w:rsidRPr="000200FF">
              <w:t>+</w:t>
            </w:r>
            <w:r>
              <w:t>+</w:t>
            </w:r>
          </w:p>
        </w:tc>
        <w:tc>
          <w:tcPr>
            <w:tcW w:w="2128" w:type="dxa"/>
            <w:shd w:val="clear" w:color="auto" w:fill="auto"/>
          </w:tcPr>
          <w:p w14:paraId="648F9BC7" w14:textId="5A726202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4BE747AE" w14:textId="2B3DC190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9F8F893" w14:textId="7B37800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F3AD479" w14:textId="1B38C99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AED2BDF" w14:textId="6C9B8A23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A0320EC" w14:textId="260F5574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85B95F7" w14:textId="224CCA4B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16845C82" w14:textId="5C94E2D8" w:rsidTr="004515D5">
        <w:tc>
          <w:tcPr>
            <w:tcW w:w="551" w:type="dxa"/>
          </w:tcPr>
          <w:p w14:paraId="49296B05" w14:textId="3D18DF4B" w:rsidR="00276C9B" w:rsidRDefault="00276C9B" w:rsidP="000200FF">
            <w:pPr>
              <w:jc w:val="center"/>
            </w:pPr>
            <w:r>
              <w:t>#8</w:t>
            </w:r>
          </w:p>
        </w:tc>
        <w:tc>
          <w:tcPr>
            <w:tcW w:w="1457" w:type="dxa"/>
          </w:tcPr>
          <w:p w14:paraId="54FB68FF" w14:textId="4F789612" w:rsidR="00276C9B" w:rsidRDefault="00276C9B" w:rsidP="000200FF">
            <w:pPr>
              <w:jc w:val="center"/>
            </w:pPr>
            <w:r>
              <w:t>Case 8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4BF7D1BB" w14:textId="647BA693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7D35DDA1" w14:textId="286CCEEF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730162B4" w14:textId="7126C3C9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128A8391" w14:textId="311E6C1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027CC48" w14:textId="77268201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CD658A1" w14:textId="1B56542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76C5D83" w14:textId="59E7B1CA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9FFAC76" w14:textId="289C66C1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6CF688F" w14:textId="76F9562A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7BD757C" w14:textId="6DEB2BF5" w:rsidTr="004515D5">
        <w:tc>
          <w:tcPr>
            <w:tcW w:w="551" w:type="dxa"/>
          </w:tcPr>
          <w:p w14:paraId="6EDD93CE" w14:textId="39EF0BFD" w:rsidR="00276C9B" w:rsidRDefault="00276C9B" w:rsidP="000200FF">
            <w:pPr>
              <w:jc w:val="center"/>
            </w:pPr>
            <w:r>
              <w:t>#9</w:t>
            </w:r>
          </w:p>
        </w:tc>
        <w:tc>
          <w:tcPr>
            <w:tcW w:w="1457" w:type="dxa"/>
          </w:tcPr>
          <w:p w14:paraId="457C48F6" w14:textId="6F4FAF28" w:rsidR="00276C9B" w:rsidRDefault="00276C9B" w:rsidP="000200FF">
            <w:pPr>
              <w:jc w:val="center"/>
            </w:pPr>
            <w:r>
              <w:t>Case 9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4C07DA69" w14:textId="76B2506E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385623" w:themeFill="accent6" w:themeFillShade="80"/>
          </w:tcPr>
          <w:p w14:paraId="6452CE33" w14:textId="1697F5CF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+++</w:t>
            </w:r>
            <w:r w:rsidRPr="000200FF">
              <w:t>++</w:t>
            </w:r>
          </w:p>
        </w:tc>
        <w:tc>
          <w:tcPr>
            <w:tcW w:w="2128" w:type="dxa"/>
            <w:shd w:val="clear" w:color="auto" w:fill="auto"/>
          </w:tcPr>
          <w:p w14:paraId="5657083E" w14:textId="7731E6C9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237739CA" w14:textId="131EC1D3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94C7184" w14:textId="1DFE689D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ED35E9B" w14:textId="440001E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D7D1D92" w14:textId="4F562E4C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C26B111" w14:textId="383AED9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202596D" w14:textId="566B8EEE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80B9CAC" w14:textId="5F2D9B83" w:rsidTr="004515D5">
        <w:tc>
          <w:tcPr>
            <w:tcW w:w="551" w:type="dxa"/>
          </w:tcPr>
          <w:p w14:paraId="1A50F2A9" w14:textId="1681A0BE" w:rsidR="00276C9B" w:rsidRDefault="00276C9B" w:rsidP="000200FF">
            <w:pPr>
              <w:jc w:val="center"/>
            </w:pPr>
            <w:r>
              <w:t>#10</w:t>
            </w:r>
          </w:p>
        </w:tc>
        <w:tc>
          <w:tcPr>
            <w:tcW w:w="1457" w:type="dxa"/>
          </w:tcPr>
          <w:p w14:paraId="2E7A045A" w14:textId="5F318F61" w:rsidR="00276C9B" w:rsidRDefault="00276C9B" w:rsidP="000200FF">
            <w:pPr>
              <w:jc w:val="center"/>
            </w:pPr>
            <w:r>
              <w:t>Case 10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1A05CB10" w14:textId="31C495E8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6B4BDA89" w14:textId="3EAE41B4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3EFD3A7C" w14:textId="506F9518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43BA0F83" w14:textId="47BA1E8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2A3240DA" w14:textId="4A3255B2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07B83C7" w14:textId="080E650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266D5F4" w14:textId="2B46B5C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0DD88E2" w14:textId="52B967C4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3E699" w14:textId="77571C18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08D7CC1C" w14:textId="57A27F01" w:rsidTr="004515D5">
        <w:tc>
          <w:tcPr>
            <w:tcW w:w="551" w:type="dxa"/>
          </w:tcPr>
          <w:p w14:paraId="508669B2" w14:textId="14D36FF6" w:rsidR="00276C9B" w:rsidRDefault="00276C9B" w:rsidP="000200FF">
            <w:pPr>
              <w:jc w:val="center"/>
            </w:pPr>
            <w:r>
              <w:t>#11</w:t>
            </w:r>
          </w:p>
        </w:tc>
        <w:tc>
          <w:tcPr>
            <w:tcW w:w="1457" w:type="dxa"/>
          </w:tcPr>
          <w:p w14:paraId="4F91AB21" w14:textId="0AC021C1" w:rsidR="00276C9B" w:rsidRDefault="00276C9B" w:rsidP="000200FF">
            <w:pPr>
              <w:jc w:val="center"/>
            </w:pPr>
            <w:r>
              <w:t>S09-2265</w:t>
            </w:r>
          </w:p>
        </w:tc>
        <w:tc>
          <w:tcPr>
            <w:tcW w:w="1201" w:type="dxa"/>
            <w:shd w:val="clear" w:color="auto" w:fill="A8D08D" w:themeFill="accent6" w:themeFillTint="99"/>
          </w:tcPr>
          <w:p w14:paraId="225EE62F" w14:textId="51CCEB38" w:rsidR="00276C9B" w:rsidRDefault="00276C9B" w:rsidP="000200FF"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1446" w:type="dxa"/>
            <w:shd w:val="clear" w:color="auto" w:fill="385623" w:themeFill="accent6" w:themeFillShade="80"/>
          </w:tcPr>
          <w:p w14:paraId="2DB160B5" w14:textId="50D0B71E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+++</w:t>
            </w:r>
            <w:r w:rsidRPr="000200FF">
              <w:t>++</w:t>
            </w:r>
          </w:p>
        </w:tc>
        <w:tc>
          <w:tcPr>
            <w:tcW w:w="2128" w:type="dxa"/>
            <w:shd w:val="clear" w:color="auto" w:fill="auto"/>
          </w:tcPr>
          <w:p w14:paraId="4BCC5614" w14:textId="03B3DE46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00C840FE" w14:textId="2DCEB26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5E76901" w14:textId="6D9FF2D6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99AE5C0" w14:textId="2C33E385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7B3A30D" w14:textId="5DAC2ED2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2CFB712" w14:textId="318D0F66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FEF3A49" w14:textId="63DDCA8A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2664FB91" w14:textId="679BABBA" w:rsidTr="004515D5">
        <w:tc>
          <w:tcPr>
            <w:tcW w:w="551" w:type="dxa"/>
          </w:tcPr>
          <w:p w14:paraId="59BE052B" w14:textId="175FDE3C" w:rsidR="00276C9B" w:rsidRDefault="00276C9B" w:rsidP="000200FF">
            <w:pPr>
              <w:jc w:val="center"/>
            </w:pPr>
            <w:r>
              <w:t>#12</w:t>
            </w:r>
          </w:p>
        </w:tc>
        <w:tc>
          <w:tcPr>
            <w:tcW w:w="1457" w:type="dxa"/>
          </w:tcPr>
          <w:p w14:paraId="69D928E5" w14:textId="510506CA" w:rsidR="00276C9B" w:rsidRDefault="00276C9B" w:rsidP="000200FF">
            <w:pPr>
              <w:jc w:val="center"/>
            </w:pPr>
            <w:r>
              <w:t>S12-7574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4B02D712" w14:textId="022F8E8E" w:rsidR="00276C9B" w:rsidRDefault="00276C9B" w:rsidP="000200FF"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1446" w:type="dxa"/>
            <w:shd w:val="clear" w:color="auto" w:fill="385623" w:themeFill="accent6" w:themeFillShade="80"/>
          </w:tcPr>
          <w:p w14:paraId="4701AD5F" w14:textId="338285BD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+++</w:t>
            </w:r>
            <w:r w:rsidRPr="000200FF">
              <w:t>++</w:t>
            </w:r>
          </w:p>
        </w:tc>
        <w:tc>
          <w:tcPr>
            <w:tcW w:w="2128" w:type="dxa"/>
            <w:shd w:val="clear" w:color="auto" w:fill="auto"/>
          </w:tcPr>
          <w:p w14:paraId="55F5B5F3" w14:textId="2662D3FD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3C2BB5B9" w14:textId="0B947F1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E15784C" w14:textId="5ADD6B2D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A6521AE" w14:textId="7B658FE9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815D50B" w14:textId="024ED370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0D2E9EF" w14:textId="2512117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A17FB06" w14:textId="4EAFF9DB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2ADC3D14" w14:textId="65060A11" w:rsidTr="004515D5">
        <w:tc>
          <w:tcPr>
            <w:tcW w:w="551" w:type="dxa"/>
          </w:tcPr>
          <w:p w14:paraId="0B13AC4A" w14:textId="7BB9616C" w:rsidR="00276C9B" w:rsidRDefault="00276C9B" w:rsidP="000200FF">
            <w:pPr>
              <w:jc w:val="center"/>
            </w:pPr>
            <w:r>
              <w:t>#13</w:t>
            </w:r>
          </w:p>
        </w:tc>
        <w:tc>
          <w:tcPr>
            <w:tcW w:w="1457" w:type="dxa"/>
          </w:tcPr>
          <w:p w14:paraId="0CC558B8" w14:textId="75BE6EB1" w:rsidR="00276C9B" w:rsidRDefault="00276C9B" w:rsidP="000200FF">
            <w:pPr>
              <w:jc w:val="center"/>
            </w:pPr>
            <w:r>
              <w:t>S13-5071</w:t>
            </w:r>
          </w:p>
        </w:tc>
        <w:tc>
          <w:tcPr>
            <w:tcW w:w="1201" w:type="dxa"/>
            <w:shd w:val="clear" w:color="auto" w:fill="A8D08D" w:themeFill="accent6" w:themeFillTint="99"/>
          </w:tcPr>
          <w:p w14:paraId="09E9496A" w14:textId="54C4CDA6" w:rsidR="00276C9B" w:rsidRDefault="00276C9B" w:rsidP="000200FF"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1446" w:type="dxa"/>
            <w:shd w:val="clear" w:color="auto" w:fill="C5E0B3" w:themeFill="accent6" w:themeFillTint="66"/>
          </w:tcPr>
          <w:p w14:paraId="55B20E52" w14:textId="608B4E06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>
              <w:rPr>
                <w:rFonts w:hint="eastAsia"/>
              </w:rPr>
              <w:t>+</w:t>
            </w:r>
          </w:p>
        </w:tc>
        <w:tc>
          <w:tcPr>
            <w:tcW w:w="2128" w:type="dxa"/>
            <w:shd w:val="clear" w:color="auto" w:fill="auto"/>
          </w:tcPr>
          <w:p w14:paraId="3D614D23" w14:textId="386B4FFE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0B3E6131" w14:textId="41357274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BE094C9" w14:textId="3A74A3A8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F6FDA0D" w14:textId="27B743D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2C29334" w14:textId="3CB35B5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A825DD7" w14:textId="47C3DB3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33BD15CD" w14:textId="50112BB6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45D90C0" w14:textId="77FA3B53" w:rsidTr="004515D5">
        <w:tc>
          <w:tcPr>
            <w:tcW w:w="551" w:type="dxa"/>
          </w:tcPr>
          <w:p w14:paraId="5E1FE136" w14:textId="5F74404D" w:rsidR="00276C9B" w:rsidRDefault="00276C9B" w:rsidP="000200FF">
            <w:pPr>
              <w:jc w:val="center"/>
            </w:pPr>
            <w:r>
              <w:t>#14</w:t>
            </w:r>
          </w:p>
        </w:tc>
        <w:tc>
          <w:tcPr>
            <w:tcW w:w="1457" w:type="dxa"/>
          </w:tcPr>
          <w:p w14:paraId="080FB042" w14:textId="4DB68D35" w:rsidR="00276C9B" w:rsidRDefault="00276C9B" w:rsidP="000200FF">
            <w:pPr>
              <w:jc w:val="center"/>
            </w:pPr>
            <w:r>
              <w:t>S14-25301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5CE98D12" w14:textId="4CDE70B3" w:rsidR="00276C9B" w:rsidRDefault="00276C9B" w:rsidP="000200FF">
            <w:pPr>
              <w:jc w:val="center"/>
            </w:pPr>
            <w:r>
              <w:rPr>
                <w:rFonts w:hint="eastAsia"/>
              </w:rPr>
              <w:t>++</w:t>
            </w:r>
          </w:p>
        </w:tc>
        <w:tc>
          <w:tcPr>
            <w:tcW w:w="1446" w:type="dxa"/>
            <w:shd w:val="clear" w:color="auto" w:fill="C5E0B3" w:themeFill="accent6" w:themeFillTint="66"/>
          </w:tcPr>
          <w:p w14:paraId="06D5D51E" w14:textId="31517C00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 w:rsidRPr="000200FF">
              <w:t>+</w:t>
            </w:r>
          </w:p>
        </w:tc>
        <w:tc>
          <w:tcPr>
            <w:tcW w:w="2128" w:type="dxa"/>
            <w:shd w:val="clear" w:color="auto" w:fill="auto"/>
          </w:tcPr>
          <w:p w14:paraId="1A9A453A" w14:textId="07E88B9F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2E9AFACF" w14:textId="3FBDB92D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28A7C4C8" w14:textId="6C75D846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C605709" w14:textId="7FF6E8F7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B0FE2EF" w14:textId="3E544F88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CA18D04" w14:textId="437BDB5D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C2E7E5" w14:textId="3DC6C733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557CBF27" w14:textId="31472910" w:rsidTr="004515D5">
        <w:tc>
          <w:tcPr>
            <w:tcW w:w="551" w:type="dxa"/>
          </w:tcPr>
          <w:p w14:paraId="24870013" w14:textId="1C5EF420" w:rsidR="00276C9B" w:rsidRDefault="00276C9B" w:rsidP="000200FF">
            <w:pPr>
              <w:jc w:val="center"/>
            </w:pPr>
            <w:r>
              <w:t>#15</w:t>
            </w:r>
          </w:p>
        </w:tc>
        <w:tc>
          <w:tcPr>
            <w:tcW w:w="1457" w:type="dxa"/>
          </w:tcPr>
          <w:p w14:paraId="6A1AA913" w14:textId="2AF680C3" w:rsidR="00276C9B" w:rsidRDefault="00276C9B" w:rsidP="000200FF">
            <w:pPr>
              <w:jc w:val="center"/>
            </w:pPr>
            <w:r>
              <w:t>S15-2908</w:t>
            </w:r>
          </w:p>
        </w:tc>
        <w:tc>
          <w:tcPr>
            <w:tcW w:w="1201" w:type="dxa"/>
            <w:shd w:val="clear" w:color="auto" w:fill="A8D08D" w:themeFill="accent6" w:themeFillTint="99"/>
          </w:tcPr>
          <w:p w14:paraId="1BD52561" w14:textId="459E0B3B" w:rsidR="00276C9B" w:rsidRDefault="00276C9B" w:rsidP="000200FF"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1446" w:type="dxa"/>
            <w:shd w:val="clear" w:color="auto" w:fill="C5E0B3" w:themeFill="accent6" w:themeFillTint="66"/>
          </w:tcPr>
          <w:p w14:paraId="5B07CE28" w14:textId="1E0EEBC3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 w:rsidRPr="000200FF">
              <w:t>+</w:t>
            </w:r>
          </w:p>
        </w:tc>
        <w:tc>
          <w:tcPr>
            <w:tcW w:w="2128" w:type="dxa"/>
            <w:shd w:val="clear" w:color="auto" w:fill="auto"/>
          </w:tcPr>
          <w:p w14:paraId="628E04FE" w14:textId="7F41015D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00C3D313" w14:textId="70FFAA5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8699D42" w14:textId="1B37D73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9497542" w14:textId="4848A84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34D2FD7" w14:textId="266DA92E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3DD69D0" w14:textId="58001251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11FF21BC" w14:textId="0DD4C074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4515D5" w14:paraId="0EE3B213" w14:textId="03BDD163" w:rsidTr="004515D5">
        <w:tc>
          <w:tcPr>
            <w:tcW w:w="551" w:type="dxa"/>
          </w:tcPr>
          <w:p w14:paraId="2DBE2737" w14:textId="6961F5DA" w:rsidR="00276C9B" w:rsidRDefault="00276C9B" w:rsidP="000200FF">
            <w:pPr>
              <w:jc w:val="center"/>
            </w:pPr>
            <w:r>
              <w:t>#16</w:t>
            </w:r>
          </w:p>
        </w:tc>
        <w:tc>
          <w:tcPr>
            <w:tcW w:w="1457" w:type="dxa"/>
          </w:tcPr>
          <w:p w14:paraId="72F33FF8" w14:textId="4A962304" w:rsidR="00276C9B" w:rsidRDefault="00276C9B" w:rsidP="000200FF">
            <w:pPr>
              <w:jc w:val="center"/>
            </w:pPr>
            <w:r>
              <w:t>S15-7490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78EA08DF" w14:textId="5439FD97" w:rsidR="00276C9B" w:rsidRDefault="00276C9B" w:rsidP="000200FF"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1446" w:type="dxa"/>
            <w:shd w:val="clear" w:color="auto" w:fill="C5E0B3" w:themeFill="accent6" w:themeFillTint="66"/>
          </w:tcPr>
          <w:p w14:paraId="456355E9" w14:textId="3D775090" w:rsidR="00276C9B" w:rsidRPr="000200FF" w:rsidRDefault="00276C9B" w:rsidP="000200FF">
            <w:pPr>
              <w:jc w:val="center"/>
            </w:pPr>
            <w:r w:rsidRPr="000200FF">
              <w:rPr>
                <w:rFonts w:hint="eastAsia"/>
              </w:rPr>
              <w:t>+</w:t>
            </w:r>
            <w:r w:rsidRPr="000200FF">
              <w:t>+</w:t>
            </w:r>
          </w:p>
        </w:tc>
        <w:tc>
          <w:tcPr>
            <w:tcW w:w="2128" w:type="dxa"/>
            <w:shd w:val="clear" w:color="auto" w:fill="auto"/>
          </w:tcPr>
          <w:p w14:paraId="46EB94B8" w14:textId="373544A7" w:rsidR="00276C9B" w:rsidRPr="000200FF" w:rsidRDefault="00276C9B" w:rsidP="000200FF">
            <w:pPr>
              <w:jc w:val="center"/>
            </w:pPr>
            <w:r w:rsidRPr="000200FF">
              <w:t>ccRCC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14:paraId="5702AE11" w14:textId="15CB87A4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BFB52F2" w14:textId="3C1F6CBB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7EBB73D" w14:textId="1C9B06B8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F6049B6" w14:textId="025D90F2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64924B6" w14:textId="5A8E4E0F" w:rsidR="00276C9B" w:rsidRPr="000200FF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4167D43" w14:textId="35E7DC36" w:rsidR="00276C9B" w:rsidRDefault="007C38B6" w:rsidP="000200FF">
            <w:pPr>
              <w:jc w:val="center"/>
            </w:pPr>
            <w:r>
              <w:t>N/A</w:t>
            </w:r>
          </w:p>
        </w:tc>
      </w:tr>
      <w:tr w:rsidR="00276C9B" w14:paraId="383B4919" w14:textId="0DD032F5" w:rsidTr="004515D5">
        <w:tc>
          <w:tcPr>
            <w:tcW w:w="551" w:type="dxa"/>
          </w:tcPr>
          <w:p w14:paraId="2D9F4D31" w14:textId="1E3473EC" w:rsidR="00276C9B" w:rsidRDefault="00276C9B" w:rsidP="000200FF">
            <w:pPr>
              <w:jc w:val="center"/>
            </w:pPr>
            <w:r>
              <w:rPr>
                <w:rFonts w:hint="eastAsia"/>
              </w:rPr>
              <w:t>#</w:t>
            </w:r>
            <w:r>
              <w:t>17</w:t>
            </w:r>
          </w:p>
        </w:tc>
        <w:tc>
          <w:tcPr>
            <w:tcW w:w="1457" w:type="dxa"/>
          </w:tcPr>
          <w:p w14:paraId="536127CB" w14:textId="06B83DDF" w:rsidR="00276C9B" w:rsidRDefault="00276C9B" w:rsidP="000200FF">
            <w:pPr>
              <w:jc w:val="center"/>
            </w:pPr>
            <w:r>
              <w:t>AC08112017</w:t>
            </w:r>
          </w:p>
        </w:tc>
        <w:tc>
          <w:tcPr>
            <w:tcW w:w="1201" w:type="dxa"/>
            <w:shd w:val="clear" w:color="auto" w:fill="auto"/>
          </w:tcPr>
          <w:p w14:paraId="51406C2A" w14:textId="08126631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1446" w:type="dxa"/>
            <w:shd w:val="clear" w:color="auto" w:fill="A8D08D" w:themeFill="accent6" w:themeFillTint="99"/>
          </w:tcPr>
          <w:p w14:paraId="2F8263CC" w14:textId="3CF4F684" w:rsidR="00276C9B" w:rsidRDefault="00276C9B" w:rsidP="000200FF">
            <w:pPr>
              <w:jc w:val="center"/>
            </w:pPr>
            <w:r>
              <w:t>+</w:t>
            </w:r>
            <w:r>
              <w:rPr>
                <w:rFonts w:hint="eastAsia"/>
              </w:rPr>
              <w:t>++</w:t>
            </w:r>
          </w:p>
        </w:tc>
        <w:tc>
          <w:tcPr>
            <w:tcW w:w="2128" w:type="dxa"/>
            <w:shd w:val="clear" w:color="auto" w:fill="auto"/>
          </w:tcPr>
          <w:p w14:paraId="7DAC972D" w14:textId="4959895C" w:rsidR="00276C9B" w:rsidRDefault="00276C9B" w:rsidP="000200FF">
            <w:pPr>
              <w:jc w:val="center"/>
            </w:pPr>
            <w:r>
              <w:t>ccRCC</w:t>
            </w:r>
          </w:p>
        </w:tc>
        <w:tc>
          <w:tcPr>
            <w:tcW w:w="1317" w:type="dxa"/>
            <w:shd w:val="clear" w:color="auto" w:fill="auto"/>
          </w:tcPr>
          <w:p w14:paraId="58933D84" w14:textId="2871E53C" w:rsidR="00276C9B" w:rsidRDefault="00276C9B" w:rsidP="000200FF">
            <w:pPr>
              <w:jc w:val="center"/>
            </w:pPr>
            <w:r>
              <w:t>T1a-&gt;N1M1</w:t>
            </w:r>
          </w:p>
        </w:tc>
        <w:tc>
          <w:tcPr>
            <w:tcW w:w="900" w:type="dxa"/>
            <w:shd w:val="clear" w:color="auto" w:fill="auto"/>
          </w:tcPr>
          <w:p w14:paraId="3B37A5BD" w14:textId="3EAAC717" w:rsidR="00276C9B" w:rsidRDefault="00276C9B" w:rsidP="000200FF">
            <w:pPr>
              <w:jc w:val="center"/>
            </w:pPr>
            <w:r>
              <w:t>3.3cm</w:t>
            </w:r>
          </w:p>
        </w:tc>
        <w:tc>
          <w:tcPr>
            <w:tcW w:w="1260" w:type="dxa"/>
            <w:shd w:val="clear" w:color="auto" w:fill="auto"/>
          </w:tcPr>
          <w:p w14:paraId="08C156A8" w14:textId="3E834CE1" w:rsidR="00276C9B" w:rsidRDefault="00276C9B" w:rsidP="00FB42AF">
            <w:pPr>
              <w:jc w:val="center"/>
            </w:pPr>
            <w:r>
              <w:t>Metastatic</w:t>
            </w:r>
          </w:p>
        </w:tc>
        <w:tc>
          <w:tcPr>
            <w:tcW w:w="1890" w:type="dxa"/>
            <w:shd w:val="clear" w:color="auto" w:fill="auto"/>
          </w:tcPr>
          <w:p w14:paraId="0329B421" w14:textId="05F5A126" w:rsidR="00276C9B" w:rsidRDefault="00276C9B" w:rsidP="00FB42AF">
            <w:pPr>
              <w:jc w:val="center"/>
            </w:pPr>
            <w:r>
              <w:t>Metastatic</w:t>
            </w:r>
          </w:p>
        </w:tc>
        <w:tc>
          <w:tcPr>
            <w:tcW w:w="900" w:type="dxa"/>
            <w:shd w:val="clear" w:color="auto" w:fill="auto"/>
          </w:tcPr>
          <w:p w14:paraId="1DA712E5" w14:textId="6E2D8D99" w:rsidR="00276C9B" w:rsidRDefault="00276C9B" w:rsidP="00FB42AF">
            <w:pPr>
              <w:jc w:val="center"/>
            </w:pPr>
            <w:r>
              <w:t>[2]</w:t>
            </w:r>
          </w:p>
        </w:tc>
        <w:tc>
          <w:tcPr>
            <w:tcW w:w="1350" w:type="dxa"/>
          </w:tcPr>
          <w:p w14:paraId="073F9CA7" w14:textId="147F0308" w:rsidR="00276C9B" w:rsidRDefault="00030A50" w:rsidP="00FB42AF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276C9B" w14:paraId="2CEFF8B5" w14:textId="2E695643" w:rsidTr="004515D5">
        <w:tc>
          <w:tcPr>
            <w:tcW w:w="551" w:type="dxa"/>
          </w:tcPr>
          <w:p w14:paraId="66B88943" w14:textId="77A04C9C" w:rsidR="00276C9B" w:rsidRDefault="00276C9B" w:rsidP="000200FF">
            <w:pPr>
              <w:jc w:val="center"/>
            </w:pPr>
            <w:r>
              <w:t>#18</w:t>
            </w:r>
          </w:p>
        </w:tc>
        <w:tc>
          <w:tcPr>
            <w:tcW w:w="1457" w:type="dxa"/>
          </w:tcPr>
          <w:p w14:paraId="5076AECC" w14:textId="5514EC64" w:rsidR="00276C9B" w:rsidRDefault="00276C9B" w:rsidP="000200FF">
            <w:pPr>
              <w:jc w:val="center"/>
            </w:pPr>
            <w:r>
              <w:t>AC10062017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741CB1AE" w14:textId="212F785C" w:rsidR="00276C9B" w:rsidRDefault="00276C9B" w:rsidP="000200FF">
            <w:pPr>
              <w:jc w:val="center"/>
            </w:pPr>
            <w:r>
              <w:rPr>
                <w:rFonts w:hint="eastAsia"/>
              </w:rPr>
              <w:t>++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0BD95DCB" w14:textId="1E28C882" w:rsidR="00276C9B" w:rsidRDefault="00276C9B" w:rsidP="000200FF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21993B4C" w14:textId="3E7C8E0A" w:rsidR="00276C9B" w:rsidRDefault="00276C9B" w:rsidP="000200FF">
            <w:pPr>
              <w:jc w:val="center"/>
            </w:pPr>
            <w:r>
              <w:t>ccRCC, Fuhrman 3/4</w:t>
            </w:r>
          </w:p>
        </w:tc>
        <w:tc>
          <w:tcPr>
            <w:tcW w:w="1317" w:type="dxa"/>
            <w:shd w:val="clear" w:color="auto" w:fill="auto"/>
          </w:tcPr>
          <w:p w14:paraId="14B16FD4" w14:textId="12ADE7AA" w:rsidR="00276C9B" w:rsidRDefault="00276C9B" w:rsidP="000200FF">
            <w:pPr>
              <w:jc w:val="center"/>
            </w:pPr>
            <w:r>
              <w:t>T2</w:t>
            </w:r>
          </w:p>
        </w:tc>
        <w:tc>
          <w:tcPr>
            <w:tcW w:w="900" w:type="dxa"/>
            <w:shd w:val="clear" w:color="auto" w:fill="auto"/>
          </w:tcPr>
          <w:p w14:paraId="43697152" w14:textId="45EC16CF" w:rsidR="00276C9B" w:rsidRDefault="00276C9B" w:rsidP="000200FF">
            <w:pPr>
              <w:jc w:val="center"/>
            </w:pPr>
            <w:r>
              <w:t>8.5cm</w:t>
            </w:r>
          </w:p>
        </w:tc>
        <w:tc>
          <w:tcPr>
            <w:tcW w:w="1260" w:type="dxa"/>
            <w:shd w:val="clear" w:color="auto" w:fill="auto"/>
          </w:tcPr>
          <w:p w14:paraId="5C845D5F" w14:textId="11ED30D9" w:rsidR="00276C9B" w:rsidRDefault="00276C9B" w:rsidP="000200FF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1F129E24" w14:textId="61648754" w:rsidR="00276C9B" w:rsidRDefault="00276C9B" w:rsidP="000200FF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0729E6B0" w14:textId="5B2EEAA6" w:rsidR="00276C9B" w:rsidRDefault="00276C9B" w:rsidP="000200FF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1A1F0688" w14:textId="05A96084" w:rsidR="00276C9B" w:rsidRDefault="00185E71" w:rsidP="000200FF">
            <w:pPr>
              <w:jc w:val="center"/>
            </w:pPr>
            <w:r w:rsidRPr="00404E60">
              <w:t>c.51_623del</w:t>
            </w:r>
          </w:p>
        </w:tc>
      </w:tr>
      <w:tr w:rsidR="00276C9B" w14:paraId="4D072115" w14:textId="334A601B" w:rsidTr="004515D5">
        <w:tc>
          <w:tcPr>
            <w:tcW w:w="551" w:type="dxa"/>
          </w:tcPr>
          <w:p w14:paraId="503341FE" w14:textId="53219449" w:rsidR="00276C9B" w:rsidRDefault="00276C9B" w:rsidP="00FB7D10">
            <w:pPr>
              <w:jc w:val="center"/>
            </w:pPr>
            <w:r>
              <w:t>#19</w:t>
            </w:r>
          </w:p>
        </w:tc>
        <w:tc>
          <w:tcPr>
            <w:tcW w:w="1457" w:type="dxa"/>
          </w:tcPr>
          <w:p w14:paraId="597784DD" w14:textId="76F069E6" w:rsidR="00276C9B" w:rsidRDefault="00276C9B" w:rsidP="00FB7D10">
            <w:pPr>
              <w:jc w:val="center"/>
            </w:pPr>
            <w:r>
              <w:t>AC12132017</w:t>
            </w:r>
          </w:p>
        </w:tc>
        <w:tc>
          <w:tcPr>
            <w:tcW w:w="1201" w:type="dxa"/>
            <w:shd w:val="clear" w:color="auto" w:fill="auto"/>
          </w:tcPr>
          <w:p w14:paraId="5930F916" w14:textId="6DBE1EF1" w:rsidR="00276C9B" w:rsidRDefault="00276C9B" w:rsidP="00FB7D10">
            <w:pPr>
              <w:jc w:val="center"/>
            </w:pPr>
            <w:r>
              <w:t>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46D0A2EC" w14:textId="21736271" w:rsidR="00276C9B" w:rsidRDefault="00276C9B" w:rsidP="00FB7D10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10CA811E" w14:textId="44421C60" w:rsidR="00276C9B" w:rsidRDefault="00276C9B" w:rsidP="00FB7D10">
            <w:pPr>
              <w:jc w:val="center"/>
            </w:pPr>
            <w:r>
              <w:t>ccRCC, Fuhrman 2/4</w:t>
            </w:r>
          </w:p>
        </w:tc>
        <w:tc>
          <w:tcPr>
            <w:tcW w:w="1317" w:type="dxa"/>
            <w:shd w:val="clear" w:color="auto" w:fill="auto"/>
          </w:tcPr>
          <w:p w14:paraId="25FB142F" w14:textId="194884D6" w:rsidR="00276C9B" w:rsidRDefault="00276C9B" w:rsidP="00FB7D10">
            <w:pPr>
              <w:jc w:val="center"/>
            </w:pPr>
            <w:r>
              <w:t>T1a</w:t>
            </w:r>
          </w:p>
        </w:tc>
        <w:tc>
          <w:tcPr>
            <w:tcW w:w="900" w:type="dxa"/>
            <w:shd w:val="clear" w:color="auto" w:fill="auto"/>
          </w:tcPr>
          <w:p w14:paraId="42481253" w14:textId="42EF83A4" w:rsidR="00276C9B" w:rsidRDefault="00276C9B" w:rsidP="00FB7D10">
            <w:pPr>
              <w:jc w:val="center"/>
            </w:pPr>
            <w:r>
              <w:t>2.9cm</w:t>
            </w:r>
          </w:p>
        </w:tc>
        <w:tc>
          <w:tcPr>
            <w:tcW w:w="1260" w:type="dxa"/>
            <w:shd w:val="clear" w:color="auto" w:fill="auto"/>
          </w:tcPr>
          <w:p w14:paraId="3CC4E396" w14:textId="6118F8E1" w:rsidR="00276C9B" w:rsidRDefault="00276C9B" w:rsidP="00FB7D10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2AC1AEA2" w14:textId="1610C561" w:rsidR="00276C9B" w:rsidRDefault="00276C9B" w:rsidP="00FB7D10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70A2D0D8" w14:textId="5BB53894" w:rsidR="00276C9B" w:rsidRDefault="00276C9B" w:rsidP="00FB7D10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4755B756" w14:textId="1D01199D" w:rsidR="00276C9B" w:rsidRDefault="00030A50" w:rsidP="00FB7D10">
            <w:pPr>
              <w:jc w:val="center"/>
            </w:pPr>
            <w:r>
              <w:t>-</w:t>
            </w:r>
          </w:p>
        </w:tc>
      </w:tr>
      <w:tr w:rsidR="00276C9B" w14:paraId="2D6947BB" w14:textId="3E673BAE" w:rsidTr="004515D5">
        <w:tc>
          <w:tcPr>
            <w:tcW w:w="551" w:type="dxa"/>
          </w:tcPr>
          <w:p w14:paraId="258D0B4E" w14:textId="7F3F3BA5" w:rsidR="00276C9B" w:rsidRDefault="00276C9B" w:rsidP="00C04A1C">
            <w:pPr>
              <w:jc w:val="center"/>
            </w:pPr>
            <w:r>
              <w:t>#20</w:t>
            </w:r>
          </w:p>
        </w:tc>
        <w:tc>
          <w:tcPr>
            <w:tcW w:w="1457" w:type="dxa"/>
          </w:tcPr>
          <w:p w14:paraId="2EF77FA9" w14:textId="76E9F190" w:rsidR="00276C9B" w:rsidRDefault="00276C9B" w:rsidP="00C04A1C">
            <w:pPr>
              <w:jc w:val="center"/>
            </w:pPr>
            <w:r>
              <w:t>AC12152017</w:t>
            </w:r>
          </w:p>
        </w:tc>
        <w:tc>
          <w:tcPr>
            <w:tcW w:w="1201" w:type="dxa"/>
            <w:shd w:val="clear" w:color="auto" w:fill="auto"/>
          </w:tcPr>
          <w:p w14:paraId="67E94571" w14:textId="2DE33E7C" w:rsidR="00276C9B" w:rsidRDefault="00276C9B" w:rsidP="00C04A1C">
            <w:pPr>
              <w:jc w:val="center"/>
            </w:pPr>
            <w:r>
              <w:t>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7B19F217" w14:textId="3C26BD78" w:rsidR="00276C9B" w:rsidRDefault="00276C9B" w:rsidP="00C04A1C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70BA1CBD" w14:textId="457BA7B6" w:rsidR="00276C9B" w:rsidRDefault="00276C9B" w:rsidP="00C04A1C">
            <w:pPr>
              <w:jc w:val="center"/>
            </w:pPr>
            <w:r>
              <w:t>ccRCC, Fuhrman 3/4</w:t>
            </w:r>
          </w:p>
        </w:tc>
        <w:tc>
          <w:tcPr>
            <w:tcW w:w="1317" w:type="dxa"/>
            <w:shd w:val="clear" w:color="auto" w:fill="auto"/>
          </w:tcPr>
          <w:p w14:paraId="004DF483" w14:textId="7AF870DE" w:rsidR="00276C9B" w:rsidRDefault="00276C9B" w:rsidP="00C04A1C">
            <w:pPr>
              <w:jc w:val="center"/>
            </w:pPr>
            <w:r>
              <w:t>T1b</w:t>
            </w:r>
          </w:p>
        </w:tc>
        <w:tc>
          <w:tcPr>
            <w:tcW w:w="900" w:type="dxa"/>
            <w:shd w:val="clear" w:color="auto" w:fill="auto"/>
          </w:tcPr>
          <w:p w14:paraId="647CCD66" w14:textId="0D540D62" w:rsidR="00276C9B" w:rsidRDefault="00276C9B" w:rsidP="00C04A1C">
            <w:pPr>
              <w:jc w:val="center"/>
            </w:pPr>
            <w:r>
              <w:t>6.7cm</w:t>
            </w:r>
          </w:p>
        </w:tc>
        <w:tc>
          <w:tcPr>
            <w:tcW w:w="1260" w:type="dxa"/>
            <w:shd w:val="clear" w:color="auto" w:fill="auto"/>
          </w:tcPr>
          <w:p w14:paraId="245AD024" w14:textId="05BA51D2" w:rsidR="00276C9B" w:rsidRDefault="00276C9B" w:rsidP="00C04A1C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599B709D" w14:textId="57E1AA72" w:rsidR="00276C9B" w:rsidRDefault="00276C9B" w:rsidP="00C04A1C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0ABE8571" w14:textId="52486B25" w:rsidR="00276C9B" w:rsidRDefault="00276C9B" w:rsidP="00C04A1C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19694919" w14:textId="4E405162" w:rsidR="00276C9B" w:rsidRDefault="00030A50" w:rsidP="00C04A1C">
            <w:pPr>
              <w:jc w:val="center"/>
            </w:pPr>
            <w:r>
              <w:t>-</w:t>
            </w:r>
          </w:p>
        </w:tc>
      </w:tr>
      <w:tr w:rsidR="00276C9B" w14:paraId="646644D3" w14:textId="7725F11C" w:rsidTr="004515D5">
        <w:tc>
          <w:tcPr>
            <w:tcW w:w="551" w:type="dxa"/>
          </w:tcPr>
          <w:p w14:paraId="730B3662" w14:textId="3947D892" w:rsidR="00276C9B" w:rsidRDefault="00276C9B" w:rsidP="00D40DDE">
            <w:pPr>
              <w:jc w:val="center"/>
            </w:pPr>
            <w:r>
              <w:t>#21</w:t>
            </w:r>
          </w:p>
        </w:tc>
        <w:tc>
          <w:tcPr>
            <w:tcW w:w="1457" w:type="dxa"/>
          </w:tcPr>
          <w:p w14:paraId="10323408" w14:textId="07E7207E" w:rsidR="00276C9B" w:rsidRDefault="00276C9B" w:rsidP="00D40DDE">
            <w:pPr>
              <w:jc w:val="center"/>
            </w:pPr>
            <w:r>
              <w:t>AC01192018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7102D611" w14:textId="6B7F0C9C" w:rsidR="00276C9B" w:rsidRDefault="00276C9B" w:rsidP="00D40DDE">
            <w:pPr>
              <w:jc w:val="center"/>
            </w:pPr>
            <w:r>
              <w:t>++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14DB4F1A" w14:textId="5F270E81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3C7654EA" w14:textId="3AE8B0D6" w:rsidR="00276C9B" w:rsidRDefault="00276C9B" w:rsidP="00D40DDE">
            <w:pPr>
              <w:jc w:val="center"/>
            </w:pPr>
            <w:r>
              <w:t>ccRCC, Fuhrman 2/4</w:t>
            </w:r>
          </w:p>
        </w:tc>
        <w:tc>
          <w:tcPr>
            <w:tcW w:w="1317" w:type="dxa"/>
            <w:shd w:val="clear" w:color="auto" w:fill="auto"/>
          </w:tcPr>
          <w:p w14:paraId="22A45EE4" w14:textId="00F5A96D" w:rsidR="00276C9B" w:rsidRDefault="00276C9B" w:rsidP="00D40DDE">
            <w:pPr>
              <w:jc w:val="center"/>
            </w:pPr>
            <w:r>
              <w:t>T1a</w:t>
            </w:r>
          </w:p>
        </w:tc>
        <w:tc>
          <w:tcPr>
            <w:tcW w:w="900" w:type="dxa"/>
            <w:shd w:val="clear" w:color="auto" w:fill="auto"/>
          </w:tcPr>
          <w:p w14:paraId="16D9080E" w14:textId="76EC7F5A" w:rsidR="00276C9B" w:rsidRDefault="00276C9B" w:rsidP="00D40DDE">
            <w:pPr>
              <w:jc w:val="center"/>
            </w:pPr>
            <w:r>
              <w:t>2.7cm</w:t>
            </w:r>
          </w:p>
        </w:tc>
        <w:tc>
          <w:tcPr>
            <w:tcW w:w="1260" w:type="dxa"/>
            <w:shd w:val="clear" w:color="auto" w:fill="auto"/>
          </w:tcPr>
          <w:p w14:paraId="1F16AF8B" w14:textId="1BD455E0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445932A6" w14:textId="613B45FA" w:rsidR="00276C9B" w:rsidRDefault="00276C9B" w:rsidP="00D40DDE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2CF8EB43" w14:textId="3F433B11" w:rsidR="00276C9B" w:rsidRDefault="00276C9B" w:rsidP="00D40DDE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059FC5BF" w14:textId="2A4B7E18" w:rsidR="00276C9B" w:rsidRDefault="00056FE2" w:rsidP="00D40DDE">
            <w:pPr>
              <w:jc w:val="center"/>
            </w:pPr>
            <w:r>
              <w:t>No</w:t>
            </w:r>
            <w:r w:rsidR="004515D5">
              <w:t xml:space="preserve"> mutation</w:t>
            </w:r>
          </w:p>
        </w:tc>
      </w:tr>
      <w:tr w:rsidR="00276C9B" w14:paraId="1C52F4E7" w14:textId="5D71EC8D" w:rsidTr="004515D5">
        <w:tc>
          <w:tcPr>
            <w:tcW w:w="551" w:type="dxa"/>
          </w:tcPr>
          <w:p w14:paraId="230158BA" w14:textId="46D4CB24" w:rsidR="00276C9B" w:rsidRDefault="00276C9B" w:rsidP="00D40DDE">
            <w:pPr>
              <w:jc w:val="center"/>
            </w:pPr>
            <w:r>
              <w:t>#22</w:t>
            </w:r>
          </w:p>
        </w:tc>
        <w:tc>
          <w:tcPr>
            <w:tcW w:w="1457" w:type="dxa"/>
          </w:tcPr>
          <w:p w14:paraId="05B597A3" w14:textId="4AFBA278" w:rsidR="00276C9B" w:rsidRDefault="00276C9B" w:rsidP="00D40DDE">
            <w:pPr>
              <w:jc w:val="center"/>
            </w:pPr>
            <w:r>
              <w:t>AC01272018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2287074E" w14:textId="0CE74954" w:rsidR="00276C9B" w:rsidRDefault="00276C9B" w:rsidP="00D40DDE">
            <w:pPr>
              <w:jc w:val="center"/>
            </w:pPr>
            <w:r>
              <w:rPr>
                <w:rFonts w:hint="eastAsia"/>
              </w:rPr>
              <w:t>++</w:t>
            </w:r>
          </w:p>
        </w:tc>
        <w:tc>
          <w:tcPr>
            <w:tcW w:w="1446" w:type="dxa"/>
            <w:shd w:val="clear" w:color="auto" w:fill="385623" w:themeFill="accent6" w:themeFillShade="80"/>
          </w:tcPr>
          <w:p w14:paraId="313012EE" w14:textId="7AD9EF7B" w:rsidR="00276C9B" w:rsidRDefault="00276C9B" w:rsidP="00D40DDE">
            <w:pPr>
              <w:jc w:val="center"/>
            </w:pPr>
            <w:r>
              <w:t>+++++</w:t>
            </w:r>
          </w:p>
        </w:tc>
        <w:tc>
          <w:tcPr>
            <w:tcW w:w="2128" w:type="dxa"/>
            <w:shd w:val="clear" w:color="auto" w:fill="auto"/>
          </w:tcPr>
          <w:p w14:paraId="64E43B97" w14:textId="42CCE464" w:rsidR="00276C9B" w:rsidRDefault="00276C9B" w:rsidP="00D40DDE">
            <w:pPr>
              <w:jc w:val="center"/>
            </w:pPr>
            <w:r>
              <w:t>ccRCC, Fuhrman 4/4</w:t>
            </w:r>
          </w:p>
        </w:tc>
        <w:tc>
          <w:tcPr>
            <w:tcW w:w="1317" w:type="dxa"/>
            <w:shd w:val="clear" w:color="auto" w:fill="auto"/>
          </w:tcPr>
          <w:p w14:paraId="19A508C4" w14:textId="4679EAC3" w:rsidR="00276C9B" w:rsidRDefault="00276C9B" w:rsidP="00D40DDE">
            <w:pPr>
              <w:jc w:val="center"/>
            </w:pPr>
            <w:r>
              <w:t>T3aN0M2</w:t>
            </w:r>
          </w:p>
        </w:tc>
        <w:tc>
          <w:tcPr>
            <w:tcW w:w="900" w:type="dxa"/>
            <w:shd w:val="clear" w:color="auto" w:fill="auto"/>
          </w:tcPr>
          <w:p w14:paraId="1E678AC1" w14:textId="0C6CB61F" w:rsidR="00276C9B" w:rsidRDefault="00276C9B" w:rsidP="00D40DDE">
            <w:pPr>
              <w:jc w:val="center"/>
            </w:pPr>
            <w:r>
              <w:t>10.1cm</w:t>
            </w:r>
          </w:p>
        </w:tc>
        <w:tc>
          <w:tcPr>
            <w:tcW w:w="1260" w:type="dxa"/>
            <w:shd w:val="clear" w:color="auto" w:fill="auto"/>
          </w:tcPr>
          <w:p w14:paraId="67EB5834" w14:textId="17DDAFC4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0B0CAB4A" w14:textId="068585EB" w:rsidR="00276C9B" w:rsidRDefault="00276C9B" w:rsidP="00D40DDE">
            <w:pPr>
              <w:jc w:val="center"/>
            </w:pPr>
            <w:r>
              <w:t>Metastatic</w:t>
            </w:r>
          </w:p>
        </w:tc>
        <w:tc>
          <w:tcPr>
            <w:tcW w:w="900" w:type="dxa"/>
            <w:shd w:val="clear" w:color="auto" w:fill="auto"/>
          </w:tcPr>
          <w:p w14:paraId="2CF1FCA4" w14:textId="71DA6F1E" w:rsidR="00276C9B" w:rsidRDefault="00276C9B" w:rsidP="00D40DDE">
            <w:pPr>
              <w:jc w:val="center"/>
            </w:pPr>
            <w:r>
              <w:t>[4]</w:t>
            </w:r>
          </w:p>
        </w:tc>
        <w:tc>
          <w:tcPr>
            <w:tcW w:w="1350" w:type="dxa"/>
          </w:tcPr>
          <w:p w14:paraId="768CD7F4" w14:textId="4D87E30E" w:rsidR="00276C9B" w:rsidRDefault="00FC13EB" w:rsidP="00D40DDE">
            <w:pPr>
              <w:jc w:val="center"/>
            </w:pPr>
            <w:r>
              <w:t>c.506T&gt;C</w:t>
            </w:r>
          </w:p>
        </w:tc>
      </w:tr>
      <w:tr w:rsidR="004515D5" w14:paraId="67A5D8C5" w14:textId="144599B7" w:rsidTr="00404E60">
        <w:tc>
          <w:tcPr>
            <w:tcW w:w="551" w:type="dxa"/>
          </w:tcPr>
          <w:p w14:paraId="3AF18FA6" w14:textId="518F76B3" w:rsidR="00276C9B" w:rsidRDefault="00276C9B" w:rsidP="00D40DDE">
            <w:pPr>
              <w:jc w:val="center"/>
            </w:pPr>
            <w:r>
              <w:t>#23</w:t>
            </w:r>
          </w:p>
        </w:tc>
        <w:tc>
          <w:tcPr>
            <w:tcW w:w="1457" w:type="dxa"/>
          </w:tcPr>
          <w:p w14:paraId="6020AE6A" w14:textId="08904D23" w:rsidR="00276C9B" w:rsidRDefault="00276C9B" w:rsidP="00D40DDE">
            <w:pPr>
              <w:jc w:val="center"/>
            </w:pPr>
            <w:r>
              <w:t>AC02152018</w:t>
            </w:r>
          </w:p>
        </w:tc>
        <w:tc>
          <w:tcPr>
            <w:tcW w:w="1201" w:type="dxa"/>
            <w:shd w:val="clear" w:color="auto" w:fill="385623" w:themeFill="accent6" w:themeFillShade="80"/>
          </w:tcPr>
          <w:p w14:paraId="60D013EA" w14:textId="4ECA528F" w:rsidR="00276C9B" w:rsidRDefault="00276C9B" w:rsidP="00D40DDE">
            <w:pPr>
              <w:jc w:val="center"/>
            </w:pPr>
            <w:r>
              <w:t>+++++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2998D811" w14:textId="78A9ABBD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785532E9" w14:textId="2266CBE2" w:rsidR="00276C9B" w:rsidRDefault="00276C9B" w:rsidP="00D40DDE">
            <w:pPr>
              <w:jc w:val="center"/>
            </w:pPr>
            <w:r>
              <w:t>Oncocytoma</w:t>
            </w:r>
          </w:p>
        </w:tc>
        <w:tc>
          <w:tcPr>
            <w:tcW w:w="1317" w:type="dxa"/>
            <w:shd w:val="clear" w:color="auto" w:fill="auto"/>
          </w:tcPr>
          <w:p w14:paraId="297FB7EB" w14:textId="33A070FB" w:rsidR="00276C9B" w:rsidRDefault="00276C9B" w:rsidP="00D40DDE">
            <w:pPr>
              <w:jc w:val="center"/>
            </w:pPr>
            <w:r>
              <w:t>T2</w:t>
            </w:r>
          </w:p>
        </w:tc>
        <w:tc>
          <w:tcPr>
            <w:tcW w:w="900" w:type="dxa"/>
            <w:shd w:val="clear" w:color="auto" w:fill="auto"/>
          </w:tcPr>
          <w:p w14:paraId="6D7F6A39" w14:textId="7DCE0D28" w:rsidR="00276C9B" w:rsidRDefault="00276C9B" w:rsidP="00D40DDE">
            <w:pPr>
              <w:jc w:val="center"/>
            </w:pPr>
            <w:r>
              <w:t>8cm</w:t>
            </w:r>
          </w:p>
        </w:tc>
        <w:tc>
          <w:tcPr>
            <w:tcW w:w="1260" w:type="dxa"/>
            <w:shd w:val="clear" w:color="auto" w:fill="auto"/>
          </w:tcPr>
          <w:p w14:paraId="04726492" w14:textId="07F0DBE7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1A0B5C25" w14:textId="3BB0AF93" w:rsidR="00276C9B" w:rsidRDefault="00276C9B" w:rsidP="00D40DDE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77BD73E" w14:textId="7AEBC62A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auto"/>
          </w:tcPr>
          <w:p w14:paraId="4D26AE83" w14:textId="6A9BA9AB" w:rsidR="00276C9B" w:rsidRPr="00404E60" w:rsidRDefault="00404E60" w:rsidP="00D40DDE">
            <w:pPr>
              <w:jc w:val="center"/>
            </w:pPr>
            <w:r w:rsidRPr="00404E60">
              <w:t>c.51_623del</w:t>
            </w:r>
          </w:p>
        </w:tc>
      </w:tr>
      <w:tr w:rsidR="00276C9B" w14:paraId="7083C517" w14:textId="6001B7CC" w:rsidTr="004515D5">
        <w:tc>
          <w:tcPr>
            <w:tcW w:w="551" w:type="dxa"/>
          </w:tcPr>
          <w:p w14:paraId="0B901304" w14:textId="591241A1" w:rsidR="00276C9B" w:rsidRDefault="00276C9B" w:rsidP="00D40DDE">
            <w:pPr>
              <w:jc w:val="center"/>
            </w:pPr>
            <w:r>
              <w:t>#24</w:t>
            </w:r>
          </w:p>
        </w:tc>
        <w:tc>
          <w:tcPr>
            <w:tcW w:w="1457" w:type="dxa"/>
          </w:tcPr>
          <w:p w14:paraId="31362A44" w14:textId="05DE5151" w:rsidR="00276C9B" w:rsidRDefault="00276C9B" w:rsidP="00D40DDE">
            <w:pPr>
              <w:jc w:val="center"/>
            </w:pPr>
            <w:r>
              <w:t>AC02212018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060033D2" w14:textId="5178DC43" w:rsidR="00276C9B" w:rsidRDefault="00276C9B" w:rsidP="00D40DDE">
            <w:pPr>
              <w:jc w:val="center"/>
            </w:pPr>
            <w:r>
              <w:t>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50D0ACD8" w14:textId="2D1D56F0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435CA5D4" w14:textId="2859D216" w:rsidR="00276C9B" w:rsidRDefault="00276C9B" w:rsidP="00D40DDE">
            <w:pPr>
              <w:jc w:val="center"/>
            </w:pPr>
            <w:r>
              <w:t>ccRCC, Fuhrman 3/4</w:t>
            </w:r>
          </w:p>
        </w:tc>
        <w:tc>
          <w:tcPr>
            <w:tcW w:w="1317" w:type="dxa"/>
            <w:shd w:val="clear" w:color="auto" w:fill="auto"/>
          </w:tcPr>
          <w:p w14:paraId="05984F1F" w14:textId="00158734" w:rsidR="00276C9B" w:rsidRDefault="00276C9B" w:rsidP="00D40DDE">
            <w:pPr>
              <w:jc w:val="center"/>
            </w:pPr>
            <w:r>
              <w:t>T2</w:t>
            </w:r>
          </w:p>
        </w:tc>
        <w:tc>
          <w:tcPr>
            <w:tcW w:w="900" w:type="dxa"/>
            <w:shd w:val="clear" w:color="auto" w:fill="auto"/>
          </w:tcPr>
          <w:p w14:paraId="4266D403" w14:textId="3085F080" w:rsidR="00276C9B" w:rsidRDefault="00276C9B" w:rsidP="00D40DDE">
            <w:pPr>
              <w:jc w:val="center"/>
            </w:pPr>
            <w:r>
              <w:t>7.2cm</w:t>
            </w:r>
          </w:p>
        </w:tc>
        <w:tc>
          <w:tcPr>
            <w:tcW w:w="1260" w:type="dxa"/>
            <w:shd w:val="clear" w:color="auto" w:fill="auto"/>
          </w:tcPr>
          <w:p w14:paraId="277D93EB" w14:textId="32B13601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2093D06D" w14:textId="07B36434" w:rsidR="00276C9B" w:rsidRDefault="00276C9B" w:rsidP="00D40DDE">
            <w:pPr>
              <w:jc w:val="center"/>
            </w:pPr>
            <w:r>
              <w:t>Metastatic</w:t>
            </w:r>
          </w:p>
        </w:tc>
        <w:tc>
          <w:tcPr>
            <w:tcW w:w="900" w:type="dxa"/>
            <w:shd w:val="clear" w:color="auto" w:fill="auto"/>
          </w:tcPr>
          <w:p w14:paraId="68038497" w14:textId="010DB48A" w:rsidR="00276C9B" w:rsidRDefault="00276C9B" w:rsidP="00D40DDE">
            <w:pPr>
              <w:jc w:val="center"/>
            </w:pPr>
            <w:r>
              <w:t>[5]</w:t>
            </w:r>
          </w:p>
        </w:tc>
        <w:tc>
          <w:tcPr>
            <w:tcW w:w="1350" w:type="dxa"/>
          </w:tcPr>
          <w:p w14:paraId="3CF4EFA4" w14:textId="5E4BE0E6" w:rsidR="00276C9B" w:rsidRDefault="006A4FE7" w:rsidP="00D40DDE">
            <w:pPr>
              <w:jc w:val="center"/>
            </w:pPr>
            <w:r>
              <w:t>c.564_565insT</w:t>
            </w:r>
          </w:p>
        </w:tc>
      </w:tr>
      <w:tr w:rsidR="00276C9B" w14:paraId="3E6EAC94" w14:textId="1B9A3AF3" w:rsidTr="004515D5">
        <w:tc>
          <w:tcPr>
            <w:tcW w:w="551" w:type="dxa"/>
          </w:tcPr>
          <w:p w14:paraId="09397C4E" w14:textId="611DD356" w:rsidR="00276C9B" w:rsidRDefault="00276C9B" w:rsidP="00D40DDE">
            <w:pPr>
              <w:jc w:val="center"/>
            </w:pPr>
            <w:r>
              <w:t>#25</w:t>
            </w:r>
          </w:p>
        </w:tc>
        <w:tc>
          <w:tcPr>
            <w:tcW w:w="1457" w:type="dxa"/>
          </w:tcPr>
          <w:p w14:paraId="7D62767A" w14:textId="46CF03A4" w:rsidR="00276C9B" w:rsidRDefault="00276C9B" w:rsidP="00D40DDE">
            <w:pPr>
              <w:jc w:val="center"/>
            </w:pPr>
            <w:r>
              <w:t>AC04052018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56824B9" w14:textId="4C515B0E" w:rsidR="00276C9B" w:rsidRDefault="00276C9B" w:rsidP="00D40DDE">
            <w:pPr>
              <w:jc w:val="center"/>
            </w:pPr>
            <w:r>
              <w:t>++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4755B788" w14:textId="0A61E5A8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7E4317C7" w14:textId="077C597C" w:rsidR="00276C9B" w:rsidRDefault="00276C9B" w:rsidP="00D40DDE">
            <w:pPr>
              <w:jc w:val="center"/>
            </w:pPr>
            <w:r>
              <w:t>ccRCC, Fuhrman 2/4</w:t>
            </w:r>
          </w:p>
        </w:tc>
        <w:tc>
          <w:tcPr>
            <w:tcW w:w="1317" w:type="dxa"/>
            <w:shd w:val="clear" w:color="auto" w:fill="auto"/>
          </w:tcPr>
          <w:p w14:paraId="4C4F593F" w14:textId="1BD69F69" w:rsidR="00276C9B" w:rsidRDefault="00276C9B" w:rsidP="00D40DDE">
            <w:pPr>
              <w:jc w:val="center"/>
            </w:pPr>
            <w:r>
              <w:t>T1a</w:t>
            </w:r>
          </w:p>
        </w:tc>
        <w:tc>
          <w:tcPr>
            <w:tcW w:w="900" w:type="dxa"/>
            <w:shd w:val="clear" w:color="auto" w:fill="auto"/>
          </w:tcPr>
          <w:p w14:paraId="22E39CBF" w14:textId="0FF6B9A7" w:rsidR="00276C9B" w:rsidRDefault="00276C9B" w:rsidP="00D40DDE">
            <w:pPr>
              <w:jc w:val="center"/>
            </w:pPr>
            <w:r>
              <w:t>3.3cm</w:t>
            </w:r>
          </w:p>
        </w:tc>
        <w:tc>
          <w:tcPr>
            <w:tcW w:w="1260" w:type="dxa"/>
            <w:shd w:val="clear" w:color="auto" w:fill="auto"/>
          </w:tcPr>
          <w:p w14:paraId="7FE61BAB" w14:textId="70F40B2B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285F61C6" w14:textId="4DB32FD4" w:rsidR="00276C9B" w:rsidRDefault="00276C9B" w:rsidP="00D40DDE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7B630890" w14:textId="113DBFBD" w:rsidR="00276C9B" w:rsidRDefault="00276C9B" w:rsidP="00D40DDE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06D443FD" w14:textId="661176F4" w:rsidR="00276C9B" w:rsidRDefault="00FC13EB" w:rsidP="00D40DDE">
            <w:pPr>
              <w:jc w:val="center"/>
            </w:pPr>
            <w:r w:rsidRPr="006C7D95">
              <w:t>c.</w:t>
            </w:r>
            <w:r w:rsidR="00B933FC" w:rsidRPr="006C7D95">
              <w:t>51_</w:t>
            </w:r>
            <w:r w:rsidR="006F5D03" w:rsidRPr="006C7D95">
              <w:t>623</w:t>
            </w:r>
            <w:r w:rsidRPr="006C7D95">
              <w:t>del</w:t>
            </w:r>
          </w:p>
        </w:tc>
      </w:tr>
      <w:tr w:rsidR="00276C9B" w14:paraId="4CDE27AD" w14:textId="1840EDDF" w:rsidTr="004515D5">
        <w:tc>
          <w:tcPr>
            <w:tcW w:w="551" w:type="dxa"/>
          </w:tcPr>
          <w:p w14:paraId="129B89F5" w14:textId="790DBB43" w:rsidR="00276C9B" w:rsidRDefault="00276C9B" w:rsidP="00D40DDE">
            <w:pPr>
              <w:jc w:val="center"/>
            </w:pPr>
            <w:r>
              <w:t>#26</w:t>
            </w:r>
          </w:p>
        </w:tc>
        <w:tc>
          <w:tcPr>
            <w:tcW w:w="1457" w:type="dxa"/>
          </w:tcPr>
          <w:p w14:paraId="74082630" w14:textId="22D5D7CD" w:rsidR="00276C9B" w:rsidRDefault="00276C9B" w:rsidP="00D40DDE">
            <w:pPr>
              <w:jc w:val="center"/>
            </w:pPr>
            <w:r>
              <w:t>AC09252018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77ADE364" w14:textId="10B5F037" w:rsidR="00276C9B" w:rsidRDefault="00276C9B" w:rsidP="00D40DDE">
            <w:pPr>
              <w:jc w:val="center"/>
            </w:pPr>
            <w:r>
              <w:t>++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64F95927" w14:textId="120D1A34" w:rsidR="00276C9B" w:rsidRDefault="00276C9B" w:rsidP="00D40DDE">
            <w:pPr>
              <w:jc w:val="center"/>
            </w:pPr>
            <w:r>
              <w:t>N/A</w:t>
            </w:r>
          </w:p>
        </w:tc>
        <w:tc>
          <w:tcPr>
            <w:tcW w:w="2128" w:type="dxa"/>
            <w:shd w:val="clear" w:color="auto" w:fill="auto"/>
          </w:tcPr>
          <w:p w14:paraId="2A1A6085" w14:textId="0084E15B" w:rsidR="00276C9B" w:rsidRDefault="00276C9B" w:rsidP="00D40DDE">
            <w:pPr>
              <w:jc w:val="center"/>
            </w:pPr>
            <w:r>
              <w:t>ccRCC, Fuhrman 2/4</w:t>
            </w:r>
          </w:p>
        </w:tc>
        <w:tc>
          <w:tcPr>
            <w:tcW w:w="1317" w:type="dxa"/>
            <w:shd w:val="clear" w:color="auto" w:fill="auto"/>
          </w:tcPr>
          <w:p w14:paraId="25008E1C" w14:textId="65269081" w:rsidR="00276C9B" w:rsidRDefault="00276C9B" w:rsidP="00D40DDE">
            <w:pPr>
              <w:jc w:val="center"/>
            </w:pPr>
            <w:r>
              <w:t>T1a</w:t>
            </w:r>
          </w:p>
        </w:tc>
        <w:tc>
          <w:tcPr>
            <w:tcW w:w="900" w:type="dxa"/>
            <w:shd w:val="clear" w:color="auto" w:fill="auto"/>
          </w:tcPr>
          <w:p w14:paraId="6F6EE83F" w14:textId="5AB2E797" w:rsidR="00276C9B" w:rsidRDefault="00276C9B" w:rsidP="00D40DDE">
            <w:pPr>
              <w:jc w:val="center"/>
            </w:pPr>
            <w:r>
              <w:t>3.4cm</w:t>
            </w:r>
          </w:p>
        </w:tc>
        <w:tc>
          <w:tcPr>
            <w:tcW w:w="1260" w:type="dxa"/>
            <w:shd w:val="clear" w:color="auto" w:fill="auto"/>
          </w:tcPr>
          <w:p w14:paraId="25EBDB5E" w14:textId="5E02A345" w:rsidR="00276C9B" w:rsidRDefault="00276C9B" w:rsidP="00D40DDE">
            <w:pPr>
              <w:jc w:val="center"/>
            </w:pPr>
            <w:r>
              <w:t>Primary</w:t>
            </w:r>
          </w:p>
        </w:tc>
        <w:tc>
          <w:tcPr>
            <w:tcW w:w="1890" w:type="dxa"/>
            <w:shd w:val="clear" w:color="auto" w:fill="auto"/>
          </w:tcPr>
          <w:p w14:paraId="44C9BD86" w14:textId="68FFC1A9" w:rsidR="00276C9B" w:rsidRDefault="00276C9B" w:rsidP="00D40DDE">
            <w:pPr>
              <w:jc w:val="center"/>
            </w:pPr>
            <w:r>
              <w:t>Localized</w:t>
            </w:r>
          </w:p>
        </w:tc>
        <w:tc>
          <w:tcPr>
            <w:tcW w:w="900" w:type="dxa"/>
            <w:shd w:val="clear" w:color="auto" w:fill="auto"/>
          </w:tcPr>
          <w:p w14:paraId="0F8AF788" w14:textId="08F170DB" w:rsidR="00276C9B" w:rsidRDefault="00276C9B" w:rsidP="00D40DDE">
            <w:pPr>
              <w:jc w:val="center"/>
            </w:pPr>
            <w:r>
              <w:t>NED [3]</w:t>
            </w:r>
          </w:p>
        </w:tc>
        <w:tc>
          <w:tcPr>
            <w:tcW w:w="1350" w:type="dxa"/>
          </w:tcPr>
          <w:p w14:paraId="0DF236E4" w14:textId="331A94C8" w:rsidR="00276C9B" w:rsidRDefault="0023507C" w:rsidP="00D40DDE">
            <w:pPr>
              <w:jc w:val="center"/>
            </w:pPr>
            <w:r>
              <w:t>c.2</w:t>
            </w:r>
            <w:r w:rsidR="00654260">
              <w:t>40</w:t>
            </w:r>
            <w:r>
              <w:t>T&gt;</w:t>
            </w:r>
            <w:r w:rsidR="00654260">
              <w:t>A</w:t>
            </w:r>
          </w:p>
        </w:tc>
      </w:tr>
    </w:tbl>
    <w:p w14:paraId="7013693D" w14:textId="77777777" w:rsidR="005A74FD" w:rsidRDefault="005A74FD" w:rsidP="000C3F98">
      <w:r>
        <w:rPr>
          <w:noProof/>
        </w:rPr>
        <w:drawing>
          <wp:anchor distT="0" distB="0" distL="114300" distR="114300" simplePos="0" relativeHeight="251658240" behindDoc="1" locked="0" layoutInCell="1" allowOverlap="1" wp14:anchorId="603EC513" wp14:editId="723D3A6D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4187825" cy="358140"/>
            <wp:effectExtent l="0" t="0" r="3175" b="3810"/>
            <wp:wrapTight wrapText="bothSides">
              <wp:wrapPolygon edited="0">
                <wp:start x="0" y="0"/>
                <wp:lineTo x="0" y="20681"/>
                <wp:lineTo x="21518" y="20681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03C4A" w14:textId="77777777" w:rsidR="005A74FD" w:rsidRDefault="005A74FD" w:rsidP="006A61A7">
      <w:pPr>
        <w:spacing w:after="0"/>
      </w:pPr>
    </w:p>
    <w:p w14:paraId="43208543" w14:textId="77777777" w:rsidR="006A61A7" w:rsidRDefault="005A74FD" w:rsidP="00632925">
      <w:pPr>
        <w:spacing w:after="0"/>
        <w:ind w:left="360" w:hanging="360"/>
      </w:pPr>
      <w:r>
        <w:t>[1]</w:t>
      </w:r>
      <w:r w:rsidR="00F15537">
        <w:t>: Metastasis as mentioned in this form includes both local invasion and lymph node metastasis</w:t>
      </w:r>
    </w:p>
    <w:p w14:paraId="670127E1" w14:textId="349CAF3B" w:rsidR="005A74FD" w:rsidRDefault="005A74FD" w:rsidP="00632925">
      <w:pPr>
        <w:spacing w:after="0"/>
        <w:ind w:left="360" w:hanging="360"/>
      </w:pPr>
      <w:r>
        <w:t xml:space="preserve">[2]: 65 y/o, female, </w:t>
      </w:r>
      <w:r w:rsidR="001D6467">
        <w:t xml:space="preserve">the sample is a recurrent retroperitoneal lymph node metastasis resected 3 months after the </w:t>
      </w:r>
      <w:r w:rsidR="00B224DE">
        <w:t xml:space="preserve">patient received partial nephrectomy for her </w:t>
      </w:r>
      <w:r w:rsidR="001D6467">
        <w:t xml:space="preserve"> left renal mass </w:t>
      </w:r>
    </w:p>
    <w:p w14:paraId="68A5ECBD" w14:textId="6818EFD8" w:rsidR="001D6467" w:rsidRDefault="001D6467" w:rsidP="00632925">
      <w:pPr>
        <w:spacing w:after="0"/>
        <w:ind w:left="360" w:hanging="360"/>
      </w:pPr>
      <w:r>
        <w:t>[3]: No evidence disease</w:t>
      </w:r>
    </w:p>
    <w:p w14:paraId="1FB61400" w14:textId="2A2D225C" w:rsidR="001D6467" w:rsidRDefault="001D6467" w:rsidP="00632925">
      <w:pPr>
        <w:spacing w:after="0"/>
        <w:ind w:left="360" w:hanging="360"/>
      </w:pPr>
      <w:r>
        <w:lastRenderedPageBreak/>
        <w:t xml:space="preserve">[4]: </w:t>
      </w:r>
      <w:r w:rsidR="00A47D3B">
        <w:t>59 y/o, male, the sample is a primary renal mass from the right kidney</w:t>
      </w:r>
      <w:r w:rsidR="00D8126D">
        <w:t xml:space="preserve"> in the first surgery</w:t>
      </w:r>
      <w:r w:rsidR="00B224DE">
        <w:t>.  T</w:t>
      </w:r>
      <w:r w:rsidR="009A60DB">
        <w:t xml:space="preserve">he patient presented </w:t>
      </w:r>
      <w:r w:rsidR="00D8126D">
        <w:t>with 10cm right renal mass a</w:t>
      </w:r>
      <w:r w:rsidR="00B224DE">
        <w:t xml:space="preserve">nd bilateral pulmonary nodules that were </w:t>
      </w:r>
      <w:r w:rsidR="00D8126D">
        <w:t>biopsy proven lung metastases</w:t>
      </w:r>
      <w:r w:rsidR="00B224DE">
        <w:t>.  He</w:t>
      </w:r>
      <w:r w:rsidR="00D8126D">
        <w:t xml:space="preserve"> </w:t>
      </w:r>
      <w:r w:rsidR="00B224DE">
        <w:t>underwent</w:t>
      </w:r>
      <w:r w:rsidR="00D8126D">
        <w:t xml:space="preserve"> cytoreductive nephrectomy in the first surgery and </w:t>
      </w:r>
      <w:r w:rsidR="00B224DE">
        <w:t xml:space="preserve">received </w:t>
      </w:r>
      <w:r w:rsidR="00D8126D">
        <w:t xml:space="preserve">5 months of cabozantinib until progression, then axitinib and </w:t>
      </w:r>
      <w:r w:rsidR="000D2B64" w:rsidRPr="000D2B64">
        <w:t>ipilimumab</w:t>
      </w:r>
      <w:r w:rsidR="00D8126D">
        <w:t>/nivolumab for another 4 cycles and nivolumab maintenance therapy until death 1 year after the first surgery.</w:t>
      </w:r>
    </w:p>
    <w:p w14:paraId="3E851E9F" w14:textId="5384822E" w:rsidR="00B62C61" w:rsidRDefault="00B62C61" w:rsidP="00632925">
      <w:pPr>
        <w:spacing w:after="0"/>
        <w:ind w:left="360" w:hanging="360"/>
      </w:pPr>
      <w:r>
        <w:t>[5]: the patient is stable on cabozantinib</w:t>
      </w:r>
    </w:p>
    <w:sectPr w:rsidR="00B62C61" w:rsidSect="00A87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D4"/>
    <w:rsid w:val="0000354A"/>
    <w:rsid w:val="000200FF"/>
    <w:rsid w:val="00030A50"/>
    <w:rsid w:val="0004776E"/>
    <w:rsid w:val="00056FE2"/>
    <w:rsid w:val="000C3F98"/>
    <w:rsid w:val="000D0396"/>
    <w:rsid w:val="000D2B64"/>
    <w:rsid w:val="000D7C9D"/>
    <w:rsid w:val="0011202B"/>
    <w:rsid w:val="00185E71"/>
    <w:rsid w:val="001D32B2"/>
    <w:rsid w:val="001D6467"/>
    <w:rsid w:val="00205810"/>
    <w:rsid w:val="002132CA"/>
    <w:rsid w:val="0022377B"/>
    <w:rsid w:val="0023507C"/>
    <w:rsid w:val="002608D0"/>
    <w:rsid w:val="00276C9B"/>
    <w:rsid w:val="00281A41"/>
    <w:rsid w:val="002914DB"/>
    <w:rsid w:val="002974C5"/>
    <w:rsid w:val="002A3320"/>
    <w:rsid w:val="00367166"/>
    <w:rsid w:val="00404E60"/>
    <w:rsid w:val="0040579C"/>
    <w:rsid w:val="004515D5"/>
    <w:rsid w:val="004A1AC1"/>
    <w:rsid w:val="005937D7"/>
    <w:rsid w:val="005A74FD"/>
    <w:rsid w:val="005B0CB1"/>
    <w:rsid w:val="005E268A"/>
    <w:rsid w:val="00632925"/>
    <w:rsid w:val="00642710"/>
    <w:rsid w:val="00654260"/>
    <w:rsid w:val="00665B50"/>
    <w:rsid w:val="00675042"/>
    <w:rsid w:val="006A4FE7"/>
    <w:rsid w:val="006A61A7"/>
    <w:rsid w:val="006C7D95"/>
    <w:rsid w:val="006E10FB"/>
    <w:rsid w:val="006E5739"/>
    <w:rsid w:val="006E7BF2"/>
    <w:rsid w:val="006F5D03"/>
    <w:rsid w:val="006F6B83"/>
    <w:rsid w:val="00714BBD"/>
    <w:rsid w:val="007C38B6"/>
    <w:rsid w:val="007D7E46"/>
    <w:rsid w:val="008054FA"/>
    <w:rsid w:val="008867A2"/>
    <w:rsid w:val="008D4787"/>
    <w:rsid w:val="00913468"/>
    <w:rsid w:val="009A60DB"/>
    <w:rsid w:val="00A22872"/>
    <w:rsid w:val="00A3674E"/>
    <w:rsid w:val="00A47D3B"/>
    <w:rsid w:val="00A71D46"/>
    <w:rsid w:val="00A874E4"/>
    <w:rsid w:val="00AF4803"/>
    <w:rsid w:val="00B224DE"/>
    <w:rsid w:val="00B47C48"/>
    <w:rsid w:val="00B62C61"/>
    <w:rsid w:val="00B854CA"/>
    <w:rsid w:val="00B933FC"/>
    <w:rsid w:val="00C04A1C"/>
    <w:rsid w:val="00C36DAF"/>
    <w:rsid w:val="00C42DA1"/>
    <w:rsid w:val="00C55268"/>
    <w:rsid w:val="00CC1272"/>
    <w:rsid w:val="00CE5B2D"/>
    <w:rsid w:val="00D40DDE"/>
    <w:rsid w:val="00D8126D"/>
    <w:rsid w:val="00DA79D4"/>
    <w:rsid w:val="00DB79C1"/>
    <w:rsid w:val="00E21287"/>
    <w:rsid w:val="00E820FE"/>
    <w:rsid w:val="00EE3366"/>
    <w:rsid w:val="00F00FAA"/>
    <w:rsid w:val="00F01F85"/>
    <w:rsid w:val="00F15537"/>
    <w:rsid w:val="00F40D6C"/>
    <w:rsid w:val="00F50F53"/>
    <w:rsid w:val="00FA6BEF"/>
    <w:rsid w:val="00FB42AF"/>
    <w:rsid w:val="00FB7D10"/>
    <w:rsid w:val="00FC13EB"/>
    <w:rsid w:val="00FD71FF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223A"/>
  <w15:chartTrackingRefBased/>
  <w15:docId w15:val="{A6A800C3-B581-497F-B60C-3D4CE1E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</dc:creator>
  <cp:keywords/>
  <dc:description/>
  <cp:lastModifiedBy>Daniel Hu</cp:lastModifiedBy>
  <cp:revision>28</cp:revision>
  <dcterms:created xsi:type="dcterms:W3CDTF">2019-10-30T21:52:00Z</dcterms:created>
  <dcterms:modified xsi:type="dcterms:W3CDTF">2020-01-07T21:47:00Z</dcterms:modified>
</cp:coreProperties>
</file>