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519A">
      <w:pPr>
        <w:widowControl/>
        <w:jc w:val="left"/>
        <w:rPr>
          <w:rFonts w:hint="default" w:ascii="Times New Roman" w:hAnsi="Times New Roman" w:eastAsia="等线" w:cs="Times New Roman"/>
          <w:b/>
          <w:bCs/>
          <w:color w:val="000000" w:themeColor="text1"/>
          <w:kern w:val="0"/>
          <w:sz w:val="20"/>
          <w:szCs w:val="20"/>
          <w:highlight w:val="none"/>
          <w:lang w:eastAsia="en-US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等线" w:cs="Times New Roman"/>
          <w:b/>
          <w:bCs/>
          <w:color w:val="000000" w:themeColor="text1"/>
          <w:kern w:val="0"/>
          <w:sz w:val="20"/>
          <w:szCs w:val="20"/>
          <w:highlight w:val="none"/>
          <w:lang w:eastAsia="en-US"/>
          <w14:textFill>
            <w14:solidFill>
              <w14:schemeClr w14:val="tx1"/>
            </w14:solidFill>
          </w14:textFill>
          <w14:ligatures w14:val="none"/>
        </w:rPr>
        <w:t xml:space="preserve">Table S1. </w:t>
      </w:r>
      <w:r>
        <w:rPr>
          <w:rFonts w:hint="default" w:ascii="Times New Roman" w:hAnsi="Times New Roman" w:eastAsia="等线" w:cs="Times New Roman"/>
          <w:b w:val="0"/>
          <w:bCs w:val="0"/>
          <w:color w:val="000000" w:themeColor="text1"/>
          <w:kern w:val="0"/>
          <w:sz w:val="20"/>
          <w:szCs w:val="20"/>
          <w:highlight w:val="none"/>
          <w:lang w:eastAsia="en-US"/>
          <w14:textFill>
            <w14:solidFill>
              <w14:schemeClr w14:val="tx1"/>
            </w14:solidFill>
          </w14:textFill>
          <w14:ligatures w14:val="none"/>
        </w:rPr>
        <w:t>Distribution of missing data.</w:t>
      </w:r>
    </w:p>
    <w:tbl>
      <w:tblPr>
        <w:tblStyle w:val="2"/>
        <w:tblW w:w="498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831"/>
        <w:gridCol w:w="2835"/>
      </w:tblGrid>
      <w:tr w14:paraId="021A5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315C59A9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Characteristics</w:t>
            </w:r>
          </w:p>
        </w:tc>
        <w:tc>
          <w:tcPr>
            <w:tcW w:w="166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3EE884A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No. of missing values</w:t>
            </w:r>
          </w:p>
        </w:tc>
        <w:tc>
          <w:tcPr>
            <w:tcW w:w="166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7935055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Percent (%)</w:t>
            </w:r>
          </w:p>
        </w:tc>
      </w:tr>
      <w:tr w14:paraId="1CDB4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63" w:type="pct"/>
            <w:tcBorders>
              <w:top w:val="single" w:color="auto" w:sz="12" w:space="0"/>
            </w:tcBorders>
            <w:noWrap/>
            <w:vAlign w:val="bottom"/>
          </w:tcPr>
          <w:p w14:paraId="4774AD5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Age</w:t>
            </w:r>
          </w:p>
        </w:tc>
        <w:tc>
          <w:tcPr>
            <w:tcW w:w="1667" w:type="pct"/>
            <w:tcBorders>
              <w:top w:val="single" w:color="auto" w:sz="12" w:space="0"/>
            </w:tcBorders>
            <w:noWrap/>
            <w:vAlign w:val="bottom"/>
          </w:tcPr>
          <w:p w14:paraId="622A915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1669" w:type="pct"/>
            <w:tcBorders>
              <w:top w:val="single" w:color="auto" w:sz="12" w:space="0"/>
            </w:tcBorders>
            <w:noWrap/>
            <w:vAlign w:val="bottom"/>
          </w:tcPr>
          <w:p w14:paraId="1617747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.02</w:t>
            </w:r>
          </w:p>
        </w:tc>
      </w:tr>
      <w:tr w14:paraId="195CB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pct"/>
            <w:noWrap/>
            <w:vAlign w:val="bottom"/>
          </w:tcPr>
          <w:p w14:paraId="243AD1A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Gender</w:t>
            </w:r>
          </w:p>
        </w:tc>
        <w:tc>
          <w:tcPr>
            <w:tcW w:w="1667" w:type="pct"/>
            <w:noWrap/>
            <w:vAlign w:val="bottom"/>
          </w:tcPr>
          <w:p w14:paraId="7F8A76D7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1669" w:type="pct"/>
            <w:noWrap/>
            <w:vAlign w:val="bottom"/>
          </w:tcPr>
          <w:p w14:paraId="7DFE219E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0.08</w:t>
            </w:r>
          </w:p>
        </w:tc>
      </w:tr>
      <w:tr w14:paraId="686E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pct"/>
            <w:noWrap/>
            <w:vAlign w:val="bottom"/>
          </w:tcPr>
          <w:p w14:paraId="216AE2C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Marital status</w:t>
            </w:r>
          </w:p>
        </w:tc>
        <w:tc>
          <w:tcPr>
            <w:tcW w:w="1667" w:type="pct"/>
            <w:noWrap/>
            <w:vAlign w:val="bottom"/>
          </w:tcPr>
          <w:p w14:paraId="0EA536C3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  <w:tc>
          <w:tcPr>
            <w:tcW w:w="1669" w:type="pct"/>
            <w:noWrap/>
            <w:vAlign w:val="bottom"/>
          </w:tcPr>
          <w:p w14:paraId="4ADB6B31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</w:tr>
      <w:tr w14:paraId="5B30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pct"/>
            <w:noWrap/>
            <w:vAlign w:val="bottom"/>
          </w:tcPr>
          <w:p w14:paraId="49BBAFAB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Educational level</w:t>
            </w:r>
          </w:p>
        </w:tc>
        <w:tc>
          <w:tcPr>
            <w:tcW w:w="1667" w:type="pct"/>
            <w:noWrap/>
            <w:vAlign w:val="bottom"/>
          </w:tcPr>
          <w:p w14:paraId="4AC51F8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2</w:t>
            </w:r>
          </w:p>
        </w:tc>
        <w:tc>
          <w:tcPr>
            <w:tcW w:w="1669" w:type="pct"/>
            <w:noWrap/>
            <w:vAlign w:val="bottom"/>
          </w:tcPr>
          <w:p w14:paraId="60CB18B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0.04</w:t>
            </w:r>
          </w:p>
        </w:tc>
      </w:tr>
      <w:tr w14:paraId="708E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pct"/>
            <w:noWrap/>
            <w:vAlign w:val="bottom"/>
          </w:tcPr>
          <w:p w14:paraId="2498F70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Residence</w:t>
            </w:r>
          </w:p>
        </w:tc>
        <w:tc>
          <w:tcPr>
            <w:tcW w:w="1667" w:type="pct"/>
            <w:noWrap/>
            <w:vAlign w:val="bottom"/>
          </w:tcPr>
          <w:p w14:paraId="1CFF13D0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1669" w:type="pct"/>
            <w:noWrap/>
            <w:vAlign w:val="bottom"/>
          </w:tcPr>
          <w:p w14:paraId="5AEC5EA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0.06</w:t>
            </w:r>
          </w:p>
        </w:tc>
      </w:tr>
      <w:tr w14:paraId="178A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noWrap/>
            <w:vAlign w:val="bottom"/>
          </w:tcPr>
          <w:p w14:paraId="144B993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Smoking status</w:t>
            </w:r>
          </w:p>
        </w:tc>
        <w:tc>
          <w:tcPr>
            <w:tcW w:w="1667" w:type="pct"/>
            <w:noWrap/>
            <w:vAlign w:val="bottom"/>
          </w:tcPr>
          <w:p w14:paraId="3341656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61</w:t>
            </w:r>
          </w:p>
        </w:tc>
        <w:tc>
          <w:tcPr>
            <w:tcW w:w="1669" w:type="pct"/>
            <w:noWrap/>
            <w:vAlign w:val="bottom"/>
          </w:tcPr>
          <w:p w14:paraId="6EDC6135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1.23</w:t>
            </w:r>
          </w:p>
        </w:tc>
      </w:tr>
      <w:tr w14:paraId="7A82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63" w:type="pct"/>
            <w:noWrap/>
            <w:vAlign w:val="bottom"/>
          </w:tcPr>
          <w:p w14:paraId="27791A7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Drinking status</w:t>
            </w:r>
          </w:p>
        </w:tc>
        <w:tc>
          <w:tcPr>
            <w:tcW w:w="1667" w:type="pct"/>
            <w:noWrap/>
            <w:vAlign w:val="bottom"/>
          </w:tcPr>
          <w:p w14:paraId="6BF9257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1669" w:type="pct"/>
            <w:noWrap/>
            <w:vAlign w:val="bottom"/>
          </w:tcPr>
          <w:p w14:paraId="5020199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0.12</w:t>
            </w:r>
          </w:p>
        </w:tc>
      </w:tr>
      <w:tr w14:paraId="0CCBE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noWrap/>
            <w:vAlign w:val="bottom"/>
          </w:tcPr>
          <w:p w14:paraId="70504CC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Hypertension</w:t>
            </w:r>
          </w:p>
        </w:tc>
        <w:tc>
          <w:tcPr>
            <w:tcW w:w="1667" w:type="pct"/>
            <w:noWrap/>
            <w:vAlign w:val="bottom"/>
          </w:tcPr>
          <w:p w14:paraId="539E990E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1669" w:type="pct"/>
            <w:noWrap/>
            <w:vAlign w:val="bottom"/>
          </w:tcPr>
          <w:p w14:paraId="14FE68A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0.10</w:t>
            </w:r>
          </w:p>
        </w:tc>
      </w:tr>
      <w:tr w14:paraId="0A7E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noWrap/>
            <w:vAlign w:val="bottom"/>
          </w:tcPr>
          <w:p w14:paraId="04DDF926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Dyslipidemia</w:t>
            </w:r>
          </w:p>
        </w:tc>
        <w:tc>
          <w:tcPr>
            <w:tcW w:w="1667" w:type="pct"/>
            <w:noWrap/>
            <w:vAlign w:val="bottom"/>
          </w:tcPr>
          <w:p w14:paraId="52ABC72C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97</w:t>
            </w:r>
          </w:p>
        </w:tc>
        <w:tc>
          <w:tcPr>
            <w:tcW w:w="1669" w:type="pct"/>
            <w:noWrap/>
            <w:vAlign w:val="bottom"/>
          </w:tcPr>
          <w:p w14:paraId="2304CECF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1.96</w:t>
            </w:r>
          </w:p>
        </w:tc>
      </w:tr>
      <w:tr w14:paraId="0DB27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noWrap/>
            <w:vAlign w:val="bottom"/>
          </w:tcPr>
          <w:p w14:paraId="3664DB4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Cancer</w:t>
            </w:r>
          </w:p>
        </w:tc>
        <w:tc>
          <w:tcPr>
            <w:tcW w:w="1667" w:type="pct"/>
            <w:noWrap/>
            <w:vAlign w:val="bottom"/>
          </w:tcPr>
          <w:p w14:paraId="563DF46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</w:t>
            </w:r>
          </w:p>
        </w:tc>
        <w:tc>
          <w:tcPr>
            <w:tcW w:w="1669" w:type="pct"/>
            <w:noWrap/>
            <w:vAlign w:val="bottom"/>
          </w:tcPr>
          <w:p w14:paraId="21D54485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0.49</w:t>
            </w:r>
          </w:p>
        </w:tc>
      </w:tr>
      <w:tr w14:paraId="46E2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3" w:type="pct"/>
            <w:noWrap/>
            <w:vAlign w:val="bottom"/>
          </w:tcPr>
          <w:p w14:paraId="3A3E5F13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WBC</w:t>
            </w:r>
          </w:p>
        </w:tc>
        <w:tc>
          <w:tcPr>
            <w:tcW w:w="1667" w:type="pct"/>
            <w:noWrap/>
            <w:vAlign w:val="bottom"/>
          </w:tcPr>
          <w:p w14:paraId="38D7B0A0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</w:t>
            </w:r>
          </w:p>
        </w:tc>
        <w:tc>
          <w:tcPr>
            <w:tcW w:w="1669" w:type="pct"/>
            <w:noWrap/>
            <w:vAlign w:val="bottom"/>
          </w:tcPr>
          <w:p w14:paraId="6D85AAE8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</w:t>
            </w:r>
          </w:p>
        </w:tc>
      </w:tr>
      <w:tr w14:paraId="701C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3" w:type="pct"/>
            <w:noWrap/>
            <w:vAlign w:val="bottom"/>
          </w:tcPr>
          <w:p w14:paraId="15D21975">
            <w:pPr>
              <w:widowControl/>
              <w:jc w:val="left"/>
              <w:rPr>
                <w:rStyle w:val="4"/>
                <w:rFonts w:hint="default" w:ascii="Times New Roman" w:hAnsi="Times New Roman" w:eastAsia="宋体" w:cs="Times New Roman"/>
                <w:b w:val="0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HbA1c</w:t>
            </w:r>
          </w:p>
        </w:tc>
        <w:tc>
          <w:tcPr>
            <w:tcW w:w="1667" w:type="pct"/>
            <w:noWrap/>
            <w:vAlign w:val="bottom"/>
          </w:tcPr>
          <w:p w14:paraId="253B67EE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</w:t>
            </w:r>
          </w:p>
        </w:tc>
        <w:tc>
          <w:tcPr>
            <w:tcW w:w="1669" w:type="pct"/>
            <w:noWrap/>
            <w:vAlign w:val="bottom"/>
          </w:tcPr>
          <w:p w14:paraId="62B60AD7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</w:t>
            </w:r>
          </w:p>
        </w:tc>
      </w:tr>
      <w:tr w14:paraId="4C7C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noWrap/>
            <w:vAlign w:val="bottom"/>
          </w:tcPr>
          <w:p w14:paraId="13774BA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Hemoglobin</w:t>
            </w:r>
          </w:p>
        </w:tc>
        <w:tc>
          <w:tcPr>
            <w:tcW w:w="1667" w:type="pct"/>
            <w:noWrap/>
            <w:vAlign w:val="bottom"/>
          </w:tcPr>
          <w:p w14:paraId="629E650A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  <w:tc>
          <w:tcPr>
            <w:tcW w:w="1669" w:type="pct"/>
            <w:noWrap/>
            <w:vAlign w:val="bottom"/>
          </w:tcPr>
          <w:p w14:paraId="719717E2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</w:tr>
      <w:tr w14:paraId="65B4A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3" w:type="pct"/>
            <w:tcBorders>
              <w:bottom w:val="single" w:color="auto" w:sz="12" w:space="0"/>
            </w:tcBorders>
            <w:noWrap/>
            <w:vAlign w:val="bottom"/>
          </w:tcPr>
          <w:p w14:paraId="7C364D74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LDL_C</w:t>
            </w:r>
          </w:p>
        </w:tc>
        <w:tc>
          <w:tcPr>
            <w:tcW w:w="1667" w:type="pct"/>
            <w:tcBorders>
              <w:bottom w:val="single" w:color="auto" w:sz="12" w:space="0"/>
            </w:tcBorders>
            <w:noWrap/>
            <w:vAlign w:val="bottom"/>
          </w:tcPr>
          <w:p w14:paraId="4A4651AD"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  <w:tc>
          <w:tcPr>
            <w:tcW w:w="1669" w:type="pct"/>
            <w:tcBorders>
              <w:bottom w:val="single" w:color="auto" w:sz="12" w:space="0"/>
            </w:tcBorders>
            <w:noWrap/>
            <w:vAlign w:val="bottom"/>
          </w:tcPr>
          <w:p w14:paraId="06B8417A">
            <w:pPr>
              <w:keepNext/>
              <w:widowControl/>
              <w:jc w:val="left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</w:p>
        </w:tc>
      </w:tr>
    </w:tbl>
    <w:p w14:paraId="184DECF6">
      <w:pPr>
        <w:rPr>
          <w:rFonts w:hint="default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0606302">
      <w:pP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Table S</w:t>
      </w:r>
      <w:r>
        <w:rPr>
          <w:rFonts w:hint="default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Baseline characteristics of participants by cumulative TyG-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CHR</w:t>
      </w:r>
    </w:p>
    <w:tbl>
      <w:tblPr>
        <w:tblStyle w:val="2"/>
        <w:tblW w:w="91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214"/>
        <w:gridCol w:w="1214"/>
        <w:gridCol w:w="1214"/>
        <w:gridCol w:w="1214"/>
        <w:gridCol w:w="1469"/>
        <w:gridCol w:w="963"/>
      </w:tblGrid>
      <w:tr w14:paraId="20A3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2DBAE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Characteristic</w:t>
            </w:r>
          </w:p>
        </w:tc>
        <w:tc>
          <w:tcPr>
            <w:tcW w:w="121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81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Overall</w:t>
            </w:r>
          </w:p>
        </w:tc>
        <w:tc>
          <w:tcPr>
            <w:tcW w:w="1469" w:type="dxa"/>
            <w:gridSpan w:val="4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41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cum TyG-CHR</w:t>
            </w:r>
          </w:p>
        </w:tc>
        <w:tc>
          <w:tcPr>
            <w:tcW w:w="96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47DAA3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 w14:paraId="04A3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36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7269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0B87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(n=4941)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4D85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  <w:p w14:paraId="7E098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(n=1235)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A17C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</w:t>
            </w:r>
          </w:p>
          <w:p w14:paraId="5B81A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(n=1234)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AC5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Q3</w:t>
            </w:r>
          </w:p>
          <w:p w14:paraId="47CA0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(n=1234)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D8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Q4(n=1238)</w:t>
            </w:r>
          </w:p>
        </w:tc>
        <w:tc>
          <w:tcPr>
            <w:tcW w:w="963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F9D8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D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E0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Age, years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C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58.58±8.46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C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57.96±8.41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9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58.51±8.46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8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58.40±8.31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BE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59.47±8.58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48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AD1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68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Gender,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9EE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C2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9D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60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19D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53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0.213</w:t>
            </w:r>
          </w:p>
        </w:tc>
      </w:tr>
      <w:tr w14:paraId="5B48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9F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14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2738 (55.41)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B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705 (57.09)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6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689 (55.83)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D1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688 (55.75)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1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656 (52.99)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3F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9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5A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F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 (44.59)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5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 (42.91)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9E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 (44.17)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9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 (44.25)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0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 (47.01)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43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8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ED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Marital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1D9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24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BB1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29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EA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CC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0.117</w:t>
            </w:r>
          </w:p>
        </w:tc>
      </w:tr>
      <w:tr w14:paraId="2B8D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FC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4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4454 (90.14)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57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1128 (91.34)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5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1109 (89.87)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BC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 (90.76)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39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1097 (88.61)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AF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C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E2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A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 (9.86)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3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 (8.66)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01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 (10.13)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4D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 (9.24)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 (11.39)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CD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F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0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Educational level,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76D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32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8CC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E7E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4B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1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0.141</w:t>
            </w:r>
          </w:p>
        </w:tc>
      </w:tr>
      <w:tr w14:paraId="60CE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6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lliterate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C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1415 (28.64)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9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 (28.91)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64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 (30.55)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9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 (26.66)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B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 (28.43)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3D3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F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80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Middleschoolandabove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5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1497 (30.30)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4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 (29.31)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E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 (29.82)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C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 (33.14)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8B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 (28.92)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5C3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A2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Middleschoolbelow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1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2029 (41.06)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F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516 (41.78)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9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 (39.63)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1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 (40.19)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5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528 (42.65)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61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2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08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Residence,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8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A8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66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9C1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30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2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 w14:paraId="1751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8B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Urban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0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791 (16.01)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69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 (13.28)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E2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 (14.91)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C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 (17.26)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83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 (18.58)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A25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4D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Rural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77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4150 (83.99)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6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1071 (86.72)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C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 (85.09)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D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1021 (82.74)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D4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 (81.42)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53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F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95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Smoking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8F7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27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1D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873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6E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4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0.418</w:t>
            </w:r>
          </w:p>
        </w:tc>
      </w:tr>
      <w:tr w14:paraId="316D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7C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Never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1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3503 (70.90)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F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 (71.09)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39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890 (72.12)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A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879 (71.23)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9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856 (69.14)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CDF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D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F8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5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1438 (29.10)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4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 (28.91)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3A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 (27.88)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21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 (28.77)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3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 (30.86)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72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A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CB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Drinking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5F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4D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03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F8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D7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E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050B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95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6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 (66.85)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38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782 (63.32)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3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 (65.64)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E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863 (69.94)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1B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848 (68.50)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62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7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E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6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1638 (33.15)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05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 (36.68)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51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424 (34.36)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D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371 (30.06)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3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 (31.50)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B8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9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65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Comorbidities,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62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06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442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1FD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FE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6BB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B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1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8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1854 (37.52)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A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 (28.34)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8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433 (35.09)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1C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 (40.60)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A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 (46.04)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0E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AF6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4D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Dyslipidemia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4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 (9.39)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4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 (5.34)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36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 (7.62)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F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 (12.56)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7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 (12.04)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A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839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CD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Cancer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4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 (0.87)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 (0.73)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7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(0.97)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3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(0.89)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A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(0.89)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0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0.93</w:t>
            </w:r>
          </w:p>
        </w:tc>
      </w:tr>
      <w:tr w14:paraId="0771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E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SBP, mmHg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128.59±19.98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60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124.86±18.68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CE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127.54±19.97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B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130.05±19.96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9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131.91±20.59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D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91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5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DBP, mmHg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7E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75.06±11.46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640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73.13±10.99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4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74.26±11.32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9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76.19±11.83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A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76.66±11.34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A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F33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E9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BMI, kg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/m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8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24.27±35.94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1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22.08±3.12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0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23.41±3.85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B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27.04±71.57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E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24.57±3.97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5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 w14:paraId="2683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7B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WBC, </w:t>
            </w:r>
            <w:r>
              <w:rPr>
                <w:rStyle w:val="6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7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5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E1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6.17±1.81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0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5.69±1.59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65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5.98±1.69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E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6.29±1.81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6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6.71±1.97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3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BD5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11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HbA1c, %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9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5.24±0.76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2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5.11±0.56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3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5.23±0.70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E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5.28±0.81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B4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5.35±0.88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D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E6F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8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Hemoglobin, 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8A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14.43±2.19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4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14.11±2.05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C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14.44±2.27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9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14.58±2.07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09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14.59±2.32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8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522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9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LDL-C,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1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118.10±33.83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74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115.78±31.26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F2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119.22±33.60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C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120.52±34.40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116.90±35.72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9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55759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66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2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123.45±72.55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49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94.99±48.07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C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115.31±62.29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E9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135.15±76.14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8D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148.28±86.25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E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DE3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8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8B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134.94±80.98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F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96.02±38.97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D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122.09±55.15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0C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150.64±83.52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4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170.95±107.08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3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BF7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BA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FBG2012,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107.15±28.50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50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102.29±18.78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A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105.19±25.45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BB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107.81±28.34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F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113.31±37.14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C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97C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94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FBG2015,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A40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99.92±28.35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E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93.26±16.21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5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97.17±22.50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8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102.95±32.72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CEF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106.27±35.69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A1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502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AA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hsCRP2012, mg/L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3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2.47±6.42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D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0.51±0.25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5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0.94±0.55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2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1.64±1.04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D5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6.79±11.73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8B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7F2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6F0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hsCRP2015, mg/L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2.59±5.43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A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0.58±0.30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47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1.23±0.54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5E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2.06±0.99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E9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6.47±9.76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B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E41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54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HDL-C2012,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0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51.52±15.10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C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60.09±15.77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3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53.23±13.83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FB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48.20±12.77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15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44.55±13.15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B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4C0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CE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HDL-C2015,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0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51.89±11.85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C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58.67±12.45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3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52.92±11.40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5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49.49±9.96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4A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46.49±9.80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B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8B7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9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30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8.63±0.59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C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8.38±0.46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A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8.57±0.55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A5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8.73±0.58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A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8.85±0.65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7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03E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18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6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8.65±0.59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E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8.32±0.40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0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8.58±0.49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5F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8.80±0.58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9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8.91±0.67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4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3391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DD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CHR2012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2F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0.05±0.14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F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0.01±0.00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CC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0.02±0.01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D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0.03±0.02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4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0.16±0.26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7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FAA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42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CHR2015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0B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0.06±0.14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EE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0.01±0.01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4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0.02±0.01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8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0.04±0.02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1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0.15±0.26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4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B93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F7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0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0.48±1.22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9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0.07±0.04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6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0.15±0.08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C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0.30±0.16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F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1.38±2.20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E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BBB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5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0.49±1.24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4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0.08±0.04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2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0.20±0.08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1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0.37±0.16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A0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1.30±2.28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7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1CC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5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Diabetes,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09D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776 (15.71)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1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 (8.10)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E9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 (12.97)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C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 (18.80)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0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 (22.94)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B63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7C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Heart disease,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A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 (20.26)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24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 (16.92)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4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 (19.29)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C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 (21.39)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6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 (23.42)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23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02B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FA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Stroke,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3C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 (7.27)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59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 (5.26)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A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 (5.75)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36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 (8.51)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BC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 (9.53)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D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F8B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90C3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CMM, n (%)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58E8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 (7.71)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761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 (4.45)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0436C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 (5.83)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6FF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 (9.40)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FA88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 (11.15)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2D9A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15236AD6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SBP, systolic blood pressure; DBP, diastolic blood pressure; BMI, body mass index; WBC, white blood cell count; LDL-C, low-density lipoprotein cholesterol; TG, triglycerides; FBG, fasting blood glucose; hsCRP, high-sensitivity C-reactive protein; HDL-C, high-density lipoprotein cholesterol; TyG, triglyceride-glucose; CHR, ratio of hsCRP to HDL-C; TyG-CHR, triglyceride glucose-ratio of hsCRP to HDL-C ratio index; CMM, cardiometabolic multimorbidity.</w:t>
      </w:r>
    </w:p>
    <w:p w14:paraId="7094A84E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2E78613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The results of logistic regression analyses for CVD, Diabetes and Stroke</w:t>
      </w:r>
    </w:p>
    <w:tbl>
      <w:tblPr>
        <w:tblStyle w:val="2"/>
        <w:tblpPr w:leftFromText="180" w:rightFromText="180" w:vertAnchor="text" w:horzAnchor="page" w:tblpX="1432" w:tblpY="306"/>
        <w:tblOverlap w:val="never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20"/>
        <w:gridCol w:w="760"/>
        <w:gridCol w:w="1300"/>
        <w:gridCol w:w="780"/>
        <w:gridCol w:w="1400"/>
        <w:gridCol w:w="730"/>
        <w:gridCol w:w="1330"/>
        <w:gridCol w:w="730"/>
      </w:tblGrid>
      <w:tr w14:paraId="73E9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420" w:type="dxa"/>
            <w:gridSpan w:val="9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CVD</w:t>
            </w:r>
          </w:p>
        </w:tc>
      </w:tr>
      <w:tr w14:paraId="79FE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AE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059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1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C9A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2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8AF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3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CF2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4</w:t>
            </w:r>
          </w:p>
        </w:tc>
      </w:tr>
      <w:tr w14:paraId="38A8F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5E4C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56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031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8C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76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9C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BD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E18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C9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</w:tr>
      <w:tr w14:paraId="7F73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 (1.01, 1.09)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1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 (0.92, 1.09)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5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2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 (1.06, 1.48)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40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1.34 (1.19, 1.57)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0.005 </w:t>
            </w:r>
          </w:p>
        </w:tc>
      </w:tr>
      <w:tr w14:paraId="061A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68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631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EC3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500C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28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58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6D1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334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9A6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4A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2E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F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AC0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7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E8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8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E72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46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D52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2B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 (0.86, 1.42)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1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0.445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F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 (0.86, 1.43)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0.436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 (0.86, 1.44)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1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0.421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 (0.78, 1.36)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B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0.852 </w:t>
            </w:r>
          </w:p>
        </w:tc>
      </w:tr>
      <w:tr w14:paraId="0B11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F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B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 (0.99, 1.62)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2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 (1.02, 1.68)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2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8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 (0.99, 1.64)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0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0.056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AF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 (1.03, 1.58)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3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0.016 </w:t>
            </w:r>
          </w:p>
        </w:tc>
      </w:tr>
      <w:tr w14:paraId="0EC3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D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3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(1.01, 1.65)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2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 (1.03, 1.69)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 (0.93, 1.54)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0.170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(1.02, 1.38)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6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0.022 </w:t>
            </w:r>
          </w:p>
        </w:tc>
      </w:tr>
      <w:tr w14:paraId="7DCA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1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0E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70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17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9E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2E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0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0.106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4B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7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0.052 </w:t>
            </w:r>
          </w:p>
        </w:tc>
      </w:tr>
      <w:tr w14:paraId="2CEA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(0.97, 1.13)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 (1.02, 1.14)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04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 (1.00, 1.12)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D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5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(1.00, 1.12)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3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272B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2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7F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A0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11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E8A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1D00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A6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E7FD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326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9A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D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F9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E0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8C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F4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D4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1F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0.94 (0.73, 1.22)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0.643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A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 (0.76, 1.28)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 (0.76, 1.28)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C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0.922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 (1.01, 1.32)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</w:tr>
      <w:tr w14:paraId="22DB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 (0.97, 1.58)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(1.01, 1.65)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C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 (0.94, 1.56)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F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0.132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A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1.23 (1.18, 1.42)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DE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724F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C2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 (1.05, 1.69)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C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1.40 (1.09, 1.78)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7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1.30 (1.01, 1.66)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0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 (1.04, 1.45)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7E78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9A7F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DDF42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16D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427AB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0875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60A7A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1DE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5D95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6F0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</w:tr>
      <w:tr w14:paraId="4265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Diabetes</w:t>
            </w:r>
          </w:p>
        </w:tc>
      </w:tr>
      <w:tr w14:paraId="14E8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FC4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D82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1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C6A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2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CAA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3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5D8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4</w:t>
            </w:r>
          </w:p>
        </w:tc>
      </w:tr>
      <w:tr w14:paraId="5C9F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EA1A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64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85E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10C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AF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B38D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895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65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CCD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</w:tr>
      <w:tr w14:paraId="35AD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5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 (1.01, 1.16)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9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1.08 (1.00, 1.16)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B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 (0.99, 1.16)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1.07 (0.98, 1.16)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0.143 </w:t>
            </w:r>
          </w:p>
        </w:tc>
      </w:tr>
      <w:tr w14:paraId="66E3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6A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229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73F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1C3E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C9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3F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A6F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39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0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3C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86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5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21C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FB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24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CB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1.63 (1.14, 2.34)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1.61 (1.12, 2.31)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1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1.58 (1.10, 2.28)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 (1.03, 2.25)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A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0.034 </w:t>
            </w:r>
          </w:p>
        </w:tc>
      </w:tr>
      <w:tr w14:paraId="63C1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C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2.36 (1.68, 3.31)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2.28 (1.62, 3.21)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5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4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2.14 (1.51, 3.02)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4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2.01 (1.38, 2.91)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D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</w:tr>
      <w:tr w14:paraId="0941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4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 (1.58, 3.14)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C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 (1.54, 3.07)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D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1.93 (1.35, 2.74)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49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 (1.21, 2.64)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C2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0.004 </w:t>
            </w:r>
          </w:p>
        </w:tc>
      </w:tr>
      <w:tr w14:paraId="774C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F37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AF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2DA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757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0.002 </w:t>
            </w:r>
          </w:p>
        </w:tc>
      </w:tr>
      <w:tr w14:paraId="3946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6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2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(1.07, 1.20)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1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(1.08, 1.21)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9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(1.07, 1.21)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1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F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(1.06, 1.22)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76A3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4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5A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EC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53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E2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2D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B9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DA2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E2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0E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3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B3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40CC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E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A60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0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F3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87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B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 (0.75, 1.59)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A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7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(0.72, 1.53)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8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0.816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0.98 (0.67, 1.43)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6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0.910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E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0.88 (0.59, 1.33)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0.547 </w:t>
            </w:r>
          </w:p>
        </w:tc>
      </w:tr>
      <w:tr w14:paraId="4456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E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2.18 (1.57, 3.02)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7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E2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 (1.52, 2.92)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1.97 (1.41, 2.74)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30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 (1.26, 2.57)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4615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 (1.60, 3.09)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7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6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2.16 (1.55, 3.00)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EF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1.88 (1.34, 2.63)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F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1.84 (1.28, 2.65)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</w:tr>
      <w:tr w14:paraId="2B02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0C8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2DE7AD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F9F6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2081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7FC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50234D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0D5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EB208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0B94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6F64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Stroke</w:t>
            </w:r>
          </w:p>
        </w:tc>
      </w:tr>
      <w:tr w14:paraId="6BD5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FF8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AE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1</w:t>
            </w:r>
          </w:p>
        </w:tc>
        <w:tc>
          <w:tcPr>
            <w:tcW w:w="2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0A0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2</w:t>
            </w:r>
          </w:p>
        </w:tc>
        <w:tc>
          <w:tcPr>
            <w:tcW w:w="21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DCC7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3</w:t>
            </w:r>
          </w:p>
        </w:tc>
        <w:tc>
          <w:tcPr>
            <w:tcW w:w="20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13F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 4</w:t>
            </w:r>
          </w:p>
        </w:tc>
      </w:tr>
      <w:tr w14:paraId="24FD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A565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8B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43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A7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CE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6B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F42E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  <w:tc>
          <w:tcPr>
            <w:tcW w:w="13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80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 (95%CI)</w:t>
            </w:r>
          </w:p>
        </w:tc>
        <w:tc>
          <w:tcPr>
            <w:tcW w:w="7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DE8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value</w:t>
            </w:r>
          </w:p>
        </w:tc>
      </w:tr>
      <w:tr w14:paraId="4593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9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 (0.90, 1.25)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9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0.477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(0.89, 1.25)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C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(1.01, 1.17)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2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(0.99, 1.16)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0.046 </w:t>
            </w:r>
          </w:p>
        </w:tc>
      </w:tr>
      <w:tr w14:paraId="1AD0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E3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B7E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3DC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309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AC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EC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44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8BD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B4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F9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256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09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B128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89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D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 (1.10, 5.69)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8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2.46 (1.08, 5.60)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 (0.86, 1.93)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1.45 (1.17, 1.85)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 </w:t>
            </w:r>
          </w:p>
        </w:tc>
      </w:tr>
      <w:tr w14:paraId="633E0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9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2.13 (0.92, 4.93)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1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2.17 (0.93, 5.04)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 (1.11, 1.48)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9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 (1.09, 1.71)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0.012 </w:t>
            </w:r>
          </w:p>
        </w:tc>
      </w:tr>
      <w:tr w14:paraId="5052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 (1.91, 8.98)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F7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4.01 (1.84, 8.75)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 (1.21, 1.87)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 (1.02, 2.43)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3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0.043 </w:t>
            </w:r>
          </w:p>
        </w:tc>
      </w:tr>
      <w:tr w14:paraId="1F38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3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D5A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E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4DE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A7D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8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0.107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3C8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0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</w:tr>
      <w:tr w14:paraId="148F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(per 1 SD)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 (1.03, 1.20)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 (1.02, 1.20)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A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 (1.01, 1.20)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B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 (1.00, 1.19)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66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0.043 </w:t>
            </w:r>
          </w:p>
        </w:tc>
      </w:tr>
      <w:tr w14:paraId="178B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7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Cumulative TyG-CHR quartile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B7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C968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60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532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AE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467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A68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50B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93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1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F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CD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A7E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A0D1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F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1(Ref)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594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81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C9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1.10 (0.73, 1.64)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7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 (0.73, 1.64)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6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 (0.70, 1.58)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A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0.809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 (1.00, 1.39)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0.089 </w:t>
            </w:r>
          </w:p>
        </w:tc>
      </w:tr>
      <w:tr w14:paraId="7772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 (0.91, 1.96)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F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0.144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9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1.32 (0.90, 1.95)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 (1.03, 1.38)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4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1.06 (1.01, 1.32)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4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0.025 </w:t>
            </w:r>
          </w:p>
        </w:tc>
      </w:tr>
      <w:tr w14:paraId="4766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9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1.57 (1.08, 2.28)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F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1.52 (1.04, 2.22)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0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1.29 (1.09, 1.70)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2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0.019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1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1.27 (1.10, 1.51)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A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0.026 </w:t>
            </w:r>
          </w:p>
        </w:tc>
      </w:tr>
      <w:tr w14:paraId="4BBC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F57CA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Trend.test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EA2AAF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AC5C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CEF7C0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2B0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80C4F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D2F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AD72B6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C8F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0.024 </w:t>
            </w:r>
          </w:p>
        </w:tc>
      </w:tr>
    </w:tbl>
    <w:p w14:paraId="5A24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16"/>
          <w:szCs w:val="1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16"/>
          <w:szCs w:val="1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Model 1 adjusted for age and gender. Model 2 adjusted for age, gender, marital status, educational level, residence, smoking status, and drinking status. Model 3 ad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16"/>
          <w:szCs w:val="1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justed for variables in Model 2 and history of hypertension, dyslipdemia, and cancer. Model 4 adjusted for variables in Model 3 and SBP, DBP, hba1c，Hematocrit，Hemoglobin，wbc and LDL-C</w:t>
      </w:r>
    </w:p>
    <w:p w14:paraId="110296CF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16"/>
          <w:szCs w:val="1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HR, hazard ratio; CI, conffdence interval; Ref, reference</w:t>
      </w:r>
    </w:p>
    <w:p w14:paraId="2211185B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BDE83E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64A23EF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Sensitivity analyses of the TyG-CHR on the risks of developing CMM in terms of 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omplete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data</w:t>
      </w:r>
    </w:p>
    <w:tbl>
      <w:tblPr>
        <w:tblStyle w:val="2"/>
        <w:tblW w:w="88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214"/>
        <w:gridCol w:w="1214"/>
        <w:gridCol w:w="1214"/>
        <w:gridCol w:w="1214"/>
        <w:gridCol w:w="1214"/>
        <w:gridCol w:w="963"/>
      </w:tblGrid>
      <w:tr w14:paraId="6A50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5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3ACF6E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Characteristic</w:t>
            </w:r>
          </w:p>
        </w:tc>
        <w:tc>
          <w:tcPr>
            <w:tcW w:w="121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9D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Overall</w:t>
            </w:r>
          </w:p>
        </w:tc>
        <w:tc>
          <w:tcPr>
            <w:tcW w:w="1214" w:type="dxa"/>
            <w:gridSpan w:val="4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5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</w:t>
            </w:r>
          </w:p>
        </w:tc>
        <w:tc>
          <w:tcPr>
            <w:tcW w:w="96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auto"/>
            <w:vAlign w:val="center"/>
          </w:tcPr>
          <w:p w14:paraId="00AB0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 w14:paraId="6902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56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ECB8C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2DB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(n=4941)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EA7A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  <w:p w14:paraId="3ADA9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(n=1235)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0FD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Q2</w:t>
            </w:r>
          </w:p>
          <w:p w14:paraId="2F82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(n=1234)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230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Q3</w:t>
            </w:r>
          </w:p>
          <w:p w14:paraId="2F0D5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(n=1234)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6F1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Q4</w:t>
            </w:r>
          </w:p>
          <w:p w14:paraId="1A96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(n=1238)</w:t>
            </w:r>
          </w:p>
        </w:tc>
        <w:tc>
          <w:tcPr>
            <w:tcW w:w="963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33D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7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A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Age, years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A7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58.58±8.46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9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57.84±8.27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83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58.16±8.54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6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58.98±8.48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26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59.36±8.45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1E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422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5B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Gender,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35C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0B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9D6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812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4F7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4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0.187</w:t>
            </w:r>
          </w:p>
        </w:tc>
      </w:tr>
      <w:tr w14:paraId="27A3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C7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FF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2738 (55.41)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A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709 (57.41)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17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693 (56.16)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5FF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677 (54.86)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57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659 (53.23)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B1F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C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2F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8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2203 (44.59)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1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 (42.59)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7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 (43.84)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AD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557 (45.14)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8E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579 (46.77)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4182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DF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Marital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96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507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810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D6A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E1B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77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0.506</w:t>
            </w:r>
          </w:p>
        </w:tc>
      </w:tr>
      <w:tr w14:paraId="6838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6A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Married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4E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4454 (90.14)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98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1119 (90.61)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FB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1121 (90.84)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5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 (89.95)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2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1104 (89.18)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234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4F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7F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 (9.86)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C1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 (9.39)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66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 (9.16)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4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 (10.05)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B3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 (10.82)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413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7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1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Educational level,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E6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C5C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E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5E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474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47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0.755</w:t>
            </w:r>
          </w:p>
        </w:tc>
      </w:tr>
      <w:tr w14:paraId="08CF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F1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lliterate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CD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1415 (28.64)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13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 (28.91)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CF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 (29.34)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B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 (27.88)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5D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 (28.43)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19A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0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F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Middleschoolandabove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C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1497 (30.30)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E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 (28.50)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DB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 (30.55)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2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383 (31.04)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B1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 (31.10)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4A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0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12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Middleschoolbelow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62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2029 (41.06)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4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526 (42.59)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77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495 (40.11)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1C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507 (41.09)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29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 (40.47)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EB8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D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96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Residence,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5AC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576E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1C2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76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ABD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F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A5F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E8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Urban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BB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791 (16.01)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E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 (11.74)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D1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 (15.80)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2E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 (17.59)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49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 (18.90)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A0C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F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DD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Rural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06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4150 (83.99)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F7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1090 (88.26)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C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1039 (84.20)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C22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1017 (82.41)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8D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1004 (81.10)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951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9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A4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Smoking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57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F5A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7C9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62C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16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DF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0.321</w:t>
            </w:r>
          </w:p>
        </w:tc>
      </w:tr>
      <w:tr w14:paraId="0A3D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50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Never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6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3503 (70.90)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E5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875 (70.85)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D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899 (72.85)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BE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867 (70.26)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E7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862 (69.63)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4DD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3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A4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Others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A5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1438 (29.10)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02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 (29.15)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B1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 (27.15)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CE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 (29.74)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B2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376 (30.37)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CE0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4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A3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Drinking status,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8B5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5D3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33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9F5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0DD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FF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5CF7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8E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A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3303 (66.85)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D5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795 (64.37)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34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793 (64.26)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4B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857 (69.45)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CC5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858 (69.31)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AEC7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9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17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5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1638 (33.15)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F0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 (35.63)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E9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441 (35.74)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5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377 (30.55)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2B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 (30.69)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99E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E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EC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Comorbidities,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9D9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E1C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52C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F69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D7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0F8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F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CC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Hypertension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C2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1854 (37.52)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AF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 (29.72)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C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409 (33.14)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508 (41.17)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A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 (46.04)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67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56B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2C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Dyslipidemia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6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 (9.39)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0BF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 (5.43)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C5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 (7.86)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77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 (11.75)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5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 (12.52)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71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9B0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00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Cancer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87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 (0.87)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A9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(0.65)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6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(0.89)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421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 (1.05)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520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 (0.89)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4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0.753</w:t>
            </w:r>
          </w:p>
        </w:tc>
      </w:tr>
      <w:tr w14:paraId="178F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F3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SBP, mmHg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75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128.59±19.98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5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125.66±19.42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0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126.81±19.06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44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129.86±20.29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FA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132.03±20.51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D3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95F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A6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DBP, mmHg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9A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75.06±11.46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AA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73.36±11.21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74.44±11.36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3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75.72±11.69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B3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76.73±11.31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5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41E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33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BMI, kg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AC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24.27±35.94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1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22.05±3.31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B0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24.18±18.97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44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24.09±3.36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AD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26.77±69.04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73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 w14:paraId="5865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DB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WBC, </w:t>
            </w:r>
            <w:r>
              <w:rPr>
                <w:rStyle w:val="8"/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00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6.17±1.81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2F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5.69±1.58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E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5.96±1.73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B73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6.20±1.73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7D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6.83±1.98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07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28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4D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HbA1c, %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65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5.24±0.76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93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5.11±0.57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BE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5.20±0.66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F4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5.31±0.84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5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5.35±0.89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15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67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CF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Hemoglobin, 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62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14.43±2.19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BD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14.22±2.17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A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14.32±2.07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249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14.57±2.14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6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14.60±2.35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82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CC2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B7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LDL-C,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94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118.10±33.83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4A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115.68±31.97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EE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119.40±32.48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D5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121.59±34.18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FD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115.75±36.18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32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B89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5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47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123.45±72.55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57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94.55±48.58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D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113.77±58.26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24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136.60±77.44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1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148.81±86.96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CB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F66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DC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7C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134.94±80.98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2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108.41±58.80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D9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126.34±71.52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61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148.55±90.05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1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156.43±90.18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F0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3E4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9A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FBG2012,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CE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107.15±28.50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D3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102.21±19.50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41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105.03±25.58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6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108.79±29.39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AB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112.57±35.92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1CE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E2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FBG2015,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7A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99.92±28.35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B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94.61±19.90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A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98.44±27.11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EF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102.13±30.40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74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104.46±33.23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73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F2F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7D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hsCRP2012, mg/L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EF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2.47±6.42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257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0.40±0.14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3A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0.77±0.25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EF5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1.46±0.54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59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7.23±11.55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4D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6B5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0E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hsCRP2015, mg/L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23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2.59±5.43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A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1.60±4.03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E2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1.86±3.39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1C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2.66±4.52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D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4.23±8.09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2A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A7E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00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HDL-C2012,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B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51.52±15.10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6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61.84±15.88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95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52.31±12.75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31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48.11±12.66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E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43.83±12.61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B3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B4E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10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HDL-C2015, mg/dL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6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51.89±11.85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8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57.39±12.88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BE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52.12±11.27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3A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49.94±10.57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C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48.11±10.44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10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245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9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4B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8.63±0.59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44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8.37±0.48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19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8.57±0.52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05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8.75±0.60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D4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8.85±0.65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7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BA4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72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AF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8.65±0.59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B3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8.42±0.49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B6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8.59±0.54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E4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8.76±0.60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2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8.84±0.62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4D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7E45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D6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CHR2012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49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0.05±0.14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73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0.01±0.00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2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0.01±0.00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204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0.03±0.01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5B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0.17±0.25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B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6832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6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CHR2015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D1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0.06±0.14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EB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0.03±0.12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DF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0.04±0.08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A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0.06±0.10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C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0.10±0.21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C9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1A97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2B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TyG-CHR2012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91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0.48±1.22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0.06±0.02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24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0.13±0.03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3F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0.26±0.06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28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1.46±2.16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33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0F28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96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TyG-CHR2015 (Mean±SD)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0A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0.49±1.24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21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0.27±1.13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28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0.33±0.64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7F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0.50±0.88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A5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0.85±1.87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4E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037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F3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Diabetes,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67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776 (15.71)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05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 (8.83)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E5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 (13.78)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4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 (18.64)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81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 (21.57)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A1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23C6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D8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Heart disease,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01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 (20.26)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B8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 (16.92)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BAB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 (19.29)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9A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 (22.93)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6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 (21.89)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A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B30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F6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Stroke, n (%)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E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 (7.27)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F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 (4.94)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40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 (6.65)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E9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 (8.10)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60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 (9.37)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3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EB7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511B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CMM, n (%)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9358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381 (7.71)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9EDA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 (3.89)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6767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 (6.97)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3BD3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 (9.08)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16C5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 (10.90)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8C42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4A5F1681">
      <w:pP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SBP, systolic blood pressure; DBP, diastolic blood pressure; BMI, body mass index; WBC, white blood cell count; LDL-C, low-density lipoprotein cholesterol; TG, triglycerides; FBG, fasting blood glucose; hsCRP, high-sensitivity C-reactive protein; HDL-C, high-density lipoprotein cholesterol; TyG, triglyceride-glucose; CHR, ratio of hsCRP to HDL-C; TyG-CHR, triglyceride glucose-ratio of hsCRP to HDL-C ratio index; CMM, cardiometabolic multimorbidity.</w:t>
      </w:r>
    </w:p>
    <w:p w14:paraId="40EC2D39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6216D80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Sensitivity analysis of the TyG-CHR on the risks of developing CMM in participants without diabetes, heart disease or stroke at baseline (N=3,787)</w:t>
      </w:r>
    </w:p>
    <w:tbl>
      <w:tblPr>
        <w:tblStyle w:val="2"/>
        <w:tblW w:w="100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091"/>
        <w:gridCol w:w="911"/>
        <w:gridCol w:w="1091"/>
        <w:gridCol w:w="910"/>
        <w:gridCol w:w="1091"/>
        <w:gridCol w:w="963"/>
        <w:gridCol w:w="1091"/>
        <w:gridCol w:w="964"/>
      </w:tblGrid>
      <w:tr w14:paraId="58D1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6A4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4E75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1</w:t>
            </w:r>
          </w:p>
        </w:tc>
        <w:tc>
          <w:tcPr>
            <w:tcW w:w="10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F7E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2</w:t>
            </w:r>
          </w:p>
        </w:tc>
        <w:tc>
          <w:tcPr>
            <w:tcW w:w="9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3A7A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3</w:t>
            </w:r>
          </w:p>
        </w:tc>
        <w:tc>
          <w:tcPr>
            <w:tcW w:w="9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8700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4</w:t>
            </w:r>
          </w:p>
        </w:tc>
      </w:tr>
      <w:tr w14:paraId="3D85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4A1E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36E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6FC79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2B4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C2F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3D095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FDF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5AAA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4E79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875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ADA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10E5E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930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</w:tr>
      <w:tr w14:paraId="32D4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F29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 (per 1 SD)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BD4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1.07 (1.03, 1.16)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0C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2C48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1.05 1.01, 1.16)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2B4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80F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 (1.05, 1.25)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574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2C0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1.21 (1.07, 1.35)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1FD8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</w:tr>
      <w:tr w14:paraId="5F77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D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 quartile</w:t>
            </w:r>
          </w:p>
        </w:tc>
      </w:tr>
      <w:tr w14:paraId="42F5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96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5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574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8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DC4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8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B0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1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669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2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4A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4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 (1.14, 3.02)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A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4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1.86 (1.14, 3.03)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8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B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1.84 (1.13, 3.00)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5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0.014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3D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1.78 (1.05, 3.03)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24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0.034 </w:t>
            </w:r>
          </w:p>
        </w:tc>
      </w:tr>
      <w:tr w14:paraId="22F29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58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2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 (1.30, 3.37)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1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17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2.12 (1.31, 3.41)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2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0.002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9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1.95 (1.21, 3.15)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0.007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5E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1.84 (1.09, 3.10)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63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0.022 </w:t>
            </w:r>
          </w:p>
        </w:tc>
      </w:tr>
      <w:tr w14:paraId="255D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3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5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2.32 (1.45, 3.71)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E3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1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2.29 (1.43, 3.68)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2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0C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1.97 (1.22, 3.18)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24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0.005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B0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 (1.10, 3.18)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D6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0.020 </w:t>
            </w:r>
          </w:p>
        </w:tc>
      </w:tr>
      <w:tr w14:paraId="3AE6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AE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Trend.test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895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2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B7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A7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2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BC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8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0.038 </w:t>
            </w:r>
          </w:p>
        </w:tc>
      </w:tr>
      <w:tr w14:paraId="1329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AD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Cumulative TyG-CHR (per 1 SD)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0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1.09 (1.00, 1.19)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8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A0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1.09 (1.00, 1.20)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B4D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0.056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3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 (1.05, 1.20)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0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0.034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6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1.08 (1.02, 1.20)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9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0.020 </w:t>
            </w:r>
          </w:p>
        </w:tc>
      </w:tr>
      <w:tr w14:paraId="2820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A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Cumulative TyG-CHR quartile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E7E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5BA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71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D96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04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19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BD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5B3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7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85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E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45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7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3C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82E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B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2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BA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5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6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9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0.88 (0.54, 1.44)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6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2C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0.88 (0.54, 1.44)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8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0.611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BA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0.84 (0.51, 1.37)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11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5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 (0.50, 1.44)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C4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0.538 </w:t>
            </w:r>
          </w:p>
        </w:tc>
      </w:tr>
      <w:tr w14:paraId="045D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93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1.80 (1.19, 2.75)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C6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D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1.80 (1.18, 2.75)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5B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C2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 (1.05, 2.44)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F9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1.56 (1.17, 2.50)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74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0.041 </w:t>
            </w:r>
          </w:p>
        </w:tc>
      </w:tr>
      <w:tr w14:paraId="0B6C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7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1.64 (1.07, 2.52)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42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A6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1.62 (1.05, 2.49)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57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0.028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5B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1.38 (0.90, 2.13)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6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0.144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A4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1.37 (1.06, 2.22)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1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0.019 </w:t>
            </w:r>
          </w:p>
        </w:tc>
      </w:tr>
      <w:tr w14:paraId="715B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0E3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Trend.test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D469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BB5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0793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08B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7CC3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801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0.022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5C3C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E4EA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0.044 </w:t>
            </w:r>
          </w:p>
        </w:tc>
      </w:tr>
    </w:tbl>
    <w:p w14:paraId="561B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Model 1 adjusted for age and gender. Model 2 adjusted for age, gender, marital status, educational level, residence, smoking status, and drinking status. Model 3 adjusted for variables in Model 2 and history of hypertension, dyslipdemia, and cancer. Model 4 adjusted for variables in Model 3 and SBP, DBP, hba1c，Hematocrit，Hemoglobin，wbc and LDL-C</w:t>
      </w:r>
    </w:p>
    <w:p w14:paraId="78EF907D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HR, hazard ratio; CI, conffdence interval; Ref, reference</w:t>
      </w:r>
    </w:p>
    <w:p w14:paraId="60FB3873">
      <w:pP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3A5E8F6">
      <w:pP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cs="Times New Roman"/>
          <w:b/>
          <w:bCs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Sensitivity analyses of the TyG-CHR on the risks of developing CMM in participants without chronic disease (hypertension, dyslipidemia, cancer, diabetes, heart disease or stroke) at baseline.(N=2,391)</w:t>
      </w:r>
    </w:p>
    <w:tbl>
      <w:tblPr>
        <w:tblStyle w:val="2"/>
        <w:tblW w:w="100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091"/>
        <w:gridCol w:w="911"/>
        <w:gridCol w:w="1091"/>
        <w:gridCol w:w="911"/>
        <w:gridCol w:w="1091"/>
        <w:gridCol w:w="963"/>
        <w:gridCol w:w="1091"/>
        <w:gridCol w:w="964"/>
      </w:tblGrid>
      <w:tr w14:paraId="5B69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199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560C1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1</w:t>
            </w:r>
          </w:p>
        </w:tc>
        <w:tc>
          <w:tcPr>
            <w:tcW w:w="109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5500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2</w:t>
            </w:r>
          </w:p>
        </w:tc>
        <w:tc>
          <w:tcPr>
            <w:tcW w:w="9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D25B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3</w:t>
            </w:r>
          </w:p>
        </w:tc>
        <w:tc>
          <w:tcPr>
            <w:tcW w:w="96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32F1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Model 4</w:t>
            </w:r>
          </w:p>
        </w:tc>
      </w:tr>
      <w:tr w14:paraId="49F7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21D2F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3A48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75FFD4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36B4E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21F7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043BB43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1940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8A4E7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0149F8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4535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931F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HR </w:t>
            </w:r>
          </w:p>
          <w:p w14:paraId="42B01D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(95%CI)</w:t>
            </w:r>
          </w:p>
        </w:tc>
        <w:tc>
          <w:tcPr>
            <w:tcW w:w="96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8517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i/>
                <w:iCs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</w:tr>
      <w:tr w14:paraId="5AD0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78379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 (per 1 SD)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A3B1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1.06 (0.90, 1.25)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6E4CB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0.477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611CE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 (0.89, 1.25)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88A8C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0.548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7673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1.08 (0.91, 1.28)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9815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0.375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9A4A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 (0.85, 1.22)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5189F2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0.864 </w:t>
            </w:r>
          </w:p>
        </w:tc>
      </w:tr>
      <w:tr w14:paraId="637B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9B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TyG-CHR quartile</w:t>
            </w:r>
          </w:p>
        </w:tc>
      </w:tr>
      <w:tr w14:paraId="1439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D7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0D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AFF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709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D74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EF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765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4E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402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0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1AD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54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2.50 (1.10, 5.69)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BB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7F1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2.46 (1.08, 5.60)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FF9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0.032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EA7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2.12 (0.91, 4.91)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40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B59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1.91 (0.82, 4.45)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BB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0.137 </w:t>
            </w:r>
          </w:p>
        </w:tc>
      </w:tr>
      <w:tr w14:paraId="6B4F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4C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637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2.13 (0.92, 4.93)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E6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5B8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2.17 (0.93, 5.04)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F2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0.072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84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1.66 (0.68, 4.01)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0FF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0.263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B2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 (0.59, 3.53)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A7C3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0.415 </w:t>
            </w:r>
          </w:p>
        </w:tc>
      </w:tr>
      <w:tr w14:paraId="78E3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72C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43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4.14 (1.91, 8.98)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7C1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C7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 (1.84, 8.75)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C6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D4F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3.93 (1.79, 8.62)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72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28F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3.28 (1.47, 7.33)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36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</w:tr>
      <w:tr w14:paraId="23ED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3F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Trend.test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10F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79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C914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45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55D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497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DC8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95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</w:tr>
      <w:tr w14:paraId="59D2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61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Cumulative TyG-CHR (per 1 SD)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3F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 (1.05, 1.25)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76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56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 (1.05, 1.27)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DE7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0.003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A0C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 (1.06, 1.27)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60D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9BD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 (1.03, 1.26)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75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0.012 </w:t>
            </w:r>
          </w:p>
        </w:tc>
      </w:tr>
      <w:tr w14:paraId="4069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73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Cumulative TyG-CHR quartile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948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E6D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C5EF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0DA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CF41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E1E5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7BC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BB6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7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55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96B4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184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AB68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0C7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01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9FE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3280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1(Ref)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4E49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116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74B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 (0.37, 1.71)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F71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43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0.79 (0.37, 1.70)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9B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0.553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A7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0.62 (0.26, 1.51)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A93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0.296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85AF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 (0.23, 1.37)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9B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0.207 </w:t>
            </w:r>
          </w:p>
        </w:tc>
      </w:tr>
      <w:tr w14:paraId="25A6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D85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60A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1.53 (0.80, 2.93)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F9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CA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1.55 (0.80, 2.97)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D156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0.191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59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1.75 (0.88, 3.49)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DE96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0.112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377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1.56 (1.03, 3.13)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336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0.021 </w:t>
            </w:r>
          </w:p>
        </w:tc>
      </w:tr>
      <w:tr w14:paraId="33BD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3D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65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 (1.00, 3.51)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70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217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1.82 (0.97, 3.44)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C00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0.064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4DB6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2.08 (1.06, 4.06)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36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0.033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80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1.70 (1.14, 3.40)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BA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 </w:t>
            </w:r>
          </w:p>
        </w:tc>
      </w:tr>
      <w:tr w14:paraId="70CF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DE8FF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Trend.test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7B1B2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D0BD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5CD502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F03DD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0.016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EC8A03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15C484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9773F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9DCD6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0.024 </w:t>
            </w:r>
          </w:p>
        </w:tc>
      </w:tr>
    </w:tbl>
    <w:p w14:paraId="736D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Model 1 adjusted for age and gender. Model 2 adjusted for age, gender, marital status, educational level, residence, smoking status, and drinking status. Model 3 adjusted for variables in Model 2 and history of hypertension, dyslipdemia, and cancer. Model 4 adjusted for variables in Model 3 and SBP, DBP, hba1c，Hematocrit，Hemoglobin，wbc and LDL-C</w:t>
      </w:r>
    </w:p>
    <w:p w14:paraId="62C96EB6">
      <w:pPr>
        <w:rPr>
          <w:rFonts w:hint="default" w:ascii="Times New Roman" w:hAnsi="Times New Roman" w:cs="Times New Roman"/>
          <w:b w:val="0"/>
          <w:bCs w:val="0"/>
          <w:color w:val="000000" w:themeColor="text1"/>
          <w:kern w:val="2"/>
          <w:sz w:val="20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HR, hazard ratio; CI, conffdence interval; Ref, reference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539"/>
    <w:rsid w:val="0810004B"/>
    <w:rsid w:val="1CBA5E5D"/>
    <w:rsid w:val="6B713E9D"/>
    <w:rsid w:val="7C4308AC"/>
    <w:rsid w:val="7C9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7">
    <w:name w:val="font6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  <w:vertAlign w:val="superscript"/>
    </w:rPr>
  </w:style>
  <w:style w:type="character" w:customStyle="1" w:styleId="8">
    <w:name w:val="font41"/>
    <w:basedOn w:val="3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2276</Words>
  <Characters>12934</Characters>
  <Lines>0</Lines>
  <Paragraphs>0</Paragraphs>
  <TotalTime>0</TotalTime>
  <ScaleCrop>false</ScaleCrop>
  <LinksUpToDate>false</LinksUpToDate>
  <CharactersWithSpaces>14148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2025-11-15T06:05:00Z</dcterms:created>
  <dc:creator>wwwlw</dc:creator>
  <cp:lastModifiedBy>贾鹏燕</cp:lastModifiedBy>
  <dcterms:modified xsi:type="dcterms:W3CDTF">2025-12-10T19:33:17Z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03C6688BFF3E412A9709A616B2532D51_12</vt:lpwstr>
  </property>
  <property fmtid="{D5CDD505-2E9C-101B-9397-08002B2CF9AE}" pid="4" name="KSOTemplateDocerSaveRecord">
    <vt:lpwstr>eyJoZGlkIjoiZGZmZmI3YTQzMmE2NmZkYzVkYTdjMzA4ZmUyM2RhYTAiLCJ1c2VySWQiOiI0NjA1MDc5MjgifQ==</vt:lpwstr>
  </property>
</Properties>
</file>