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5460" w14:textId="77777777" w:rsidR="00070A91" w:rsidRPr="00070A91" w:rsidRDefault="00070A91" w:rsidP="00070A91">
      <w:pPr>
        <w:widowControl/>
        <w:adjustRightInd w:val="0"/>
        <w:snapToGrid w:val="0"/>
        <w:spacing w:before="240" w:after="60" w:line="280" w:lineRule="atLeast"/>
        <w:outlineLvl w:val="0"/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24"/>
          <w:szCs w:val="22"/>
          <w:lang w:eastAsia="de-DE" w:bidi="en-US"/>
          <w14:ligatures w14:val="none"/>
        </w:rPr>
      </w:pPr>
      <w:r w:rsidRPr="00070A91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24"/>
          <w:lang w:eastAsia="de-DE" w:bidi="en-US"/>
          <w14:ligatures w14:val="none"/>
        </w:rPr>
        <w:t>Appendix</w:t>
      </w:r>
      <w:r w:rsidRPr="00070A91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24"/>
          <w:szCs w:val="22"/>
          <w:lang w:eastAsia="de-DE" w:bidi="en-US"/>
          <w14:ligatures w14:val="none"/>
        </w:rPr>
        <w:t xml:space="preserve"> A</w:t>
      </w:r>
    </w:p>
    <w:p w14:paraId="0A0AD240" w14:textId="77777777" w:rsidR="00070A91" w:rsidRPr="00070A91" w:rsidRDefault="00070A91" w:rsidP="00070A91">
      <w:pPr>
        <w:widowControl/>
        <w:adjustRightInd w:val="0"/>
        <w:snapToGrid w:val="0"/>
        <w:spacing w:before="240" w:after="120" w:line="280" w:lineRule="atLeast"/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  <w14:ligatures w14:val="none"/>
        </w:rPr>
      </w:pPr>
      <w:r w:rsidRPr="00070A91"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szCs w:val="22"/>
          <w:lang w:eastAsia="de-DE" w:bidi="en-US"/>
          <w14:ligatures w14:val="none"/>
        </w:rPr>
        <w:t>Table A</w:t>
      </w:r>
      <w:r w:rsidRPr="00070A91">
        <w:rPr>
          <w:rFonts w:ascii="Palatino Linotype" w:eastAsia="等线" w:hAnsi="Palatino Linotype" w:cs="Cordia New" w:hint="eastAsia"/>
          <w:b/>
          <w:bCs/>
          <w:color w:val="000000"/>
          <w:kern w:val="0"/>
          <w:sz w:val="18"/>
          <w:szCs w:val="22"/>
          <w:lang w:bidi="en-US"/>
          <w14:ligatures w14:val="none"/>
        </w:rPr>
        <w:t>1</w:t>
      </w:r>
      <w:r w:rsidRPr="00070A91"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szCs w:val="22"/>
          <w:lang w:eastAsia="de-DE" w:bidi="en-US"/>
          <w14:ligatures w14:val="none"/>
        </w:rPr>
        <w:t xml:space="preserve">. </w:t>
      </w:r>
      <w:r w:rsidRPr="00070A91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  <w14:ligatures w14:val="none"/>
        </w:rPr>
        <w:t>A comparison of the number of subjects with different timings of formula introduction for full-term infants and PTI.</w:t>
      </w:r>
    </w:p>
    <w:tbl>
      <w:tblPr>
        <w:tblW w:w="7630" w:type="dxa"/>
        <w:tblInd w:w="115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76"/>
        <w:gridCol w:w="2619"/>
      </w:tblGrid>
      <w:tr w:rsidR="00070A91" w:rsidRPr="00070A91" w14:paraId="535671A6" w14:textId="77777777" w:rsidTr="00070A91">
        <w:tc>
          <w:tcPr>
            <w:tcW w:w="2835" w:type="dxa"/>
            <w:tcBorders>
              <w:bottom w:val="single" w:sz="4" w:space="0" w:color="auto"/>
            </w:tcBorders>
          </w:tcPr>
          <w:p w14:paraId="5C309FF7" w14:textId="77777777" w:rsidR="00070A91" w:rsidRPr="00070A91" w:rsidRDefault="00070A91" w:rsidP="00070A91">
            <w:pPr>
              <w:widowControl/>
              <w:spacing w:after="0" w:line="280" w:lineRule="atLeast"/>
              <w:jc w:val="both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075A1D8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Full-term infants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4BCEB083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PTI</w:t>
            </w:r>
          </w:p>
        </w:tc>
      </w:tr>
      <w:tr w:rsidR="00070A91" w:rsidRPr="00070A91" w14:paraId="0A011922" w14:textId="77777777" w:rsidTr="00070A91">
        <w:tc>
          <w:tcPr>
            <w:tcW w:w="2835" w:type="dxa"/>
          </w:tcPr>
          <w:p w14:paraId="3652C1E6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≤</w:t>
            </w: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6 months</w:t>
            </w:r>
          </w:p>
        </w:tc>
        <w:tc>
          <w:tcPr>
            <w:tcW w:w="2176" w:type="dxa"/>
          </w:tcPr>
          <w:p w14:paraId="1FE5712B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619" w:type="dxa"/>
          </w:tcPr>
          <w:p w14:paraId="40334594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</w:tr>
      <w:tr w:rsidR="00070A91" w:rsidRPr="00070A91" w14:paraId="5365A5D3" w14:textId="77777777" w:rsidTr="00070A91">
        <w:tc>
          <w:tcPr>
            <w:tcW w:w="2835" w:type="dxa"/>
          </w:tcPr>
          <w:p w14:paraId="672DE313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＞</w:t>
            </w: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 months</w:t>
            </w:r>
          </w:p>
        </w:tc>
        <w:tc>
          <w:tcPr>
            <w:tcW w:w="2176" w:type="dxa"/>
          </w:tcPr>
          <w:p w14:paraId="666D32CE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619" w:type="dxa"/>
          </w:tcPr>
          <w:p w14:paraId="0643000D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</w:tbl>
    <w:p w14:paraId="7D9764D8" w14:textId="060111FC" w:rsidR="00070A91" w:rsidRPr="00070A91" w:rsidRDefault="00070A91" w:rsidP="00070A91">
      <w:pPr>
        <w:widowControl/>
        <w:adjustRightInd w:val="0"/>
        <w:snapToGrid w:val="0"/>
        <w:spacing w:before="240" w:after="120" w:line="280" w:lineRule="atLeast"/>
        <w:rPr>
          <w:rFonts w:ascii="Palatino Linotype" w:eastAsia="等线" w:hAnsi="Palatino Linotype" w:cs="Cordia New"/>
          <w:color w:val="000000"/>
          <w:kern w:val="0"/>
          <w:sz w:val="18"/>
          <w:szCs w:val="22"/>
          <w:lang w:bidi="en-US"/>
          <w14:ligatures w14:val="none"/>
        </w:rPr>
      </w:pPr>
      <w:r w:rsidRPr="00070A91"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szCs w:val="22"/>
          <w:lang w:eastAsia="de-DE" w:bidi="en-US"/>
          <w14:ligatures w14:val="none"/>
        </w:rPr>
        <w:t>Table A</w:t>
      </w:r>
      <w:r w:rsidRPr="00070A91">
        <w:rPr>
          <w:rFonts w:ascii="Palatino Linotype" w:eastAsia="等线" w:hAnsi="Palatino Linotype" w:cs="Cordia New" w:hint="eastAsia"/>
          <w:b/>
          <w:bCs/>
          <w:color w:val="000000"/>
          <w:kern w:val="0"/>
          <w:sz w:val="18"/>
          <w:szCs w:val="22"/>
          <w:lang w:bidi="en-US"/>
          <w14:ligatures w14:val="none"/>
        </w:rPr>
        <w:t>2</w:t>
      </w:r>
      <w:r w:rsidRPr="00070A91"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szCs w:val="22"/>
          <w:lang w:eastAsia="de-DE" w:bidi="en-US"/>
          <w14:ligatures w14:val="none"/>
        </w:rPr>
        <w:t xml:space="preserve">. </w:t>
      </w:r>
      <w:r w:rsidRPr="00070A91">
        <w:rPr>
          <w:rFonts w:ascii="Palatino Linotype" w:eastAsia="Times New Roman" w:hAnsi="Palatino Linotype" w:cs="Cordia New" w:hint="eastAsia"/>
          <w:color w:val="000000"/>
          <w:kern w:val="0"/>
          <w:sz w:val="18"/>
          <w:szCs w:val="22"/>
          <w:lang w:eastAsia="de-DE" w:bidi="en-US"/>
          <w14:ligatures w14:val="none"/>
        </w:rPr>
        <w:t>The</w:t>
      </w:r>
      <w:bookmarkStart w:id="0" w:name="_Hlk215262973"/>
      <w:r w:rsidRPr="00070A91">
        <w:rPr>
          <w:rFonts w:ascii="Palatino Linotype" w:eastAsia="Times New Roman" w:hAnsi="Palatino Linotype" w:cs="Cordia New" w:hint="eastAsia"/>
          <w:color w:val="000000"/>
          <w:kern w:val="0"/>
          <w:sz w:val="18"/>
          <w:szCs w:val="22"/>
          <w:lang w:eastAsia="de-DE" w:bidi="en-US"/>
          <w14:ligatures w14:val="none"/>
        </w:rPr>
        <w:t xml:space="preserve"> varying impacts of the timing of formula introduction on the FC for full-term infants and PTIs. (P</w:t>
      </w:r>
      <w:r w:rsidRPr="00070A91">
        <w:rPr>
          <w:rFonts w:ascii="宋体" w:eastAsia="宋体" w:hAnsi="宋体" w:cs="宋体" w:hint="eastAsia"/>
          <w:color w:val="000000"/>
          <w:kern w:val="0"/>
          <w:sz w:val="18"/>
          <w:szCs w:val="22"/>
          <w:lang w:eastAsia="de-DE" w:bidi="en-US"/>
          <w14:ligatures w14:val="none"/>
        </w:rPr>
        <w:t>＜</w:t>
      </w:r>
      <w:r w:rsidRPr="00070A91">
        <w:rPr>
          <w:rFonts w:ascii="Palatino Linotype" w:eastAsia="Times New Roman" w:hAnsi="Palatino Linotype" w:cs="Cordia New" w:hint="eastAsia"/>
          <w:color w:val="000000"/>
          <w:kern w:val="0"/>
          <w:sz w:val="18"/>
          <w:szCs w:val="22"/>
          <w:lang w:eastAsia="de-DE" w:bidi="en-US"/>
          <w14:ligatures w14:val="none"/>
        </w:rPr>
        <w:t>0.05*).</w:t>
      </w:r>
      <w:bookmarkEnd w:id="0"/>
    </w:p>
    <w:tbl>
      <w:tblPr>
        <w:tblW w:w="7630" w:type="dxa"/>
        <w:tblInd w:w="1195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76"/>
        <w:gridCol w:w="2619"/>
      </w:tblGrid>
      <w:tr w:rsidR="00070A91" w:rsidRPr="00070A91" w14:paraId="382EF7B0" w14:textId="77777777" w:rsidTr="00070A91">
        <w:tc>
          <w:tcPr>
            <w:tcW w:w="2835" w:type="dxa"/>
            <w:tcBorders>
              <w:bottom w:val="single" w:sz="4" w:space="0" w:color="auto"/>
            </w:tcBorders>
          </w:tcPr>
          <w:p w14:paraId="3404A077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8CC195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Full-term infants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22EB4E7E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PTIs</w:t>
            </w:r>
          </w:p>
        </w:tc>
      </w:tr>
      <w:tr w:rsidR="00070A91" w:rsidRPr="00070A91" w14:paraId="3397A513" w14:textId="77777777" w:rsidTr="00070A91">
        <w:tc>
          <w:tcPr>
            <w:tcW w:w="2835" w:type="dxa"/>
          </w:tcPr>
          <w:p w14:paraId="7CE0F273" w14:textId="77777777" w:rsidR="00070A91" w:rsidRPr="00070A91" w:rsidRDefault="00070A91" w:rsidP="00070A91">
            <w:pPr>
              <w:widowControl/>
              <w:spacing w:after="0" w:line="280" w:lineRule="atLeast"/>
              <w:jc w:val="both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  <w:t>FC content</w:t>
            </w:r>
          </w:p>
        </w:tc>
        <w:tc>
          <w:tcPr>
            <w:tcW w:w="2176" w:type="dxa"/>
          </w:tcPr>
          <w:p w14:paraId="5CC22BF9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  <w:t>0.054</w:t>
            </w: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2619" w:type="dxa"/>
          </w:tcPr>
          <w:p w14:paraId="201DD596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  <w:t>0.022*</w:t>
            </w: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070A91" w:rsidRPr="00070A91" w14:paraId="77EDFD04" w14:textId="77777777" w:rsidTr="00070A91">
        <w:tc>
          <w:tcPr>
            <w:tcW w:w="2835" w:type="dxa"/>
          </w:tcPr>
          <w:p w14:paraId="5BA48B9D" w14:textId="77777777" w:rsidR="00070A91" w:rsidRPr="00070A91" w:rsidRDefault="00070A91" w:rsidP="00070A91">
            <w:pPr>
              <w:widowControl/>
              <w:spacing w:after="0" w:line="280" w:lineRule="atLeast"/>
              <w:jc w:val="both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  <w:t>FC grade</w:t>
            </w:r>
          </w:p>
        </w:tc>
        <w:tc>
          <w:tcPr>
            <w:tcW w:w="2176" w:type="dxa"/>
          </w:tcPr>
          <w:p w14:paraId="528CEB56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  <w:t>0.054</w:t>
            </w: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  <w:tc>
          <w:tcPr>
            <w:tcW w:w="2619" w:type="dxa"/>
          </w:tcPr>
          <w:p w14:paraId="032D3244" w14:textId="77777777" w:rsidR="00070A91" w:rsidRPr="00070A91" w:rsidRDefault="00070A91" w:rsidP="00070A91">
            <w:pPr>
              <w:widowControl/>
              <w:spacing w:after="0" w:line="280" w:lineRule="atLeast"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14:ligatures w14:val="none"/>
              </w:rPr>
              <w:t>0.114</w:t>
            </w:r>
            <w:r w:rsidRPr="00070A91">
              <w:rPr>
                <w:rFonts w:ascii="Palatino Linotype" w:eastAsia="宋体" w:hAnsi="Palatino Linotype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</w:tbl>
    <w:p w14:paraId="00108A01" w14:textId="4CACF422" w:rsidR="00070A91" w:rsidRPr="00070A91" w:rsidRDefault="00070A91" w:rsidP="00070A91">
      <w:pPr>
        <w:widowControl/>
        <w:adjustRightInd w:val="0"/>
        <w:snapToGrid w:val="0"/>
        <w:spacing w:after="0" w:line="280" w:lineRule="atLeast"/>
        <w:ind w:firstLineChars="800" w:firstLine="1440"/>
        <w:jc w:val="both"/>
        <w:rPr>
          <w:rFonts w:ascii="Palatino Linotype" w:eastAsia="等线" w:hAnsi="Palatino Linotype" w:cs="Times New Roman"/>
          <w:snapToGrid w:val="0"/>
          <w:color w:val="000000"/>
          <w:kern w:val="0"/>
          <w:sz w:val="18"/>
          <w:szCs w:val="18"/>
          <w:lang w:bidi="en-US"/>
          <w14:ligatures w14:val="none"/>
        </w:rPr>
      </w:pPr>
      <w:r w:rsidRPr="00070A91">
        <w:rPr>
          <w:rFonts w:ascii="Palatino Linotype" w:eastAsia="等线" w:hAnsi="Palatino Linotype" w:cs="Times New Roman" w:hint="eastAsia"/>
          <w:snapToGrid w:val="0"/>
          <w:color w:val="000000"/>
          <w:kern w:val="0"/>
          <w:sz w:val="18"/>
          <w:szCs w:val="18"/>
          <w:lang w:bidi="en-US"/>
          <w14:ligatures w14:val="none"/>
        </w:rPr>
        <w:t>*P</w:t>
      </w:r>
      <w:r w:rsidRPr="00070A91">
        <w:rPr>
          <w:rFonts w:ascii="Palatino Linotype" w:eastAsia="等线" w:hAnsi="Palatino Linotype" w:cs="Times New Roman" w:hint="eastAsia"/>
          <w:snapToGrid w:val="0"/>
          <w:color w:val="000000"/>
          <w:kern w:val="0"/>
          <w:sz w:val="18"/>
          <w:szCs w:val="18"/>
          <w:lang w:bidi="en-US"/>
          <w14:ligatures w14:val="none"/>
        </w:rPr>
        <w:t>＜</w:t>
      </w:r>
      <w:r w:rsidRPr="00070A91">
        <w:rPr>
          <w:rFonts w:ascii="Palatino Linotype" w:eastAsia="等线" w:hAnsi="Palatino Linotype" w:cs="Times New Roman" w:hint="eastAsia"/>
          <w:snapToGrid w:val="0"/>
          <w:color w:val="000000"/>
          <w:kern w:val="0"/>
          <w:sz w:val="18"/>
          <w:szCs w:val="18"/>
          <w:lang w:bidi="en-US"/>
          <w14:ligatures w14:val="none"/>
        </w:rPr>
        <w:t>0.05*.</w:t>
      </w:r>
    </w:p>
    <w:p w14:paraId="158B0309" w14:textId="77777777" w:rsidR="00070A91" w:rsidRPr="00070A91" w:rsidRDefault="00070A91" w:rsidP="00070A91">
      <w:pPr>
        <w:widowControl/>
        <w:adjustRightInd w:val="0"/>
        <w:snapToGrid w:val="0"/>
        <w:spacing w:after="0" w:line="280" w:lineRule="atLeast"/>
        <w:ind w:firstLineChars="800" w:firstLine="1440"/>
        <w:jc w:val="both"/>
        <w:rPr>
          <w:rFonts w:ascii="Palatino Linotype" w:eastAsia="等线" w:hAnsi="Palatino Linotype" w:cs="Times New Roman"/>
          <w:snapToGrid w:val="0"/>
          <w:color w:val="000000"/>
          <w:kern w:val="0"/>
          <w:sz w:val="18"/>
          <w:szCs w:val="18"/>
          <w:lang w:bidi="en-US"/>
          <w14:ligatures w14:val="none"/>
        </w:rPr>
      </w:pPr>
      <w:r w:rsidRPr="00070A91">
        <w:rPr>
          <w:rFonts w:ascii="Palatino Linotype" w:eastAsia="等线" w:hAnsi="Palatino Linotype" w:cs="Times New Roman"/>
          <w:snapToGrid w:val="0"/>
          <w:color w:val="000000"/>
          <w:kern w:val="0"/>
          <w:sz w:val="18"/>
          <w:szCs w:val="18"/>
          <w:vertAlign w:val="superscript"/>
          <w:lang w:bidi="en-US"/>
          <w14:ligatures w14:val="none"/>
        </w:rPr>
        <w:t>a</w:t>
      </w:r>
      <w:r w:rsidRPr="00070A91">
        <w:rPr>
          <w:rFonts w:ascii="Palatino Linotype" w:eastAsia="等线" w:hAnsi="Palatino Linotype" w:cs="Times New Roman"/>
          <w:snapToGrid w:val="0"/>
          <w:color w:val="000000"/>
          <w:kern w:val="0"/>
          <w:sz w:val="18"/>
          <w:szCs w:val="18"/>
          <w:lang w:bidi="en-US"/>
          <w14:ligatures w14:val="none"/>
        </w:rPr>
        <w:t xml:space="preserve"> Mann-Whitney U test.</w:t>
      </w:r>
    </w:p>
    <w:p w14:paraId="11002C5E" w14:textId="02D33D43" w:rsidR="00070A91" w:rsidRPr="00070A91" w:rsidRDefault="00070A91" w:rsidP="00070A91">
      <w:pPr>
        <w:widowControl/>
        <w:adjustRightInd w:val="0"/>
        <w:snapToGrid w:val="0"/>
        <w:spacing w:after="0" w:line="280" w:lineRule="atLeast"/>
        <w:ind w:firstLineChars="800" w:firstLine="1440"/>
        <w:jc w:val="both"/>
        <w:rPr>
          <w:rFonts w:ascii="Palatino Linotype" w:eastAsia="等线" w:hAnsi="Palatino Linotype" w:cs="Times New Roman"/>
          <w:snapToGrid w:val="0"/>
          <w:color w:val="000000"/>
          <w:kern w:val="0"/>
          <w:sz w:val="18"/>
          <w:szCs w:val="18"/>
          <w:lang w:bidi="en-US"/>
          <w14:ligatures w14:val="none"/>
        </w:rPr>
      </w:pPr>
      <w:r w:rsidRPr="00070A91">
        <w:rPr>
          <w:rFonts w:ascii="Palatino Linotype" w:eastAsia="Times New Roman" w:hAnsi="Palatino Linotype" w:cs="Cordia New"/>
          <w:color w:val="000000"/>
          <w:kern w:val="0"/>
          <w:sz w:val="18"/>
          <w:szCs w:val="18"/>
          <w:vertAlign w:val="superscript"/>
          <w:lang w:eastAsia="de-DE" w:bidi="en-US"/>
          <w14:ligatures w14:val="none"/>
        </w:rPr>
        <w:t>b</w:t>
      </w:r>
      <w:r w:rsidRPr="00070A91">
        <w:rPr>
          <w:rFonts w:ascii="Palatino Linotype" w:eastAsia="Times New Roman" w:hAnsi="Palatino Linotype" w:cs="Cordia New"/>
          <w:color w:val="000000"/>
          <w:kern w:val="0"/>
          <w:sz w:val="18"/>
          <w:szCs w:val="18"/>
          <w:lang w:eastAsia="de-DE" w:bidi="en-US"/>
          <w14:ligatures w14:val="none"/>
        </w:rPr>
        <w:t xml:space="preserve"> Fisher’s exact tests.</w:t>
      </w:r>
    </w:p>
    <w:p w14:paraId="717AB87A" w14:textId="77777777" w:rsidR="00947075" w:rsidRDefault="00947075" w:rsidP="00070A91">
      <w:pPr>
        <w:rPr>
          <w:rFonts w:hint="eastAsia"/>
          <w:lang w:bidi="en-US"/>
        </w:rPr>
      </w:pPr>
    </w:p>
    <w:sectPr w:rsidR="00947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7E26"/>
    <w:multiLevelType w:val="multilevel"/>
    <w:tmpl w:val="46127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4723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A"/>
    <w:rsid w:val="000237D0"/>
    <w:rsid w:val="00070A91"/>
    <w:rsid w:val="000C53D9"/>
    <w:rsid w:val="001867D5"/>
    <w:rsid w:val="001B4676"/>
    <w:rsid w:val="00247EA0"/>
    <w:rsid w:val="003176EC"/>
    <w:rsid w:val="0036546B"/>
    <w:rsid w:val="00366D77"/>
    <w:rsid w:val="00370B0B"/>
    <w:rsid w:val="004C18E7"/>
    <w:rsid w:val="00541AAF"/>
    <w:rsid w:val="0067383D"/>
    <w:rsid w:val="007256B6"/>
    <w:rsid w:val="008459B8"/>
    <w:rsid w:val="00872BB4"/>
    <w:rsid w:val="00886E6A"/>
    <w:rsid w:val="00947075"/>
    <w:rsid w:val="009F169F"/>
    <w:rsid w:val="00AC7575"/>
    <w:rsid w:val="00B8329A"/>
    <w:rsid w:val="00BC6611"/>
    <w:rsid w:val="00BE292C"/>
    <w:rsid w:val="00BF366F"/>
    <w:rsid w:val="00C40ECD"/>
    <w:rsid w:val="00CA144E"/>
    <w:rsid w:val="00F0717C"/>
    <w:rsid w:val="00F73CE4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297CD"/>
  <w15:chartTrackingRefBased/>
  <w15:docId w15:val="{691CB305-7134-476E-B9CD-4D06CDEC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66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2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7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‘Qi Ya</dc:creator>
  <cp:keywords/>
  <dc:description/>
  <cp:lastModifiedBy>‘Qi Ya</cp:lastModifiedBy>
  <cp:revision>81</cp:revision>
  <dcterms:created xsi:type="dcterms:W3CDTF">2025-09-30T09:48:00Z</dcterms:created>
  <dcterms:modified xsi:type="dcterms:W3CDTF">2025-12-27T06:28:00Z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99d0516e-c46a-448c-9c92-6481f56123a7</vt:lpwstr>
  </property>
</Properties>
</file>