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F59AC" w14:textId="77777777" w:rsidR="00A767C2" w:rsidRDefault="003E539D">
      <w:r>
        <w:rPr>
          <w:noProof/>
        </w:rPr>
        <w:drawing>
          <wp:inline distT="0" distB="0" distL="0" distR="0" wp14:anchorId="7D602459" wp14:editId="6C5F5E9E">
            <wp:extent cx="5274310" cy="2053590"/>
            <wp:effectExtent l="0" t="0" r="0" b="3810"/>
            <wp:docPr id="9829889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988944" name="图片 98298894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6645A" w14:textId="32181627" w:rsidR="009809DE" w:rsidRDefault="00307F55" w:rsidP="009809DE">
      <w:pPr>
        <w:rPr>
          <w:rFonts w:ascii="Times New Roman" w:eastAsia="Microsoft YaHei" w:hAnsi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 w:hint="eastAsia"/>
          <w:b/>
          <w:bCs/>
          <w:color w:val="000000"/>
          <w:sz w:val="16"/>
          <w:szCs w:val="16"/>
        </w:rPr>
        <w:t>Addi</w:t>
      </w:r>
      <w:r>
        <w:rPr>
          <w:rFonts w:ascii="Times New Roman" w:hAnsi="Times New Roman"/>
          <w:b/>
          <w:bCs/>
          <w:color w:val="000000"/>
          <w:sz w:val="16"/>
          <w:szCs w:val="16"/>
        </w:rPr>
        <w:t xml:space="preserve">tional File </w:t>
      </w:r>
      <w:r w:rsidR="009902AD">
        <w:rPr>
          <w:rFonts w:ascii="Times New Roman" w:hAnsi="Times New Roman"/>
          <w:b/>
          <w:bCs/>
          <w:color w:val="000000"/>
          <w:sz w:val="16"/>
          <w:szCs w:val="16"/>
        </w:rPr>
        <w:t>7.</w:t>
      </w:r>
      <w:r w:rsidR="009809DE">
        <w:rPr>
          <w:rFonts w:ascii="Times New Roman" w:hAnsi="Times New Roman"/>
          <w:b/>
          <w:bCs/>
          <w:sz w:val="16"/>
          <w:szCs w:val="16"/>
        </w:rPr>
        <w:t xml:space="preserve"> </w:t>
      </w:r>
      <w:r w:rsidR="009809DE">
        <w:rPr>
          <w:rFonts w:ascii="Times New Roman" w:eastAsia="AdvOTc999d02f" w:hAnsi="Times New Roman"/>
          <w:b/>
          <w:bCs/>
          <w:color w:val="000000"/>
          <w:sz w:val="16"/>
          <w:szCs w:val="16"/>
        </w:rPr>
        <w:t>Lasso regression for pediatric glomerular disease biomarker selection</w:t>
      </w:r>
      <w:r w:rsidR="009809DE">
        <w:rPr>
          <w:rFonts w:ascii="Times New Roman" w:eastAsia="Microsoft YaHei" w:hAnsi="Times New Roman"/>
          <w:b/>
          <w:bCs/>
          <w:color w:val="000000"/>
          <w:sz w:val="16"/>
          <w:szCs w:val="16"/>
        </w:rPr>
        <w:t>.</w:t>
      </w:r>
      <w:r w:rsidR="009809DE">
        <w:rPr>
          <w:rFonts w:ascii="Times New Roman" w:eastAsia="Microsoft YaHei" w:hAnsi="Times New Roman" w:hint="eastAsia"/>
          <w:b/>
          <w:bCs/>
          <w:color w:val="000000"/>
          <w:sz w:val="16"/>
          <w:szCs w:val="16"/>
        </w:rPr>
        <w:t xml:space="preserve"> </w:t>
      </w:r>
    </w:p>
    <w:p w14:paraId="14C4A37E" w14:textId="3C4EA6B6" w:rsidR="009809DE" w:rsidRDefault="009902AD" w:rsidP="009809DE">
      <w:pPr>
        <w:rPr>
          <w:rFonts w:ascii="Times New Roman" w:hAnsi="Times New Roman"/>
          <w:sz w:val="16"/>
          <w:szCs w:val="16"/>
          <w:shd w:val="clear" w:color="auto" w:fill="FFFFFF"/>
        </w:rPr>
      </w:pPr>
      <w:r>
        <w:rPr>
          <w:rFonts w:ascii="Times New Roman" w:eastAsia="AdvOTc999d02f" w:hAnsi="Times New Roman"/>
          <w:b/>
          <w:bCs/>
          <w:color w:val="000000"/>
          <w:sz w:val="16"/>
          <w:szCs w:val="16"/>
        </w:rPr>
        <w:t>7</w:t>
      </w:r>
      <w:r w:rsidR="009809DE" w:rsidRPr="007C1A55">
        <w:rPr>
          <w:rFonts w:ascii="Times New Roman" w:eastAsia="AdvOTc999d02f" w:hAnsi="Times New Roman"/>
          <w:b/>
          <w:bCs/>
          <w:color w:val="000000"/>
          <w:sz w:val="16"/>
          <w:szCs w:val="16"/>
        </w:rPr>
        <w:t>A</w:t>
      </w:r>
      <w:r w:rsidR="009809DE" w:rsidRPr="007C1A55">
        <w:rPr>
          <w:rFonts w:ascii="Times New Roman" w:eastAsia="Microsoft YaHei" w:hAnsi="Times New Roman"/>
          <w:b/>
          <w:bCs/>
          <w:color w:val="000000"/>
          <w:sz w:val="16"/>
          <w:szCs w:val="16"/>
        </w:rPr>
        <w:t>:</w:t>
      </w:r>
      <w:r w:rsidR="009809DE">
        <w:rPr>
          <w:rFonts w:ascii="Times New Roman" w:eastAsia="Microsoft YaHei" w:hAnsi="Times New Roman"/>
          <w:color w:val="000000"/>
          <w:sz w:val="16"/>
          <w:szCs w:val="16"/>
        </w:rPr>
        <w:t xml:space="preserve"> </w:t>
      </w:r>
      <w:r w:rsidR="009809DE">
        <w:rPr>
          <w:rFonts w:ascii="Times New Roman" w:eastAsia="AdvOTc999d02f" w:hAnsi="Times New Roman"/>
          <w:color w:val="000000"/>
          <w:sz w:val="16"/>
          <w:szCs w:val="16"/>
        </w:rPr>
        <w:t>Lasso 10-Fold Cross-Validation Plot</w:t>
      </w:r>
      <w:r w:rsidR="009809DE">
        <w:rPr>
          <w:rFonts w:ascii="Times New Roman" w:eastAsia="Microsoft YaHei" w:hAnsi="Times New Roman"/>
          <w:color w:val="000000"/>
          <w:sz w:val="16"/>
          <w:szCs w:val="16"/>
        </w:rPr>
        <w:t>：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>the x-axis is -log(</w:t>
      </w:r>
      <w:r w:rsidR="009809DE">
        <w:rPr>
          <w:rFonts w:ascii="Times New Roman" w:eastAsia="AdvOTc999d02f" w:hAnsi="Times New Roman"/>
          <w:color w:val="000000"/>
          <w:sz w:val="16"/>
          <w:szCs w:val="16"/>
        </w:rPr>
        <w:t>λ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 xml:space="preserve">) (log-transformed regularization parameter, with larger values indicating stronger regularization), the y-axis is binomial deviance (a measure of model fitting error), the left dashed line denotes </w:t>
      </w:r>
      <w:proofErr w:type="spellStart"/>
      <w:r w:rsidR="009809DE">
        <w:rPr>
          <w:rFonts w:ascii="Times New Roman" w:eastAsia="AdvOTc999d02f" w:hAnsi="Times New Roman"/>
          <w:color w:val="000000"/>
          <w:sz w:val="16"/>
          <w:szCs w:val="16"/>
        </w:rPr>
        <w:t>λ</w:t>
      </w:r>
      <w:r w:rsidR="009809DE">
        <w:rPr>
          <w:rFonts w:ascii="Times New Roman" w:eastAsia="AdvOTc999d02f" w:hAnsi="Times New Roman"/>
          <w:color w:val="000000"/>
          <w:sz w:val="16"/>
          <w:szCs w:val="16"/>
          <w:vertAlign w:val="subscript"/>
        </w:rPr>
        <w:t>min</w:t>
      </w:r>
      <w:proofErr w:type="spellEnd"/>
      <w:r w:rsidR="009809DE">
        <w:rPr>
          <w:rFonts w:ascii="Times New Roman" w:eastAsia="Cambria" w:hAnsi="Times New Roman"/>
          <w:sz w:val="16"/>
          <w:szCs w:val="16"/>
          <w:shd w:val="clear" w:color="auto" w:fill="FFFFFF"/>
          <w:vertAlign w:val="subscript"/>
        </w:rPr>
        <w:t xml:space="preserve"> </w:t>
      </w:r>
      <w:r w:rsidR="009809DE">
        <w:rPr>
          <w:rFonts w:ascii="Times New Roman" w:eastAsia="Cambria" w:hAnsi="Times New Roman"/>
          <w:sz w:val="16"/>
          <w:szCs w:val="16"/>
          <w:shd w:val="clear" w:color="auto" w:fill="FFFFFF"/>
        </w:rPr>
        <w:t>(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 xml:space="preserve">the </w:t>
      </w:r>
      <w:r w:rsidR="009809DE">
        <w:rPr>
          <w:rFonts w:ascii="Times New Roman" w:eastAsia="AdvOTc999d02f" w:hAnsi="Times New Roman"/>
          <w:color w:val="000000"/>
          <w:sz w:val="16"/>
          <w:szCs w:val="16"/>
        </w:rPr>
        <w:t>λ</w:t>
      </w:r>
      <w:r w:rsidR="009809DE">
        <w:rPr>
          <w:rFonts w:ascii="Times New Roman" w:eastAsia="Cambria" w:hAnsi="Times New Roman"/>
          <w:sz w:val="16"/>
          <w:szCs w:val="16"/>
          <w:shd w:val="clear" w:color="auto" w:fill="FFFFFF"/>
        </w:rPr>
        <w:t xml:space="preserve"> 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 xml:space="preserve">value corresponding to the minimum binomial deviance, optimizing model prediction performance), and the right dashed line denotes </w:t>
      </w:r>
      <w:r w:rsidR="009809DE">
        <w:rPr>
          <w:rFonts w:ascii="Times New Roman" w:eastAsia="AdvOTc999d02f" w:hAnsi="Times New Roman"/>
          <w:color w:val="000000"/>
          <w:sz w:val="16"/>
          <w:szCs w:val="16"/>
        </w:rPr>
        <w:t>λ</w:t>
      </w:r>
      <w:r w:rsidR="009809DE">
        <w:rPr>
          <w:rFonts w:ascii="Times New Roman" w:hAnsi="Times New Roman"/>
          <w:sz w:val="16"/>
          <w:szCs w:val="16"/>
          <w:shd w:val="clear" w:color="auto" w:fill="FFFFFF"/>
          <w:vertAlign w:val="subscript"/>
        </w:rPr>
        <w:t>1se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 xml:space="preserve"> (the largest </w:t>
      </w:r>
      <w:r w:rsidR="009809DE">
        <w:rPr>
          <w:rFonts w:ascii="Times New Roman" w:eastAsia="AdvOTc999d02f" w:hAnsi="Times New Roman"/>
          <w:color w:val="000000"/>
          <w:sz w:val="16"/>
          <w:szCs w:val="16"/>
        </w:rPr>
        <w:t>λ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 xml:space="preserve"> value where binomial deviance is within 1 standard error of the minimum deviance, corresponding to a more parsimonious model). </w:t>
      </w:r>
    </w:p>
    <w:p w14:paraId="56C0E799" w14:textId="32BB5585" w:rsidR="009809DE" w:rsidRDefault="009902AD" w:rsidP="009809DE">
      <w:pPr>
        <w:rPr>
          <w:rFonts w:ascii="Times New Roman" w:hAnsi="Times New Roman"/>
          <w:sz w:val="16"/>
          <w:szCs w:val="16"/>
          <w:shd w:val="clear" w:color="auto" w:fill="FFFFFF"/>
        </w:rPr>
      </w:pPr>
      <w:r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t>7</w:t>
      </w:r>
      <w:r w:rsidR="009809DE" w:rsidRPr="007C1A55">
        <w:rPr>
          <w:rFonts w:ascii="Times New Roman" w:hAnsi="Times New Roman"/>
          <w:b/>
          <w:bCs/>
          <w:sz w:val="16"/>
          <w:szCs w:val="16"/>
          <w:shd w:val="clear" w:color="auto" w:fill="FFFFFF"/>
        </w:rPr>
        <w:t xml:space="preserve">B: 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>Lasso coefficient path plot: the x-axis is -log(</w:t>
      </w:r>
      <w:r w:rsidR="009809DE">
        <w:rPr>
          <w:rFonts w:ascii="Times New Roman" w:eastAsia="AdvOTc999d02f" w:hAnsi="Times New Roman"/>
          <w:color w:val="000000"/>
          <w:sz w:val="16"/>
          <w:szCs w:val="16"/>
        </w:rPr>
        <w:t>λ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>), the y-axis represents coefficients of predictor variables, each colored line corresponds to a specific predictor variable to illustrate how its coefficient changes with </w:t>
      </w:r>
      <w:r w:rsidR="009809DE">
        <w:rPr>
          <w:rFonts w:ascii="Times New Roman" w:eastAsia="AdvOTc999d02f" w:hAnsi="Times New Roman"/>
          <w:color w:val="000000"/>
          <w:sz w:val="16"/>
          <w:szCs w:val="16"/>
        </w:rPr>
        <w:t>λ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 xml:space="preserve">, variables with coefficients shrinking to zero are excluded from the final model, while those with non-zero coefficients at the optimal </w:t>
      </w:r>
      <w:r w:rsidR="009809DE">
        <w:rPr>
          <w:rFonts w:ascii="Times New Roman" w:eastAsia="AdvOTc999d02f" w:hAnsi="Times New Roman"/>
          <w:color w:val="000000"/>
          <w:sz w:val="16"/>
          <w:szCs w:val="16"/>
        </w:rPr>
        <w:t>λ</w:t>
      </w:r>
      <w:r w:rsidR="009809DE">
        <w:rPr>
          <w:rFonts w:ascii="Times New Roman" w:hAnsi="Times New Roman"/>
          <w:sz w:val="16"/>
          <w:szCs w:val="16"/>
          <w:shd w:val="clear" w:color="auto" w:fill="FFFFFF"/>
        </w:rPr>
        <w:t> (determined in 3A) are retained for subsequent analysis.</w:t>
      </w:r>
    </w:p>
    <w:p w14:paraId="4181B5B8" w14:textId="77777777" w:rsidR="009809DE" w:rsidRPr="009E5DE1" w:rsidRDefault="009809DE" w:rsidP="009809DE"/>
    <w:p w14:paraId="18FB57B3" w14:textId="77777777" w:rsidR="00BF4D64" w:rsidRPr="009809DE" w:rsidRDefault="00BF4D64"/>
    <w:sectPr w:rsidR="00BF4D64" w:rsidRPr="009809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OTc999d02f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D64"/>
    <w:rsid w:val="00307F55"/>
    <w:rsid w:val="003E539D"/>
    <w:rsid w:val="00523426"/>
    <w:rsid w:val="009809DE"/>
    <w:rsid w:val="009902AD"/>
    <w:rsid w:val="00A343F4"/>
    <w:rsid w:val="00A767C2"/>
    <w:rsid w:val="00BF4D64"/>
    <w:rsid w:val="00C813AA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180DC4"/>
  <w15:chartTrackingRefBased/>
  <w15:docId w15:val="{36172223-0E7A-F844-A166-0485F49E6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F4D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4D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4D6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4D6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4D6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4D6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4D6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4D6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4D6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F4D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F4D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F4D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F4D6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F4D6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F4D6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F4D6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F4D6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F4D6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F4D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F4D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4D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F4D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F4D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F4D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F4D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F4D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F4D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F4D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F4D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5</cp:revision>
  <dcterms:created xsi:type="dcterms:W3CDTF">2025-10-20T10:24:00Z</dcterms:created>
  <dcterms:modified xsi:type="dcterms:W3CDTF">2025-12-17T03:47:00Z</dcterms:modified>
</cp:coreProperties>
</file>