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3D" w:rsidRDefault="00BA6860" w:rsidP="00BA6860">
      <w:pPr>
        <w:jc w:val="center"/>
        <w:rPr>
          <w:rFonts w:asciiTheme="majorBidi" w:hAnsiTheme="majorBidi" w:cstheme="majorBidi"/>
          <w:b/>
          <w:bCs/>
          <w:sz w:val="24"/>
          <w:szCs w:val="24"/>
        </w:rPr>
      </w:pPr>
      <w:r w:rsidRPr="00BA6860">
        <w:rPr>
          <w:rFonts w:asciiTheme="majorBidi" w:hAnsiTheme="majorBidi" w:cstheme="majorBidi"/>
          <w:b/>
          <w:bCs/>
          <w:sz w:val="24"/>
          <w:szCs w:val="24"/>
        </w:rPr>
        <w:t>Supporting information:</w:t>
      </w:r>
    </w:p>
    <w:p w:rsidR="00BA6860" w:rsidRDefault="00BA6860" w:rsidP="00BA6860">
      <w:pPr>
        <w:jc w:val="center"/>
        <w:rPr>
          <w:rFonts w:asciiTheme="majorBidi" w:hAnsiTheme="majorBidi" w:cstheme="majorBidi"/>
          <w:b/>
          <w:bCs/>
          <w:sz w:val="24"/>
          <w:szCs w:val="24"/>
        </w:rPr>
      </w:pPr>
    </w:p>
    <w:p w:rsidR="002A7B3F" w:rsidRPr="00DD3110" w:rsidRDefault="00442B6C" w:rsidP="002A7B3F">
      <w:pPr>
        <w:spacing w:line="360" w:lineRule="auto"/>
        <w:jc w:val="both"/>
        <w:rPr>
          <w:rFonts w:asciiTheme="majorBidi" w:hAnsiTheme="majorBidi" w:cstheme="majorBidi"/>
          <w:b/>
          <w:bCs/>
          <w:sz w:val="24"/>
          <w:szCs w:val="24"/>
        </w:rPr>
      </w:pPr>
      <w:bookmarkStart w:id="0" w:name="_GoBack"/>
      <w:r w:rsidRPr="00442B6C">
        <w:rPr>
          <w:rFonts w:asciiTheme="majorBidi" w:hAnsiTheme="majorBidi" w:cstheme="majorBidi"/>
          <w:b/>
          <w:bCs/>
          <w:sz w:val="24"/>
          <w:szCs w:val="24"/>
        </w:rPr>
        <w:t>L-Glutamine-Functionalized Magnetic Polystyrene for Highly Efficient</w:t>
      </w:r>
      <w:r>
        <w:rPr>
          <w:rFonts w:asciiTheme="majorBidi" w:hAnsiTheme="majorBidi" w:cstheme="majorBidi"/>
          <w:b/>
          <w:bCs/>
          <w:sz w:val="24"/>
          <w:szCs w:val="24"/>
        </w:rPr>
        <w:t xml:space="preserve"> Synthesis of 2-Amino-4H-Pyrans</w:t>
      </w:r>
    </w:p>
    <w:bookmarkEnd w:id="0"/>
    <w:p w:rsidR="002A7B3F" w:rsidRPr="002A7B3F" w:rsidRDefault="002A7B3F" w:rsidP="002A7B3F">
      <w:pPr>
        <w:spacing w:line="360" w:lineRule="auto"/>
        <w:jc w:val="both"/>
        <w:rPr>
          <w:rFonts w:ascii="Times New Roman" w:eastAsia="Times New Roman" w:hAnsi="Times New Roman" w:cs="Times New Roman"/>
          <w:b/>
          <w:bCs/>
          <w:sz w:val="24"/>
          <w:szCs w:val="24"/>
        </w:rPr>
      </w:pPr>
    </w:p>
    <w:p w:rsidR="002A7B3F" w:rsidRPr="002A7B3F" w:rsidRDefault="002A7B3F" w:rsidP="002A7B3F">
      <w:pPr>
        <w:spacing w:line="360" w:lineRule="auto"/>
        <w:jc w:val="both"/>
        <w:rPr>
          <w:rFonts w:ascii="Times New Roman" w:eastAsia="Times New Roman" w:hAnsi="Times New Roman" w:cs="Times New Roman"/>
          <w:sz w:val="24"/>
          <w:szCs w:val="24"/>
          <w:vertAlign w:val="superscript"/>
        </w:rPr>
      </w:pPr>
      <w:r w:rsidRPr="002A7B3F">
        <w:rPr>
          <w:rFonts w:ascii="Times New Roman" w:eastAsia="Times New Roman" w:hAnsi="Times New Roman" w:cs="Times New Roman"/>
          <w:sz w:val="24"/>
          <w:szCs w:val="24"/>
        </w:rPr>
        <w:t>Fatemeh Zahra Hajian</w:t>
      </w:r>
      <w:r w:rsidRPr="002A7B3F">
        <w:rPr>
          <w:rFonts w:ascii="Times New Roman" w:eastAsia="Times New Roman" w:hAnsi="Times New Roman" w:cs="Times New Roman"/>
          <w:sz w:val="24"/>
          <w:szCs w:val="24"/>
          <w:vertAlign w:val="superscript"/>
        </w:rPr>
        <w:t xml:space="preserve"> 1</w:t>
      </w:r>
      <w:r w:rsidRPr="002A7B3F">
        <w:rPr>
          <w:rFonts w:ascii="Times New Roman" w:eastAsia="Times New Roman" w:hAnsi="Times New Roman" w:cs="Times New Roman"/>
          <w:sz w:val="24"/>
          <w:szCs w:val="24"/>
        </w:rPr>
        <w:t>, Sakineh Asghari</w:t>
      </w:r>
      <w:r w:rsidRPr="002A7B3F">
        <w:rPr>
          <w:rFonts w:ascii="Times New Roman" w:eastAsia="Times New Roman" w:hAnsi="Times New Roman" w:cs="Times New Roman"/>
          <w:sz w:val="24"/>
          <w:szCs w:val="24"/>
          <w:vertAlign w:val="superscript"/>
        </w:rPr>
        <w:t>1</w:t>
      </w:r>
      <w:r w:rsidRPr="002A7B3F">
        <w:rPr>
          <w:rFonts w:ascii="Times New Roman" w:eastAsia="Times New Roman" w:hAnsi="Times New Roman" w:cs="Times New Roman"/>
          <w:sz w:val="24"/>
          <w:szCs w:val="24"/>
        </w:rPr>
        <w:t>*, Ghasem Firouzzadeh Pasha</w:t>
      </w:r>
      <w:r w:rsidRPr="002A7B3F">
        <w:rPr>
          <w:rFonts w:ascii="Times New Roman" w:eastAsia="Times New Roman" w:hAnsi="Times New Roman" w:cs="Times New Roman"/>
          <w:sz w:val="24"/>
          <w:szCs w:val="24"/>
          <w:vertAlign w:val="superscript"/>
        </w:rPr>
        <w:t>1</w:t>
      </w:r>
      <w:r w:rsidRPr="002A7B3F">
        <w:rPr>
          <w:rFonts w:ascii="Times New Roman" w:eastAsia="Times New Roman" w:hAnsi="Times New Roman" w:cs="Times New Roman"/>
          <w:sz w:val="24"/>
          <w:szCs w:val="24"/>
        </w:rPr>
        <w:t>*, Taraneh Abbaspour</w:t>
      </w:r>
      <w:r w:rsidRPr="002A7B3F">
        <w:rPr>
          <w:rFonts w:ascii="Times New Roman" w:eastAsia="Times New Roman" w:hAnsi="Times New Roman" w:cs="Times New Roman"/>
          <w:sz w:val="24"/>
          <w:szCs w:val="24"/>
          <w:vertAlign w:val="superscript"/>
        </w:rPr>
        <w:t>1</w:t>
      </w:r>
      <w:r w:rsidRPr="002A7B3F">
        <w:rPr>
          <w:rFonts w:ascii="Times New Roman" w:eastAsia="Times New Roman" w:hAnsi="Times New Roman" w:cs="Times New Roman"/>
          <w:sz w:val="24"/>
          <w:szCs w:val="24"/>
        </w:rPr>
        <w:t>*</w:t>
      </w:r>
      <w:r w:rsidR="00DD3110">
        <w:rPr>
          <w:rFonts w:ascii="Times New Roman" w:eastAsia="Times New Roman" w:hAnsi="Times New Roman" w:cs="Times New Roman"/>
          <w:sz w:val="24"/>
          <w:szCs w:val="24"/>
        </w:rPr>
        <w:t>, Mahmood Tajbakhsh</w:t>
      </w:r>
      <w:r w:rsidR="00DD3110" w:rsidRPr="002A7B3F">
        <w:rPr>
          <w:rFonts w:ascii="Times New Roman" w:eastAsia="Times New Roman" w:hAnsi="Times New Roman" w:cs="Times New Roman"/>
          <w:sz w:val="24"/>
          <w:szCs w:val="24"/>
          <w:vertAlign w:val="superscript"/>
        </w:rPr>
        <w:t>1</w:t>
      </w:r>
      <w:r w:rsidR="00DD3110">
        <w:rPr>
          <w:rFonts w:ascii="Times New Roman" w:eastAsia="Times New Roman" w:hAnsi="Times New Roman" w:cs="Times New Roman"/>
          <w:sz w:val="24"/>
          <w:szCs w:val="24"/>
        </w:rPr>
        <w:t>, Fatemeh Zare</w:t>
      </w:r>
      <w:r w:rsidR="00DD3110" w:rsidRPr="002A7B3F">
        <w:rPr>
          <w:rFonts w:ascii="Times New Roman" w:eastAsia="Times New Roman" w:hAnsi="Times New Roman" w:cs="Times New Roman"/>
          <w:sz w:val="24"/>
          <w:szCs w:val="24"/>
          <w:vertAlign w:val="superscript"/>
        </w:rPr>
        <w:t>1</w:t>
      </w:r>
    </w:p>
    <w:p w:rsidR="002A7B3F" w:rsidRPr="002A7B3F" w:rsidRDefault="002A7B3F" w:rsidP="002A7B3F">
      <w:pPr>
        <w:spacing w:line="360" w:lineRule="auto"/>
        <w:jc w:val="both"/>
        <w:rPr>
          <w:rFonts w:ascii="Times New Roman" w:eastAsia="Times New Roman" w:hAnsi="Times New Roman" w:cs="Times New Roman"/>
          <w:sz w:val="24"/>
          <w:szCs w:val="24"/>
        </w:rPr>
      </w:pPr>
    </w:p>
    <w:p w:rsidR="002A7B3F" w:rsidRPr="002A7B3F" w:rsidRDefault="002A7B3F" w:rsidP="002A7B3F">
      <w:pPr>
        <w:spacing w:line="360" w:lineRule="auto"/>
        <w:jc w:val="both"/>
        <w:rPr>
          <w:rFonts w:ascii="Times New Roman" w:eastAsia="Times New Roman" w:hAnsi="Times New Roman" w:cs="Times New Roman"/>
          <w:i/>
          <w:sz w:val="24"/>
          <w:szCs w:val="24"/>
          <w:lang w:val="en-GB"/>
        </w:rPr>
      </w:pPr>
      <w:r w:rsidRPr="002A7B3F">
        <w:rPr>
          <w:rFonts w:ascii="Times New Roman" w:eastAsia="Times New Roman" w:hAnsi="Times New Roman" w:cs="Times New Roman"/>
          <w:i/>
          <w:sz w:val="24"/>
          <w:szCs w:val="24"/>
          <w:vertAlign w:val="superscript"/>
          <w:lang w:val="en-GB"/>
        </w:rPr>
        <w:t>1</w:t>
      </w:r>
      <w:r w:rsidRPr="002A7B3F">
        <w:rPr>
          <w:rFonts w:ascii="Times New Roman" w:eastAsia="Times New Roman" w:hAnsi="Times New Roman" w:cs="Times New Roman"/>
          <w:i/>
          <w:sz w:val="24"/>
          <w:szCs w:val="24"/>
          <w:lang w:val="en-GB"/>
        </w:rPr>
        <w:t xml:space="preserve"> Department of Organic Chemistry, Faculty of Chemistry, University of Mazandaran, Babolsar 47416-95447, Iran</w:t>
      </w:r>
    </w:p>
    <w:p w:rsidR="002A7B3F" w:rsidRPr="002A7B3F" w:rsidRDefault="002A7B3F" w:rsidP="002A7B3F">
      <w:pPr>
        <w:spacing w:line="360" w:lineRule="auto"/>
        <w:jc w:val="both"/>
        <w:rPr>
          <w:rFonts w:ascii="Times New Roman" w:eastAsia="Times New Roman" w:hAnsi="Times New Roman" w:cs="Times New Roman"/>
          <w:b/>
          <w:bCs/>
          <w:i/>
          <w:iCs/>
          <w:sz w:val="24"/>
          <w:szCs w:val="24"/>
        </w:rPr>
      </w:pPr>
      <w:r w:rsidRPr="002A7B3F">
        <w:rPr>
          <w:rFonts w:ascii="Times New Roman" w:eastAsia="Times New Roman" w:hAnsi="Times New Roman" w:cs="Times New Roman"/>
          <w:b/>
          <w:bCs/>
          <w:i/>
          <w:iCs/>
          <w:sz w:val="24"/>
          <w:szCs w:val="24"/>
        </w:rPr>
        <w:t xml:space="preserve">*Corresponding Authors: </w:t>
      </w:r>
    </w:p>
    <w:p w:rsidR="002A7B3F" w:rsidRPr="002A7B3F" w:rsidRDefault="002A7B3F" w:rsidP="002A7B3F">
      <w:pPr>
        <w:spacing w:line="360" w:lineRule="auto"/>
        <w:jc w:val="both"/>
        <w:rPr>
          <w:rFonts w:ascii="Times New Roman" w:eastAsia="Times New Roman" w:hAnsi="Times New Roman" w:cs="Times New Roman"/>
          <w:b/>
          <w:bCs/>
          <w:sz w:val="24"/>
          <w:szCs w:val="24"/>
          <w:vertAlign w:val="superscript"/>
        </w:rPr>
      </w:pPr>
      <w:r w:rsidRPr="002A7B3F">
        <w:rPr>
          <w:rFonts w:ascii="Times New Roman" w:eastAsia="Times New Roman" w:hAnsi="Times New Roman" w:cs="Times New Roman"/>
          <w:sz w:val="24"/>
          <w:szCs w:val="24"/>
        </w:rPr>
        <w:t xml:space="preserve">Sakineh Asghari </w:t>
      </w:r>
      <w:bookmarkStart w:id="1" w:name="_Hlk136982400"/>
      <w:r w:rsidRPr="002A7B3F">
        <w:rPr>
          <w:rFonts w:ascii="Times New Roman" w:eastAsia="Times New Roman" w:hAnsi="Times New Roman" w:cs="Times New Roman"/>
          <w:sz w:val="24"/>
          <w:szCs w:val="24"/>
          <w:vertAlign w:val="superscript"/>
        </w:rPr>
        <w:t>*</w:t>
      </w:r>
      <w:bookmarkEnd w:id="1"/>
    </w:p>
    <w:p w:rsidR="002A7B3F" w:rsidRPr="002A7B3F" w:rsidRDefault="002A7B3F" w:rsidP="002A7B3F">
      <w:pPr>
        <w:spacing w:line="360" w:lineRule="auto"/>
        <w:jc w:val="both"/>
        <w:rPr>
          <w:rFonts w:ascii="Times New Roman" w:eastAsia="Times New Roman" w:hAnsi="Times New Roman" w:cs="Times New Roman"/>
          <w:b/>
          <w:bCs/>
          <w:sz w:val="24"/>
          <w:szCs w:val="24"/>
          <w:vertAlign w:val="superscript"/>
        </w:rPr>
      </w:pPr>
      <w:r w:rsidRPr="002A7B3F">
        <w:rPr>
          <w:rFonts w:ascii="Times New Roman" w:eastAsia="Times New Roman" w:hAnsi="Times New Roman" w:cs="Times New Roman"/>
          <w:sz w:val="24"/>
          <w:szCs w:val="24"/>
        </w:rPr>
        <w:t>Department of Organic Chemistry, Faculty of Chemistry, University of Mazandaran, Babolsar 47416-95447, Iran.</w:t>
      </w:r>
    </w:p>
    <w:p w:rsidR="002A7B3F" w:rsidRPr="002A7B3F" w:rsidRDefault="002A7B3F" w:rsidP="002A7B3F">
      <w:pPr>
        <w:spacing w:line="360" w:lineRule="auto"/>
        <w:jc w:val="both"/>
        <w:rPr>
          <w:rFonts w:ascii="Times New Roman" w:eastAsia="Times New Roman" w:hAnsi="Times New Roman" w:cs="Times New Roman"/>
          <w:sz w:val="24"/>
          <w:szCs w:val="24"/>
        </w:rPr>
      </w:pPr>
      <w:r w:rsidRPr="002A7B3F">
        <w:rPr>
          <w:rFonts w:ascii="Times New Roman" w:eastAsia="Times New Roman" w:hAnsi="Times New Roman" w:cs="Times New Roman"/>
          <w:sz w:val="24"/>
          <w:szCs w:val="24"/>
        </w:rPr>
        <w:t xml:space="preserve">Email: </w:t>
      </w:r>
      <w:hyperlink r:id="rId7" w:history="1">
        <w:r w:rsidRPr="002A7B3F">
          <w:rPr>
            <w:rStyle w:val="Hyperlink"/>
            <w:rFonts w:ascii="Times New Roman" w:eastAsia="Times New Roman" w:hAnsi="Times New Roman" w:cs="Times New Roman"/>
            <w:sz w:val="24"/>
            <w:szCs w:val="24"/>
          </w:rPr>
          <w:t>s.asghari@umz.ac.ir</w:t>
        </w:r>
      </w:hyperlink>
      <w:r w:rsidRPr="002A7B3F">
        <w:rPr>
          <w:rFonts w:ascii="Times New Roman" w:eastAsia="Times New Roman" w:hAnsi="Times New Roman" w:cs="Times New Roman"/>
          <w:sz w:val="24"/>
          <w:szCs w:val="24"/>
        </w:rPr>
        <w:t>; Tel: (+98) 1135302357; Fax: (+98)1135302350</w:t>
      </w:r>
    </w:p>
    <w:p w:rsidR="002A7B3F" w:rsidRPr="002A7B3F" w:rsidRDefault="002A7B3F" w:rsidP="002A7B3F">
      <w:pPr>
        <w:spacing w:line="360" w:lineRule="auto"/>
        <w:jc w:val="both"/>
        <w:rPr>
          <w:rFonts w:ascii="Times New Roman" w:eastAsia="Times New Roman" w:hAnsi="Times New Roman" w:cs="Times New Roman"/>
          <w:sz w:val="24"/>
          <w:szCs w:val="24"/>
          <w:u w:val="single"/>
        </w:rPr>
      </w:pPr>
      <w:r w:rsidRPr="002A7B3F">
        <w:rPr>
          <w:rFonts w:ascii="Times New Roman" w:eastAsia="Times New Roman" w:hAnsi="Times New Roman" w:cs="Times New Roman"/>
          <w:b/>
          <w:bCs/>
          <w:sz w:val="24"/>
          <w:szCs w:val="24"/>
        </w:rPr>
        <w:t xml:space="preserve">ORCID: </w:t>
      </w:r>
      <w:r w:rsidRPr="002A7B3F">
        <w:rPr>
          <w:rFonts w:ascii="Times New Roman" w:eastAsia="Times New Roman" w:hAnsi="Times New Roman" w:cs="Times New Roman"/>
          <w:sz w:val="24"/>
          <w:szCs w:val="24"/>
        </w:rPr>
        <w:t>Sakineh Asghari:</w:t>
      </w:r>
      <w:r w:rsidRPr="002A7B3F">
        <w:rPr>
          <w:rFonts w:ascii="Times New Roman" w:eastAsia="Times New Roman" w:hAnsi="Times New Roman" w:cs="Times New Roman"/>
          <w:b/>
          <w:bCs/>
          <w:sz w:val="24"/>
          <w:szCs w:val="24"/>
        </w:rPr>
        <w:t xml:space="preserve"> </w:t>
      </w:r>
      <w:hyperlink r:id="rId8" w:history="1">
        <w:r w:rsidRPr="002A7B3F">
          <w:rPr>
            <w:rStyle w:val="Hyperlink"/>
            <w:rFonts w:ascii="Times New Roman" w:eastAsia="Times New Roman" w:hAnsi="Times New Roman" w:cs="Times New Roman"/>
            <w:sz w:val="24"/>
            <w:szCs w:val="24"/>
          </w:rPr>
          <w:t xml:space="preserve">https://orcid.org/ 0000-0002-6608-9525 </w:t>
        </w:r>
      </w:hyperlink>
    </w:p>
    <w:p w:rsidR="002A7B3F" w:rsidRPr="002A7B3F" w:rsidRDefault="002A7B3F" w:rsidP="002A7B3F">
      <w:pPr>
        <w:spacing w:line="360" w:lineRule="auto"/>
        <w:jc w:val="both"/>
        <w:rPr>
          <w:rFonts w:ascii="Times New Roman" w:eastAsia="Times New Roman" w:hAnsi="Times New Roman" w:cs="Times New Roman"/>
          <w:sz w:val="24"/>
          <w:szCs w:val="24"/>
        </w:rPr>
      </w:pPr>
      <w:bookmarkStart w:id="2" w:name="_Hlk136982866"/>
    </w:p>
    <w:p w:rsidR="002A7B3F" w:rsidRPr="002A7B3F" w:rsidRDefault="002A7B3F" w:rsidP="002A7B3F">
      <w:pPr>
        <w:spacing w:line="360" w:lineRule="auto"/>
        <w:jc w:val="both"/>
        <w:rPr>
          <w:rFonts w:ascii="Times New Roman" w:eastAsia="Times New Roman" w:hAnsi="Times New Roman" w:cs="Times New Roman"/>
          <w:sz w:val="24"/>
          <w:szCs w:val="24"/>
        </w:rPr>
      </w:pPr>
      <w:r w:rsidRPr="002A7B3F">
        <w:rPr>
          <w:rFonts w:ascii="Times New Roman" w:eastAsia="Times New Roman" w:hAnsi="Times New Roman" w:cs="Times New Roman"/>
          <w:sz w:val="24"/>
          <w:szCs w:val="24"/>
        </w:rPr>
        <w:t>Ghasem Firouzzadeh Pasha</w:t>
      </w:r>
      <w:r w:rsidRPr="002A7B3F">
        <w:rPr>
          <w:rFonts w:ascii="Times New Roman" w:eastAsia="Times New Roman" w:hAnsi="Times New Roman" w:cs="Times New Roman"/>
          <w:sz w:val="24"/>
          <w:szCs w:val="24"/>
          <w:rtl/>
          <w:lang w:bidi="fa-IR"/>
        </w:rPr>
        <w:t xml:space="preserve"> </w:t>
      </w:r>
      <w:r w:rsidRPr="002A7B3F">
        <w:rPr>
          <w:rFonts w:ascii="Times New Roman" w:eastAsia="Times New Roman" w:hAnsi="Times New Roman" w:cs="Times New Roman"/>
          <w:sz w:val="24"/>
          <w:szCs w:val="24"/>
          <w:vertAlign w:val="superscript"/>
        </w:rPr>
        <w:t>*</w:t>
      </w:r>
    </w:p>
    <w:p w:rsidR="002A7B3F" w:rsidRPr="002A7B3F" w:rsidRDefault="002A7B3F" w:rsidP="002A7B3F">
      <w:pPr>
        <w:spacing w:line="360" w:lineRule="auto"/>
        <w:jc w:val="both"/>
        <w:rPr>
          <w:rFonts w:ascii="Times New Roman" w:eastAsia="Times New Roman" w:hAnsi="Times New Roman" w:cs="Times New Roman"/>
          <w:sz w:val="24"/>
          <w:szCs w:val="24"/>
        </w:rPr>
      </w:pPr>
      <w:r w:rsidRPr="002A7B3F">
        <w:rPr>
          <w:rFonts w:ascii="Times New Roman" w:eastAsia="Times New Roman" w:hAnsi="Times New Roman" w:cs="Times New Roman"/>
          <w:sz w:val="24"/>
          <w:szCs w:val="24"/>
        </w:rPr>
        <w:t>Department of Organic Chemistry, Faculty of Chemistry, University of Mazandaran, Babolsar 47416-95447, Iran.</w:t>
      </w:r>
    </w:p>
    <w:p w:rsidR="002A7B3F" w:rsidRPr="002A7B3F" w:rsidRDefault="002A7B3F" w:rsidP="002A7B3F">
      <w:pPr>
        <w:spacing w:line="360" w:lineRule="auto"/>
        <w:jc w:val="both"/>
        <w:rPr>
          <w:rFonts w:ascii="Times New Roman" w:eastAsia="Times New Roman" w:hAnsi="Times New Roman" w:cs="Times New Roman"/>
          <w:b/>
          <w:bCs/>
          <w:sz w:val="24"/>
          <w:szCs w:val="24"/>
          <w:vertAlign w:val="superscript"/>
        </w:rPr>
      </w:pPr>
      <w:r w:rsidRPr="002A7B3F">
        <w:rPr>
          <w:rFonts w:ascii="Times New Roman" w:eastAsia="Times New Roman" w:hAnsi="Times New Roman" w:cs="Times New Roman"/>
          <w:sz w:val="24"/>
          <w:szCs w:val="24"/>
        </w:rPr>
        <w:t xml:space="preserve">Email: </w:t>
      </w:r>
      <w:hyperlink r:id="rId9" w:history="1">
        <w:r w:rsidRPr="002A7B3F">
          <w:rPr>
            <w:rStyle w:val="Hyperlink"/>
            <w:rFonts w:ascii="Times New Roman" w:eastAsia="Times New Roman" w:hAnsi="Times New Roman" w:cs="Times New Roman"/>
            <w:iCs/>
            <w:sz w:val="24"/>
            <w:szCs w:val="24"/>
          </w:rPr>
          <w:t>ghasemf.pasha@umail.umz.ac.ir</w:t>
        </w:r>
      </w:hyperlink>
      <w:r w:rsidRPr="002A7B3F">
        <w:rPr>
          <w:rFonts w:ascii="Times New Roman" w:eastAsia="Times New Roman" w:hAnsi="Times New Roman" w:cs="Times New Roman"/>
          <w:iCs/>
          <w:sz w:val="24"/>
          <w:szCs w:val="24"/>
        </w:rPr>
        <w:t xml:space="preserve">, </w:t>
      </w:r>
      <w:hyperlink r:id="rId10" w:history="1">
        <w:r w:rsidRPr="002A7B3F">
          <w:rPr>
            <w:rStyle w:val="Hyperlink"/>
            <w:rFonts w:ascii="Times New Roman" w:eastAsia="Times New Roman" w:hAnsi="Times New Roman" w:cs="Times New Roman"/>
            <w:sz w:val="24"/>
            <w:szCs w:val="24"/>
          </w:rPr>
          <w:t>ghasempasha@yahoo.com</w:t>
        </w:r>
      </w:hyperlink>
    </w:p>
    <w:p w:rsidR="002A7B3F" w:rsidRPr="002A7B3F" w:rsidRDefault="002A7B3F" w:rsidP="002A7B3F">
      <w:pPr>
        <w:spacing w:line="360" w:lineRule="auto"/>
        <w:jc w:val="both"/>
        <w:rPr>
          <w:rFonts w:ascii="Times New Roman" w:eastAsia="Times New Roman" w:hAnsi="Times New Roman" w:cs="Times New Roman"/>
          <w:sz w:val="24"/>
          <w:szCs w:val="24"/>
        </w:rPr>
      </w:pPr>
      <w:r w:rsidRPr="002A7B3F">
        <w:rPr>
          <w:rFonts w:ascii="Times New Roman" w:eastAsia="Times New Roman" w:hAnsi="Times New Roman" w:cs="Times New Roman"/>
          <w:b/>
          <w:bCs/>
          <w:sz w:val="24"/>
          <w:szCs w:val="24"/>
        </w:rPr>
        <w:t xml:space="preserve">ORCID: </w:t>
      </w:r>
      <w:r w:rsidRPr="002A7B3F">
        <w:rPr>
          <w:rFonts w:ascii="Times New Roman" w:eastAsia="Times New Roman" w:hAnsi="Times New Roman" w:cs="Times New Roman"/>
          <w:sz w:val="24"/>
          <w:szCs w:val="24"/>
        </w:rPr>
        <w:t>Ghasem Firouzzadeh Pasha:</w:t>
      </w:r>
      <w:r w:rsidRPr="002A7B3F">
        <w:rPr>
          <w:rFonts w:ascii="Times New Roman" w:eastAsia="Times New Roman" w:hAnsi="Times New Roman" w:cs="Times New Roman"/>
          <w:b/>
          <w:bCs/>
          <w:sz w:val="24"/>
          <w:szCs w:val="24"/>
        </w:rPr>
        <w:t xml:space="preserve"> </w:t>
      </w:r>
      <w:hyperlink r:id="rId11" w:history="1">
        <w:r w:rsidRPr="002A7B3F">
          <w:rPr>
            <w:rStyle w:val="Hyperlink"/>
            <w:rFonts w:ascii="Times New Roman" w:eastAsia="Times New Roman" w:hAnsi="Times New Roman" w:cs="Times New Roman"/>
            <w:sz w:val="24"/>
            <w:szCs w:val="24"/>
          </w:rPr>
          <w:t xml:space="preserve">https://orcid.org/ 0000-0002-5054-2938 </w:t>
        </w:r>
      </w:hyperlink>
    </w:p>
    <w:bookmarkEnd w:id="2"/>
    <w:p w:rsidR="00BA6860" w:rsidRDefault="00BA6860" w:rsidP="00BA6860">
      <w:pPr>
        <w:jc w:val="center"/>
        <w:rPr>
          <w:rFonts w:asciiTheme="majorBidi" w:hAnsiTheme="majorBidi" w:cstheme="majorBidi"/>
          <w:b/>
          <w:bCs/>
          <w:sz w:val="24"/>
          <w:szCs w:val="24"/>
        </w:rPr>
      </w:pPr>
    </w:p>
    <w:p w:rsidR="00BA6860" w:rsidRDefault="00BA6860" w:rsidP="00BA6860">
      <w:pPr>
        <w:jc w:val="center"/>
        <w:rPr>
          <w:rFonts w:asciiTheme="majorBidi" w:hAnsiTheme="majorBidi" w:cstheme="majorBidi"/>
          <w:b/>
          <w:bCs/>
          <w:sz w:val="24"/>
          <w:szCs w:val="24"/>
        </w:rPr>
      </w:pPr>
    </w:p>
    <w:p w:rsidR="00BA6860" w:rsidRPr="00BA6860" w:rsidRDefault="00BA6860" w:rsidP="00BA6860">
      <w:pPr>
        <w:spacing w:after="160" w:line="480" w:lineRule="auto"/>
        <w:ind w:left="0"/>
        <w:jc w:val="center"/>
        <w:rPr>
          <w:rFonts w:asciiTheme="majorBidi" w:eastAsia="Calibri" w:hAnsiTheme="majorBidi" w:cstheme="majorBidi"/>
          <w:b/>
          <w:bCs/>
          <w:sz w:val="28"/>
          <w:szCs w:val="28"/>
          <w:lang w:bidi="fa-IR"/>
        </w:rPr>
      </w:pPr>
      <w:r w:rsidRPr="00BA6860">
        <w:rPr>
          <w:rFonts w:asciiTheme="majorBidi" w:hAnsiTheme="majorBidi" w:cstheme="majorBidi"/>
          <w:b/>
          <w:bCs/>
          <w:sz w:val="24"/>
          <w:szCs w:val="24"/>
          <w:lang w:bidi="fa-IR"/>
        </w:rPr>
        <w:t>Table of Contents</w:t>
      </w:r>
    </w:p>
    <w:p w:rsidR="00BA6860" w:rsidRPr="00BA6860" w:rsidRDefault="00BA6860" w:rsidP="00BA6860">
      <w:pPr>
        <w:spacing w:after="160" w:line="360" w:lineRule="auto"/>
        <w:ind w:left="0"/>
        <w:rPr>
          <w:rFonts w:ascii="Times New Roman" w:eastAsiaTheme="minorEastAsia" w:hAnsi="Times New Roman" w:cs="Times New Roman"/>
          <w:b/>
          <w:bCs/>
          <w:sz w:val="24"/>
          <w:szCs w:val="24"/>
        </w:rPr>
      </w:pPr>
      <w:r w:rsidRPr="00BA6860">
        <w:rPr>
          <w:rFonts w:ascii="Times New Roman" w:hAnsi="Times New Roman" w:cs="Times New Roman"/>
          <w:b/>
          <w:bCs/>
          <w:sz w:val="24"/>
          <w:szCs w:val="24"/>
          <w:lang w:bidi="fa-IR"/>
        </w:rPr>
        <w:t>1. Materials and Instrumentation</w:t>
      </w:r>
    </w:p>
    <w:p w:rsidR="00BA6860" w:rsidRDefault="00BA6860" w:rsidP="00BA6860">
      <w:pPr>
        <w:spacing w:after="160" w:line="360" w:lineRule="auto"/>
        <w:ind w:left="0"/>
        <w:rPr>
          <w:rFonts w:ascii="Times New Roman" w:hAnsi="Times New Roman" w:cs="Times New Roman"/>
          <w:b/>
          <w:bCs/>
          <w:sz w:val="24"/>
          <w:szCs w:val="24"/>
          <w:lang w:bidi="fa-IR"/>
        </w:rPr>
      </w:pPr>
      <w:r w:rsidRPr="00BA6860">
        <w:rPr>
          <w:rFonts w:ascii="Times New Roman" w:hAnsi="Times New Roman" w:cs="Times New Roman"/>
          <w:b/>
          <w:bCs/>
          <w:sz w:val="24"/>
          <w:szCs w:val="24"/>
          <w:lang w:bidi="fa-IR"/>
        </w:rPr>
        <w:t>2. Experimental Section</w:t>
      </w:r>
    </w:p>
    <w:p w:rsidR="002A7B3F" w:rsidRDefault="00BA6860" w:rsidP="002A7B3F">
      <w:pPr>
        <w:spacing w:line="480" w:lineRule="auto"/>
        <w:ind w:firstLine="374"/>
        <w:jc w:val="both"/>
        <w:rPr>
          <w:rFonts w:asciiTheme="majorBidi" w:hAnsiTheme="majorBidi" w:cstheme="majorBidi"/>
          <w:b/>
          <w:bCs/>
          <w:sz w:val="24"/>
          <w:szCs w:val="24"/>
        </w:rPr>
      </w:pPr>
      <w:r>
        <w:rPr>
          <w:rFonts w:ascii="Times New Roman" w:hAnsi="Times New Roman" w:cs="Times New Roman"/>
          <w:b/>
          <w:bCs/>
          <w:sz w:val="24"/>
          <w:szCs w:val="24"/>
          <w:lang w:bidi="fa-IR"/>
        </w:rPr>
        <w:t xml:space="preserve">2.1 </w:t>
      </w:r>
      <w:r w:rsidR="002A7B3F" w:rsidRPr="002A7B3F">
        <w:rPr>
          <w:rFonts w:asciiTheme="majorBidi" w:hAnsiTheme="majorBidi" w:cstheme="majorBidi"/>
          <w:b/>
          <w:bCs/>
          <w:sz w:val="24"/>
          <w:szCs w:val="24"/>
        </w:rPr>
        <w:t>Synthesis of nanomagnetic polystyrene functionalized with L-glutamine (L-Glu-MPS)</w:t>
      </w:r>
    </w:p>
    <w:p w:rsidR="00AA4613" w:rsidRPr="00AA4613" w:rsidRDefault="00AA4613" w:rsidP="00AA4613">
      <w:pPr>
        <w:numPr>
          <w:ilvl w:val="1"/>
          <w:numId w:val="2"/>
        </w:numPr>
        <w:spacing w:line="480" w:lineRule="auto"/>
        <w:ind w:firstLine="0"/>
        <w:jc w:val="both"/>
        <w:rPr>
          <w:rFonts w:ascii="Times New Roman" w:hAnsi="Times New Roman" w:cs="Times New Roman"/>
          <w:b/>
          <w:bCs/>
          <w:sz w:val="24"/>
          <w:szCs w:val="24"/>
          <w:lang w:bidi="fa-IR"/>
        </w:rPr>
      </w:pPr>
      <w:r w:rsidRPr="00AA4613">
        <w:rPr>
          <w:rFonts w:ascii="Times New Roman" w:hAnsi="Times New Roman" w:cs="Times New Roman"/>
          <w:b/>
          <w:bCs/>
          <w:sz w:val="24"/>
          <w:szCs w:val="24"/>
          <w:lang w:bidi="fa-IR"/>
        </w:rPr>
        <w:t>General experimental procedure for synthesis of 2</w:t>
      </w:r>
      <w:r w:rsidRPr="00AA4613">
        <w:rPr>
          <w:rFonts w:ascii="Times New Roman" w:hAnsi="Times New Roman" w:cs="Times New Roman" w:hint="cs"/>
          <w:b/>
          <w:bCs/>
          <w:sz w:val="24"/>
          <w:szCs w:val="24"/>
          <w:lang w:bidi="fa-IR"/>
        </w:rPr>
        <w:t>‑</w:t>
      </w:r>
      <w:r w:rsidRPr="00AA4613">
        <w:rPr>
          <w:rFonts w:ascii="Times New Roman" w:hAnsi="Times New Roman" w:cs="Times New Roman"/>
          <w:b/>
          <w:bCs/>
          <w:sz w:val="24"/>
          <w:szCs w:val="24"/>
          <w:lang w:bidi="fa-IR"/>
        </w:rPr>
        <w:t>amino</w:t>
      </w:r>
      <w:r w:rsidRPr="00AA4613">
        <w:rPr>
          <w:rFonts w:ascii="Times New Roman" w:hAnsi="Times New Roman" w:cs="Times New Roman" w:hint="cs"/>
          <w:b/>
          <w:bCs/>
          <w:sz w:val="24"/>
          <w:szCs w:val="24"/>
          <w:lang w:bidi="fa-IR"/>
        </w:rPr>
        <w:t>‑</w:t>
      </w:r>
      <w:r w:rsidRPr="00AA4613">
        <w:rPr>
          <w:rFonts w:ascii="Times New Roman" w:hAnsi="Times New Roman" w:cs="Times New Roman"/>
          <w:b/>
          <w:bCs/>
          <w:sz w:val="24"/>
          <w:szCs w:val="24"/>
          <w:lang w:bidi="fa-IR"/>
        </w:rPr>
        <w:t>4</w:t>
      </w:r>
      <w:r w:rsidRPr="00AA4613">
        <w:rPr>
          <w:rFonts w:ascii="Times New Roman" w:hAnsi="Times New Roman" w:cs="Times New Roman"/>
          <w:b/>
          <w:bCs/>
          <w:i/>
          <w:iCs/>
          <w:sz w:val="24"/>
          <w:szCs w:val="24"/>
          <w:lang w:bidi="fa-IR"/>
        </w:rPr>
        <w:t>H</w:t>
      </w:r>
      <w:r w:rsidRPr="00AA4613">
        <w:rPr>
          <w:rFonts w:ascii="Times New Roman" w:hAnsi="Times New Roman" w:cs="Times New Roman" w:hint="cs"/>
          <w:b/>
          <w:bCs/>
          <w:sz w:val="24"/>
          <w:szCs w:val="24"/>
          <w:lang w:bidi="fa-IR"/>
        </w:rPr>
        <w:t>‑</w:t>
      </w:r>
      <w:r w:rsidRPr="00AA4613">
        <w:rPr>
          <w:rFonts w:ascii="Times New Roman" w:hAnsi="Times New Roman" w:cs="Times New Roman"/>
          <w:b/>
          <w:bCs/>
          <w:sz w:val="24"/>
          <w:szCs w:val="24"/>
          <w:lang w:bidi="fa-IR"/>
        </w:rPr>
        <w:t>pyrans:</w:t>
      </w:r>
    </w:p>
    <w:p w:rsidR="00AA4613" w:rsidRDefault="00AA4613" w:rsidP="002A7B3F">
      <w:pPr>
        <w:spacing w:line="480" w:lineRule="auto"/>
        <w:ind w:firstLine="374"/>
        <w:jc w:val="both"/>
        <w:rPr>
          <w:rFonts w:asciiTheme="majorBidi" w:hAnsiTheme="majorBidi" w:cstheme="majorBidi"/>
          <w:b/>
          <w:bCs/>
          <w:sz w:val="24"/>
          <w:szCs w:val="24"/>
        </w:rPr>
      </w:pPr>
    </w:p>
    <w:p w:rsidR="00AA4613" w:rsidRPr="002A7B3F" w:rsidRDefault="00AA4613" w:rsidP="002A7B3F">
      <w:pPr>
        <w:spacing w:line="480" w:lineRule="auto"/>
        <w:ind w:firstLine="374"/>
        <w:jc w:val="both"/>
        <w:rPr>
          <w:rFonts w:asciiTheme="majorBidi" w:hAnsiTheme="majorBidi" w:cstheme="majorBidi"/>
          <w:b/>
          <w:bCs/>
          <w:sz w:val="24"/>
          <w:szCs w:val="24"/>
          <w:rtl/>
        </w:rPr>
      </w:pPr>
    </w:p>
    <w:p w:rsidR="00BA6860" w:rsidRPr="00BA6860" w:rsidRDefault="00BA6860" w:rsidP="00BA6860">
      <w:pPr>
        <w:spacing w:after="160" w:line="360" w:lineRule="auto"/>
        <w:ind w:left="0"/>
        <w:rPr>
          <w:rFonts w:ascii="Times New Roman" w:eastAsiaTheme="minorEastAsia" w:hAnsi="Times New Roman" w:cs="Times New Roman"/>
          <w:b/>
          <w:bCs/>
          <w:sz w:val="24"/>
          <w:szCs w:val="24"/>
        </w:rPr>
      </w:pPr>
      <w:r w:rsidRPr="00BA6860">
        <w:rPr>
          <w:rFonts w:ascii="Times New Roman" w:hAnsi="Times New Roman" w:cs="Times New Roman"/>
          <w:b/>
          <w:bCs/>
          <w:sz w:val="24"/>
          <w:szCs w:val="24"/>
          <w:lang w:bidi="fa-IR"/>
        </w:rPr>
        <w:t>1. Materials and Instrumentation</w:t>
      </w:r>
    </w:p>
    <w:p w:rsidR="002A7B3F" w:rsidRDefault="002A7B3F" w:rsidP="00D7639F">
      <w:pPr>
        <w:spacing w:after="160" w:line="480" w:lineRule="auto"/>
        <w:ind w:left="0"/>
        <w:jc w:val="both"/>
        <w:rPr>
          <w:rFonts w:asciiTheme="majorBidi" w:hAnsiTheme="majorBidi" w:cstheme="majorBidi"/>
          <w:sz w:val="24"/>
          <w:szCs w:val="24"/>
        </w:rPr>
      </w:pPr>
      <w:r w:rsidRPr="002A7B3F">
        <w:rPr>
          <w:rFonts w:asciiTheme="majorBidi" w:hAnsiTheme="majorBidi" w:cstheme="majorBidi"/>
          <w:sz w:val="24"/>
          <w:szCs w:val="24"/>
        </w:rPr>
        <w:t>Chloromethylated polystyrene resin cross-linked with 1% divinylbenzene (DVB) (chloride content of 1.8 mmol/g) (PS-Cl) was purchased from TCI Company. Other chemicals, such as ferric chloride hexahydrate (FeCl</w:t>
      </w:r>
      <w:r w:rsidRPr="002A7B3F">
        <w:rPr>
          <w:rFonts w:asciiTheme="majorBidi" w:hAnsiTheme="majorBidi" w:cstheme="majorBidi"/>
          <w:sz w:val="24"/>
          <w:szCs w:val="24"/>
          <w:vertAlign w:val="subscript"/>
        </w:rPr>
        <w:t>3</w:t>
      </w:r>
      <w:r w:rsidRPr="002A7B3F">
        <w:rPr>
          <w:rFonts w:asciiTheme="majorBidi" w:hAnsiTheme="majorBidi" w:cstheme="majorBidi"/>
          <w:sz w:val="24"/>
          <w:szCs w:val="24"/>
        </w:rPr>
        <w:t>·6H</w:t>
      </w:r>
      <w:r w:rsidRPr="002A7B3F">
        <w:rPr>
          <w:rFonts w:asciiTheme="majorBidi" w:hAnsiTheme="majorBidi" w:cstheme="majorBidi"/>
          <w:sz w:val="24"/>
          <w:szCs w:val="24"/>
          <w:vertAlign w:val="subscript"/>
        </w:rPr>
        <w:t>2</w:t>
      </w:r>
      <w:r w:rsidRPr="002A7B3F">
        <w:rPr>
          <w:rFonts w:asciiTheme="majorBidi" w:hAnsiTheme="majorBidi" w:cstheme="majorBidi"/>
          <w:sz w:val="24"/>
          <w:szCs w:val="24"/>
        </w:rPr>
        <w:t>O), ferrous chloride tetrahydrate (FeCl</w:t>
      </w:r>
      <w:r w:rsidRPr="002A7B3F">
        <w:rPr>
          <w:rFonts w:asciiTheme="majorBidi" w:hAnsiTheme="majorBidi" w:cstheme="majorBidi"/>
          <w:sz w:val="24"/>
          <w:szCs w:val="24"/>
          <w:vertAlign w:val="subscript"/>
        </w:rPr>
        <w:t>2</w:t>
      </w:r>
      <w:r w:rsidRPr="002A7B3F">
        <w:rPr>
          <w:rFonts w:asciiTheme="majorBidi" w:hAnsiTheme="majorBidi" w:cstheme="majorBidi"/>
          <w:sz w:val="24"/>
          <w:szCs w:val="24"/>
        </w:rPr>
        <w:t>·4H</w:t>
      </w:r>
      <w:r w:rsidRPr="002A7B3F">
        <w:rPr>
          <w:rFonts w:asciiTheme="majorBidi" w:hAnsiTheme="majorBidi" w:cstheme="majorBidi"/>
          <w:sz w:val="24"/>
          <w:szCs w:val="24"/>
          <w:vertAlign w:val="subscript"/>
        </w:rPr>
        <w:t>2</w:t>
      </w:r>
      <w:r w:rsidRPr="002A7B3F">
        <w:rPr>
          <w:rFonts w:asciiTheme="majorBidi" w:hAnsiTheme="majorBidi" w:cstheme="majorBidi"/>
          <w:sz w:val="24"/>
          <w:szCs w:val="24"/>
        </w:rPr>
        <w:t>O), ammonium hydroxide (NH</w:t>
      </w:r>
      <w:r w:rsidRPr="002A7B3F">
        <w:rPr>
          <w:rFonts w:asciiTheme="majorBidi" w:hAnsiTheme="majorBidi" w:cstheme="majorBidi"/>
          <w:sz w:val="24"/>
          <w:szCs w:val="24"/>
          <w:vertAlign w:val="subscript"/>
        </w:rPr>
        <w:t>3</w:t>
      </w:r>
      <w:r w:rsidRPr="002A7B3F">
        <w:rPr>
          <w:rFonts w:asciiTheme="majorBidi" w:hAnsiTheme="majorBidi" w:cstheme="majorBidi"/>
          <w:sz w:val="24"/>
          <w:szCs w:val="24"/>
        </w:rPr>
        <w:t>·H</w:t>
      </w:r>
      <w:r w:rsidRPr="002A7B3F">
        <w:rPr>
          <w:rFonts w:asciiTheme="majorBidi" w:hAnsiTheme="majorBidi" w:cstheme="majorBidi"/>
          <w:sz w:val="24"/>
          <w:szCs w:val="24"/>
          <w:vertAlign w:val="subscript"/>
        </w:rPr>
        <w:t>2</w:t>
      </w:r>
      <w:r w:rsidRPr="002A7B3F">
        <w:rPr>
          <w:rFonts w:asciiTheme="majorBidi" w:hAnsiTheme="majorBidi" w:cstheme="majorBidi"/>
          <w:sz w:val="24"/>
          <w:szCs w:val="24"/>
        </w:rPr>
        <w:t>O, 25 wt%), and L-glutamine, were obtained from Fluka and Merck and used without further purification. The structures of PS-Cl, MPS, and MPS-L-GLU were characterized using several analytical techniques: X-ray powder diffraction (Philips PW-1830), thermogravimetric analysis (Netzsch, Selb, Germany), Fourier-transform infrared (FT-IR) spectroscopy (Bruker Tensor 27, Germany), scanning electron microscopy (Tescan, Brno, Czech Republic), and inductively coupled plasma analysis (Varian 730-ES, Iran).</w:t>
      </w:r>
    </w:p>
    <w:p w:rsidR="00BA6860" w:rsidRDefault="00BA6860" w:rsidP="00D7639F">
      <w:pPr>
        <w:spacing w:after="16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2. Experimental Section</w:t>
      </w:r>
    </w:p>
    <w:p w:rsidR="00D7639F" w:rsidRDefault="00D7639F" w:rsidP="002A7B3F">
      <w:pPr>
        <w:spacing w:line="480" w:lineRule="auto"/>
        <w:ind w:firstLine="374"/>
        <w:jc w:val="both"/>
        <w:rPr>
          <w:rFonts w:asciiTheme="majorBidi" w:hAnsiTheme="majorBidi" w:cstheme="majorBidi"/>
          <w:b/>
          <w:bCs/>
          <w:sz w:val="24"/>
          <w:szCs w:val="24"/>
        </w:rPr>
      </w:pPr>
      <w:r>
        <w:rPr>
          <w:rFonts w:ascii="Times New Roman" w:hAnsi="Times New Roman" w:cs="Times New Roman"/>
          <w:b/>
          <w:bCs/>
          <w:sz w:val="24"/>
          <w:szCs w:val="24"/>
          <w:lang w:bidi="fa-IR"/>
        </w:rPr>
        <w:t xml:space="preserve">2.1 </w:t>
      </w:r>
      <w:r w:rsidR="002A7B3F" w:rsidRPr="002A7B3F">
        <w:rPr>
          <w:rFonts w:asciiTheme="majorBidi" w:hAnsiTheme="majorBidi" w:cstheme="majorBidi"/>
          <w:b/>
          <w:bCs/>
          <w:sz w:val="24"/>
          <w:szCs w:val="24"/>
        </w:rPr>
        <w:t>Synthesis of nanomagnetic polystyrene functionalized with L-glutamine (L-Glu-MPS)</w:t>
      </w:r>
    </w:p>
    <w:p w:rsidR="002A7B3F" w:rsidRPr="002A7B3F" w:rsidRDefault="002A7B3F" w:rsidP="002A7B3F">
      <w:pPr>
        <w:spacing w:after="160" w:line="480" w:lineRule="auto"/>
        <w:ind w:left="0"/>
        <w:jc w:val="both"/>
        <w:rPr>
          <w:rFonts w:asciiTheme="majorBidi" w:hAnsiTheme="majorBidi" w:cstheme="majorBidi"/>
          <w:sz w:val="24"/>
          <w:szCs w:val="24"/>
        </w:rPr>
      </w:pPr>
      <w:r w:rsidRPr="002A7B3F">
        <w:rPr>
          <w:rFonts w:asciiTheme="majorBidi" w:hAnsiTheme="majorBidi" w:cstheme="majorBidi"/>
          <w:sz w:val="24"/>
          <w:szCs w:val="24"/>
        </w:rPr>
        <w:t>To magnetize the polystyrene substrate, a mixture of 1 g of chloromethylated polystyrene microspheres (PS-Cl), 1.5 g of FeCl₃·6H₂O, and 0.6 g of FeCl₂·4H₂O was prepared by suspending it in 12 ml of ethanol. Continuous sonication was performed at room temperature until the mixture became uniform. The mixture was heated under reflux for 1 hour, then 10 ml of 25% NH₃·H₂O was added and stirred for another hour. After cooling, the black precipitate was separated with an external magnet. Lastly, the solution was washed multiple times with deionized water and ethanol to ensure neutralization. The resulting magnetic polystyrene microspheres (MPS) were then dried in an oven at 60 °C, yielding a black powder [33].</w:t>
      </w:r>
    </w:p>
    <w:p w:rsidR="002A7B3F" w:rsidRDefault="002A7B3F" w:rsidP="002A7B3F">
      <w:pPr>
        <w:spacing w:after="160" w:line="480" w:lineRule="auto"/>
        <w:ind w:left="0"/>
        <w:jc w:val="both"/>
        <w:rPr>
          <w:rFonts w:asciiTheme="majorBidi" w:hAnsiTheme="majorBidi" w:cstheme="majorBidi"/>
          <w:sz w:val="24"/>
          <w:szCs w:val="24"/>
        </w:rPr>
      </w:pPr>
      <w:r w:rsidRPr="002A7B3F">
        <w:rPr>
          <w:rFonts w:asciiTheme="majorBidi" w:hAnsiTheme="majorBidi" w:cstheme="majorBidi"/>
          <w:sz w:val="24"/>
          <w:szCs w:val="24"/>
        </w:rPr>
        <w:t xml:space="preserve">To obtain L-Glu-MPS, a mixture of MPS (1 g) and L-glutamine (2.24 g, 20 mmol) in 50 mL toluene was refluxed for two days. After cooling to room temperature, L-Glu-MPS was separated </w:t>
      </w:r>
      <w:r w:rsidRPr="002A7B3F">
        <w:rPr>
          <w:rFonts w:asciiTheme="majorBidi" w:hAnsiTheme="majorBidi" w:cstheme="majorBidi"/>
          <w:sz w:val="24"/>
          <w:szCs w:val="24"/>
        </w:rPr>
        <w:lastRenderedPageBreak/>
        <w:t>with a strong magnet and washed repeatedly with DCM and EtOH. The resulting L-Glu-MPS was dried in an oven at 60 °C to produce final brown powder.</w:t>
      </w:r>
    </w:p>
    <w:p w:rsidR="00AA4613" w:rsidRPr="00AA4613" w:rsidRDefault="00AA4613" w:rsidP="00AA4613">
      <w:pPr>
        <w:pStyle w:val="ListParagraph"/>
        <w:numPr>
          <w:ilvl w:val="1"/>
          <w:numId w:val="3"/>
        </w:numPr>
        <w:spacing w:after="160" w:line="480" w:lineRule="auto"/>
        <w:jc w:val="both"/>
        <w:rPr>
          <w:rFonts w:asciiTheme="majorBidi" w:hAnsiTheme="majorBidi" w:cstheme="majorBidi"/>
          <w:b/>
          <w:bCs/>
          <w:sz w:val="24"/>
          <w:szCs w:val="24"/>
        </w:rPr>
      </w:pPr>
      <w:r w:rsidRPr="00AA4613">
        <w:rPr>
          <w:rFonts w:asciiTheme="majorBidi" w:hAnsiTheme="majorBidi" w:cstheme="majorBidi"/>
          <w:b/>
          <w:bCs/>
          <w:sz w:val="24"/>
          <w:szCs w:val="24"/>
        </w:rPr>
        <w:t>General experimental procedure for synthesis of 2</w:t>
      </w:r>
      <w:r w:rsidRPr="00AA4613">
        <w:rPr>
          <w:rFonts w:asciiTheme="majorBidi" w:hAnsiTheme="majorBidi" w:cstheme="majorBidi" w:hint="cs"/>
          <w:b/>
          <w:bCs/>
          <w:sz w:val="24"/>
          <w:szCs w:val="24"/>
        </w:rPr>
        <w:t>‑</w:t>
      </w:r>
      <w:r w:rsidRPr="00AA4613">
        <w:rPr>
          <w:rFonts w:asciiTheme="majorBidi" w:hAnsiTheme="majorBidi" w:cstheme="majorBidi"/>
          <w:b/>
          <w:bCs/>
          <w:sz w:val="24"/>
          <w:szCs w:val="24"/>
        </w:rPr>
        <w:t>amino</w:t>
      </w:r>
      <w:r w:rsidRPr="00AA4613">
        <w:rPr>
          <w:rFonts w:asciiTheme="majorBidi" w:hAnsiTheme="majorBidi" w:cstheme="majorBidi" w:hint="cs"/>
          <w:b/>
          <w:bCs/>
          <w:sz w:val="24"/>
          <w:szCs w:val="24"/>
        </w:rPr>
        <w:t>‑</w:t>
      </w:r>
      <w:r w:rsidRPr="00AA4613">
        <w:rPr>
          <w:rFonts w:asciiTheme="majorBidi" w:hAnsiTheme="majorBidi" w:cstheme="majorBidi"/>
          <w:b/>
          <w:bCs/>
          <w:sz w:val="24"/>
          <w:szCs w:val="24"/>
        </w:rPr>
        <w:t>4</w:t>
      </w:r>
      <w:r w:rsidRPr="00AA4613">
        <w:rPr>
          <w:rFonts w:asciiTheme="majorBidi" w:hAnsiTheme="majorBidi" w:cstheme="majorBidi"/>
          <w:b/>
          <w:bCs/>
          <w:i/>
          <w:iCs/>
          <w:sz w:val="24"/>
          <w:szCs w:val="24"/>
        </w:rPr>
        <w:t>H</w:t>
      </w:r>
      <w:r w:rsidRPr="00AA4613">
        <w:rPr>
          <w:rFonts w:asciiTheme="majorBidi" w:hAnsiTheme="majorBidi" w:cstheme="majorBidi" w:hint="cs"/>
          <w:b/>
          <w:bCs/>
          <w:sz w:val="24"/>
          <w:szCs w:val="24"/>
        </w:rPr>
        <w:t>‑</w:t>
      </w:r>
      <w:r w:rsidRPr="00AA4613">
        <w:rPr>
          <w:rFonts w:asciiTheme="majorBidi" w:hAnsiTheme="majorBidi" w:cstheme="majorBidi"/>
          <w:b/>
          <w:bCs/>
          <w:sz w:val="24"/>
          <w:szCs w:val="24"/>
        </w:rPr>
        <w:t>pyrans:</w:t>
      </w:r>
    </w:p>
    <w:p w:rsidR="00AA4613" w:rsidRPr="00AA4613" w:rsidRDefault="00AA4613" w:rsidP="00AA4613">
      <w:pPr>
        <w:spacing w:after="160" w:line="480" w:lineRule="auto"/>
        <w:ind w:left="0"/>
        <w:jc w:val="both"/>
        <w:rPr>
          <w:rFonts w:asciiTheme="majorBidi" w:hAnsiTheme="majorBidi" w:cstheme="majorBidi"/>
          <w:sz w:val="24"/>
          <w:szCs w:val="24"/>
        </w:rPr>
      </w:pPr>
      <w:r w:rsidRPr="00AA4613">
        <w:rPr>
          <w:rFonts w:asciiTheme="majorBidi" w:hAnsiTheme="majorBidi" w:cstheme="majorBidi"/>
          <w:sz w:val="24"/>
          <w:szCs w:val="24"/>
        </w:rPr>
        <w:t>A mixture of benzaldehyde derivatives (1 mmol), dimedone or ethyl acetoacetate (1 mmol), and malononitrile (1 mmol) in 10 mL of ethanol was stirred in the presence of 20 mg of L-Glu-MPS nanocatalyst for 20 minutes at room temperature. The reaction was monitored by thin-layer chromatography (TLC) using a ratio of 3:1 hexane to ethyl acetate.</w:t>
      </w:r>
    </w:p>
    <w:p w:rsidR="00AA4613" w:rsidRDefault="00AA4613" w:rsidP="00AA4613">
      <w:pPr>
        <w:spacing w:after="160" w:line="480" w:lineRule="auto"/>
        <w:ind w:left="0"/>
        <w:jc w:val="both"/>
        <w:rPr>
          <w:rFonts w:asciiTheme="majorBidi" w:hAnsiTheme="majorBidi" w:cstheme="majorBidi"/>
          <w:sz w:val="24"/>
          <w:szCs w:val="24"/>
        </w:rPr>
      </w:pPr>
      <w:r w:rsidRPr="00AA4613">
        <w:rPr>
          <w:rFonts w:asciiTheme="majorBidi" w:hAnsiTheme="majorBidi" w:cstheme="majorBidi"/>
          <w:sz w:val="24"/>
          <w:szCs w:val="24"/>
        </w:rPr>
        <w:t>After completion of the reaction, the catalyst was extracted from the mixture using a supermagnet and washed with ethanol. The solvent was then evaporated, and the resulting precipitate was purified through recrystallization in hot ethanol.</w:t>
      </w:r>
    </w:p>
    <w:p w:rsidR="00AA4613" w:rsidRPr="00AA4613" w:rsidRDefault="00AA4613" w:rsidP="00AA4613">
      <w:pPr>
        <w:spacing w:after="160" w:line="480" w:lineRule="auto"/>
        <w:ind w:left="0"/>
        <w:jc w:val="both"/>
        <w:rPr>
          <w:rFonts w:asciiTheme="majorBidi" w:hAnsiTheme="majorBidi" w:cstheme="majorBidi"/>
          <w:sz w:val="24"/>
          <w:szCs w:val="24"/>
        </w:rPr>
      </w:pPr>
      <w:r w:rsidRPr="00AA4613">
        <w:rPr>
          <w:rFonts w:asciiTheme="majorBidi" w:hAnsiTheme="majorBidi" w:cstheme="majorBidi"/>
          <w:sz w:val="24"/>
          <w:szCs w:val="24"/>
        </w:rPr>
        <w:t xml:space="preserve">The product structures were verified through melting point analysis and characterized using </w:t>
      </w:r>
      <w:r w:rsidRPr="00AA4613">
        <w:rPr>
          <w:rFonts w:asciiTheme="majorBidi" w:hAnsiTheme="majorBidi" w:cstheme="majorBidi"/>
          <w:sz w:val="24"/>
          <w:szCs w:val="24"/>
          <w:vertAlign w:val="superscript"/>
        </w:rPr>
        <w:t>13</w:t>
      </w:r>
      <w:r w:rsidRPr="00AA4613">
        <w:rPr>
          <w:rFonts w:asciiTheme="majorBidi" w:hAnsiTheme="majorBidi" w:cstheme="majorBidi"/>
          <w:sz w:val="24"/>
          <w:szCs w:val="24"/>
        </w:rPr>
        <w:t xml:space="preserve">C NMR, and </w:t>
      </w:r>
      <w:r w:rsidRPr="00AA4613">
        <w:rPr>
          <w:rFonts w:asciiTheme="majorBidi" w:hAnsiTheme="majorBidi" w:cstheme="majorBidi"/>
          <w:sz w:val="24"/>
          <w:szCs w:val="24"/>
          <w:vertAlign w:val="superscript"/>
        </w:rPr>
        <w:t>1</w:t>
      </w:r>
      <w:r w:rsidRPr="00AA4613">
        <w:rPr>
          <w:rFonts w:asciiTheme="majorBidi" w:hAnsiTheme="majorBidi" w:cstheme="majorBidi"/>
          <w:sz w:val="24"/>
          <w:szCs w:val="24"/>
        </w:rPr>
        <w:t>H NMR spectroscopy, Spectra data for all compounds are presented in the supporting section in Figures S1–S113.</w:t>
      </w:r>
    </w:p>
    <w:p w:rsidR="00AA4613" w:rsidRPr="00BE74B8" w:rsidRDefault="00BE74B8" w:rsidP="000E12F2">
      <w:pPr>
        <w:pStyle w:val="ListParagraph"/>
        <w:numPr>
          <w:ilvl w:val="2"/>
          <w:numId w:val="3"/>
        </w:numPr>
        <w:spacing w:line="360" w:lineRule="auto"/>
        <w:jc w:val="both"/>
        <w:rPr>
          <w:rFonts w:ascii="Times New Roman" w:hAnsi="Times New Roman" w:cs="Times New Roman"/>
          <w:b/>
          <w:bCs/>
          <w:sz w:val="24"/>
          <w:szCs w:val="24"/>
        </w:rPr>
      </w:pPr>
      <w:r w:rsidRPr="00BE74B8">
        <w:rPr>
          <w:rFonts w:ascii="Times New Roman" w:hAnsi="Times New Roman" w:cs="Times New Roman"/>
          <w:b/>
          <w:bCs/>
          <w:sz w:val="24"/>
          <w:szCs w:val="24"/>
        </w:rPr>
        <w:t xml:space="preserve">. </w:t>
      </w:r>
      <w:r w:rsidRPr="00BE74B8">
        <w:rPr>
          <w:rFonts w:ascii="Times New Roman" w:hAnsi="Times New Roman" w:cs="Times New Roman"/>
          <w:b/>
          <w:bCs/>
          <w:sz w:val="24"/>
          <w:szCs w:val="24"/>
          <w:vertAlign w:val="superscript"/>
          <w:lang w:bidi="fa-IR"/>
        </w:rPr>
        <w:t>1</w:t>
      </w:r>
      <w:r w:rsidRPr="00BE74B8">
        <w:rPr>
          <w:rFonts w:ascii="Times New Roman" w:hAnsi="Times New Roman" w:cs="Times New Roman"/>
          <w:b/>
          <w:bCs/>
          <w:sz w:val="24"/>
          <w:szCs w:val="24"/>
        </w:rPr>
        <w:t xml:space="preserve">H NMR, </w:t>
      </w:r>
      <w:r w:rsidRPr="00BE74B8">
        <w:rPr>
          <w:rFonts w:ascii="Times New Roman" w:hAnsi="Times New Roman" w:cs="Times New Roman"/>
          <w:b/>
          <w:bCs/>
          <w:sz w:val="24"/>
          <w:szCs w:val="24"/>
          <w:vertAlign w:val="superscript"/>
        </w:rPr>
        <w:t>13</w:t>
      </w:r>
      <w:r w:rsidRPr="00BE74B8">
        <w:rPr>
          <w:rFonts w:ascii="Times New Roman" w:hAnsi="Times New Roman" w:cs="Times New Roman"/>
          <w:b/>
          <w:bCs/>
          <w:sz w:val="24"/>
          <w:szCs w:val="24"/>
        </w:rPr>
        <w:t>C NMR Spectrometry of compounds</w:t>
      </w:r>
    </w:p>
    <w:p w:rsidR="00BE74B8" w:rsidRDefault="00BE74B8" w:rsidP="000E12F2">
      <w:pPr>
        <w:spacing w:line="360" w:lineRule="auto"/>
        <w:ind w:left="360"/>
        <w:rPr>
          <w:rFonts w:asciiTheme="majorBidi" w:hAnsiTheme="majorBidi" w:cstheme="majorBidi"/>
          <w:b/>
          <w:bCs/>
          <w:sz w:val="24"/>
          <w:szCs w:val="24"/>
        </w:rPr>
      </w:pPr>
      <w:r w:rsidRPr="000E12F2">
        <w:rPr>
          <w:rFonts w:asciiTheme="majorBidi" w:hAnsiTheme="majorBidi" w:cstheme="majorBidi"/>
          <w:b/>
          <w:bCs/>
          <w:sz w:val="24"/>
          <w:szCs w:val="24"/>
        </w:rPr>
        <w:t xml:space="preserve">Compound </w:t>
      </w:r>
      <w:r w:rsidR="00316709">
        <w:rPr>
          <w:rFonts w:asciiTheme="majorBidi" w:hAnsiTheme="majorBidi" w:cstheme="majorBidi"/>
          <w:b/>
          <w:bCs/>
          <w:sz w:val="24"/>
          <w:szCs w:val="24"/>
        </w:rPr>
        <w:t>5a</w:t>
      </w:r>
      <w:r w:rsidR="000E12F2" w:rsidRPr="000E12F2">
        <w:rPr>
          <w:rFonts w:asciiTheme="majorBidi" w:hAnsiTheme="majorBidi" w:cstheme="majorBidi"/>
          <w:b/>
          <w:bCs/>
          <w:sz w:val="24"/>
          <w:szCs w:val="24"/>
        </w:rPr>
        <w:t>: Eth</w:t>
      </w:r>
      <w:r w:rsidR="0076368A">
        <w:rPr>
          <w:rFonts w:asciiTheme="majorBidi" w:hAnsiTheme="majorBidi" w:cstheme="majorBidi"/>
          <w:b/>
          <w:bCs/>
          <w:sz w:val="24"/>
          <w:szCs w:val="24"/>
        </w:rPr>
        <w:t>yl 6-amino-5-cyano-2-methyl-4-(4-chlor</w:t>
      </w:r>
      <w:r w:rsidR="000E12F2" w:rsidRPr="000E12F2">
        <w:rPr>
          <w:rFonts w:asciiTheme="majorBidi" w:hAnsiTheme="majorBidi" w:cstheme="majorBidi"/>
          <w:b/>
          <w:bCs/>
          <w:sz w:val="24"/>
          <w:szCs w:val="24"/>
        </w:rPr>
        <w:t>oph</w:t>
      </w:r>
      <w:r w:rsidR="003D52B4">
        <w:rPr>
          <w:rFonts w:asciiTheme="majorBidi" w:hAnsiTheme="majorBidi" w:cstheme="majorBidi"/>
          <w:b/>
          <w:bCs/>
          <w:sz w:val="24"/>
          <w:szCs w:val="24"/>
        </w:rPr>
        <w:t>enyl)-4H-</w:t>
      </w:r>
      <w:r w:rsidR="00316709">
        <w:rPr>
          <w:rFonts w:asciiTheme="majorBidi" w:hAnsiTheme="majorBidi" w:cstheme="majorBidi"/>
          <w:b/>
          <w:bCs/>
          <w:sz w:val="24"/>
          <w:szCs w:val="24"/>
        </w:rPr>
        <w:t>pyran-3-carboxylate</w:t>
      </w:r>
    </w:p>
    <w:p w:rsidR="007D0A28" w:rsidRDefault="007D0A28" w:rsidP="007D0A28">
      <w:pPr>
        <w:spacing w:line="360" w:lineRule="auto"/>
        <w:ind w:left="360"/>
        <w:jc w:val="both"/>
        <w:rPr>
          <w:rFonts w:asciiTheme="majorBidi" w:hAnsiTheme="majorBidi" w:cstheme="majorBidi"/>
          <w:sz w:val="24"/>
          <w:szCs w:val="24"/>
          <w:rtl/>
        </w:rPr>
      </w:pPr>
      <w:r w:rsidRPr="007D0A28">
        <w:rPr>
          <w:rFonts w:asciiTheme="majorBidi" w:hAnsiTheme="majorBidi" w:cstheme="majorBidi"/>
          <w:sz w:val="24"/>
          <w:szCs w:val="24"/>
        </w:rPr>
        <w:t xml:space="preserve">Yellow powder, m.p: 175-177 </w:t>
      </w:r>
      <w:r w:rsidRPr="007D0A28">
        <w:rPr>
          <w:rFonts w:asciiTheme="majorBidi" w:hAnsiTheme="majorBidi" w:cstheme="majorBidi"/>
          <w:sz w:val="24"/>
          <w:szCs w:val="24"/>
          <w:vertAlign w:val="superscript"/>
        </w:rPr>
        <w:t>o</w:t>
      </w:r>
      <w:r w:rsidRPr="007D0A28">
        <w:rPr>
          <w:rFonts w:asciiTheme="majorBidi" w:hAnsiTheme="majorBidi" w:cstheme="majorBidi"/>
          <w:sz w:val="24"/>
          <w:szCs w:val="24"/>
        </w:rPr>
        <w:t>C. IR: (KBr): (ν</w:t>
      </w:r>
      <w:r w:rsidRPr="007D0A28">
        <w:rPr>
          <w:rFonts w:asciiTheme="majorBidi" w:hAnsiTheme="majorBidi" w:cstheme="majorBidi"/>
          <w:sz w:val="24"/>
          <w:szCs w:val="24"/>
          <w:vertAlign w:val="subscript"/>
        </w:rPr>
        <w:t>max,</w:t>
      </w:r>
      <w:r w:rsidRPr="007D0A28">
        <w:rPr>
          <w:rFonts w:asciiTheme="majorBidi" w:hAnsiTheme="majorBidi" w:cstheme="majorBidi"/>
          <w:sz w:val="24"/>
          <w:szCs w:val="24"/>
        </w:rPr>
        <w:t xml:space="preserve">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 3409 and 3333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3014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 xml:space="preserve">2 </w:t>
      </w:r>
      <w:r w:rsidRPr="007D0A28">
        <w:rPr>
          <w:rFonts w:asciiTheme="majorBidi" w:hAnsiTheme="majorBidi" w:cstheme="majorBidi"/>
          <w:sz w:val="24"/>
          <w:szCs w:val="24"/>
        </w:rPr>
        <w:t>-H), 2979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3</w:t>
      </w:r>
      <w:r w:rsidRPr="007D0A28">
        <w:rPr>
          <w:rFonts w:asciiTheme="majorBidi" w:hAnsiTheme="majorBidi" w:cstheme="majorBidi"/>
          <w:sz w:val="24"/>
          <w:szCs w:val="24"/>
        </w:rPr>
        <w:t xml:space="preserve">-H), 2188 (CN), 1681 (C=O), 1608 (C=C), 787 (C–Cl) cm </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H NMR (400.13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w:t>
      </w:r>
      <w:r w:rsidRPr="007D0A28">
        <w:rPr>
          <w:rFonts w:asciiTheme="majorBidi" w:hAnsiTheme="majorBidi" w:cstheme="majorBidi"/>
          <w:i/>
          <w:sz w:val="24"/>
          <w:szCs w:val="24"/>
        </w:rPr>
        <w:t>δ</w:t>
      </w:r>
      <w:r w:rsidRPr="007D0A28">
        <w:rPr>
          <w:rFonts w:asciiTheme="majorBidi" w:hAnsiTheme="majorBidi" w:cstheme="majorBidi"/>
          <w:sz w:val="24"/>
          <w:szCs w:val="24"/>
        </w:rPr>
        <w:t xml:space="preserve"> (ppm): 1.13 (t,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2.39 (s,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4.03-4.09 (m, 2H, CH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4.45 (s, 1H, C-H), 4.56 (s, 2H,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7.16 (d,</w:t>
      </w:r>
      <w:r w:rsidRPr="007D0A28">
        <w:rPr>
          <w:rFonts w:asciiTheme="majorBidi" w:hAnsiTheme="majorBidi" w:cstheme="majorBidi"/>
          <w:i/>
          <w:iCs/>
          <w:sz w:val="24"/>
          <w:szCs w:val="24"/>
        </w:rPr>
        <w:t xml:space="preserve"> J</w:t>
      </w:r>
      <w:r w:rsidRPr="007D0A28">
        <w:rPr>
          <w:rFonts w:asciiTheme="majorBidi" w:hAnsiTheme="majorBidi" w:cstheme="majorBidi"/>
          <w:sz w:val="24"/>
          <w:szCs w:val="24"/>
        </w:rPr>
        <w:t xml:space="preserve"> = 8 Hz, 2H, Ar-H), 7.29 (d,</w:t>
      </w:r>
      <w:r w:rsidRPr="007D0A28">
        <w:rPr>
          <w:rFonts w:asciiTheme="majorBidi" w:hAnsiTheme="majorBidi" w:cstheme="majorBidi"/>
          <w:i/>
          <w:iCs/>
          <w:sz w:val="24"/>
          <w:szCs w:val="24"/>
        </w:rPr>
        <w:t xml:space="preserve"> J</w:t>
      </w:r>
      <w:r w:rsidRPr="007D0A28">
        <w:rPr>
          <w:rFonts w:asciiTheme="majorBidi" w:hAnsiTheme="majorBidi" w:cstheme="majorBidi"/>
          <w:sz w:val="24"/>
          <w:szCs w:val="24"/>
        </w:rPr>
        <w:t xml:space="preserve"> = 8 Hz, 2H, Ar-H)</w:t>
      </w:r>
      <w:r w:rsidRPr="007D0A28">
        <w:rPr>
          <w:rFonts w:asciiTheme="majorBidi" w:hAnsiTheme="majorBidi" w:cstheme="majorBidi" w:hint="cs"/>
          <w:sz w:val="24"/>
          <w:szCs w:val="24"/>
          <w:rtl/>
        </w:rPr>
        <w:t>.</w:t>
      </w:r>
      <w:r w:rsidRPr="007D0A28">
        <w:rPr>
          <w:rFonts w:asciiTheme="majorBidi" w:hAnsiTheme="majorBidi" w:cstheme="majorBidi"/>
          <w:sz w:val="24"/>
          <w:szCs w:val="24"/>
          <w:vertAlign w:val="superscript"/>
        </w:rPr>
        <w:t xml:space="preserve"> 13</w:t>
      </w:r>
      <w:r w:rsidRPr="007D0A28">
        <w:rPr>
          <w:rFonts w:asciiTheme="majorBidi" w:hAnsiTheme="majorBidi" w:cstheme="majorBidi"/>
          <w:sz w:val="24"/>
          <w:szCs w:val="24"/>
        </w:rPr>
        <w:t>C NMR (100.62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w:t>
      </w:r>
      <w:r w:rsidRPr="007D0A28">
        <w:rPr>
          <w:rFonts w:asciiTheme="majorBidi" w:hAnsiTheme="majorBidi" w:cstheme="majorBidi"/>
          <w:sz w:val="24"/>
          <w:szCs w:val="24"/>
          <w:vertAlign w:val="subscript"/>
        </w:rPr>
        <w:t xml:space="preserve"> </w:t>
      </w:r>
      <w:r w:rsidRPr="007D0A28">
        <w:rPr>
          <w:rFonts w:asciiTheme="majorBidi" w:hAnsiTheme="majorBidi" w:cstheme="majorBidi"/>
          <w:sz w:val="24"/>
          <w:szCs w:val="24"/>
        </w:rPr>
        <w:t>δ</w:t>
      </w:r>
      <w:r w:rsidRPr="007D0A28">
        <w:rPr>
          <w:rFonts w:asciiTheme="majorBidi" w:hAnsiTheme="majorBidi" w:cstheme="majorBidi"/>
          <w:sz w:val="24"/>
          <w:szCs w:val="24"/>
          <w:vertAlign w:val="subscript"/>
        </w:rPr>
        <w:t>C</w:t>
      </w:r>
      <w:r w:rsidRPr="007D0A28">
        <w:rPr>
          <w:rFonts w:asciiTheme="majorBidi" w:hAnsiTheme="majorBidi" w:cstheme="majorBidi"/>
          <w:sz w:val="24"/>
          <w:szCs w:val="24"/>
        </w:rPr>
        <w:t xml:space="preserve"> (ppm): 13.35, 17.89, 37.68, 60.24, 60.40, 106.94, 113.16, 128.34, 128.62, 128.73, 141.79, 145.26, 161.97, 165.10.</w:t>
      </w:r>
    </w:p>
    <w:p w:rsidR="0076368A" w:rsidRDefault="0076368A" w:rsidP="0076368A">
      <w:pPr>
        <w:spacing w:line="360" w:lineRule="auto"/>
        <w:ind w:left="360"/>
        <w:rPr>
          <w:rFonts w:asciiTheme="majorBidi" w:hAnsiTheme="majorBidi" w:cstheme="majorBidi"/>
          <w:b/>
          <w:bCs/>
          <w:sz w:val="24"/>
          <w:szCs w:val="24"/>
        </w:rPr>
      </w:pPr>
      <w:r w:rsidRPr="000E12F2">
        <w:rPr>
          <w:rFonts w:asciiTheme="majorBidi" w:hAnsiTheme="majorBidi" w:cstheme="majorBidi"/>
          <w:b/>
          <w:bCs/>
          <w:sz w:val="24"/>
          <w:szCs w:val="24"/>
        </w:rPr>
        <w:t>Compound 5b: Ethyl 6-amino-5-cyano-2-methyl-4-(3-nitroph</w:t>
      </w:r>
      <w:r>
        <w:rPr>
          <w:rFonts w:asciiTheme="majorBidi" w:hAnsiTheme="majorBidi" w:cstheme="majorBidi"/>
          <w:b/>
          <w:bCs/>
          <w:sz w:val="24"/>
          <w:szCs w:val="24"/>
        </w:rPr>
        <w:t>enyl)-4H-</w:t>
      </w:r>
      <w:r w:rsidR="00316709">
        <w:rPr>
          <w:rFonts w:asciiTheme="majorBidi" w:hAnsiTheme="majorBidi" w:cstheme="majorBidi"/>
          <w:b/>
          <w:bCs/>
          <w:sz w:val="24"/>
          <w:szCs w:val="24"/>
        </w:rPr>
        <w:t xml:space="preserve">pyran-3-carboxylate </w:t>
      </w:r>
    </w:p>
    <w:p w:rsidR="007D0A28" w:rsidRDefault="007D0A28" w:rsidP="00535326">
      <w:pPr>
        <w:spacing w:line="360" w:lineRule="auto"/>
        <w:ind w:left="360"/>
        <w:rPr>
          <w:rFonts w:asciiTheme="majorBidi" w:hAnsiTheme="majorBidi" w:cstheme="majorBidi"/>
          <w:sz w:val="24"/>
          <w:szCs w:val="24"/>
          <w:rtl/>
        </w:rPr>
      </w:pPr>
    </w:p>
    <w:p w:rsidR="007D0A28" w:rsidRPr="007D0A28" w:rsidRDefault="007D0A28" w:rsidP="007D0A28">
      <w:pPr>
        <w:spacing w:line="360" w:lineRule="auto"/>
        <w:ind w:left="360"/>
        <w:jc w:val="both"/>
        <w:rPr>
          <w:rFonts w:asciiTheme="majorBidi" w:hAnsiTheme="majorBidi" w:cstheme="majorBidi"/>
          <w:sz w:val="24"/>
          <w:szCs w:val="24"/>
          <w:rtl/>
        </w:rPr>
      </w:pPr>
      <w:r w:rsidRPr="007D0A28">
        <w:rPr>
          <w:rFonts w:asciiTheme="majorBidi" w:hAnsiTheme="majorBidi" w:cstheme="majorBidi"/>
          <w:sz w:val="24"/>
          <w:szCs w:val="24"/>
        </w:rPr>
        <w:lastRenderedPageBreak/>
        <w:t xml:space="preserve">Orange powder, m.p: 173-175 </w:t>
      </w:r>
      <w:r w:rsidRPr="007D0A28">
        <w:rPr>
          <w:rFonts w:asciiTheme="majorBidi" w:hAnsiTheme="majorBidi" w:cstheme="majorBidi"/>
          <w:sz w:val="24"/>
          <w:szCs w:val="24"/>
          <w:vertAlign w:val="superscript"/>
        </w:rPr>
        <w:t>o</w:t>
      </w:r>
      <w:r w:rsidRPr="007D0A28">
        <w:rPr>
          <w:rFonts w:asciiTheme="majorBidi" w:hAnsiTheme="majorBidi" w:cstheme="majorBidi"/>
          <w:sz w:val="24"/>
          <w:szCs w:val="24"/>
        </w:rPr>
        <w:t>C</w:t>
      </w:r>
      <w:r w:rsidRPr="007D0A28">
        <w:rPr>
          <w:rFonts w:asciiTheme="majorBidi" w:hAnsiTheme="majorBidi" w:cstheme="majorBidi" w:hint="cs"/>
          <w:sz w:val="24"/>
          <w:szCs w:val="24"/>
          <w:rtl/>
        </w:rPr>
        <w:t>.</w:t>
      </w:r>
      <w:r w:rsidRPr="007D0A28">
        <w:rPr>
          <w:rFonts w:asciiTheme="majorBidi" w:hAnsiTheme="majorBidi" w:cstheme="majorBidi"/>
          <w:sz w:val="24"/>
          <w:szCs w:val="24"/>
        </w:rPr>
        <w:t xml:space="preserve"> IR: (KBr): (ν</w:t>
      </w:r>
      <w:r w:rsidRPr="007D0A28">
        <w:rPr>
          <w:rFonts w:asciiTheme="majorBidi" w:hAnsiTheme="majorBidi" w:cstheme="majorBidi"/>
          <w:sz w:val="24"/>
          <w:szCs w:val="24"/>
          <w:vertAlign w:val="subscript"/>
        </w:rPr>
        <w:t>max,</w:t>
      </w:r>
      <w:r w:rsidRPr="007D0A28">
        <w:rPr>
          <w:rFonts w:asciiTheme="majorBidi" w:hAnsiTheme="majorBidi" w:cstheme="majorBidi"/>
          <w:sz w:val="24"/>
          <w:szCs w:val="24"/>
        </w:rPr>
        <w:t xml:space="preserve">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 3401 and 3330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3079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 xml:space="preserve">2 </w:t>
      </w:r>
      <w:r w:rsidRPr="007D0A28">
        <w:rPr>
          <w:rFonts w:asciiTheme="majorBidi" w:hAnsiTheme="majorBidi" w:cstheme="majorBidi"/>
          <w:sz w:val="24"/>
          <w:szCs w:val="24"/>
        </w:rPr>
        <w:t>-H), 2987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3</w:t>
      </w:r>
      <w:r w:rsidRPr="007D0A28">
        <w:rPr>
          <w:rFonts w:asciiTheme="majorBidi" w:hAnsiTheme="majorBidi" w:cstheme="majorBidi"/>
          <w:sz w:val="24"/>
          <w:szCs w:val="24"/>
        </w:rPr>
        <w:t>-H), 2191 (CN), 1690 (C=O), 1604 (C=C), 1530 (NO</w:t>
      </w:r>
      <w:r w:rsidRPr="007D0A28">
        <w:rPr>
          <w:rFonts w:asciiTheme="majorBidi" w:hAnsiTheme="majorBidi" w:cstheme="majorBidi"/>
          <w:sz w:val="24"/>
          <w:szCs w:val="24"/>
          <w:vertAlign w:val="subscript"/>
        </w:rPr>
        <w:t>2 asym</w:t>
      </w:r>
      <w:r w:rsidRPr="007D0A28">
        <w:rPr>
          <w:rFonts w:asciiTheme="majorBidi" w:hAnsiTheme="majorBidi" w:cstheme="majorBidi"/>
          <w:sz w:val="24"/>
          <w:szCs w:val="24"/>
        </w:rPr>
        <w:t>), 1377 (NO</w:t>
      </w:r>
      <w:r w:rsidRPr="007D0A28">
        <w:rPr>
          <w:rFonts w:asciiTheme="majorBidi" w:hAnsiTheme="majorBidi" w:cstheme="majorBidi"/>
          <w:sz w:val="24"/>
          <w:szCs w:val="24"/>
          <w:vertAlign w:val="subscript"/>
        </w:rPr>
        <w:t>2 sym</w:t>
      </w:r>
      <w:r w:rsidRPr="007D0A28">
        <w:rPr>
          <w:rFonts w:asciiTheme="majorBidi" w:hAnsiTheme="majorBidi" w:cstheme="majorBidi"/>
          <w:sz w:val="24"/>
          <w:szCs w:val="24"/>
        </w:rPr>
        <w:t xml:space="preserve">) cm </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w:t>
      </w:r>
      <w:r w:rsidRPr="007D0A28">
        <w:rPr>
          <w:rFonts w:asciiTheme="majorBidi" w:hAnsiTheme="majorBidi" w:cstheme="majorBidi"/>
          <w:sz w:val="24"/>
          <w:szCs w:val="24"/>
          <w:vertAlign w:val="superscript"/>
        </w:rPr>
        <w:t xml:space="preserve"> 1</w:t>
      </w:r>
      <w:r w:rsidRPr="007D0A28">
        <w:rPr>
          <w:rFonts w:asciiTheme="majorBidi" w:hAnsiTheme="majorBidi" w:cstheme="majorBidi"/>
          <w:sz w:val="24"/>
          <w:szCs w:val="24"/>
        </w:rPr>
        <w:t>H NMR (400.13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w:t>
      </w:r>
      <w:r w:rsidRPr="007D0A28">
        <w:rPr>
          <w:rFonts w:asciiTheme="majorBidi" w:hAnsiTheme="majorBidi" w:cstheme="majorBidi"/>
          <w:i/>
          <w:sz w:val="24"/>
          <w:szCs w:val="24"/>
        </w:rPr>
        <w:t>δ</w:t>
      </w:r>
      <w:r w:rsidRPr="007D0A28">
        <w:rPr>
          <w:rFonts w:asciiTheme="majorBidi" w:hAnsiTheme="majorBidi" w:cstheme="majorBidi"/>
          <w:sz w:val="24"/>
          <w:szCs w:val="24"/>
        </w:rPr>
        <w:t xml:space="preserve"> (ppm): 1.14 (t,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2.43 (s,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4.04-4.10 (m, 2H, CH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4.60 (s, 1H, C-H), 4.67 (s, 2H,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7.49-7.62 (m, 2H, Ar-H), 8.07-8.14 (m, 2H, Ar-H).</w:t>
      </w:r>
      <w:r w:rsidRPr="007D0A28">
        <w:rPr>
          <w:rFonts w:asciiTheme="majorBidi" w:hAnsiTheme="majorBidi" w:cstheme="majorBidi"/>
          <w:sz w:val="24"/>
          <w:szCs w:val="24"/>
          <w:vertAlign w:val="superscript"/>
        </w:rPr>
        <w:t xml:space="preserve"> 13</w:t>
      </w:r>
      <w:r w:rsidRPr="007D0A28">
        <w:rPr>
          <w:rFonts w:asciiTheme="majorBidi" w:hAnsiTheme="majorBidi" w:cstheme="majorBidi"/>
          <w:sz w:val="24"/>
          <w:szCs w:val="24"/>
        </w:rPr>
        <w:t>C NMR (100.62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w:t>
      </w:r>
      <w:r w:rsidRPr="007D0A28">
        <w:rPr>
          <w:rFonts w:asciiTheme="majorBidi" w:hAnsiTheme="majorBidi" w:cstheme="majorBidi"/>
          <w:sz w:val="24"/>
          <w:szCs w:val="24"/>
          <w:vertAlign w:val="subscript"/>
        </w:rPr>
        <w:t xml:space="preserve"> </w:t>
      </w:r>
      <w:r w:rsidRPr="007D0A28">
        <w:rPr>
          <w:rFonts w:asciiTheme="majorBidi" w:hAnsiTheme="majorBidi" w:cstheme="majorBidi"/>
          <w:sz w:val="24"/>
          <w:szCs w:val="24"/>
        </w:rPr>
        <w:t>δ</w:t>
      </w:r>
      <w:r w:rsidRPr="007D0A28">
        <w:rPr>
          <w:rFonts w:asciiTheme="majorBidi" w:hAnsiTheme="majorBidi" w:cstheme="majorBidi"/>
          <w:sz w:val="24"/>
          <w:szCs w:val="24"/>
          <w:vertAlign w:val="subscript"/>
        </w:rPr>
        <w:t>C</w:t>
      </w:r>
      <w:r w:rsidRPr="007D0A28">
        <w:rPr>
          <w:rFonts w:asciiTheme="majorBidi" w:hAnsiTheme="majorBidi" w:cstheme="majorBidi"/>
          <w:sz w:val="24"/>
          <w:szCs w:val="24"/>
        </w:rPr>
        <w:t xml:space="preserve"> (ppm): 13.49, 18.06, 38.15, 60.40, 60.57, 106.13, 112.84, 121.98, 123.13, 128.95, 133.43, 145.50, 148.03, 157.25, 161.18, 164.31.</w:t>
      </w:r>
    </w:p>
    <w:p w:rsidR="00535326" w:rsidRDefault="00535326" w:rsidP="00535326">
      <w:pPr>
        <w:spacing w:line="360" w:lineRule="auto"/>
        <w:ind w:left="360"/>
        <w:rPr>
          <w:rFonts w:asciiTheme="majorBidi" w:hAnsiTheme="majorBidi" w:cstheme="majorBidi"/>
          <w:b/>
          <w:bCs/>
          <w:sz w:val="24"/>
          <w:szCs w:val="24"/>
        </w:rPr>
      </w:pPr>
      <w:r w:rsidRPr="000E12F2">
        <w:rPr>
          <w:rFonts w:asciiTheme="majorBidi" w:hAnsiTheme="majorBidi" w:cstheme="majorBidi"/>
          <w:b/>
          <w:bCs/>
          <w:sz w:val="24"/>
          <w:szCs w:val="24"/>
        </w:rPr>
        <w:t xml:space="preserve">Compound </w:t>
      </w:r>
      <w:r w:rsidR="00316709">
        <w:rPr>
          <w:rFonts w:asciiTheme="majorBidi" w:hAnsiTheme="majorBidi" w:cstheme="majorBidi"/>
          <w:b/>
          <w:bCs/>
          <w:sz w:val="24"/>
          <w:szCs w:val="24"/>
        </w:rPr>
        <w:t>5d</w:t>
      </w:r>
      <w:r w:rsidRPr="000E12F2">
        <w:rPr>
          <w:rFonts w:asciiTheme="majorBidi" w:hAnsiTheme="majorBidi" w:cstheme="majorBidi"/>
          <w:b/>
          <w:bCs/>
          <w:sz w:val="24"/>
          <w:szCs w:val="24"/>
        </w:rPr>
        <w:t>: Eth</w:t>
      </w:r>
      <w:r>
        <w:rPr>
          <w:rFonts w:asciiTheme="majorBidi" w:hAnsiTheme="majorBidi" w:cstheme="majorBidi"/>
          <w:b/>
          <w:bCs/>
          <w:sz w:val="24"/>
          <w:szCs w:val="24"/>
        </w:rPr>
        <w:t>yl 6-amino-5-cyano-2-methyl-4-(4</w:t>
      </w:r>
      <w:r w:rsidRPr="000E12F2">
        <w:rPr>
          <w:rFonts w:asciiTheme="majorBidi" w:hAnsiTheme="majorBidi" w:cstheme="majorBidi"/>
          <w:b/>
          <w:bCs/>
          <w:sz w:val="24"/>
          <w:szCs w:val="24"/>
        </w:rPr>
        <w:t>-</w:t>
      </w:r>
      <w:r w:rsidRPr="00535326">
        <w:rPr>
          <w:rFonts w:asciiTheme="majorBidi" w:hAnsiTheme="majorBidi" w:cstheme="majorBidi"/>
          <w:b/>
          <w:bCs/>
          <w:sz w:val="24"/>
          <w:szCs w:val="24"/>
        </w:rPr>
        <w:t>cyano</w:t>
      </w:r>
      <w:r w:rsidRPr="000E12F2">
        <w:rPr>
          <w:rFonts w:asciiTheme="majorBidi" w:hAnsiTheme="majorBidi" w:cstheme="majorBidi"/>
          <w:b/>
          <w:bCs/>
          <w:sz w:val="24"/>
          <w:szCs w:val="24"/>
        </w:rPr>
        <w:t>ph</w:t>
      </w:r>
      <w:r>
        <w:rPr>
          <w:rFonts w:asciiTheme="majorBidi" w:hAnsiTheme="majorBidi" w:cstheme="majorBidi"/>
          <w:b/>
          <w:bCs/>
          <w:sz w:val="24"/>
          <w:szCs w:val="24"/>
        </w:rPr>
        <w:t>enyl)-4H-pyra</w:t>
      </w:r>
      <w:r w:rsidR="00316709">
        <w:rPr>
          <w:rFonts w:asciiTheme="majorBidi" w:hAnsiTheme="majorBidi" w:cstheme="majorBidi"/>
          <w:b/>
          <w:bCs/>
          <w:sz w:val="24"/>
          <w:szCs w:val="24"/>
        </w:rPr>
        <w:t xml:space="preserve">n-3-carboxylate </w:t>
      </w:r>
    </w:p>
    <w:p w:rsidR="007D0A28" w:rsidRDefault="007D0A28" w:rsidP="007D0A28">
      <w:pPr>
        <w:spacing w:line="360" w:lineRule="auto"/>
        <w:ind w:left="360"/>
        <w:jc w:val="both"/>
        <w:rPr>
          <w:rFonts w:asciiTheme="majorBidi" w:hAnsiTheme="majorBidi" w:cstheme="majorBidi"/>
          <w:sz w:val="24"/>
          <w:szCs w:val="24"/>
          <w:rtl/>
        </w:rPr>
      </w:pPr>
      <w:r w:rsidRPr="007D0A28">
        <w:rPr>
          <w:rFonts w:asciiTheme="majorBidi" w:hAnsiTheme="majorBidi" w:cstheme="majorBidi"/>
          <w:sz w:val="24"/>
          <w:szCs w:val="24"/>
        </w:rPr>
        <w:t xml:space="preserve">Brown powder, m.p: 130-132 </w:t>
      </w:r>
      <w:r w:rsidRPr="007D0A28">
        <w:rPr>
          <w:rFonts w:asciiTheme="majorBidi" w:hAnsiTheme="majorBidi" w:cstheme="majorBidi"/>
          <w:sz w:val="24"/>
          <w:szCs w:val="24"/>
          <w:vertAlign w:val="superscript"/>
        </w:rPr>
        <w:t>o</w:t>
      </w:r>
      <w:r w:rsidRPr="007D0A28">
        <w:rPr>
          <w:rFonts w:asciiTheme="majorBidi" w:hAnsiTheme="majorBidi" w:cstheme="majorBidi"/>
          <w:sz w:val="24"/>
          <w:szCs w:val="24"/>
        </w:rPr>
        <w:t>C. IR: (KBr): (ν</w:t>
      </w:r>
      <w:r w:rsidRPr="007D0A28">
        <w:rPr>
          <w:rFonts w:asciiTheme="majorBidi" w:hAnsiTheme="majorBidi" w:cstheme="majorBidi"/>
          <w:sz w:val="24"/>
          <w:szCs w:val="24"/>
          <w:vertAlign w:val="subscript"/>
        </w:rPr>
        <w:t>max,</w:t>
      </w:r>
      <w:r w:rsidRPr="007D0A28">
        <w:rPr>
          <w:rFonts w:asciiTheme="majorBidi" w:hAnsiTheme="majorBidi" w:cstheme="majorBidi"/>
          <w:sz w:val="24"/>
          <w:szCs w:val="24"/>
        </w:rPr>
        <w:t xml:space="preserve">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 3401 and 3331</w:t>
      </w:r>
      <w:r w:rsidRPr="007D0A28">
        <w:rPr>
          <w:rFonts w:asciiTheme="majorBidi" w:hAnsiTheme="majorBidi" w:cstheme="majorBidi" w:hint="cs"/>
          <w:sz w:val="24"/>
          <w:szCs w:val="24"/>
          <w:rtl/>
        </w:rPr>
        <w:t xml:space="preserve"> </w:t>
      </w:r>
      <w:r w:rsidRPr="007D0A28">
        <w:rPr>
          <w:rFonts w:asciiTheme="majorBidi" w:hAnsiTheme="majorBidi" w:cstheme="majorBidi"/>
          <w:sz w:val="24"/>
          <w:szCs w:val="24"/>
        </w:rPr>
        <w:t>(NH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3064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 xml:space="preserve">2 </w:t>
      </w:r>
      <w:r w:rsidRPr="007D0A28">
        <w:rPr>
          <w:rFonts w:asciiTheme="majorBidi" w:hAnsiTheme="majorBidi" w:cstheme="majorBidi"/>
          <w:sz w:val="24"/>
          <w:szCs w:val="24"/>
        </w:rPr>
        <w:t>-H), 2981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3</w:t>
      </w:r>
      <w:r w:rsidRPr="007D0A28">
        <w:rPr>
          <w:rFonts w:asciiTheme="majorBidi" w:hAnsiTheme="majorBidi" w:cstheme="majorBidi"/>
          <w:sz w:val="24"/>
          <w:szCs w:val="24"/>
        </w:rPr>
        <w:t>-H), 2192 (CN), 1676 (C=O), 1602 (C=C)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 xml:space="preserve">. </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H NMR (400.13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w:t>
      </w:r>
      <w:r w:rsidRPr="007D0A28">
        <w:rPr>
          <w:rFonts w:asciiTheme="majorBidi" w:hAnsiTheme="majorBidi" w:cstheme="majorBidi"/>
          <w:i/>
          <w:sz w:val="24"/>
          <w:szCs w:val="24"/>
        </w:rPr>
        <w:t>δ</w:t>
      </w:r>
      <w:r w:rsidRPr="007D0A28">
        <w:rPr>
          <w:rFonts w:asciiTheme="majorBidi" w:hAnsiTheme="majorBidi" w:cstheme="majorBidi"/>
          <w:sz w:val="24"/>
          <w:szCs w:val="24"/>
        </w:rPr>
        <w:t xml:space="preserve"> (ppm): 1.11 (t,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2.42 (s,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4.02-4.09 (m, 2H, CH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4.52 (s, 1H, C-H), 4.64 (s, 2H,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xml:space="preserve">), 7.35 (d,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2H, Ar-H), 7.64 (d,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2H, Ar-H)</w:t>
      </w:r>
      <w:r w:rsidRPr="007D0A28">
        <w:rPr>
          <w:rFonts w:asciiTheme="majorBidi" w:hAnsiTheme="majorBidi" w:cstheme="majorBidi" w:hint="cs"/>
          <w:sz w:val="24"/>
          <w:szCs w:val="24"/>
          <w:rtl/>
        </w:rPr>
        <w:t>.</w:t>
      </w:r>
      <w:r w:rsidRPr="007D0A28">
        <w:rPr>
          <w:rFonts w:asciiTheme="majorBidi" w:hAnsiTheme="majorBidi" w:cstheme="majorBidi"/>
          <w:sz w:val="24"/>
          <w:szCs w:val="24"/>
          <w:vertAlign w:val="superscript"/>
        </w:rPr>
        <w:t xml:space="preserve"> 13</w:t>
      </w:r>
      <w:r w:rsidRPr="007D0A28">
        <w:rPr>
          <w:rFonts w:asciiTheme="majorBidi" w:hAnsiTheme="majorBidi" w:cstheme="majorBidi"/>
          <w:sz w:val="24"/>
          <w:szCs w:val="24"/>
        </w:rPr>
        <w:t>C NMR (100.62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w:t>
      </w:r>
      <w:r w:rsidRPr="007D0A28">
        <w:rPr>
          <w:rFonts w:asciiTheme="majorBidi" w:hAnsiTheme="majorBidi" w:cstheme="majorBidi"/>
          <w:sz w:val="24"/>
          <w:szCs w:val="24"/>
          <w:vertAlign w:val="subscript"/>
        </w:rPr>
        <w:t xml:space="preserve"> </w:t>
      </w:r>
      <w:r w:rsidRPr="007D0A28">
        <w:rPr>
          <w:rFonts w:asciiTheme="majorBidi" w:hAnsiTheme="majorBidi" w:cstheme="majorBidi"/>
          <w:sz w:val="24"/>
          <w:szCs w:val="24"/>
        </w:rPr>
        <w:t>δ</w:t>
      </w:r>
      <w:r w:rsidRPr="007D0A28">
        <w:rPr>
          <w:rFonts w:asciiTheme="majorBidi" w:hAnsiTheme="majorBidi" w:cstheme="majorBidi"/>
          <w:sz w:val="24"/>
          <w:szCs w:val="24"/>
          <w:vertAlign w:val="subscript"/>
        </w:rPr>
        <w:t>C</w:t>
      </w:r>
      <w:r w:rsidRPr="007D0A28">
        <w:rPr>
          <w:rFonts w:asciiTheme="majorBidi" w:hAnsiTheme="majorBidi" w:cstheme="majorBidi"/>
          <w:sz w:val="24"/>
          <w:szCs w:val="24"/>
        </w:rPr>
        <w:t xml:space="preserve"> (ppm): 13.95, 18.66, 38.99, 60.77, 61.01, 106.62, 111.06, 118.60, 118.79, 128.37, 132.60, 149.20, 157.85, 158.02, 165.38.</w:t>
      </w:r>
    </w:p>
    <w:p w:rsidR="00316709" w:rsidRDefault="00316709" w:rsidP="00316709">
      <w:pPr>
        <w:spacing w:line="360" w:lineRule="auto"/>
        <w:ind w:left="360"/>
        <w:rPr>
          <w:rFonts w:asciiTheme="majorBidi" w:hAnsiTheme="majorBidi" w:cstheme="majorBidi"/>
          <w:b/>
          <w:bCs/>
          <w:sz w:val="24"/>
          <w:szCs w:val="24"/>
        </w:rPr>
      </w:pPr>
      <w:r w:rsidRPr="000E12F2">
        <w:rPr>
          <w:rFonts w:asciiTheme="majorBidi" w:hAnsiTheme="majorBidi" w:cstheme="majorBidi"/>
          <w:b/>
          <w:bCs/>
          <w:sz w:val="24"/>
          <w:szCs w:val="24"/>
        </w:rPr>
        <w:t xml:space="preserve">Compound </w:t>
      </w:r>
      <w:r>
        <w:rPr>
          <w:rFonts w:asciiTheme="majorBidi" w:hAnsiTheme="majorBidi" w:cstheme="majorBidi"/>
          <w:b/>
          <w:bCs/>
          <w:sz w:val="24"/>
          <w:szCs w:val="24"/>
        </w:rPr>
        <w:t>5e</w:t>
      </w:r>
      <w:r w:rsidRPr="000E12F2">
        <w:rPr>
          <w:rFonts w:asciiTheme="majorBidi" w:hAnsiTheme="majorBidi" w:cstheme="majorBidi"/>
          <w:b/>
          <w:bCs/>
          <w:sz w:val="24"/>
          <w:szCs w:val="24"/>
        </w:rPr>
        <w:t>: Eth</w:t>
      </w:r>
      <w:r w:rsidR="00020D5B">
        <w:rPr>
          <w:rFonts w:asciiTheme="majorBidi" w:hAnsiTheme="majorBidi" w:cstheme="majorBidi"/>
          <w:b/>
          <w:bCs/>
          <w:sz w:val="24"/>
          <w:szCs w:val="24"/>
        </w:rPr>
        <w:t>yl 6-amino-5-cyano-2-methyl-4-</w:t>
      </w:r>
      <w:r w:rsidRPr="00316709">
        <w:rPr>
          <w:rFonts w:asciiTheme="majorBidi" w:hAnsiTheme="majorBidi" w:cstheme="majorBidi"/>
          <w:b/>
          <w:bCs/>
          <w:sz w:val="24"/>
          <w:szCs w:val="24"/>
        </w:rPr>
        <w:t>(2,4-dichlor</w:t>
      </w:r>
      <w:r>
        <w:rPr>
          <w:rFonts w:asciiTheme="majorBidi" w:hAnsiTheme="majorBidi" w:cstheme="majorBidi"/>
          <w:b/>
          <w:bCs/>
          <w:sz w:val="24"/>
          <w:szCs w:val="24"/>
        </w:rPr>
        <w:t>o</w:t>
      </w:r>
      <w:r w:rsidRPr="000E12F2">
        <w:rPr>
          <w:rFonts w:asciiTheme="majorBidi" w:hAnsiTheme="majorBidi" w:cstheme="majorBidi"/>
          <w:b/>
          <w:bCs/>
          <w:sz w:val="24"/>
          <w:szCs w:val="24"/>
        </w:rPr>
        <w:t>ph</w:t>
      </w:r>
      <w:r>
        <w:rPr>
          <w:rFonts w:asciiTheme="majorBidi" w:hAnsiTheme="majorBidi" w:cstheme="majorBidi"/>
          <w:b/>
          <w:bCs/>
          <w:sz w:val="24"/>
          <w:szCs w:val="24"/>
        </w:rPr>
        <w:t>enyl)-4H-pyran-3-carboxylate</w:t>
      </w:r>
    </w:p>
    <w:p w:rsidR="007D0A28" w:rsidRPr="007D0A28" w:rsidRDefault="007D0A28" w:rsidP="007D0A28">
      <w:pPr>
        <w:spacing w:line="360" w:lineRule="auto"/>
        <w:ind w:left="360"/>
        <w:jc w:val="both"/>
        <w:rPr>
          <w:rFonts w:asciiTheme="majorBidi" w:hAnsiTheme="majorBidi" w:cstheme="majorBidi"/>
          <w:sz w:val="24"/>
          <w:szCs w:val="24"/>
          <w:rtl/>
        </w:rPr>
      </w:pPr>
      <w:r w:rsidRPr="007D0A28">
        <w:rPr>
          <w:rFonts w:asciiTheme="majorBidi" w:hAnsiTheme="majorBidi" w:cstheme="majorBidi"/>
          <w:sz w:val="24"/>
          <w:szCs w:val="24"/>
        </w:rPr>
        <w:t xml:space="preserve">Light yellow powder, m.p: 132-134 </w:t>
      </w:r>
      <w:r w:rsidRPr="007D0A28">
        <w:rPr>
          <w:rFonts w:asciiTheme="majorBidi" w:hAnsiTheme="majorBidi" w:cstheme="majorBidi"/>
          <w:sz w:val="24"/>
          <w:szCs w:val="24"/>
          <w:vertAlign w:val="superscript"/>
        </w:rPr>
        <w:t>o</w:t>
      </w:r>
      <w:r w:rsidRPr="007D0A28">
        <w:rPr>
          <w:rFonts w:asciiTheme="majorBidi" w:hAnsiTheme="majorBidi" w:cstheme="majorBidi"/>
          <w:sz w:val="24"/>
          <w:szCs w:val="24"/>
        </w:rPr>
        <w:t>C</w:t>
      </w:r>
      <w:r w:rsidRPr="007D0A28">
        <w:rPr>
          <w:rFonts w:asciiTheme="majorBidi" w:hAnsiTheme="majorBidi" w:cstheme="majorBidi" w:hint="cs"/>
          <w:sz w:val="24"/>
          <w:szCs w:val="24"/>
          <w:rtl/>
        </w:rPr>
        <w:t>.</w:t>
      </w:r>
      <w:r w:rsidRPr="007D0A28">
        <w:rPr>
          <w:rFonts w:asciiTheme="majorBidi" w:hAnsiTheme="majorBidi" w:cstheme="majorBidi"/>
          <w:sz w:val="24"/>
          <w:szCs w:val="24"/>
        </w:rPr>
        <w:t xml:space="preserve"> IR: (KBr): (ν</w:t>
      </w:r>
      <w:r w:rsidRPr="007D0A28">
        <w:rPr>
          <w:rFonts w:asciiTheme="majorBidi" w:hAnsiTheme="majorBidi" w:cstheme="majorBidi"/>
          <w:sz w:val="24"/>
          <w:szCs w:val="24"/>
          <w:vertAlign w:val="subscript"/>
        </w:rPr>
        <w:t>max,</w:t>
      </w:r>
      <w:r w:rsidRPr="007D0A28">
        <w:rPr>
          <w:rFonts w:asciiTheme="majorBidi" w:hAnsiTheme="majorBidi" w:cstheme="majorBidi"/>
          <w:sz w:val="24"/>
          <w:szCs w:val="24"/>
        </w:rPr>
        <w:t xml:space="preserve">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 3473 and 3324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3093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 xml:space="preserve">2 </w:t>
      </w:r>
      <w:r w:rsidRPr="007D0A28">
        <w:rPr>
          <w:rFonts w:asciiTheme="majorBidi" w:hAnsiTheme="majorBidi" w:cstheme="majorBidi"/>
          <w:sz w:val="24"/>
          <w:szCs w:val="24"/>
        </w:rPr>
        <w:t>-H), 2985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3</w:t>
      </w:r>
      <w:r w:rsidRPr="007D0A28">
        <w:rPr>
          <w:rFonts w:asciiTheme="majorBidi" w:hAnsiTheme="majorBidi" w:cstheme="majorBidi"/>
          <w:sz w:val="24"/>
          <w:szCs w:val="24"/>
        </w:rPr>
        <w:t xml:space="preserve">-H), 2203 (CN), 1681 (C=O), 1602 and 1562 (C=C), 771 and 677 (C–Cl) cm </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H NMR (400.13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w:t>
      </w:r>
      <w:r w:rsidRPr="007D0A28">
        <w:rPr>
          <w:rFonts w:asciiTheme="majorBidi" w:hAnsiTheme="majorBidi" w:cstheme="majorBidi"/>
          <w:i/>
          <w:sz w:val="24"/>
          <w:szCs w:val="24"/>
        </w:rPr>
        <w:t>δ</w:t>
      </w:r>
      <w:r w:rsidRPr="007D0A28">
        <w:rPr>
          <w:rFonts w:asciiTheme="majorBidi" w:hAnsiTheme="majorBidi" w:cstheme="majorBidi"/>
          <w:sz w:val="24"/>
          <w:szCs w:val="24"/>
        </w:rPr>
        <w:t xml:space="preserve"> (ppm): 1.10 (t,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2.42 (s,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4.03 (q, </w:t>
      </w:r>
      <w:r w:rsidRPr="007D0A28">
        <w:rPr>
          <w:rFonts w:asciiTheme="majorBidi" w:hAnsiTheme="majorBidi" w:cstheme="majorBidi"/>
          <w:i/>
          <w:iCs/>
          <w:sz w:val="24"/>
          <w:szCs w:val="24"/>
        </w:rPr>
        <w:t>J</w:t>
      </w:r>
      <w:r w:rsidRPr="007D0A28">
        <w:rPr>
          <w:rFonts w:asciiTheme="majorBidi" w:hAnsiTheme="majorBidi" w:cstheme="majorBidi"/>
          <w:sz w:val="24"/>
          <w:szCs w:val="24"/>
        </w:rPr>
        <w:t>=8 Hz, 2H, CH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4.62 (s, 1H, C-H), 5.03 (s, 2H,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xml:space="preserve">), 7.12 (d,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1H, Ar-H), 7.22 (d,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1H, Ar-H), 7.38 (s, 1H, Ar-H).</w:t>
      </w:r>
      <w:r w:rsidRPr="007D0A28">
        <w:rPr>
          <w:rFonts w:asciiTheme="majorBidi" w:hAnsiTheme="majorBidi" w:cstheme="majorBidi"/>
          <w:sz w:val="24"/>
          <w:szCs w:val="24"/>
          <w:vertAlign w:val="superscript"/>
        </w:rPr>
        <w:t xml:space="preserve"> 13</w:t>
      </w:r>
      <w:r w:rsidRPr="007D0A28">
        <w:rPr>
          <w:rFonts w:asciiTheme="majorBidi" w:hAnsiTheme="majorBidi" w:cstheme="majorBidi"/>
          <w:sz w:val="24"/>
          <w:szCs w:val="24"/>
        </w:rPr>
        <w:t>C NMR (100.62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w:t>
      </w:r>
      <w:r w:rsidRPr="007D0A28">
        <w:rPr>
          <w:rFonts w:asciiTheme="majorBidi" w:hAnsiTheme="majorBidi" w:cstheme="majorBidi"/>
          <w:sz w:val="24"/>
          <w:szCs w:val="24"/>
          <w:vertAlign w:val="subscript"/>
        </w:rPr>
        <w:t xml:space="preserve"> </w:t>
      </w:r>
      <w:r w:rsidRPr="007D0A28">
        <w:rPr>
          <w:rFonts w:asciiTheme="majorBidi" w:hAnsiTheme="majorBidi" w:cstheme="majorBidi"/>
          <w:sz w:val="24"/>
          <w:szCs w:val="24"/>
        </w:rPr>
        <w:t>δ</w:t>
      </w:r>
      <w:r w:rsidRPr="007D0A28">
        <w:rPr>
          <w:rFonts w:asciiTheme="majorBidi" w:hAnsiTheme="majorBidi" w:cstheme="majorBidi"/>
          <w:sz w:val="24"/>
          <w:szCs w:val="24"/>
          <w:vertAlign w:val="subscript"/>
        </w:rPr>
        <w:t>C</w:t>
      </w:r>
      <w:r w:rsidRPr="007D0A28">
        <w:rPr>
          <w:rFonts w:asciiTheme="majorBidi" w:hAnsiTheme="majorBidi" w:cstheme="majorBidi"/>
          <w:sz w:val="24"/>
          <w:szCs w:val="24"/>
        </w:rPr>
        <w:t xml:space="preserve"> (ppm): 13.29, 17.74, 34.43, 59.80, 60.18, 105.85, 117.80, 127.02, 128.84, 130.04, 139.21, 157.12, 157.49, 161.36, 164.30, 164.72.</w:t>
      </w:r>
    </w:p>
    <w:p w:rsidR="007D0A28" w:rsidRDefault="007D0A28" w:rsidP="00971B7F">
      <w:pPr>
        <w:spacing w:line="360" w:lineRule="auto"/>
        <w:ind w:left="360"/>
        <w:rPr>
          <w:rFonts w:asciiTheme="majorBidi" w:hAnsiTheme="majorBidi" w:cstheme="majorBidi"/>
          <w:sz w:val="24"/>
          <w:szCs w:val="24"/>
          <w:rtl/>
        </w:rPr>
      </w:pPr>
    </w:p>
    <w:p w:rsidR="00971B7F" w:rsidRDefault="00971B7F" w:rsidP="00971B7F">
      <w:pPr>
        <w:spacing w:line="360" w:lineRule="auto"/>
        <w:ind w:left="360"/>
        <w:rPr>
          <w:rFonts w:asciiTheme="majorBidi" w:hAnsiTheme="majorBidi" w:cstheme="majorBidi"/>
          <w:b/>
          <w:bCs/>
          <w:sz w:val="24"/>
          <w:szCs w:val="24"/>
        </w:rPr>
      </w:pPr>
      <w:r w:rsidRPr="000E12F2">
        <w:rPr>
          <w:rFonts w:asciiTheme="majorBidi" w:hAnsiTheme="majorBidi" w:cstheme="majorBidi"/>
          <w:b/>
          <w:bCs/>
          <w:sz w:val="24"/>
          <w:szCs w:val="24"/>
        </w:rPr>
        <w:t xml:space="preserve">Compound </w:t>
      </w:r>
      <w:r>
        <w:rPr>
          <w:rFonts w:asciiTheme="majorBidi" w:hAnsiTheme="majorBidi" w:cstheme="majorBidi"/>
          <w:b/>
          <w:bCs/>
          <w:sz w:val="24"/>
          <w:szCs w:val="24"/>
        </w:rPr>
        <w:t>5f</w:t>
      </w:r>
      <w:r w:rsidRPr="000E12F2">
        <w:rPr>
          <w:rFonts w:asciiTheme="majorBidi" w:hAnsiTheme="majorBidi" w:cstheme="majorBidi"/>
          <w:b/>
          <w:bCs/>
          <w:sz w:val="24"/>
          <w:szCs w:val="24"/>
        </w:rPr>
        <w:t>: Eth</w:t>
      </w:r>
      <w:r>
        <w:rPr>
          <w:rFonts w:asciiTheme="majorBidi" w:hAnsiTheme="majorBidi" w:cstheme="majorBidi"/>
          <w:b/>
          <w:bCs/>
          <w:sz w:val="24"/>
          <w:szCs w:val="24"/>
        </w:rPr>
        <w:t>yl 6-amino-5-cyano-2-methyl-4-(2-</w:t>
      </w:r>
      <w:r w:rsidRPr="00316709">
        <w:rPr>
          <w:rFonts w:asciiTheme="majorBidi" w:hAnsiTheme="majorBidi" w:cstheme="majorBidi"/>
          <w:b/>
          <w:bCs/>
          <w:sz w:val="24"/>
          <w:szCs w:val="24"/>
        </w:rPr>
        <w:t>chlor</w:t>
      </w:r>
      <w:r>
        <w:rPr>
          <w:rFonts w:asciiTheme="majorBidi" w:hAnsiTheme="majorBidi" w:cstheme="majorBidi"/>
          <w:b/>
          <w:bCs/>
          <w:sz w:val="24"/>
          <w:szCs w:val="24"/>
        </w:rPr>
        <w:t>o</w:t>
      </w:r>
      <w:r w:rsidRPr="000E12F2">
        <w:rPr>
          <w:rFonts w:asciiTheme="majorBidi" w:hAnsiTheme="majorBidi" w:cstheme="majorBidi"/>
          <w:b/>
          <w:bCs/>
          <w:sz w:val="24"/>
          <w:szCs w:val="24"/>
        </w:rPr>
        <w:t>ph</w:t>
      </w:r>
      <w:r>
        <w:rPr>
          <w:rFonts w:asciiTheme="majorBidi" w:hAnsiTheme="majorBidi" w:cstheme="majorBidi"/>
          <w:b/>
          <w:bCs/>
          <w:sz w:val="24"/>
          <w:szCs w:val="24"/>
        </w:rPr>
        <w:t>enyl)-4H-pyran-3-carboxylate</w:t>
      </w:r>
    </w:p>
    <w:p w:rsidR="00890CE7" w:rsidRDefault="007D0A28" w:rsidP="007D0A28">
      <w:pPr>
        <w:spacing w:line="360" w:lineRule="auto"/>
        <w:ind w:left="360"/>
        <w:jc w:val="both"/>
        <w:rPr>
          <w:rFonts w:asciiTheme="majorBidi" w:hAnsiTheme="majorBidi" w:cstheme="majorBidi"/>
          <w:sz w:val="24"/>
          <w:szCs w:val="24"/>
          <w:rtl/>
        </w:rPr>
      </w:pPr>
      <w:r w:rsidRPr="007D0A28">
        <w:rPr>
          <w:rFonts w:asciiTheme="majorBidi" w:hAnsiTheme="majorBidi" w:cstheme="majorBidi"/>
          <w:sz w:val="24"/>
          <w:szCs w:val="24"/>
        </w:rPr>
        <w:t xml:space="preserve">Light yellow powder, m.p: 188- 192 </w:t>
      </w:r>
      <w:r w:rsidRPr="007D0A28">
        <w:rPr>
          <w:rFonts w:asciiTheme="majorBidi" w:hAnsiTheme="majorBidi" w:cstheme="majorBidi"/>
          <w:sz w:val="24"/>
          <w:szCs w:val="24"/>
          <w:vertAlign w:val="superscript"/>
        </w:rPr>
        <w:t>o</w:t>
      </w:r>
      <w:r w:rsidRPr="007D0A28">
        <w:rPr>
          <w:rFonts w:asciiTheme="majorBidi" w:hAnsiTheme="majorBidi" w:cstheme="majorBidi"/>
          <w:sz w:val="24"/>
          <w:szCs w:val="24"/>
        </w:rPr>
        <w:t>C</w:t>
      </w:r>
      <w:r w:rsidRPr="007D0A28">
        <w:rPr>
          <w:rFonts w:asciiTheme="majorBidi" w:hAnsiTheme="majorBidi" w:cstheme="majorBidi" w:hint="cs"/>
          <w:sz w:val="24"/>
          <w:szCs w:val="24"/>
          <w:rtl/>
        </w:rPr>
        <w:t>.</w:t>
      </w:r>
      <w:r w:rsidRPr="007D0A28">
        <w:rPr>
          <w:rFonts w:asciiTheme="majorBidi" w:hAnsiTheme="majorBidi" w:cstheme="majorBidi"/>
          <w:sz w:val="24"/>
          <w:szCs w:val="24"/>
        </w:rPr>
        <w:t xml:space="preserve"> IR: (KBr): (ν</w:t>
      </w:r>
      <w:r w:rsidRPr="007D0A28">
        <w:rPr>
          <w:rFonts w:asciiTheme="majorBidi" w:hAnsiTheme="majorBidi" w:cstheme="majorBidi"/>
          <w:sz w:val="24"/>
          <w:szCs w:val="24"/>
          <w:vertAlign w:val="subscript"/>
        </w:rPr>
        <w:t>max,</w:t>
      </w:r>
      <w:r w:rsidRPr="007D0A28">
        <w:rPr>
          <w:rFonts w:asciiTheme="majorBidi" w:hAnsiTheme="majorBidi" w:cstheme="majorBidi"/>
          <w:sz w:val="24"/>
          <w:szCs w:val="24"/>
        </w:rPr>
        <w:t xml:space="preserve"> cm</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w:t>
      </w:r>
      <w:r w:rsidRPr="007D0A28">
        <w:rPr>
          <w:rFonts w:asciiTheme="majorBidi" w:hAnsiTheme="majorBidi" w:cstheme="majorBidi" w:hint="cs"/>
          <w:sz w:val="24"/>
          <w:szCs w:val="24"/>
          <w:rtl/>
        </w:rPr>
        <w:t xml:space="preserve"> </w:t>
      </w:r>
      <w:r w:rsidRPr="007D0A28">
        <w:rPr>
          <w:rFonts w:asciiTheme="majorBidi" w:hAnsiTheme="majorBidi" w:cstheme="majorBidi"/>
          <w:sz w:val="24"/>
          <w:szCs w:val="24"/>
        </w:rPr>
        <w:t>3428 and 3334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3036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 xml:space="preserve">2 </w:t>
      </w:r>
      <w:r w:rsidRPr="007D0A28">
        <w:rPr>
          <w:rFonts w:asciiTheme="majorBidi" w:hAnsiTheme="majorBidi" w:cstheme="majorBidi"/>
          <w:sz w:val="24"/>
          <w:szCs w:val="24"/>
        </w:rPr>
        <w:t>-H), 2979 (C</w:t>
      </w:r>
      <w:r w:rsidRPr="007D0A28">
        <w:rPr>
          <w:rFonts w:asciiTheme="majorBidi" w:hAnsiTheme="majorBidi" w:cstheme="majorBidi"/>
          <w:sz w:val="24"/>
          <w:szCs w:val="24"/>
          <w:vertAlign w:val="subscript"/>
        </w:rPr>
        <w:t>sp</w:t>
      </w:r>
      <w:r w:rsidRPr="007D0A28">
        <w:rPr>
          <w:rFonts w:asciiTheme="majorBidi" w:hAnsiTheme="majorBidi" w:cstheme="majorBidi"/>
          <w:sz w:val="24"/>
          <w:szCs w:val="24"/>
          <w:vertAlign w:val="superscript"/>
        </w:rPr>
        <w:t>3</w:t>
      </w:r>
      <w:r w:rsidRPr="007D0A28">
        <w:rPr>
          <w:rFonts w:asciiTheme="majorBidi" w:hAnsiTheme="majorBidi" w:cstheme="majorBidi"/>
          <w:sz w:val="24"/>
          <w:szCs w:val="24"/>
        </w:rPr>
        <w:t xml:space="preserve">-H), 2195 (CN), 1688 (C=O), 1604 (C=C), 744 (C–Cl) cm </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w:t>
      </w:r>
      <w:r w:rsidRPr="007D0A28">
        <w:rPr>
          <w:rFonts w:asciiTheme="majorBidi" w:hAnsiTheme="majorBidi" w:cstheme="majorBidi"/>
          <w:sz w:val="24"/>
          <w:szCs w:val="24"/>
          <w:vertAlign w:val="superscript"/>
        </w:rPr>
        <w:t>1</w:t>
      </w:r>
      <w:r w:rsidRPr="007D0A28">
        <w:rPr>
          <w:rFonts w:asciiTheme="majorBidi" w:hAnsiTheme="majorBidi" w:cstheme="majorBidi"/>
          <w:sz w:val="24"/>
          <w:szCs w:val="24"/>
        </w:rPr>
        <w:t>H NMR (400.13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xml:space="preserve">) </w:t>
      </w:r>
      <w:r w:rsidRPr="007D0A28">
        <w:rPr>
          <w:rFonts w:asciiTheme="majorBidi" w:hAnsiTheme="majorBidi" w:cstheme="majorBidi"/>
          <w:i/>
          <w:sz w:val="24"/>
          <w:szCs w:val="24"/>
        </w:rPr>
        <w:t>δ</w:t>
      </w:r>
      <w:r w:rsidRPr="007D0A28">
        <w:rPr>
          <w:rFonts w:asciiTheme="majorBidi" w:hAnsiTheme="majorBidi" w:cstheme="majorBidi"/>
          <w:sz w:val="24"/>
          <w:szCs w:val="24"/>
        </w:rPr>
        <w:t xml:space="preserve"> (ppm): 1.07 (t,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2.42 (s, 3H, CH</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 3.98-4.04 (m, 2H, CH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4.52 (s, 1H, C-H), 5.08 (s, 2H, NH</w:t>
      </w:r>
      <w:r w:rsidRPr="007D0A28">
        <w:rPr>
          <w:rFonts w:asciiTheme="majorBidi" w:hAnsiTheme="majorBidi" w:cstheme="majorBidi"/>
          <w:sz w:val="24"/>
          <w:szCs w:val="24"/>
          <w:vertAlign w:val="subscript"/>
        </w:rPr>
        <w:t>2</w:t>
      </w:r>
      <w:r w:rsidRPr="007D0A28">
        <w:rPr>
          <w:rFonts w:asciiTheme="majorBidi" w:hAnsiTheme="majorBidi" w:cstheme="majorBidi"/>
          <w:sz w:val="24"/>
          <w:szCs w:val="24"/>
        </w:rPr>
        <w:t>), 7.18 (dd,</w:t>
      </w:r>
      <w:r w:rsidRPr="007D0A28">
        <w:rPr>
          <w:rFonts w:asciiTheme="majorBidi" w:hAnsiTheme="majorBidi" w:cstheme="majorBidi"/>
          <w:i/>
          <w:iCs/>
          <w:sz w:val="24"/>
          <w:szCs w:val="24"/>
        </w:rPr>
        <w:t xml:space="preserve"> J</w:t>
      </w:r>
      <w:r w:rsidRPr="007D0A28">
        <w:rPr>
          <w:rFonts w:asciiTheme="majorBidi" w:hAnsiTheme="majorBidi" w:cstheme="majorBidi"/>
          <w:sz w:val="24"/>
          <w:szCs w:val="24"/>
        </w:rPr>
        <w:t xml:space="preserve"> = 8 Hz,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2H, Ar-H), 7.23 </w:t>
      </w:r>
      <w:r w:rsidRPr="007D0A28">
        <w:rPr>
          <w:rFonts w:asciiTheme="majorBidi" w:hAnsiTheme="majorBidi" w:cstheme="majorBidi"/>
          <w:sz w:val="24"/>
          <w:szCs w:val="24"/>
        </w:rPr>
        <w:lastRenderedPageBreak/>
        <w:t xml:space="preserve">(dd,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8 Hz, 1H, Ar-H), 7.35 (dd,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12 Hz, </w:t>
      </w:r>
      <w:r w:rsidRPr="007D0A28">
        <w:rPr>
          <w:rFonts w:asciiTheme="majorBidi" w:hAnsiTheme="majorBidi" w:cstheme="majorBidi"/>
          <w:i/>
          <w:iCs/>
          <w:sz w:val="24"/>
          <w:szCs w:val="24"/>
        </w:rPr>
        <w:t>J</w:t>
      </w:r>
      <w:r w:rsidRPr="007D0A28">
        <w:rPr>
          <w:rFonts w:asciiTheme="majorBidi" w:hAnsiTheme="majorBidi" w:cstheme="majorBidi"/>
          <w:sz w:val="24"/>
          <w:szCs w:val="24"/>
        </w:rPr>
        <w:t xml:space="preserve"> = 4 Hz, 1H, Ar-H)</w:t>
      </w:r>
      <w:r w:rsidRPr="007D0A28">
        <w:rPr>
          <w:rFonts w:asciiTheme="majorBidi" w:hAnsiTheme="majorBidi" w:cstheme="majorBidi" w:hint="cs"/>
          <w:sz w:val="24"/>
          <w:szCs w:val="24"/>
          <w:rtl/>
        </w:rPr>
        <w:t>.</w:t>
      </w:r>
      <w:r w:rsidRPr="007D0A28">
        <w:rPr>
          <w:rFonts w:asciiTheme="majorBidi" w:hAnsiTheme="majorBidi" w:cstheme="majorBidi"/>
          <w:sz w:val="24"/>
          <w:szCs w:val="24"/>
          <w:vertAlign w:val="superscript"/>
        </w:rPr>
        <w:t xml:space="preserve"> 13</w:t>
      </w:r>
      <w:r w:rsidRPr="007D0A28">
        <w:rPr>
          <w:rFonts w:asciiTheme="majorBidi" w:hAnsiTheme="majorBidi" w:cstheme="majorBidi"/>
          <w:sz w:val="24"/>
          <w:szCs w:val="24"/>
        </w:rPr>
        <w:t>C NMR (100.62 MHz, CDCl</w:t>
      </w:r>
      <w:r w:rsidRPr="007D0A28">
        <w:rPr>
          <w:rFonts w:asciiTheme="majorBidi" w:hAnsiTheme="majorBidi" w:cstheme="majorBidi"/>
          <w:sz w:val="24"/>
          <w:szCs w:val="24"/>
          <w:vertAlign w:val="subscript"/>
        </w:rPr>
        <w:t>3</w:t>
      </w:r>
      <w:r w:rsidRPr="007D0A28">
        <w:rPr>
          <w:rFonts w:asciiTheme="majorBidi" w:hAnsiTheme="majorBidi" w:cstheme="majorBidi"/>
          <w:sz w:val="24"/>
          <w:szCs w:val="24"/>
        </w:rPr>
        <w:t>):</w:t>
      </w:r>
      <w:r w:rsidRPr="007D0A28">
        <w:rPr>
          <w:rFonts w:asciiTheme="majorBidi" w:hAnsiTheme="majorBidi" w:cstheme="majorBidi"/>
          <w:sz w:val="24"/>
          <w:szCs w:val="24"/>
          <w:vertAlign w:val="subscript"/>
        </w:rPr>
        <w:t xml:space="preserve"> </w:t>
      </w:r>
      <w:r w:rsidRPr="007D0A28">
        <w:rPr>
          <w:rFonts w:asciiTheme="majorBidi" w:hAnsiTheme="majorBidi" w:cstheme="majorBidi"/>
          <w:sz w:val="24"/>
          <w:szCs w:val="24"/>
        </w:rPr>
        <w:t>δ</w:t>
      </w:r>
      <w:r w:rsidRPr="007D0A28">
        <w:rPr>
          <w:rFonts w:asciiTheme="majorBidi" w:hAnsiTheme="majorBidi" w:cstheme="majorBidi"/>
          <w:sz w:val="24"/>
          <w:szCs w:val="24"/>
          <w:vertAlign w:val="subscript"/>
        </w:rPr>
        <w:t>C</w:t>
      </w:r>
      <w:r w:rsidRPr="007D0A28">
        <w:rPr>
          <w:rFonts w:asciiTheme="majorBidi" w:hAnsiTheme="majorBidi" w:cstheme="majorBidi"/>
          <w:sz w:val="24"/>
          <w:szCs w:val="24"/>
        </w:rPr>
        <w:t xml:space="preserve"> (ppm): 13.33, 17.75, 34.79, 54.87, 60.14, 106.91, 117.51, 126.71, 127.77, 129.21, 134.35, 140.50, 146.10, 157.10, 163.67, 169.72.</w:t>
      </w:r>
    </w:p>
    <w:p w:rsidR="002D5CBF" w:rsidRDefault="002D5CBF" w:rsidP="00890CE7">
      <w:pPr>
        <w:pStyle w:val="ListParagraph"/>
        <w:numPr>
          <w:ilvl w:val="2"/>
          <w:numId w:val="3"/>
        </w:numPr>
        <w:spacing w:line="360" w:lineRule="auto"/>
        <w:jc w:val="both"/>
        <w:rPr>
          <w:rFonts w:ascii="Times New Roman" w:hAnsi="Times New Roman" w:cs="Times New Roman"/>
          <w:b/>
          <w:bCs/>
          <w:sz w:val="24"/>
          <w:szCs w:val="24"/>
        </w:rPr>
      </w:pPr>
      <w:r w:rsidRPr="002D5CBF">
        <w:rPr>
          <w:rFonts w:ascii="Times New Roman" w:hAnsi="Times New Roman" w:cs="Times New Roman"/>
          <w:b/>
          <w:bCs/>
          <w:sz w:val="24"/>
          <w:szCs w:val="24"/>
          <w:lang w:bidi="fa-IR"/>
        </w:rPr>
        <w:t>.</w:t>
      </w:r>
      <w:r w:rsidRPr="002D5CBF">
        <w:rPr>
          <w:rFonts w:ascii="Times New Roman" w:hAnsi="Times New Roman" w:cs="Times New Roman"/>
          <w:b/>
          <w:bCs/>
          <w:sz w:val="24"/>
          <w:szCs w:val="24"/>
          <w:vertAlign w:val="superscript"/>
          <w:lang w:bidi="fa-IR"/>
        </w:rPr>
        <w:t>1</w:t>
      </w:r>
      <w:r w:rsidRPr="002D5CBF">
        <w:rPr>
          <w:rFonts w:ascii="Times New Roman" w:hAnsi="Times New Roman" w:cs="Times New Roman"/>
          <w:b/>
          <w:bCs/>
          <w:sz w:val="24"/>
          <w:szCs w:val="24"/>
        </w:rPr>
        <w:t xml:space="preserve">H NMR, </w:t>
      </w:r>
      <w:r w:rsidRPr="002D5CBF">
        <w:rPr>
          <w:rFonts w:ascii="Times New Roman" w:hAnsi="Times New Roman" w:cs="Times New Roman"/>
          <w:b/>
          <w:bCs/>
          <w:sz w:val="24"/>
          <w:szCs w:val="24"/>
          <w:vertAlign w:val="superscript"/>
        </w:rPr>
        <w:t>13</w:t>
      </w:r>
      <w:r w:rsidRPr="002D5CBF">
        <w:rPr>
          <w:rFonts w:ascii="Times New Roman" w:hAnsi="Times New Roman" w:cs="Times New Roman"/>
          <w:b/>
          <w:bCs/>
          <w:sz w:val="24"/>
          <w:szCs w:val="24"/>
        </w:rPr>
        <w:t>C NMR Spectrometry of compounds</w:t>
      </w:r>
    </w:p>
    <w:p w:rsidR="00890CE7" w:rsidRPr="00890CE7" w:rsidRDefault="00890CE7" w:rsidP="00890CE7">
      <w:pPr>
        <w:spacing w:line="360" w:lineRule="auto"/>
        <w:ind w:left="630"/>
        <w:jc w:val="both"/>
        <w:rPr>
          <w:rFonts w:ascii="Times New Roman" w:hAnsi="Times New Roman" w:cs="Times New Roman"/>
          <w:b/>
          <w:bCs/>
          <w:sz w:val="24"/>
          <w:szCs w:val="24"/>
          <w:rtl/>
        </w:rPr>
      </w:pPr>
      <w:r>
        <w:rPr>
          <w:rFonts w:ascii="Times New Roman" w:hAnsi="Times New Roman" w:cs="Times New Roman"/>
          <w:b/>
          <w:bCs/>
          <w:noProof/>
          <w:sz w:val="24"/>
          <w:szCs w:val="24"/>
          <w:rtl/>
        </w:rPr>
        <w:drawing>
          <wp:inline distT="0" distB="0" distL="0" distR="0">
            <wp:extent cx="5943600" cy="3336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کلر.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p>
    <w:p w:rsidR="002D5CBF" w:rsidRDefault="00890CE7" w:rsidP="00890CE7">
      <w:pPr>
        <w:spacing w:line="360" w:lineRule="auto"/>
        <w:ind w:left="360"/>
        <w:jc w:val="center"/>
        <w:rPr>
          <w:rFonts w:asciiTheme="majorBidi" w:hAnsiTheme="majorBidi" w:cstheme="majorBidi"/>
          <w:sz w:val="24"/>
          <w:szCs w:val="24"/>
          <w:rtl/>
          <w:lang w:bidi="fa-IR"/>
        </w:rPr>
      </w:pPr>
      <w:r w:rsidRPr="00890CE7">
        <w:rPr>
          <w:rFonts w:asciiTheme="majorBidi" w:hAnsiTheme="majorBidi" w:cstheme="majorBidi"/>
          <w:sz w:val="24"/>
          <w:szCs w:val="24"/>
        </w:rPr>
        <w:t xml:space="preserve">Figure S1.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sidRPr="00CC54EC">
        <w:rPr>
          <w:rFonts w:asciiTheme="majorBidi" w:hAnsiTheme="majorBidi" w:cstheme="majorBidi"/>
          <w:b/>
          <w:bCs/>
          <w:sz w:val="24"/>
          <w:szCs w:val="24"/>
        </w:rPr>
        <w:t>5a</w:t>
      </w:r>
      <w:r w:rsidRPr="00890CE7">
        <w:rPr>
          <w:rFonts w:asciiTheme="majorBidi" w:hAnsiTheme="majorBidi" w:cstheme="majorBidi"/>
          <w:sz w:val="24"/>
          <w:szCs w:val="24"/>
        </w:rPr>
        <w:t>.</w:t>
      </w:r>
    </w:p>
    <w:p w:rsidR="00890CE7" w:rsidRPr="00890CE7" w:rsidRDefault="007D0A28" w:rsidP="00890CE7">
      <w:pPr>
        <w:spacing w:line="360" w:lineRule="auto"/>
        <w:ind w:left="360"/>
        <w:jc w:val="center"/>
        <w:rPr>
          <w:rFonts w:asciiTheme="majorBidi" w:hAnsiTheme="majorBidi" w:cstheme="majorBidi"/>
          <w:sz w:val="24"/>
          <w:szCs w:val="24"/>
          <w:rtl/>
          <w:lang w:bidi="fa-IR"/>
        </w:rPr>
      </w:pPr>
      <w:r>
        <w:rPr>
          <w:noProof/>
        </w:rPr>
        <w:drawing>
          <wp:inline distT="0" distB="0" distL="0" distR="0" wp14:anchorId="7ECFA10B" wp14:editId="7E622358">
            <wp:extent cx="5780314" cy="3150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jev.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7321" cy="3153967"/>
                    </a:xfrm>
                    <a:prstGeom prst="rect">
                      <a:avLst/>
                    </a:prstGeom>
                  </pic:spPr>
                </pic:pic>
              </a:graphicData>
            </a:graphic>
          </wp:inline>
        </w:drawing>
      </w:r>
    </w:p>
    <w:p w:rsidR="002D5CBF" w:rsidRDefault="00CC54EC" w:rsidP="00CC54EC">
      <w:pPr>
        <w:spacing w:line="360" w:lineRule="auto"/>
        <w:ind w:left="360"/>
        <w:jc w:val="center"/>
        <w:rPr>
          <w:rFonts w:asciiTheme="majorBidi" w:hAnsiTheme="majorBidi" w:cstheme="majorBidi"/>
          <w:sz w:val="24"/>
          <w:szCs w:val="24"/>
        </w:rPr>
      </w:pPr>
      <w:r>
        <w:rPr>
          <w:rFonts w:asciiTheme="majorBidi" w:hAnsiTheme="majorBidi" w:cstheme="majorBidi"/>
          <w:sz w:val="24"/>
          <w:szCs w:val="24"/>
        </w:rPr>
        <w:t>Figure S2</w:t>
      </w:r>
      <w:r w:rsidR="00890CE7" w:rsidRPr="00890CE7">
        <w:rPr>
          <w:rFonts w:asciiTheme="majorBidi" w:hAnsiTheme="majorBidi" w:cstheme="majorBidi"/>
          <w:sz w:val="24"/>
          <w:szCs w:val="24"/>
        </w:rPr>
        <w:t>.</w:t>
      </w:r>
      <w:r w:rsidRPr="00CC54EC">
        <w:t xml:space="preserve"> </w:t>
      </w:r>
      <w:r w:rsidRPr="00CC54EC">
        <w:rPr>
          <w:rFonts w:asciiTheme="majorBidi" w:hAnsiTheme="majorBidi" w:cstheme="majorBidi"/>
          <w:sz w:val="24"/>
          <w:szCs w:val="24"/>
        </w:rPr>
        <w:t>Expanded</w:t>
      </w:r>
      <w:r w:rsidR="00890CE7" w:rsidRPr="00890CE7">
        <w:rPr>
          <w:rFonts w:asciiTheme="majorBidi" w:hAnsiTheme="majorBidi" w:cstheme="majorBidi"/>
          <w:sz w:val="24"/>
          <w:szCs w:val="24"/>
        </w:rPr>
        <w:t xml:space="preserve"> </w:t>
      </w:r>
      <w:r w:rsidR="00890CE7">
        <w:rPr>
          <w:rFonts w:asciiTheme="majorBidi" w:hAnsiTheme="majorBidi" w:cstheme="majorBidi"/>
          <w:sz w:val="24"/>
          <w:szCs w:val="24"/>
          <w:vertAlign w:val="superscript"/>
        </w:rPr>
        <w:t>1</w:t>
      </w:r>
      <w:r w:rsidR="00890CE7">
        <w:rPr>
          <w:rFonts w:asciiTheme="majorBidi" w:hAnsiTheme="majorBidi" w:cstheme="majorBidi"/>
          <w:sz w:val="24"/>
          <w:szCs w:val="24"/>
        </w:rPr>
        <w:t xml:space="preserve">H NMR spectrum of compound </w:t>
      </w:r>
      <w:r w:rsidR="00890CE7" w:rsidRPr="00CC54EC">
        <w:rPr>
          <w:rFonts w:asciiTheme="majorBidi" w:hAnsiTheme="majorBidi" w:cstheme="majorBidi"/>
          <w:b/>
          <w:bCs/>
          <w:sz w:val="24"/>
          <w:szCs w:val="24"/>
        </w:rPr>
        <w:t>5a</w:t>
      </w:r>
      <w:r w:rsidRPr="00CC54EC">
        <w:rPr>
          <w:rFonts w:asciiTheme="majorBidi" w:hAnsiTheme="majorBidi" w:cstheme="majorBidi" w:hint="cs"/>
          <w:sz w:val="24"/>
          <w:szCs w:val="24"/>
          <w:rtl/>
        </w:rPr>
        <w:t>.</w:t>
      </w:r>
    </w:p>
    <w:p w:rsidR="009F2388" w:rsidRPr="009F2388" w:rsidRDefault="00CC54EC" w:rsidP="0003211B">
      <w:pPr>
        <w:spacing w:line="360" w:lineRule="auto"/>
        <w:ind w:left="360"/>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5943600" cy="3702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کلر.tif"/>
                    <pic:cNvPicPr/>
                  </pic:nvPicPr>
                  <pic:blipFill rotWithShape="1">
                    <a:blip r:embed="rId14" cstate="print">
                      <a:extLst>
                        <a:ext uri="{28A0092B-C50C-407E-A947-70E740481C1C}">
                          <a14:useLocalDpi xmlns:a14="http://schemas.microsoft.com/office/drawing/2010/main" val="0"/>
                        </a:ext>
                      </a:extLst>
                    </a:blip>
                    <a:srcRect t="7199"/>
                    <a:stretch/>
                  </pic:blipFill>
                  <pic:spPr bwMode="auto">
                    <a:xfrm>
                      <a:off x="0" y="0"/>
                      <a:ext cx="5943600" cy="3702490"/>
                    </a:xfrm>
                    <a:prstGeom prst="rect">
                      <a:avLst/>
                    </a:prstGeom>
                    <a:ln>
                      <a:noFill/>
                    </a:ln>
                    <a:extLst>
                      <a:ext uri="{53640926-AAD7-44D8-BBD7-CCE9431645EC}">
                        <a14:shadowObscured xmlns:a14="http://schemas.microsoft.com/office/drawing/2010/main"/>
                      </a:ext>
                    </a:extLst>
                  </pic:spPr>
                </pic:pic>
              </a:graphicData>
            </a:graphic>
          </wp:inline>
        </w:drawing>
      </w:r>
    </w:p>
    <w:p w:rsidR="009F2388" w:rsidRDefault="00CC54EC" w:rsidP="00CC54EC">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S3</w:t>
      </w:r>
      <w:r w:rsidRPr="00CC54EC">
        <w:rPr>
          <w:rFonts w:asciiTheme="majorBidi" w:hAnsiTheme="majorBidi" w:cstheme="majorBidi"/>
          <w:sz w:val="24"/>
          <w:szCs w:val="24"/>
        </w:rPr>
        <w:t xml:space="preserve">. </w:t>
      </w:r>
      <w:r>
        <w:rPr>
          <w:rFonts w:asciiTheme="majorBidi" w:hAnsiTheme="majorBidi" w:cstheme="majorBidi"/>
          <w:sz w:val="24"/>
          <w:szCs w:val="24"/>
          <w:vertAlign w:val="superscript"/>
        </w:rPr>
        <w:t>13</w:t>
      </w:r>
      <w:r w:rsidRPr="00CC54EC">
        <w:rPr>
          <w:rFonts w:asciiTheme="majorBidi" w:hAnsiTheme="majorBidi" w:cstheme="majorBidi"/>
          <w:sz w:val="24"/>
          <w:szCs w:val="24"/>
        </w:rPr>
        <w:t>C NMR spectrum of compound</w:t>
      </w:r>
      <w:r>
        <w:rPr>
          <w:rFonts w:asciiTheme="majorBidi" w:hAnsiTheme="majorBidi" w:cstheme="majorBidi"/>
          <w:b/>
          <w:bCs/>
          <w:sz w:val="24"/>
          <w:szCs w:val="24"/>
        </w:rPr>
        <w:t xml:space="preserve"> 5a</w:t>
      </w:r>
      <w:r w:rsidRPr="00CC54EC">
        <w:rPr>
          <w:rFonts w:asciiTheme="majorBidi" w:hAnsiTheme="majorBidi" w:cstheme="majorBidi"/>
          <w:sz w:val="24"/>
          <w:szCs w:val="24"/>
        </w:rPr>
        <w:t>.</w:t>
      </w:r>
    </w:p>
    <w:p w:rsidR="00CC54EC" w:rsidRPr="00CC54EC" w:rsidRDefault="00CC54EC" w:rsidP="00CC54EC">
      <w:pPr>
        <w:spacing w:line="360" w:lineRule="auto"/>
        <w:ind w:left="36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9436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کلر.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83660"/>
                    </a:xfrm>
                    <a:prstGeom prst="rect">
                      <a:avLst/>
                    </a:prstGeom>
                  </pic:spPr>
                </pic:pic>
              </a:graphicData>
            </a:graphic>
          </wp:inline>
        </w:drawing>
      </w:r>
    </w:p>
    <w:p w:rsidR="00971B7F" w:rsidRDefault="00AD2D81" w:rsidP="00CC54EC">
      <w:pPr>
        <w:spacing w:line="360" w:lineRule="auto"/>
        <w:ind w:left="360"/>
        <w:jc w:val="center"/>
        <w:rPr>
          <w:rFonts w:asciiTheme="majorBidi" w:hAnsiTheme="majorBidi" w:cstheme="majorBidi"/>
          <w:b/>
          <w:bCs/>
          <w:sz w:val="24"/>
          <w:szCs w:val="24"/>
        </w:rPr>
      </w:pPr>
      <w:r>
        <w:rPr>
          <w:rFonts w:asciiTheme="majorBidi" w:hAnsiTheme="majorBidi" w:cstheme="majorBidi"/>
          <w:sz w:val="24"/>
          <w:szCs w:val="24"/>
        </w:rPr>
        <w:t>Figure S4</w:t>
      </w:r>
      <w:r w:rsidR="00CC54EC" w:rsidRPr="00CC54EC">
        <w:rPr>
          <w:rFonts w:asciiTheme="majorBidi" w:hAnsiTheme="majorBidi" w:cstheme="majorBidi"/>
          <w:sz w:val="24"/>
          <w:szCs w:val="24"/>
        </w:rPr>
        <w:t xml:space="preserve">. FTIR spectrum of compound </w:t>
      </w:r>
      <w:r w:rsidR="00CC54EC" w:rsidRPr="00AD2D81">
        <w:rPr>
          <w:rFonts w:asciiTheme="majorBidi" w:hAnsiTheme="majorBidi" w:cstheme="majorBidi"/>
          <w:b/>
          <w:bCs/>
          <w:sz w:val="24"/>
          <w:szCs w:val="24"/>
        </w:rPr>
        <w:t>5a</w:t>
      </w:r>
      <w:r>
        <w:rPr>
          <w:rFonts w:asciiTheme="majorBidi" w:hAnsiTheme="majorBidi" w:cstheme="majorBidi"/>
          <w:b/>
          <w:bCs/>
          <w:sz w:val="24"/>
          <w:szCs w:val="24"/>
        </w:rPr>
        <w:t>.</w:t>
      </w:r>
    </w:p>
    <w:p w:rsidR="00AD2D81" w:rsidRDefault="00AD2D81" w:rsidP="00CC54EC">
      <w:pPr>
        <w:spacing w:line="360" w:lineRule="auto"/>
        <w:ind w:left="360"/>
        <w:jc w:val="center"/>
        <w:rPr>
          <w:rFonts w:asciiTheme="majorBidi" w:hAnsiTheme="majorBidi" w:cstheme="majorBidi"/>
          <w:sz w:val="24"/>
          <w:szCs w:val="24"/>
          <w:rtl/>
          <w:lang w:bidi="fa-IR"/>
        </w:rPr>
      </w:pPr>
      <w:r>
        <w:rPr>
          <w:rFonts w:asciiTheme="majorBidi" w:hAnsiTheme="majorBidi" w:cstheme="majorBidi" w:hint="cs"/>
          <w:noProof/>
          <w:sz w:val="24"/>
          <w:szCs w:val="24"/>
          <w:rtl/>
        </w:rPr>
        <w:lastRenderedPageBreak/>
        <w:drawing>
          <wp:inline distT="0" distB="0" distL="0" distR="0">
            <wp:extent cx="5943600" cy="3375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نیترو.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rsidR="00AD2D81" w:rsidRDefault="00AD2D81" w:rsidP="00AD2D81">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S5</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5b</w:t>
      </w:r>
      <w:r w:rsidRPr="00890CE7">
        <w:rPr>
          <w:rFonts w:asciiTheme="majorBidi" w:hAnsiTheme="majorBidi" w:cstheme="majorBidi"/>
          <w:sz w:val="24"/>
          <w:szCs w:val="24"/>
        </w:rPr>
        <w:t>.</w:t>
      </w:r>
    </w:p>
    <w:p w:rsidR="00AD2D81" w:rsidRDefault="00AD2D81" w:rsidP="00AD2D81">
      <w:pPr>
        <w:spacing w:line="360" w:lineRule="auto"/>
        <w:ind w:left="360"/>
        <w:jc w:val="center"/>
        <w:rPr>
          <w:rFonts w:asciiTheme="majorBidi" w:hAnsiTheme="majorBidi" w:cstheme="majorBidi"/>
          <w:sz w:val="24"/>
          <w:szCs w:val="24"/>
          <w:rtl/>
          <w:lang w:bidi="fa-IR"/>
        </w:rPr>
      </w:pPr>
      <w:r>
        <w:rPr>
          <w:rFonts w:asciiTheme="majorBidi" w:hAnsiTheme="majorBidi" w:cstheme="majorBidi"/>
          <w:noProof/>
          <w:sz w:val="24"/>
          <w:szCs w:val="24"/>
          <w:rtl/>
        </w:rPr>
        <w:drawing>
          <wp:inline distT="0" distB="0" distL="0" distR="0">
            <wp:extent cx="5943600" cy="3369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نیترو.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69945"/>
                    </a:xfrm>
                    <a:prstGeom prst="rect">
                      <a:avLst/>
                    </a:prstGeom>
                  </pic:spPr>
                </pic:pic>
              </a:graphicData>
            </a:graphic>
          </wp:inline>
        </w:drawing>
      </w:r>
    </w:p>
    <w:p w:rsidR="00AD2D81" w:rsidRDefault="00AD2D81" w:rsidP="00AD2D81">
      <w:pPr>
        <w:spacing w:line="360" w:lineRule="auto"/>
        <w:ind w:left="360"/>
        <w:jc w:val="center"/>
        <w:rPr>
          <w:rFonts w:asciiTheme="majorBidi" w:hAnsiTheme="majorBidi" w:cstheme="majorBidi"/>
          <w:sz w:val="24"/>
          <w:szCs w:val="24"/>
        </w:rPr>
      </w:pPr>
      <w:r>
        <w:rPr>
          <w:rFonts w:asciiTheme="majorBidi" w:hAnsiTheme="majorBidi" w:cstheme="majorBidi"/>
          <w:sz w:val="24"/>
          <w:szCs w:val="24"/>
        </w:rPr>
        <w:t>Figure S6</w:t>
      </w:r>
      <w:r w:rsidRPr="00890CE7">
        <w:rPr>
          <w:rFonts w:asciiTheme="majorBidi" w:hAnsiTheme="majorBidi" w:cstheme="majorBidi"/>
          <w:sz w:val="24"/>
          <w:szCs w:val="24"/>
        </w:rPr>
        <w:t>.</w:t>
      </w:r>
      <w:r w:rsidRPr="00CC54EC">
        <w:t xml:space="preserve"> </w:t>
      </w:r>
      <w:r w:rsidRPr="00CC54EC">
        <w:rPr>
          <w:rFonts w:asciiTheme="majorBidi" w:hAnsiTheme="majorBidi" w:cstheme="majorBidi"/>
          <w:sz w:val="24"/>
          <w:szCs w:val="24"/>
        </w:rPr>
        <w:t>Expanded</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5b</w:t>
      </w:r>
      <w:r w:rsidRPr="00CC54EC">
        <w:rPr>
          <w:rFonts w:asciiTheme="majorBidi" w:hAnsiTheme="majorBidi" w:cstheme="majorBidi" w:hint="cs"/>
          <w:sz w:val="24"/>
          <w:szCs w:val="24"/>
          <w:rtl/>
        </w:rPr>
        <w:t>.</w:t>
      </w:r>
    </w:p>
    <w:p w:rsidR="00316709" w:rsidRPr="00316709" w:rsidRDefault="00EF1CEB" w:rsidP="00AD2D81">
      <w:pPr>
        <w:spacing w:line="360" w:lineRule="auto"/>
        <w:ind w:left="360"/>
        <w:jc w:val="center"/>
        <w:rPr>
          <w:rFonts w:asciiTheme="majorBidi" w:hAnsiTheme="majorBidi" w:cstheme="majorBidi"/>
          <w:sz w:val="24"/>
          <w:szCs w:val="24"/>
          <w:rtl/>
          <w:lang w:bidi="fa-IR"/>
        </w:rPr>
      </w:pPr>
      <w:r>
        <w:rPr>
          <w:rFonts w:asciiTheme="majorBidi" w:hAnsiTheme="majorBidi" w:cstheme="majorBidi"/>
          <w:noProof/>
          <w:sz w:val="24"/>
          <w:szCs w:val="24"/>
          <w:rtl/>
        </w:rPr>
        <w:lastRenderedPageBreak/>
        <w:drawing>
          <wp:inline distT="0" distB="0" distL="0" distR="0">
            <wp:extent cx="5943600" cy="3563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نیترو.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63620"/>
                    </a:xfrm>
                    <a:prstGeom prst="rect">
                      <a:avLst/>
                    </a:prstGeom>
                  </pic:spPr>
                </pic:pic>
              </a:graphicData>
            </a:graphic>
          </wp:inline>
        </w:drawing>
      </w:r>
    </w:p>
    <w:p w:rsidR="00EF1CEB" w:rsidRDefault="00EF1CEB" w:rsidP="00EF1CEB">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S7</w:t>
      </w:r>
      <w:r w:rsidRPr="00CC54EC">
        <w:rPr>
          <w:rFonts w:asciiTheme="majorBidi" w:hAnsiTheme="majorBidi" w:cstheme="majorBidi"/>
          <w:sz w:val="24"/>
          <w:szCs w:val="24"/>
        </w:rPr>
        <w:t xml:space="preserve">. </w:t>
      </w:r>
      <w:r>
        <w:rPr>
          <w:rFonts w:asciiTheme="majorBidi" w:hAnsiTheme="majorBidi" w:cstheme="majorBidi"/>
          <w:sz w:val="24"/>
          <w:szCs w:val="24"/>
          <w:vertAlign w:val="superscript"/>
        </w:rPr>
        <w:t>13</w:t>
      </w:r>
      <w:r w:rsidRPr="00CC54EC">
        <w:rPr>
          <w:rFonts w:asciiTheme="majorBidi" w:hAnsiTheme="majorBidi" w:cstheme="majorBidi"/>
          <w:sz w:val="24"/>
          <w:szCs w:val="24"/>
        </w:rPr>
        <w:t>C NMR spectrum of compound</w:t>
      </w:r>
      <w:r>
        <w:rPr>
          <w:rFonts w:asciiTheme="majorBidi" w:hAnsiTheme="majorBidi" w:cstheme="majorBidi"/>
          <w:b/>
          <w:bCs/>
          <w:sz w:val="24"/>
          <w:szCs w:val="24"/>
        </w:rPr>
        <w:t xml:space="preserve"> 5b</w:t>
      </w:r>
      <w:r w:rsidRPr="00CC54EC">
        <w:rPr>
          <w:rFonts w:asciiTheme="majorBidi" w:hAnsiTheme="majorBidi" w:cstheme="majorBidi"/>
          <w:sz w:val="24"/>
          <w:szCs w:val="24"/>
        </w:rPr>
        <w:t>.</w:t>
      </w:r>
    </w:p>
    <w:p w:rsidR="00EF1CEB" w:rsidRDefault="00EF1CEB" w:rsidP="00EF1CEB">
      <w:pPr>
        <w:spacing w:line="360" w:lineRule="auto"/>
        <w:ind w:left="360"/>
        <w:jc w:val="center"/>
        <w:rPr>
          <w:rFonts w:asciiTheme="majorBidi" w:hAnsiTheme="majorBidi" w:cstheme="majorBidi"/>
          <w:sz w:val="24"/>
          <w:szCs w:val="24"/>
          <w:rtl/>
        </w:rPr>
      </w:pPr>
      <w:r>
        <w:rPr>
          <w:rFonts w:asciiTheme="majorBidi" w:hAnsiTheme="majorBidi" w:cstheme="majorBidi"/>
          <w:noProof/>
          <w:sz w:val="24"/>
          <w:szCs w:val="24"/>
          <w:rtl/>
        </w:rPr>
        <w:drawing>
          <wp:inline distT="0" distB="0" distL="0" distR="0">
            <wp:extent cx="5943600" cy="40303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نیترو.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p>
    <w:p w:rsidR="00BA6860" w:rsidRDefault="00EF1CEB" w:rsidP="00EF1CEB">
      <w:pPr>
        <w:spacing w:line="360" w:lineRule="auto"/>
        <w:ind w:left="360"/>
        <w:jc w:val="center"/>
        <w:rPr>
          <w:rFonts w:asciiTheme="majorBidi" w:hAnsiTheme="majorBidi" w:cstheme="majorBidi"/>
          <w:b/>
          <w:bCs/>
          <w:sz w:val="24"/>
          <w:szCs w:val="24"/>
          <w:rtl/>
          <w:lang w:bidi="fa-IR"/>
        </w:rPr>
      </w:pPr>
      <w:r>
        <w:rPr>
          <w:rFonts w:asciiTheme="majorBidi" w:hAnsiTheme="majorBidi" w:cstheme="majorBidi"/>
          <w:sz w:val="24"/>
          <w:szCs w:val="24"/>
        </w:rPr>
        <w:t>Figure S8</w:t>
      </w:r>
      <w:r w:rsidRPr="00CC54EC">
        <w:rPr>
          <w:rFonts w:asciiTheme="majorBidi" w:hAnsiTheme="majorBidi" w:cstheme="majorBidi"/>
          <w:sz w:val="24"/>
          <w:szCs w:val="24"/>
        </w:rPr>
        <w:t xml:space="preserve">. FTIR spectrum of compound </w:t>
      </w:r>
      <w:r>
        <w:rPr>
          <w:rFonts w:asciiTheme="majorBidi" w:hAnsiTheme="majorBidi" w:cstheme="majorBidi"/>
          <w:b/>
          <w:bCs/>
          <w:sz w:val="24"/>
          <w:szCs w:val="24"/>
        </w:rPr>
        <w:t>5b.</w:t>
      </w:r>
    </w:p>
    <w:p w:rsidR="00EF1CEB" w:rsidRDefault="00EF1CEB" w:rsidP="00EF1CEB">
      <w:pPr>
        <w:spacing w:line="360" w:lineRule="auto"/>
        <w:ind w:left="360"/>
        <w:jc w:val="center"/>
        <w:rPr>
          <w:rFonts w:asciiTheme="majorBidi" w:hAnsiTheme="majorBidi" w:cstheme="majorBidi"/>
          <w:sz w:val="24"/>
          <w:szCs w:val="24"/>
          <w:rtl/>
        </w:rPr>
      </w:pPr>
      <w:r>
        <w:rPr>
          <w:rFonts w:asciiTheme="majorBidi" w:hAnsiTheme="majorBidi" w:cstheme="majorBidi" w:hint="cs"/>
          <w:b/>
          <w:bCs/>
          <w:noProof/>
          <w:sz w:val="24"/>
          <w:szCs w:val="24"/>
          <w:rtl/>
        </w:rPr>
        <w:lastRenderedPageBreak/>
        <w:drawing>
          <wp:inline distT="0" distB="0" distL="0" distR="0">
            <wp:extent cx="5943600" cy="3368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سیانو.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r w:rsidRPr="00EF1CEB">
        <w:rPr>
          <w:rFonts w:asciiTheme="majorBidi" w:hAnsiTheme="majorBidi" w:cstheme="majorBidi"/>
          <w:sz w:val="24"/>
          <w:szCs w:val="24"/>
        </w:rPr>
        <w:t xml:space="preserve"> </w:t>
      </w:r>
      <w:r>
        <w:rPr>
          <w:rFonts w:asciiTheme="majorBidi" w:hAnsiTheme="majorBidi" w:cstheme="majorBidi"/>
          <w:sz w:val="24"/>
          <w:szCs w:val="24"/>
        </w:rPr>
        <w:t>Figure S9</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5d</w:t>
      </w:r>
      <w:r w:rsidRPr="00890CE7">
        <w:rPr>
          <w:rFonts w:asciiTheme="majorBidi" w:hAnsiTheme="majorBidi" w:cstheme="majorBidi"/>
          <w:sz w:val="24"/>
          <w:szCs w:val="24"/>
        </w:rPr>
        <w:t>.</w:t>
      </w:r>
    </w:p>
    <w:p w:rsidR="009C779F" w:rsidRDefault="009C779F" w:rsidP="00EF1CEB">
      <w:pPr>
        <w:spacing w:line="360" w:lineRule="auto"/>
        <w:ind w:left="360"/>
        <w:jc w:val="center"/>
        <w:rPr>
          <w:rFonts w:asciiTheme="majorBidi" w:hAnsiTheme="majorBidi" w:cstheme="majorBidi"/>
          <w:sz w:val="24"/>
          <w:szCs w:val="24"/>
          <w:rtl/>
        </w:rPr>
      </w:pPr>
      <w:r>
        <w:rPr>
          <w:rFonts w:asciiTheme="majorBidi" w:hAnsiTheme="majorBidi" w:cstheme="majorBidi"/>
          <w:noProof/>
          <w:sz w:val="24"/>
          <w:szCs w:val="24"/>
          <w:rtl/>
        </w:rPr>
        <w:drawing>
          <wp:inline distT="0" distB="0" distL="0" distR="0">
            <wp:extent cx="594360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سیانو.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rsidR="009C779F" w:rsidRDefault="009C779F" w:rsidP="009C779F">
      <w:pPr>
        <w:spacing w:line="360" w:lineRule="auto"/>
        <w:ind w:left="360"/>
        <w:jc w:val="center"/>
        <w:rPr>
          <w:rFonts w:asciiTheme="majorBidi" w:hAnsiTheme="majorBidi" w:cstheme="majorBidi"/>
          <w:sz w:val="24"/>
          <w:szCs w:val="24"/>
        </w:rPr>
      </w:pPr>
      <w:r>
        <w:rPr>
          <w:rFonts w:asciiTheme="majorBidi" w:hAnsiTheme="majorBidi" w:cstheme="majorBidi"/>
          <w:sz w:val="24"/>
          <w:szCs w:val="24"/>
        </w:rPr>
        <w:t>Figure S10</w:t>
      </w:r>
      <w:r w:rsidRPr="00890CE7">
        <w:rPr>
          <w:rFonts w:asciiTheme="majorBidi" w:hAnsiTheme="majorBidi" w:cstheme="majorBidi"/>
          <w:sz w:val="24"/>
          <w:szCs w:val="24"/>
        </w:rPr>
        <w:t>.</w:t>
      </w:r>
      <w:r w:rsidRPr="00CC54EC">
        <w:t xml:space="preserve"> </w:t>
      </w:r>
      <w:r w:rsidRPr="00CC54EC">
        <w:rPr>
          <w:rFonts w:asciiTheme="majorBidi" w:hAnsiTheme="majorBidi" w:cstheme="majorBidi"/>
          <w:sz w:val="24"/>
          <w:szCs w:val="24"/>
        </w:rPr>
        <w:t>Expanded</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5d</w:t>
      </w:r>
      <w:r w:rsidRPr="00CC54EC">
        <w:rPr>
          <w:rFonts w:asciiTheme="majorBidi" w:hAnsiTheme="majorBidi" w:cstheme="majorBidi" w:hint="cs"/>
          <w:sz w:val="24"/>
          <w:szCs w:val="24"/>
          <w:rtl/>
        </w:rPr>
        <w:t>.</w:t>
      </w:r>
    </w:p>
    <w:p w:rsidR="009C779F" w:rsidRDefault="009C779F" w:rsidP="009C779F">
      <w:pPr>
        <w:spacing w:line="360" w:lineRule="auto"/>
        <w:ind w:left="36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36175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سیانو.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rsidR="009C779F" w:rsidRDefault="009C779F" w:rsidP="004B4381">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S11</w:t>
      </w:r>
      <w:r w:rsidRPr="00CC54EC">
        <w:rPr>
          <w:rFonts w:asciiTheme="majorBidi" w:hAnsiTheme="majorBidi" w:cstheme="majorBidi"/>
          <w:sz w:val="24"/>
          <w:szCs w:val="24"/>
        </w:rPr>
        <w:t xml:space="preserve">. </w:t>
      </w:r>
      <w:r>
        <w:rPr>
          <w:rFonts w:asciiTheme="majorBidi" w:hAnsiTheme="majorBidi" w:cstheme="majorBidi"/>
          <w:sz w:val="24"/>
          <w:szCs w:val="24"/>
          <w:vertAlign w:val="superscript"/>
        </w:rPr>
        <w:t>13</w:t>
      </w:r>
      <w:r w:rsidRPr="00CC54EC">
        <w:rPr>
          <w:rFonts w:asciiTheme="majorBidi" w:hAnsiTheme="majorBidi" w:cstheme="majorBidi"/>
          <w:sz w:val="24"/>
          <w:szCs w:val="24"/>
        </w:rPr>
        <w:t>C NMR spectrum of compound</w:t>
      </w:r>
      <w:r>
        <w:rPr>
          <w:rFonts w:asciiTheme="majorBidi" w:hAnsiTheme="majorBidi" w:cstheme="majorBidi"/>
          <w:b/>
          <w:bCs/>
          <w:sz w:val="24"/>
          <w:szCs w:val="24"/>
        </w:rPr>
        <w:t xml:space="preserve"> 5</w:t>
      </w:r>
      <w:r w:rsidR="004B4381">
        <w:rPr>
          <w:rFonts w:asciiTheme="majorBidi" w:hAnsiTheme="majorBidi" w:cstheme="majorBidi"/>
          <w:b/>
          <w:bCs/>
          <w:sz w:val="24"/>
          <w:szCs w:val="24"/>
        </w:rPr>
        <w:t>d</w:t>
      </w:r>
      <w:r w:rsidRPr="00CC54EC">
        <w:rPr>
          <w:rFonts w:asciiTheme="majorBidi" w:hAnsiTheme="majorBidi" w:cstheme="majorBidi"/>
          <w:sz w:val="24"/>
          <w:szCs w:val="24"/>
        </w:rPr>
        <w:t>.</w:t>
      </w:r>
    </w:p>
    <w:p w:rsidR="004B4381" w:rsidRDefault="004B4381" w:rsidP="004B4381">
      <w:pPr>
        <w:spacing w:line="360" w:lineRule="auto"/>
        <w:ind w:left="360"/>
        <w:jc w:val="center"/>
        <w:rPr>
          <w:rFonts w:asciiTheme="majorBidi" w:hAnsiTheme="majorBidi" w:cstheme="majorBidi"/>
          <w:b/>
          <w:bCs/>
          <w:sz w:val="24"/>
          <w:szCs w:val="24"/>
          <w:rtl/>
          <w:lang w:bidi="fa-IR"/>
        </w:rPr>
      </w:pPr>
      <w:r>
        <w:rPr>
          <w:rFonts w:asciiTheme="majorBidi" w:hAnsiTheme="majorBidi" w:cstheme="majorBidi" w:hint="cs"/>
          <w:b/>
          <w:bCs/>
          <w:noProof/>
          <w:sz w:val="24"/>
          <w:szCs w:val="24"/>
          <w:rtl/>
        </w:rPr>
        <w:drawing>
          <wp:inline distT="0" distB="0" distL="0" distR="0">
            <wp:extent cx="5943600" cy="3983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سیانو.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83355"/>
                    </a:xfrm>
                    <a:prstGeom prst="rect">
                      <a:avLst/>
                    </a:prstGeom>
                  </pic:spPr>
                </pic:pic>
              </a:graphicData>
            </a:graphic>
          </wp:inline>
        </w:drawing>
      </w:r>
      <w:r w:rsidRPr="004B4381">
        <w:rPr>
          <w:rFonts w:asciiTheme="majorBidi" w:hAnsiTheme="majorBidi" w:cstheme="majorBidi"/>
          <w:sz w:val="24"/>
          <w:szCs w:val="24"/>
        </w:rPr>
        <w:t xml:space="preserve"> </w:t>
      </w:r>
      <w:r>
        <w:rPr>
          <w:rFonts w:asciiTheme="majorBidi" w:hAnsiTheme="majorBidi" w:cstheme="majorBidi"/>
          <w:sz w:val="24"/>
          <w:szCs w:val="24"/>
        </w:rPr>
        <w:t>Figure S12</w:t>
      </w:r>
      <w:r w:rsidRPr="00CC54EC">
        <w:rPr>
          <w:rFonts w:asciiTheme="majorBidi" w:hAnsiTheme="majorBidi" w:cstheme="majorBidi"/>
          <w:sz w:val="24"/>
          <w:szCs w:val="24"/>
        </w:rPr>
        <w:t xml:space="preserve">. FTIR spectrum of compound </w:t>
      </w:r>
      <w:r>
        <w:rPr>
          <w:rFonts w:asciiTheme="majorBidi" w:hAnsiTheme="majorBidi" w:cstheme="majorBidi"/>
          <w:b/>
          <w:bCs/>
          <w:sz w:val="24"/>
          <w:szCs w:val="24"/>
        </w:rPr>
        <w:t>5d.</w:t>
      </w:r>
    </w:p>
    <w:p w:rsidR="004B4381" w:rsidRPr="004B4381" w:rsidRDefault="007D0A28" w:rsidP="004B4381">
      <w:pPr>
        <w:spacing w:line="360" w:lineRule="auto"/>
        <w:ind w:left="360"/>
        <w:jc w:val="center"/>
        <w:rPr>
          <w:rFonts w:asciiTheme="majorBidi" w:hAnsiTheme="majorBidi" w:cstheme="majorBidi"/>
          <w:b/>
          <w:bCs/>
          <w:sz w:val="24"/>
          <w:szCs w:val="24"/>
          <w:rtl/>
          <w:lang w:bidi="fa-IR"/>
        </w:rPr>
      </w:pPr>
      <w:r>
        <w:rPr>
          <w:noProof/>
          <w:rtl/>
        </w:rPr>
        <w:lastRenderedPageBreak/>
        <w:drawing>
          <wp:inline distT="0" distB="0" distL="0" distR="0" wp14:anchorId="5582ADC3" wp14:editId="1150F92B">
            <wp:extent cx="5943600" cy="3393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kb.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rsidR="004B4381" w:rsidRDefault="004B4381" w:rsidP="004B4381">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S13</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5e</w:t>
      </w:r>
      <w:r w:rsidRPr="00890CE7">
        <w:rPr>
          <w:rFonts w:asciiTheme="majorBidi" w:hAnsiTheme="majorBidi" w:cstheme="majorBidi"/>
          <w:sz w:val="24"/>
          <w:szCs w:val="24"/>
        </w:rPr>
        <w:t>.</w:t>
      </w:r>
    </w:p>
    <w:p w:rsidR="004B4381" w:rsidRDefault="007D0A28" w:rsidP="004B4381">
      <w:pPr>
        <w:jc w:val="center"/>
        <w:rPr>
          <w:rFonts w:asciiTheme="majorBidi" w:hAnsiTheme="majorBidi" w:cstheme="majorBidi"/>
          <w:sz w:val="24"/>
          <w:szCs w:val="24"/>
          <w:rtl/>
          <w:lang w:bidi="fa-IR"/>
        </w:rPr>
      </w:pPr>
      <w:r>
        <w:rPr>
          <w:noProof/>
        </w:rPr>
        <w:drawing>
          <wp:inline distT="0" distB="0" distL="0" distR="0" wp14:anchorId="1EF42A80" wp14:editId="180F282D">
            <wp:extent cx="5943600" cy="3277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kgaln.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77870"/>
                    </a:xfrm>
                    <a:prstGeom prst="rect">
                      <a:avLst/>
                    </a:prstGeom>
                  </pic:spPr>
                </pic:pic>
              </a:graphicData>
            </a:graphic>
          </wp:inline>
        </w:drawing>
      </w:r>
    </w:p>
    <w:p w:rsidR="004B4381" w:rsidRDefault="004B4381" w:rsidP="004B4381">
      <w:pPr>
        <w:rPr>
          <w:rFonts w:asciiTheme="majorBidi" w:hAnsiTheme="majorBidi" w:cstheme="majorBidi"/>
          <w:sz w:val="24"/>
          <w:szCs w:val="24"/>
          <w:rtl/>
          <w:lang w:bidi="fa-IR"/>
        </w:rPr>
      </w:pPr>
    </w:p>
    <w:p w:rsidR="004B4381" w:rsidRDefault="004B4381" w:rsidP="004B4381">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S14</w:t>
      </w:r>
      <w:r w:rsidRPr="00890CE7">
        <w:rPr>
          <w:rFonts w:asciiTheme="majorBidi" w:hAnsiTheme="majorBidi" w:cstheme="majorBidi"/>
          <w:sz w:val="24"/>
          <w:szCs w:val="24"/>
        </w:rPr>
        <w:t>.</w:t>
      </w:r>
      <w:r w:rsidRPr="00CC54EC">
        <w:t xml:space="preserve"> </w:t>
      </w:r>
      <w:r w:rsidRPr="00CC54EC">
        <w:rPr>
          <w:rFonts w:asciiTheme="majorBidi" w:hAnsiTheme="majorBidi" w:cstheme="majorBidi"/>
          <w:sz w:val="24"/>
          <w:szCs w:val="24"/>
        </w:rPr>
        <w:t>Expanded</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5e</w:t>
      </w:r>
      <w:r w:rsidRPr="00CC54EC">
        <w:rPr>
          <w:rFonts w:asciiTheme="majorBidi" w:hAnsiTheme="majorBidi" w:cstheme="majorBidi" w:hint="cs"/>
          <w:sz w:val="24"/>
          <w:szCs w:val="24"/>
          <w:rtl/>
        </w:rPr>
        <w:t>.</w:t>
      </w:r>
    </w:p>
    <w:p w:rsidR="00AF7506" w:rsidRDefault="00AF7506" w:rsidP="004B4381">
      <w:pPr>
        <w:spacing w:line="360" w:lineRule="auto"/>
        <w:ind w:left="36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34436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دی کلرو.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43605"/>
                    </a:xfrm>
                    <a:prstGeom prst="rect">
                      <a:avLst/>
                    </a:prstGeom>
                  </pic:spPr>
                </pic:pic>
              </a:graphicData>
            </a:graphic>
          </wp:inline>
        </w:drawing>
      </w:r>
    </w:p>
    <w:p w:rsidR="00AF7506" w:rsidRDefault="00AF7506" w:rsidP="00AF7506">
      <w:pPr>
        <w:spacing w:line="360" w:lineRule="auto"/>
        <w:ind w:left="360"/>
        <w:jc w:val="center"/>
        <w:rPr>
          <w:rFonts w:asciiTheme="majorBidi" w:hAnsiTheme="majorBidi" w:cstheme="majorBidi"/>
          <w:sz w:val="24"/>
          <w:szCs w:val="24"/>
          <w:rtl/>
          <w:lang w:bidi="fa-IR"/>
        </w:rPr>
      </w:pPr>
      <w:r>
        <w:rPr>
          <w:rFonts w:asciiTheme="majorBidi" w:hAnsiTheme="majorBidi" w:cstheme="majorBidi"/>
          <w:sz w:val="24"/>
          <w:szCs w:val="24"/>
        </w:rPr>
        <w:t>Figure S15</w:t>
      </w:r>
      <w:r w:rsidRPr="00CC54EC">
        <w:rPr>
          <w:rFonts w:asciiTheme="majorBidi" w:hAnsiTheme="majorBidi" w:cstheme="majorBidi"/>
          <w:sz w:val="24"/>
          <w:szCs w:val="24"/>
        </w:rPr>
        <w:t xml:space="preserve">. </w:t>
      </w:r>
      <w:r>
        <w:rPr>
          <w:rFonts w:asciiTheme="majorBidi" w:hAnsiTheme="majorBidi" w:cstheme="majorBidi"/>
          <w:sz w:val="24"/>
          <w:szCs w:val="24"/>
          <w:vertAlign w:val="superscript"/>
        </w:rPr>
        <w:t>13</w:t>
      </w:r>
      <w:r w:rsidRPr="00CC54EC">
        <w:rPr>
          <w:rFonts w:asciiTheme="majorBidi" w:hAnsiTheme="majorBidi" w:cstheme="majorBidi"/>
          <w:sz w:val="24"/>
          <w:szCs w:val="24"/>
        </w:rPr>
        <w:t>C NMR spectrum of compound</w:t>
      </w:r>
      <w:r>
        <w:rPr>
          <w:rFonts w:asciiTheme="majorBidi" w:hAnsiTheme="majorBidi" w:cstheme="majorBidi"/>
          <w:b/>
          <w:bCs/>
          <w:sz w:val="24"/>
          <w:szCs w:val="24"/>
        </w:rPr>
        <w:t xml:space="preserve"> 5e</w:t>
      </w:r>
      <w:r w:rsidRPr="00CC54EC">
        <w:rPr>
          <w:rFonts w:asciiTheme="majorBidi" w:hAnsiTheme="majorBidi" w:cstheme="majorBidi"/>
          <w:sz w:val="24"/>
          <w:szCs w:val="24"/>
        </w:rPr>
        <w:t>.</w:t>
      </w:r>
    </w:p>
    <w:p w:rsidR="00AF7506" w:rsidRDefault="00AF7506" w:rsidP="00AF7506">
      <w:pPr>
        <w:spacing w:line="360" w:lineRule="auto"/>
        <w:ind w:left="360"/>
        <w:jc w:val="center"/>
        <w:rPr>
          <w:rFonts w:asciiTheme="majorBidi" w:hAnsiTheme="majorBidi" w:cstheme="majorBidi"/>
          <w:sz w:val="24"/>
          <w:szCs w:val="24"/>
          <w:rtl/>
          <w:lang w:bidi="fa-IR"/>
        </w:rPr>
      </w:pPr>
      <w:r>
        <w:rPr>
          <w:rFonts w:asciiTheme="majorBidi" w:hAnsiTheme="majorBidi" w:cstheme="majorBidi" w:hint="cs"/>
          <w:noProof/>
          <w:sz w:val="24"/>
          <w:szCs w:val="24"/>
          <w:rtl/>
        </w:rPr>
        <w:drawing>
          <wp:inline distT="0" distB="0" distL="0" distR="0">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دی کلرو.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F7506" w:rsidRDefault="00AF7506" w:rsidP="00AF7506">
      <w:pPr>
        <w:spacing w:line="360" w:lineRule="auto"/>
        <w:ind w:left="360"/>
        <w:jc w:val="center"/>
        <w:rPr>
          <w:rFonts w:asciiTheme="majorBidi" w:hAnsiTheme="majorBidi" w:cstheme="majorBidi"/>
          <w:b/>
          <w:bCs/>
          <w:sz w:val="24"/>
          <w:szCs w:val="24"/>
          <w:rtl/>
        </w:rPr>
      </w:pPr>
      <w:r>
        <w:rPr>
          <w:rFonts w:asciiTheme="majorBidi" w:hAnsiTheme="majorBidi" w:cstheme="majorBidi"/>
          <w:sz w:val="24"/>
          <w:szCs w:val="24"/>
        </w:rPr>
        <w:t>Figure S16</w:t>
      </w:r>
      <w:r w:rsidRPr="00CC54EC">
        <w:rPr>
          <w:rFonts w:asciiTheme="majorBidi" w:hAnsiTheme="majorBidi" w:cstheme="majorBidi"/>
          <w:sz w:val="24"/>
          <w:szCs w:val="24"/>
        </w:rPr>
        <w:t xml:space="preserve">. FTIR spectrum of compound </w:t>
      </w:r>
      <w:r>
        <w:rPr>
          <w:rFonts w:asciiTheme="majorBidi" w:hAnsiTheme="majorBidi" w:cstheme="majorBidi"/>
          <w:b/>
          <w:bCs/>
          <w:sz w:val="24"/>
          <w:szCs w:val="24"/>
        </w:rPr>
        <w:t>5e.</w:t>
      </w:r>
    </w:p>
    <w:p w:rsidR="00AF7506" w:rsidRDefault="007D0A28" w:rsidP="00AF7506">
      <w:pPr>
        <w:spacing w:line="360" w:lineRule="auto"/>
        <w:ind w:left="360"/>
        <w:jc w:val="center"/>
        <w:rPr>
          <w:rFonts w:asciiTheme="majorBidi" w:hAnsiTheme="majorBidi" w:cstheme="majorBidi"/>
          <w:b/>
          <w:bCs/>
          <w:sz w:val="24"/>
          <w:szCs w:val="24"/>
          <w:rtl/>
          <w:lang w:bidi="fa-IR"/>
        </w:rPr>
      </w:pPr>
      <w:r>
        <w:rPr>
          <w:rFonts w:cs="B Nazanin"/>
          <w:noProof/>
          <w:sz w:val="20"/>
          <w:szCs w:val="20"/>
        </w:rPr>
        <w:lastRenderedPageBreak/>
        <w:drawing>
          <wp:inline distT="0" distB="0" distL="0" distR="0" wp14:anchorId="71B61A9B" wp14:editId="72279954">
            <wp:extent cx="5943600" cy="3376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jbnlbnln.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rsidR="00AF7506" w:rsidRDefault="00AF7506" w:rsidP="00AF7506">
      <w:pPr>
        <w:spacing w:line="360" w:lineRule="auto"/>
        <w:ind w:left="360"/>
        <w:jc w:val="center"/>
        <w:rPr>
          <w:rFonts w:asciiTheme="majorBidi" w:hAnsiTheme="majorBidi" w:cstheme="majorBidi"/>
          <w:sz w:val="24"/>
          <w:szCs w:val="24"/>
        </w:rPr>
      </w:pPr>
      <w:r>
        <w:rPr>
          <w:rFonts w:asciiTheme="majorBidi" w:hAnsiTheme="majorBidi" w:cstheme="majorBidi"/>
          <w:sz w:val="24"/>
          <w:szCs w:val="24"/>
        </w:rPr>
        <w:t>Figure S17</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5f</w:t>
      </w:r>
      <w:r w:rsidRPr="00890CE7">
        <w:rPr>
          <w:rFonts w:asciiTheme="majorBidi" w:hAnsiTheme="majorBidi" w:cstheme="majorBidi"/>
          <w:sz w:val="24"/>
          <w:szCs w:val="24"/>
        </w:rPr>
        <w:t>.</w:t>
      </w:r>
    </w:p>
    <w:p w:rsidR="00E81F45" w:rsidRDefault="007D0A28" w:rsidP="00AF7506">
      <w:pPr>
        <w:spacing w:line="360" w:lineRule="auto"/>
        <w:ind w:left="360"/>
        <w:jc w:val="center"/>
        <w:rPr>
          <w:rFonts w:asciiTheme="majorBidi" w:hAnsiTheme="majorBidi" w:cstheme="majorBidi"/>
          <w:sz w:val="24"/>
          <w:szCs w:val="24"/>
          <w:rtl/>
        </w:rPr>
      </w:pPr>
      <w:r>
        <w:rPr>
          <w:rFonts w:cs="B Nazanin"/>
          <w:noProof/>
          <w:sz w:val="20"/>
          <w:szCs w:val="20"/>
        </w:rPr>
        <w:drawing>
          <wp:inline distT="0" distB="0" distL="0" distR="0" wp14:anchorId="05AC0817" wp14:editId="33BF1626">
            <wp:extent cx="5943600" cy="33445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gkffl.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rsidR="00E81F45" w:rsidRDefault="00E81F45" w:rsidP="00E81F45">
      <w:pPr>
        <w:spacing w:line="360" w:lineRule="auto"/>
        <w:ind w:left="360"/>
        <w:jc w:val="center"/>
        <w:rPr>
          <w:rFonts w:asciiTheme="majorBidi" w:hAnsiTheme="majorBidi" w:cstheme="majorBidi"/>
          <w:sz w:val="24"/>
          <w:szCs w:val="24"/>
        </w:rPr>
      </w:pPr>
      <w:r>
        <w:rPr>
          <w:rFonts w:asciiTheme="majorBidi" w:hAnsiTheme="majorBidi" w:cstheme="majorBidi"/>
          <w:sz w:val="24"/>
          <w:szCs w:val="24"/>
        </w:rPr>
        <w:t>Figure S18</w:t>
      </w:r>
      <w:r w:rsidRPr="00890CE7">
        <w:rPr>
          <w:rFonts w:asciiTheme="majorBidi" w:hAnsiTheme="majorBidi" w:cstheme="majorBidi"/>
          <w:sz w:val="24"/>
          <w:szCs w:val="24"/>
        </w:rPr>
        <w:t>.</w:t>
      </w:r>
      <w:r w:rsidRPr="00CC54EC">
        <w:t xml:space="preserve"> </w:t>
      </w:r>
      <w:r w:rsidRPr="00CC54EC">
        <w:rPr>
          <w:rFonts w:asciiTheme="majorBidi" w:hAnsiTheme="majorBidi" w:cstheme="majorBidi"/>
          <w:sz w:val="24"/>
          <w:szCs w:val="24"/>
        </w:rPr>
        <w:t>Expanded</w:t>
      </w:r>
      <w:r w:rsidRPr="00890CE7">
        <w:rPr>
          <w:rFonts w:asciiTheme="majorBidi" w:hAnsiTheme="majorBidi" w:cstheme="majorBidi"/>
          <w:sz w:val="24"/>
          <w:szCs w:val="24"/>
        </w:rPr>
        <w:t xml:space="preserve"> </w:t>
      </w:r>
      <w:r>
        <w:rPr>
          <w:rFonts w:asciiTheme="majorBidi" w:hAnsiTheme="majorBidi" w:cstheme="majorBidi"/>
          <w:sz w:val="24"/>
          <w:szCs w:val="24"/>
          <w:vertAlign w:val="superscript"/>
        </w:rPr>
        <w:t>1</w:t>
      </w:r>
      <w:r>
        <w:rPr>
          <w:rFonts w:asciiTheme="majorBidi" w:hAnsiTheme="majorBidi" w:cstheme="majorBidi"/>
          <w:sz w:val="24"/>
          <w:szCs w:val="24"/>
        </w:rPr>
        <w:t xml:space="preserve">H NMR spectrum of compound </w:t>
      </w:r>
      <w:r>
        <w:rPr>
          <w:rFonts w:asciiTheme="majorBidi" w:hAnsiTheme="majorBidi" w:cstheme="majorBidi"/>
          <w:b/>
          <w:bCs/>
          <w:sz w:val="24"/>
          <w:szCs w:val="24"/>
        </w:rPr>
        <w:t>5f</w:t>
      </w:r>
      <w:r w:rsidRPr="00E81F45">
        <w:rPr>
          <w:rFonts w:asciiTheme="majorBidi" w:hAnsiTheme="majorBidi" w:cstheme="majorBidi"/>
          <w:sz w:val="24"/>
          <w:szCs w:val="24"/>
        </w:rPr>
        <w:t>.</w:t>
      </w:r>
    </w:p>
    <w:p w:rsidR="00E81F45" w:rsidRDefault="007D0A28" w:rsidP="00E81F45">
      <w:pPr>
        <w:spacing w:line="360" w:lineRule="auto"/>
        <w:ind w:left="360"/>
        <w:jc w:val="center"/>
        <w:rPr>
          <w:rFonts w:asciiTheme="majorBidi" w:hAnsiTheme="majorBidi" w:cstheme="majorBidi"/>
          <w:sz w:val="24"/>
          <w:szCs w:val="24"/>
          <w:rtl/>
        </w:rPr>
      </w:pPr>
      <w:r>
        <w:rPr>
          <w:noProof/>
          <w:rtl/>
        </w:rPr>
        <w:lastRenderedPageBreak/>
        <w:drawing>
          <wp:inline distT="0" distB="0" distL="0" distR="0" wp14:anchorId="6C5CAF44" wp14:editId="3ABCAE8D">
            <wp:extent cx="5943600" cy="3513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WNVVVV.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E81F45" w:rsidRDefault="00E81F45" w:rsidP="00E81F45">
      <w:pPr>
        <w:spacing w:line="360" w:lineRule="auto"/>
        <w:ind w:left="360"/>
        <w:jc w:val="center"/>
        <w:rPr>
          <w:rFonts w:asciiTheme="majorBidi" w:hAnsiTheme="majorBidi" w:cstheme="majorBidi"/>
          <w:sz w:val="24"/>
          <w:szCs w:val="24"/>
          <w:rtl/>
        </w:rPr>
      </w:pPr>
      <w:r>
        <w:rPr>
          <w:rFonts w:asciiTheme="majorBidi" w:hAnsiTheme="majorBidi" w:cstheme="majorBidi"/>
          <w:sz w:val="24"/>
          <w:szCs w:val="24"/>
        </w:rPr>
        <w:t>Figure S19</w:t>
      </w:r>
      <w:r w:rsidRPr="00CC54EC">
        <w:rPr>
          <w:rFonts w:asciiTheme="majorBidi" w:hAnsiTheme="majorBidi" w:cstheme="majorBidi"/>
          <w:sz w:val="24"/>
          <w:szCs w:val="24"/>
        </w:rPr>
        <w:t xml:space="preserve">. </w:t>
      </w:r>
      <w:r>
        <w:rPr>
          <w:rFonts w:asciiTheme="majorBidi" w:hAnsiTheme="majorBidi" w:cstheme="majorBidi"/>
          <w:sz w:val="24"/>
          <w:szCs w:val="24"/>
          <w:vertAlign w:val="superscript"/>
        </w:rPr>
        <w:t>13</w:t>
      </w:r>
      <w:r w:rsidRPr="00CC54EC">
        <w:rPr>
          <w:rFonts w:asciiTheme="majorBidi" w:hAnsiTheme="majorBidi" w:cstheme="majorBidi"/>
          <w:sz w:val="24"/>
          <w:szCs w:val="24"/>
        </w:rPr>
        <w:t>C NMR spectrum of compound</w:t>
      </w:r>
      <w:r>
        <w:rPr>
          <w:rFonts w:asciiTheme="majorBidi" w:hAnsiTheme="majorBidi" w:cstheme="majorBidi"/>
          <w:b/>
          <w:bCs/>
          <w:sz w:val="24"/>
          <w:szCs w:val="24"/>
        </w:rPr>
        <w:t xml:space="preserve"> 5f</w:t>
      </w:r>
      <w:r w:rsidRPr="00CC54EC">
        <w:rPr>
          <w:rFonts w:asciiTheme="majorBidi" w:hAnsiTheme="majorBidi" w:cstheme="majorBidi"/>
          <w:sz w:val="24"/>
          <w:szCs w:val="24"/>
        </w:rPr>
        <w:t>.</w:t>
      </w:r>
    </w:p>
    <w:p w:rsidR="00E81F45" w:rsidRDefault="00E81F45" w:rsidP="00E81F45">
      <w:pPr>
        <w:spacing w:line="360" w:lineRule="auto"/>
        <w:ind w:left="360"/>
        <w:jc w:val="center"/>
        <w:rPr>
          <w:rFonts w:asciiTheme="majorBidi" w:hAnsiTheme="majorBidi" w:cstheme="majorBidi"/>
          <w:sz w:val="24"/>
          <w:szCs w:val="24"/>
          <w:rtl/>
          <w:lang w:bidi="fa-IR"/>
        </w:rPr>
      </w:pPr>
      <w:r>
        <w:rPr>
          <w:rFonts w:asciiTheme="majorBidi" w:hAnsiTheme="majorBidi" w:cstheme="majorBidi"/>
          <w:noProof/>
          <w:sz w:val="24"/>
          <w:szCs w:val="24"/>
          <w:rtl/>
        </w:rPr>
        <w:drawing>
          <wp:inline distT="0" distB="0" distL="0" distR="0">
            <wp:extent cx="5943600" cy="3841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2کلرو.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41115"/>
                    </a:xfrm>
                    <a:prstGeom prst="rect">
                      <a:avLst/>
                    </a:prstGeom>
                  </pic:spPr>
                </pic:pic>
              </a:graphicData>
            </a:graphic>
          </wp:inline>
        </w:drawing>
      </w:r>
    </w:p>
    <w:p w:rsidR="00EF1CEB" w:rsidRPr="00E81F45" w:rsidRDefault="00E81F45" w:rsidP="00E81F45">
      <w:pPr>
        <w:spacing w:line="360" w:lineRule="auto"/>
        <w:ind w:left="360"/>
        <w:jc w:val="center"/>
        <w:rPr>
          <w:rFonts w:asciiTheme="majorBidi" w:hAnsiTheme="majorBidi" w:cstheme="majorBidi"/>
          <w:b/>
          <w:bCs/>
          <w:sz w:val="24"/>
          <w:szCs w:val="24"/>
          <w:rtl/>
        </w:rPr>
      </w:pPr>
      <w:r>
        <w:rPr>
          <w:rFonts w:asciiTheme="majorBidi" w:hAnsiTheme="majorBidi" w:cstheme="majorBidi"/>
          <w:sz w:val="24"/>
          <w:szCs w:val="24"/>
        </w:rPr>
        <w:t>Figure S20</w:t>
      </w:r>
      <w:r w:rsidRPr="00CC54EC">
        <w:rPr>
          <w:rFonts w:asciiTheme="majorBidi" w:hAnsiTheme="majorBidi" w:cstheme="majorBidi"/>
          <w:sz w:val="24"/>
          <w:szCs w:val="24"/>
        </w:rPr>
        <w:t xml:space="preserve">. FTIR spectrum of compound </w:t>
      </w:r>
      <w:r>
        <w:rPr>
          <w:rFonts w:asciiTheme="majorBidi" w:hAnsiTheme="majorBidi" w:cstheme="majorBidi"/>
          <w:b/>
          <w:bCs/>
          <w:sz w:val="24"/>
          <w:szCs w:val="24"/>
        </w:rPr>
        <w:t>5f.</w:t>
      </w:r>
    </w:p>
    <w:sectPr w:rsidR="00EF1CEB" w:rsidRPr="00E81F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9F7" w:rsidRDefault="001059F7" w:rsidP="004B4381">
      <w:r>
        <w:separator/>
      </w:r>
    </w:p>
  </w:endnote>
  <w:endnote w:type="continuationSeparator" w:id="0">
    <w:p w:rsidR="001059F7" w:rsidRDefault="001059F7" w:rsidP="004B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9F7" w:rsidRDefault="001059F7" w:rsidP="004B4381">
      <w:r>
        <w:separator/>
      </w:r>
    </w:p>
  </w:footnote>
  <w:footnote w:type="continuationSeparator" w:id="0">
    <w:p w:rsidR="001059F7" w:rsidRDefault="001059F7" w:rsidP="004B4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E3523"/>
    <w:multiLevelType w:val="multilevel"/>
    <w:tmpl w:val="4906B984"/>
    <w:lvl w:ilvl="0">
      <w:start w:val="1"/>
      <w:numFmt w:val="decimal"/>
      <w:lvlText w:val="%1."/>
      <w:lvlJc w:val="left"/>
      <w:pPr>
        <w:ind w:left="346"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06" w:hanging="720"/>
      </w:pPr>
      <w:rPr>
        <w:rFonts w:hint="default"/>
      </w:rPr>
    </w:lvl>
    <w:lvl w:ilvl="3">
      <w:start w:val="1"/>
      <w:numFmt w:val="decimal"/>
      <w:isLgl/>
      <w:lvlText w:val="%1.%2.%3.%4"/>
      <w:lvlJc w:val="left"/>
      <w:pPr>
        <w:ind w:left="706" w:hanging="720"/>
      </w:pPr>
      <w:rPr>
        <w:rFonts w:hint="default"/>
      </w:rPr>
    </w:lvl>
    <w:lvl w:ilvl="4">
      <w:start w:val="1"/>
      <w:numFmt w:val="decimal"/>
      <w:isLgl/>
      <w:lvlText w:val="%1.%2.%3.%4.%5"/>
      <w:lvlJc w:val="left"/>
      <w:pPr>
        <w:ind w:left="1066" w:hanging="1080"/>
      </w:pPr>
      <w:rPr>
        <w:rFonts w:hint="default"/>
      </w:rPr>
    </w:lvl>
    <w:lvl w:ilvl="5">
      <w:start w:val="1"/>
      <w:numFmt w:val="decimal"/>
      <w:isLgl/>
      <w:lvlText w:val="%1.%2.%3.%4.%5.%6"/>
      <w:lvlJc w:val="left"/>
      <w:pPr>
        <w:ind w:left="1066" w:hanging="1080"/>
      </w:pPr>
      <w:rPr>
        <w:rFonts w:hint="default"/>
      </w:rPr>
    </w:lvl>
    <w:lvl w:ilvl="6">
      <w:start w:val="1"/>
      <w:numFmt w:val="decimal"/>
      <w:isLgl/>
      <w:lvlText w:val="%1.%2.%3.%4.%5.%6.%7"/>
      <w:lvlJc w:val="left"/>
      <w:pPr>
        <w:ind w:left="1426" w:hanging="1440"/>
      </w:pPr>
      <w:rPr>
        <w:rFonts w:hint="default"/>
      </w:rPr>
    </w:lvl>
    <w:lvl w:ilvl="7">
      <w:start w:val="1"/>
      <w:numFmt w:val="decimal"/>
      <w:isLgl/>
      <w:lvlText w:val="%1.%2.%3.%4.%5.%6.%7.%8"/>
      <w:lvlJc w:val="left"/>
      <w:pPr>
        <w:ind w:left="1426" w:hanging="1440"/>
      </w:pPr>
      <w:rPr>
        <w:rFonts w:hint="default"/>
      </w:rPr>
    </w:lvl>
    <w:lvl w:ilvl="8">
      <w:start w:val="1"/>
      <w:numFmt w:val="decimal"/>
      <w:isLgl/>
      <w:lvlText w:val="%1.%2.%3.%4.%5.%6.%7.%8.%9"/>
      <w:lvlJc w:val="left"/>
      <w:pPr>
        <w:ind w:left="1786" w:hanging="1800"/>
      </w:pPr>
      <w:rPr>
        <w:rFonts w:hint="default"/>
      </w:rPr>
    </w:lvl>
  </w:abstractNum>
  <w:abstractNum w:abstractNumId="1" w15:restartNumberingAfterBreak="0">
    <w:nsid w:val="5969546B"/>
    <w:multiLevelType w:val="multilevel"/>
    <w:tmpl w:val="85D824CE"/>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4BC556D"/>
    <w:multiLevelType w:val="multilevel"/>
    <w:tmpl w:val="E46ED68C"/>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680B4944"/>
    <w:multiLevelType w:val="hybridMultilevel"/>
    <w:tmpl w:val="0C4E8D0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6C530182"/>
    <w:multiLevelType w:val="hybridMultilevel"/>
    <w:tmpl w:val="172A24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QztjA0NzU3NzcyNjZQ0lEKTi0uzszPAykwrAUAGohB2SwAAAA="/>
  </w:docVars>
  <w:rsids>
    <w:rsidRoot w:val="00BA6860"/>
    <w:rsid w:val="00020D5B"/>
    <w:rsid w:val="0003211B"/>
    <w:rsid w:val="00036FD4"/>
    <w:rsid w:val="000C51F4"/>
    <w:rsid w:val="000E12F2"/>
    <w:rsid w:val="001059F7"/>
    <w:rsid w:val="00177E3D"/>
    <w:rsid w:val="00203101"/>
    <w:rsid w:val="00207BF6"/>
    <w:rsid w:val="002548FB"/>
    <w:rsid w:val="002A7B3F"/>
    <w:rsid w:val="002D5CBF"/>
    <w:rsid w:val="00316709"/>
    <w:rsid w:val="00346F90"/>
    <w:rsid w:val="003D0236"/>
    <w:rsid w:val="003D52B4"/>
    <w:rsid w:val="003E07B6"/>
    <w:rsid w:val="00412DB0"/>
    <w:rsid w:val="00442B6C"/>
    <w:rsid w:val="00472265"/>
    <w:rsid w:val="004B4381"/>
    <w:rsid w:val="004E4139"/>
    <w:rsid w:val="00535326"/>
    <w:rsid w:val="00586BC4"/>
    <w:rsid w:val="005A0F4E"/>
    <w:rsid w:val="00614E24"/>
    <w:rsid w:val="00730ED9"/>
    <w:rsid w:val="0076368A"/>
    <w:rsid w:val="007860C9"/>
    <w:rsid w:val="00791EEE"/>
    <w:rsid w:val="007B3D45"/>
    <w:rsid w:val="007B79B2"/>
    <w:rsid w:val="007D0A28"/>
    <w:rsid w:val="00890CE7"/>
    <w:rsid w:val="008D6F48"/>
    <w:rsid w:val="008E41A9"/>
    <w:rsid w:val="00971B7F"/>
    <w:rsid w:val="009C03C0"/>
    <w:rsid w:val="009C779F"/>
    <w:rsid w:val="009F2388"/>
    <w:rsid w:val="00A00918"/>
    <w:rsid w:val="00A10047"/>
    <w:rsid w:val="00A30D39"/>
    <w:rsid w:val="00AA4613"/>
    <w:rsid w:val="00AB4784"/>
    <w:rsid w:val="00AD2D81"/>
    <w:rsid w:val="00AF7506"/>
    <w:rsid w:val="00B346D1"/>
    <w:rsid w:val="00B66F2B"/>
    <w:rsid w:val="00B67AAC"/>
    <w:rsid w:val="00B81FAD"/>
    <w:rsid w:val="00BA6860"/>
    <w:rsid w:val="00BE0DC7"/>
    <w:rsid w:val="00BE74B8"/>
    <w:rsid w:val="00C148E0"/>
    <w:rsid w:val="00C20BE3"/>
    <w:rsid w:val="00C54829"/>
    <w:rsid w:val="00CA55FD"/>
    <w:rsid w:val="00CC54EC"/>
    <w:rsid w:val="00D304A6"/>
    <w:rsid w:val="00D3210C"/>
    <w:rsid w:val="00D33609"/>
    <w:rsid w:val="00D7639F"/>
    <w:rsid w:val="00DD3110"/>
    <w:rsid w:val="00E61754"/>
    <w:rsid w:val="00E81F45"/>
    <w:rsid w:val="00EA3AE7"/>
    <w:rsid w:val="00EF1C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CF5DE"/>
  <w15:chartTrackingRefBased/>
  <w15:docId w15:val="{BDF51AA3-83D0-4F10-9410-1D534573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E24"/>
    <w:rPr>
      <w:color w:val="808080"/>
    </w:rPr>
  </w:style>
  <w:style w:type="character" w:styleId="Hyperlink">
    <w:name w:val="Hyperlink"/>
    <w:basedOn w:val="DefaultParagraphFont"/>
    <w:uiPriority w:val="99"/>
    <w:unhideWhenUsed/>
    <w:rsid w:val="002A7B3F"/>
    <w:rPr>
      <w:color w:val="0563C1" w:themeColor="hyperlink"/>
      <w:u w:val="single"/>
    </w:rPr>
  </w:style>
  <w:style w:type="paragraph" w:styleId="ListParagraph">
    <w:name w:val="List Paragraph"/>
    <w:basedOn w:val="Normal"/>
    <w:uiPriority w:val="34"/>
    <w:qFormat/>
    <w:rsid w:val="00AA4613"/>
    <w:pPr>
      <w:ind w:left="720"/>
      <w:contextualSpacing/>
    </w:pPr>
  </w:style>
  <w:style w:type="paragraph" w:styleId="Header">
    <w:name w:val="header"/>
    <w:basedOn w:val="Normal"/>
    <w:link w:val="HeaderChar"/>
    <w:uiPriority w:val="99"/>
    <w:unhideWhenUsed/>
    <w:rsid w:val="004B4381"/>
    <w:pPr>
      <w:tabs>
        <w:tab w:val="center" w:pos="4680"/>
        <w:tab w:val="right" w:pos="9360"/>
      </w:tabs>
    </w:pPr>
  </w:style>
  <w:style w:type="character" w:customStyle="1" w:styleId="HeaderChar">
    <w:name w:val="Header Char"/>
    <w:basedOn w:val="DefaultParagraphFont"/>
    <w:link w:val="Header"/>
    <w:uiPriority w:val="99"/>
    <w:rsid w:val="004B4381"/>
  </w:style>
  <w:style w:type="paragraph" w:styleId="Footer">
    <w:name w:val="footer"/>
    <w:basedOn w:val="Normal"/>
    <w:link w:val="FooterChar"/>
    <w:uiPriority w:val="99"/>
    <w:unhideWhenUsed/>
    <w:rsid w:val="004B4381"/>
    <w:pPr>
      <w:tabs>
        <w:tab w:val="center" w:pos="4680"/>
        <w:tab w:val="right" w:pos="9360"/>
      </w:tabs>
    </w:pPr>
  </w:style>
  <w:style w:type="character" w:customStyle="1" w:styleId="FooterChar">
    <w:name w:val="Footer Char"/>
    <w:basedOn w:val="DefaultParagraphFont"/>
    <w:link w:val="Footer"/>
    <w:uiPriority w:val="99"/>
    <w:rsid w:val="004B4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hyperlink" Target="mailto:s.asghari@umz.ac.ir" TargetMode="Externa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4856-1937" TargetMode="External"/><Relationship Id="rId24" Type="http://schemas.openxmlformats.org/officeDocument/2006/relationships/image" Target="media/image13.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10" Type="http://schemas.openxmlformats.org/officeDocument/2006/relationships/hyperlink" Target="mailto:ghasempasha@yahoo.com" TargetMode="External"/><Relationship Id="rId19" Type="http://schemas.openxmlformats.org/officeDocument/2006/relationships/image" Target="media/image8.tiff"/><Relationship Id="rId31"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hyperlink" Target="mailto:ghasemf.pasha@umail.umz.ac.ir" TargetMode="Externa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8" Type="http://schemas.openxmlformats.org/officeDocument/2006/relationships/hyperlink" Target="https://orcid.org/0000-0002-4856-1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1261</Words>
  <Characters>7190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dc:creator>
  <cp:keywords/>
  <dc:description/>
  <cp:lastModifiedBy>Pars</cp:lastModifiedBy>
  <cp:revision>2</cp:revision>
  <dcterms:created xsi:type="dcterms:W3CDTF">2025-12-31T07:03:00Z</dcterms:created>
  <dcterms:modified xsi:type="dcterms:W3CDTF">2025-12-31T07:03:00Z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88d5c839-ccdd-41c6-8093-00b0c2d6d53b</vt:lpwstr>
  </property>
</Properties>
</file>