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Additional file 4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Biological process analysis of DEmiRNAs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3791"/>
        <w:gridCol w:w="1417"/>
        <w:gridCol w:w="14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70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GO ID</w:t>
            </w:r>
          </w:p>
        </w:tc>
        <w:tc>
          <w:tcPr>
            <w:tcW w:w="3791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 term</w:t>
            </w:r>
          </w:p>
        </w:tc>
        <w:tc>
          <w:tcPr>
            <w:tcW w:w="1417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number</w:t>
            </w:r>
          </w:p>
        </w:tc>
        <w:tc>
          <w:tcPr>
            <w:tcW w:w="1476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-log10 (P-Value)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70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GO:0001764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neuron migration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5.331385997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70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GO:0016310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4.921745808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0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GO:0006355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regulation of transcription, DNA-templated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4.760080962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70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GO:0007399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nervous system development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4.707041984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GO:0007268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synaptic transmission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4.553615775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GO:0033598</w:t>
            </w:r>
          </w:p>
        </w:tc>
        <w:tc>
          <w:tcPr>
            <w:tcW w:w="379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mammary gland epithelial cell proliferation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4.044608367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GO:0035556</w:t>
            </w:r>
          </w:p>
        </w:tc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intracellular signal transduction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3.788681853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0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GO:0002040</w:t>
            </w:r>
          </w:p>
        </w:tc>
        <w:tc>
          <w:tcPr>
            <w:tcW w:w="379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sprouting angiogenesis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3.579406118</w:t>
            </w: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31C"/>
    <w:rsid w:val="001173D6"/>
    <w:rsid w:val="001B22A5"/>
    <w:rsid w:val="001D08A4"/>
    <w:rsid w:val="002277A0"/>
    <w:rsid w:val="002C2DDB"/>
    <w:rsid w:val="002E39DF"/>
    <w:rsid w:val="003115C8"/>
    <w:rsid w:val="003E4E7B"/>
    <w:rsid w:val="004B34C8"/>
    <w:rsid w:val="004F3F90"/>
    <w:rsid w:val="00636954"/>
    <w:rsid w:val="006968D7"/>
    <w:rsid w:val="00734F23"/>
    <w:rsid w:val="007D5D70"/>
    <w:rsid w:val="00920D69"/>
    <w:rsid w:val="0098575D"/>
    <w:rsid w:val="009E7887"/>
    <w:rsid w:val="00A73E07"/>
    <w:rsid w:val="00BF188C"/>
    <w:rsid w:val="00C4586F"/>
    <w:rsid w:val="00C643C3"/>
    <w:rsid w:val="00D65A70"/>
    <w:rsid w:val="00ED331C"/>
    <w:rsid w:val="00EE3AB4"/>
    <w:rsid w:val="00F16D91"/>
    <w:rsid w:val="2B4A6C8E"/>
    <w:rsid w:val="3431474E"/>
    <w:rsid w:val="61DF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470</Characters>
  <Lines>3</Lines>
  <Paragraphs>1</Paragraphs>
  <TotalTime>31</TotalTime>
  <ScaleCrop>false</ScaleCrop>
  <LinksUpToDate>false</LinksUpToDate>
  <CharactersWithSpaces>551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y505</dc:creator>
  <cp:lastModifiedBy>y505</cp:lastModifiedBy>
  <dcterms:modified xsi:type="dcterms:W3CDTF">2020-09-24T07:27:40Z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