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</w:rPr>
        <w:t>Additional file 2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: 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Summary of the sequencing reads alignment to the reference genome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  <w:bookmarkStart w:id="0" w:name="_GoBack"/>
      <w:bookmarkEnd w:id="0"/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5"/>
        <w:gridCol w:w="17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704" w:type="dxa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clean reads</w:t>
            </w:r>
          </w:p>
        </w:tc>
        <w:tc>
          <w:tcPr>
            <w:tcW w:w="1705" w:type="dxa"/>
            <w:tcBorders>
              <w:top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Mapped reads</w:t>
            </w:r>
          </w:p>
        </w:tc>
        <w:tc>
          <w:tcPr>
            <w:tcW w:w="1705" w:type="dxa"/>
            <w:tcBorders>
              <w:top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mapped rate（%）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70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ONFH 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21191046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9205095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4"/>
                <w:szCs w:val="24"/>
              </w:rPr>
              <w:t>43.4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704" w:type="dxa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ONFH</w:t>
            </w: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14560008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7522215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4"/>
                <w:szCs w:val="24"/>
              </w:rPr>
              <w:t>51.7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704" w:type="dxa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ONFH</w:t>
            </w: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 xml:space="preserve"> 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27183453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13321466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704" w:type="dxa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Con 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18072999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9563503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52.9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704" w:type="dxa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Con 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21279324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11009926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51.7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704" w:type="dxa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Con 3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16812559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6840654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4"/>
                <w:szCs w:val="24"/>
              </w:rPr>
              <w:t>40.7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31C"/>
    <w:rsid w:val="001173D6"/>
    <w:rsid w:val="001D08A4"/>
    <w:rsid w:val="002C2DDB"/>
    <w:rsid w:val="003115C8"/>
    <w:rsid w:val="003E4E7B"/>
    <w:rsid w:val="004B34C8"/>
    <w:rsid w:val="004F3F90"/>
    <w:rsid w:val="005A4066"/>
    <w:rsid w:val="006968D7"/>
    <w:rsid w:val="00920D69"/>
    <w:rsid w:val="00A73E07"/>
    <w:rsid w:val="00AA48E1"/>
    <w:rsid w:val="00C643C3"/>
    <w:rsid w:val="00D65A70"/>
    <w:rsid w:val="00ED331C"/>
    <w:rsid w:val="00EE3AB4"/>
    <w:rsid w:val="00F16D91"/>
    <w:rsid w:val="2B4A6C8E"/>
    <w:rsid w:val="388F433F"/>
    <w:rsid w:val="426A3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</Words>
  <Characters>263</Characters>
  <Lines>2</Lines>
  <Paragraphs>1</Paragraphs>
  <TotalTime>17</TotalTime>
  <ScaleCrop>false</ScaleCrop>
  <LinksUpToDate>false</LinksUpToDate>
  <CharactersWithSpaces>307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y505</dc:creator>
  <cp:lastModifiedBy>y505</cp:lastModifiedBy>
  <dcterms:modified xsi:type="dcterms:W3CDTF">2020-09-24T07:10:16Z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