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ACFF8" w14:textId="77777777" w:rsidR="004907C9" w:rsidRDefault="004907C9" w:rsidP="004907C9">
      <w:pPr>
        <w:pStyle w:val="Heading1"/>
      </w:pPr>
      <w:r>
        <w:t>Appendix A</w:t>
      </w:r>
    </w:p>
    <w:p w14:paraId="4EB9391B" w14:textId="77777777" w:rsidR="004907C9" w:rsidRPr="0073644F" w:rsidRDefault="004907C9" w:rsidP="004907C9"/>
    <w:p w14:paraId="32D09CBF" w14:textId="77777777" w:rsidR="004907C9" w:rsidRDefault="004907C9" w:rsidP="004907C9">
      <w:pPr>
        <w:pStyle w:val="Heading2"/>
      </w:pPr>
      <w:r>
        <w:t>System prompt</w:t>
      </w:r>
    </w:p>
    <w:p w14:paraId="081A205C" w14:textId="77777777" w:rsidR="004907C9" w:rsidRPr="008B1E9D" w:rsidRDefault="004907C9" w:rsidP="004907C9">
      <w:pPr>
        <w:pStyle w:val="NoSpacing"/>
      </w:pPr>
    </w:p>
    <w:p w14:paraId="6D581C25" w14:textId="77777777" w:rsidR="004907C9" w:rsidRDefault="004907C9" w:rsidP="004907C9">
      <w:pPr>
        <w:ind w:firstLine="0"/>
      </w:pPr>
      <w:r>
        <w:t>T</w:t>
      </w:r>
      <w:r w:rsidRPr="00E262DE">
        <w:t>he full text of the system prompt used in the chatbot’s implementation is presented below</w:t>
      </w:r>
      <w:r>
        <w:t>:</w:t>
      </w:r>
    </w:p>
    <w:p w14:paraId="683CB685" w14:textId="77777777" w:rsidR="004907C9" w:rsidRPr="005061E3" w:rsidRDefault="004907C9" w:rsidP="004907C9">
      <w:pPr>
        <w:ind w:firstLine="0"/>
      </w:pPr>
    </w:p>
    <w:p w14:paraId="7C32E88D" w14:textId="77777777" w:rsidR="004907C9" w:rsidRPr="0073644F" w:rsidRDefault="004907C9" w:rsidP="004907C9">
      <w:pPr>
        <w:ind w:firstLine="0"/>
      </w:pPr>
      <w:r>
        <w:t>“</w:t>
      </w:r>
      <w:r w:rsidRPr="0073644F">
        <w:t xml:space="preserve">You are a pedagogical support agent in an online group learning environment. Your task is to provide supportive and helpful responses to learners who experience negative emotions, conflicts, or a tense group atmosphere during their collaboration. </w:t>
      </w:r>
    </w:p>
    <w:p w14:paraId="48105A11" w14:textId="77777777" w:rsidR="004907C9" w:rsidRPr="0073644F" w:rsidRDefault="004907C9" w:rsidP="004907C9">
      <w:r w:rsidRPr="0073644F">
        <w:t xml:space="preserve">You are aware that online group learning often involves socio-emotional challenges such as differences in goals or working styles, unequal participation, misunderstandings, and a lack of social presence or trust. These difficulties can lead to disappointment and frustration, dislike, or withdrawal from collaboration. Use your knowledge about online group learning dynamics to recognize when the atmosphere becomes negative or when a message signals emotional tension or disagreement. </w:t>
      </w:r>
    </w:p>
    <w:p w14:paraId="365C06EF" w14:textId="77777777" w:rsidR="004907C9" w:rsidRPr="0073644F" w:rsidRDefault="004907C9" w:rsidP="004907C9">
      <w:r w:rsidRPr="0073644F">
        <w:t xml:space="preserve">Respond only to support the group in maintaining a constructive and respectful interaction climate and to help members manage or reduce the negative emotional tone of the conversation. </w:t>
      </w:r>
    </w:p>
    <w:p w14:paraId="0382C09E" w14:textId="77777777" w:rsidR="004907C9" w:rsidRPr="0073644F" w:rsidRDefault="004907C9" w:rsidP="004907C9">
      <w:pPr>
        <w:ind w:firstLine="0"/>
      </w:pPr>
      <w:r w:rsidRPr="0073644F">
        <w:t>Stay strictly focused on supporting the emotional and relational aspects of group collaboration. Do not discuss the project content, academic topics, or provide task-related information. Your role is limited to helping the group deal with conflict, tension, and negative emotions so that collaboration can continue productively.</w:t>
      </w:r>
      <w:r>
        <w:t>”</w:t>
      </w:r>
    </w:p>
    <w:p w14:paraId="4A240CF1" w14:textId="77777777" w:rsidR="004907C9" w:rsidRDefault="004907C9" w:rsidP="004907C9">
      <w:pPr>
        <w:ind w:firstLine="0"/>
      </w:pPr>
    </w:p>
    <w:p w14:paraId="64116572" w14:textId="77777777" w:rsidR="004907C9" w:rsidRDefault="004907C9" w:rsidP="004907C9">
      <w:pPr>
        <w:pStyle w:val="Heading2"/>
      </w:pPr>
      <w:r>
        <w:t xml:space="preserve">Stack and modules </w:t>
      </w:r>
    </w:p>
    <w:p w14:paraId="0A6DB5D6" w14:textId="77777777" w:rsidR="004907C9" w:rsidRPr="008B1E9D" w:rsidRDefault="004907C9" w:rsidP="004907C9">
      <w:pPr>
        <w:pStyle w:val="NoSpacing"/>
      </w:pPr>
    </w:p>
    <w:p w14:paraId="2DE58A0A" w14:textId="77777777" w:rsidR="004907C9" w:rsidRDefault="004907C9" w:rsidP="004907C9">
      <w:pPr>
        <w:ind w:firstLine="0"/>
      </w:pPr>
      <w:r w:rsidRPr="00BF0A11">
        <w:t>A Node.js application using discord.js for event handling and message I/O, the OpenAI SDK for GPT-4 interactions, and a lightweight sentiment-analysis module for detecting negative tone in group messages.</w:t>
      </w:r>
    </w:p>
    <w:p w14:paraId="59ED7D6B" w14:textId="77777777" w:rsidR="004907C9" w:rsidRPr="00A42CF0" w:rsidRDefault="004907C9" w:rsidP="004907C9">
      <w:pPr>
        <w:pStyle w:val="NoSpacing"/>
      </w:pPr>
    </w:p>
    <w:p w14:paraId="06F15F45" w14:textId="77777777" w:rsidR="004907C9" w:rsidRDefault="004907C9" w:rsidP="004907C9">
      <w:pPr>
        <w:pStyle w:val="Heading2"/>
      </w:pPr>
      <w:r w:rsidRPr="00B823D1">
        <w:t xml:space="preserve">LLM </w:t>
      </w:r>
      <w:r w:rsidRPr="00B823D1">
        <w:rPr>
          <w:rStyle w:val="Heading2Char"/>
          <w:b/>
        </w:rPr>
        <w:t>Parameters</w:t>
      </w:r>
      <w:r w:rsidRPr="00B823D1">
        <w:t xml:space="preserve"> and Values</w:t>
      </w:r>
    </w:p>
    <w:p w14:paraId="74E09508" w14:textId="77777777" w:rsidR="004907C9" w:rsidRPr="008B1E9D" w:rsidRDefault="004907C9" w:rsidP="004907C9">
      <w:pPr>
        <w:pStyle w:val="NoSpacing"/>
      </w:pPr>
    </w:p>
    <w:p w14:paraId="66C2523C" w14:textId="77777777" w:rsidR="004907C9" w:rsidRDefault="004907C9" w:rsidP="004907C9">
      <w:pPr>
        <w:ind w:firstLine="0"/>
      </w:pPr>
      <w:r>
        <w:t>T</w:t>
      </w:r>
      <w:r w:rsidRPr="00A7323F">
        <w:t>able</w:t>
      </w:r>
      <w:r>
        <w:t xml:space="preserve"> 5</w:t>
      </w:r>
      <w:r w:rsidRPr="00A7323F">
        <w:t xml:space="preserve"> reports the default parameter values used in this study and explains how modifying each parameter could alter the chatbot’s responses. We set the default OpenAI GPT-4 values for the </w:t>
      </w:r>
      <w:r>
        <w:t>parameters’</w:t>
      </w:r>
      <w:r w:rsidRPr="00A7323F">
        <w:t xml:space="preserve"> temperature, presence_penalty, and frequency_penalty. The default configuration was used to ensure consistency with OpenAI’s standard model behavior and to avoid introducing additional variability that might influence the chatbot’s socio-emotional responses. This approach allows the study to focus on the effects of prompt design and interaction context rather than parameter tuning.</w:t>
      </w:r>
    </w:p>
    <w:p w14:paraId="47D9AB3A" w14:textId="77777777" w:rsidR="004907C9" w:rsidRDefault="004907C9" w:rsidP="004907C9">
      <w:pPr>
        <w:ind w:firstLine="0"/>
      </w:pPr>
    </w:p>
    <w:p w14:paraId="048AAB56" w14:textId="77777777" w:rsidR="004907C9" w:rsidRPr="007A46F9" w:rsidRDefault="004907C9" w:rsidP="004907C9">
      <w:pPr>
        <w:ind w:firstLine="0"/>
        <w:rPr>
          <w:sz w:val="18"/>
          <w:szCs w:val="18"/>
        </w:rPr>
      </w:pPr>
      <w:r w:rsidRPr="004E2102">
        <w:rPr>
          <w:b/>
          <w:bCs/>
          <w:sz w:val="18"/>
          <w:szCs w:val="18"/>
        </w:rPr>
        <w:lastRenderedPageBreak/>
        <w:t xml:space="preserve">Table </w:t>
      </w:r>
      <w:r>
        <w:rPr>
          <w:b/>
          <w:bCs/>
          <w:sz w:val="18"/>
          <w:szCs w:val="18"/>
        </w:rPr>
        <w:t>5</w:t>
      </w:r>
      <w:r w:rsidRPr="004E2102">
        <w:rPr>
          <w:sz w:val="18"/>
          <w:szCs w:val="18"/>
        </w:rPr>
        <w:t xml:space="preserve"> Default </w:t>
      </w:r>
      <w:r>
        <w:rPr>
          <w:sz w:val="18"/>
          <w:szCs w:val="18"/>
        </w:rPr>
        <w:t>LLM</w:t>
      </w:r>
      <w:r w:rsidRPr="004E2102">
        <w:rPr>
          <w:sz w:val="18"/>
          <w:szCs w:val="18"/>
        </w:rPr>
        <w:t xml:space="preserve"> parameters and their functional roles in the chatbot implementation. Each parameter affects how the model generates and structures its responses, influencing the chatbot’s </w:t>
      </w:r>
      <w:r>
        <w:rPr>
          <w:sz w:val="18"/>
          <w:szCs w:val="18"/>
        </w:rPr>
        <w:t>intervention</w:t>
      </w:r>
      <w:r w:rsidRPr="004E2102">
        <w:rPr>
          <w:sz w:val="18"/>
          <w:szCs w:val="18"/>
        </w:rPr>
        <w:t>. Values shown correspond to the configuration used in the present study and can be adjusted in future replications to</w:t>
      </w:r>
      <w:r>
        <w:rPr>
          <w:sz w:val="18"/>
          <w:szCs w:val="18"/>
        </w:rPr>
        <w:t xml:space="preserve"> fine-tune the intervention</w:t>
      </w:r>
    </w:p>
    <w:tbl>
      <w:tblPr>
        <w:tblStyle w:val="PlainTable2"/>
        <w:tblW w:w="9360" w:type="dxa"/>
        <w:tblLook w:val="04A0" w:firstRow="1" w:lastRow="0" w:firstColumn="1" w:lastColumn="0" w:noHBand="0" w:noVBand="1"/>
      </w:tblPr>
      <w:tblGrid>
        <w:gridCol w:w="3960"/>
        <w:gridCol w:w="5400"/>
      </w:tblGrid>
      <w:tr w:rsidR="004907C9" w14:paraId="77558900" w14:textId="77777777" w:rsidTr="00151C5C">
        <w:trPr>
          <w:cnfStyle w:val="100000000000" w:firstRow="1" w:lastRow="0" w:firstColumn="0" w:lastColumn="0" w:oddVBand="0" w:evenVBand="0" w:oddHBand="0"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auto"/>
              <w:bottom w:val="single" w:sz="8" w:space="0" w:color="auto"/>
            </w:tcBorders>
          </w:tcPr>
          <w:p w14:paraId="56DBBEDC" w14:textId="77777777" w:rsidR="004907C9" w:rsidRPr="004E2102" w:rsidRDefault="004907C9" w:rsidP="00151C5C">
            <w:pPr>
              <w:ind w:firstLine="0"/>
              <w:rPr>
                <w:sz w:val="18"/>
                <w:szCs w:val="18"/>
              </w:rPr>
            </w:pPr>
            <w:r w:rsidRPr="004E2102">
              <w:rPr>
                <w:sz w:val="18"/>
                <w:szCs w:val="18"/>
              </w:rPr>
              <w:t>Parameter (value)</w:t>
            </w:r>
          </w:p>
        </w:tc>
        <w:tc>
          <w:tcPr>
            <w:tcW w:w="5400" w:type="dxa"/>
            <w:tcBorders>
              <w:top w:val="single" w:sz="8" w:space="0" w:color="auto"/>
              <w:bottom w:val="single" w:sz="8" w:space="0" w:color="auto"/>
            </w:tcBorders>
          </w:tcPr>
          <w:p w14:paraId="4735D5BD" w14:textId="77777777" w:rsidR="004907C9" w:rsidRPr="004E2102" w:rsidRDefault="004907C9" w:rsidP="00151C5C">
            <w:pPr>
              <w:ind w:firstLine="0"/>
              <w:cnfStyle w:val="100000000000" w:firstRow="1" w:lastRow="0" w:firstColumn="0" w:lastColumn="0" w:oddVBand="0" w:evenVBand="0" w:oddHBand="0" w:evenHBand="0" w:firstRowFirstColumn="0" w:firstRowLastColumn="0" w:lastRowFirstColumn="0" w:lastRowLastColumn="0"/>
              <w:rPr>
                <w:sz w:val="18"/>
                <w:szCs w:val="18"/>
              </w:rPr>
            </w:pPr>
            <w:r w:rsidRPr="004E2102">
              <w:rPr>
                <w:sz w:val="18"/>
                <w:szCs w:val="18"/>
              </w:rPr>
              <w:t>Description / Role in the intervention</w:t>
            </w:r>
          </w:p>
        </w:tc>
      </w:tr>
      <w:tr w:rsidR="004907C9" w14:paraId="5C07F2AD" w14:textId="77777777" w:rsidTr="00151C5C">
        <w:trPr>
          <w:cnfStyle w:val="000000100000" w:firstRow="0" w:lastRow="0" w:firstColumn="0" w:lastColumn="0" w:oddVBand="0" w:evenVBand="0" w:oddHBand="1" w:evenHBand="0" w:firstRowFirstColumn="0" w:firstRowLastColumn="0" w:lastRowFirstColumn="0" w:lastRowLastColumn="0"/>
          <w:trHeight w:val="1973"/>
        </w:trPr>
        <w:tc>
          <w:tcPr>
            <w:cnfStyle w:val="001000000000" w:firstRow="0" w:lastRow="0" w:firstColumn="1" w:lastColumn="0" w:oddVBand="0" w:evenVBand="0" w:oddHBand="0" w:evenHBand="0" w:firstRowFirstColumn="0" w:firstRowLastColumn="0" w:lastRowFirstColumn="0" w:lastRowLastColumn="0"/>
            <w:tcW w:w="3960" w:type="dxa"/>
            <w:tcBorders>
              <w:top w:val="single" w:sz="8" w:space="0" w:color="auto"/>
            </w:tcBorders>
          </w:tcPr>
          <w:p w14:paraId="2775C0EF" w14:textId="77777777" w:rsidR="004907C9" w:rsidRPr="004E2102" w:rsidRDefault="004907C9" w:rsidP="00151C5C">
            <w:pPr>
              <w:ind w:firstLine="0"/>
              <w:rPr>
                <w:b w:val="0"/>
                <w:bCs w:val="0"/>
                <w:sz w:val="18"/>
                <w:szCs w:val="18"/>
              </w:rPr>
            </w:pPr>
            <w:r w:rsidRPr="004E2102">
              <w:rPr>
                <w:b w:val="0"/>
                <w:bCs w:val="0"/>
                <w:sz w:val="18"/>
                <w:szCs w:val="18"/>
              </w:rPr>
              <w:t>Sentiment Analysis Trigger (-∞, +∞) = -2</w:t>
            </w:r>
          </w:p>
        </w:tc>
        <w:tc>
          <w:tcPr>
            <w:tcW w:w="5400" w:type="dxa"/>
            <w:tcBorders>
              <w:top w:val="single" w:sz="8" w:space="0" w:color="auto"/>
            </w:tcBorders>
          </w:tcPr>
          <w:p w14:paraId="6B775515" w14:textId="77777777" w:rsidR="004907C9" w:rsidRPr="004E2102" w:rsidRDefault="004907C9" w:rsidP="00151C5C">
            <w:pPr>
              <w:ind w:firstLine="0"/>
              <w:cnfStyle w:val="000000100000" w:firstRow="0" w:lastRow="0" w:firstColumn="0" w:lastColumn="0" w:oddVBand="0" w:evenVBand="0" w:oddHBand="1" w:evenHBand="0" w:firstRowFirstColumn="0" w:firstRowLastColumn="0" w:lastRowFirstColumn="0" w:lastRowLastColumn="0"/>
              <w:rPr>
                <w:sz w:val="18"/>
                <w:szCs w:val="18"/>
              </w:rPr>
            </w:pPr>
            <w:r w:rsidRPr="004E2102">
              <w:rPr>
                <w:sz w:val="18"/>
                <w:szCs w:val="18"/>
              </w:rPr>
              <w:t xml:space="preserve">Sentiment threshold used to detect negative emotional tone. Lower (more negative) values make the chatbot </w:t>
            </w:r>
            <w:r w:rsidRPr="0076089E">
              <w:rPr>
                <w:sz w:val="18"/>
                <w:szCs w:val="18"/>
              </w:rPr>
              <w:t>more sensitive</w:t>
            </w:r>
            <w:r w:rsidRPr="004E2102">
              <w:rPr>
                <w:sz w:val="18"/>
                <w:szCs w:val="18"/>
              </w:rPr>
              <w:t xml:space="preserve"> to negativity; higher (closer to 0) values make it less reactive. Scores </w:t>
            </w:r>
            <w:r>
              <w:rPr>
                <w:sz w:val="18"/>
                <w:szCs w:val="18"/>
              </w:rPr>
              <w:t>&lt;-2</w:t>
            </w:r>
            <w:r w:rsidRPr="004E2102">
              <w:rPr>
                <w:sz w:val="18"/>
                <w:szCs w:val="18"/>
              </w:rPr>
              <w:t xml:space="preserve"> trigger proactive responses to support the group during negative affect.</w:t>
            </w:r>
          </w:p>
        </w:tc>
      </w:tr>
      <w:tr w:rsidR="004907C9" w14:paraId="6A9752FF" w14:textId="77777777" w:rsidTr="00151C5C">
        <w:trPr>
          <w:trHeight w:val="1612"/>
        </w:trPr>
        <w:tc>
          <w:tcPr>
            <w:cnfStyle w:val="001000000000" w:firstRow="0" w:lastRow="0" w:firstColumn="1" w:lastColumn="0" w:oddVBand="0" w:evenVBand="0" w:oddHBand="0" w:evenHBand="0" w:firstRowFirstColumn="0" w:firstRowLastColumn="0" w:lastRowFirstColumn="0" w:lastRowLastColumn="0"/>
            <w:tcW w:w="3960" w:type="dxa"/>
          </w:tcPr>
          <w:p w14:paraId="37F5ADFD" w14:textId="77777777" w:rsidR="004907C9" w:rsidRPr="004E2102" w:rsidRDefault="004907C9" w:rsidP="00151C5C">
            <w:pPr>
              <w:ind w:firstLine="0"/>
              <w:rPr>
                <w:b w:val="0"/>
                <w:bCs w:val="0"/>
                <w:sz w:val="18"/>
                <w:szCs w:val="18"/>
              </w:rPr>
            </w:pPr>
            <w:r w:rsidRPr="004E2102">
              <w:rPr>
                <w:b w:val="0"/>
                <w:bCs w:val="0"/>
                <w:sz w:val="18"/>
                <w:szCs w:val="18"/>
              </w:rPr>
              <w:t>Message History Context = 10</w:t>
            </w:r>
          </w:p>
        </w:tc>
        <w:tc>
          <w:tcPr>
            <w:tcW w:w="5400" w:type="dxa"/>
          </w:tcPr>
          <w:p w14:paraId="6720A643" w14:textId="77777777" w:rsidR="004907C9" w:rsidRPr="004E2102" w:rsidRDefault="004907C9" w:rsidP="00151C5C">
            <w:pPr>
              <w:ind w:firstLine="0"/>
              <w:cnfStyle w:val="000000000000" w:firstRow="0" w:lastRow="0" w:firstColumn="0" w:lastColumn="0" w:oddVBand="0" w:evenVBand="0" w:oddHBand="0" w:evenHBand="0" w:firstRowFirstColumn="0" w:firstRowLastColumn="0" w:lastRowFirstColumn="0" w:lastRowLastColumn="0"/>
              <w:rPr>
                <w:sz w:val="18"/>
                <w:szCs w:val="18"/>
              </w:rPr>
            </w:pPr>
            <w:r w:rsidRPr="004E2102">
              <w:rPr>
                <w:sz w:val="18"/>
                <w:szCs w:val="18"/>
              </w:rPr>
              <w:t>Number of most recent chat messages provided to the model as conversational context for generating a reply. Controls how much of the prior discussion the chatbot “remembers.”</w:t>
            </w:r>
          </w:p>
        </w:tc>
      </w:tr>
      <w:tr w:rsidR="004907C9" w14:paraId="32D05F50" w14:textId="77777777" w:rsidTr="00151C5C">
        <w:trPr>
          <w:cnfStyle w:val="000000100000" w:firstRow="0" w:lastRow="0" w:firstColumn="0" w:lastColumn="0" w:oddVBand="0" w:evenVBand="0" w:oddHBand="1" w:evenHBand="0" w:firstRowFirstColumn="0" w:firstRowLastColumn="0" w:lastRowFirstColumn="0" w:lastRowLastColumn="0"/>
          <w:trHeight w:val="1251"/>
        </w:trPr>
        <w:tc>
          <w:tcPr>
            <w:cnfStyle w:val="001000000000" w:firstRow="0" w:lastRow="0" w:firstColumn="1" w:lastColumn="0" w:oddVBand="0" w:evenVBand="0" w:oddHBand="0" w:evenHBand="0" w:firstRowFirstColumn="0" w:firstRowLastColumn="0" w:lastRowFirstColumn="0" w:lastRowLastColumn="0"/>
            <w:tcW w:w="3960" w:type="dxa"/>
          </w:tcPr>
          <w:p w14:paraId="4A57E7BD" w14:textId="77777777" w:rsidR="004907C9" w:rsidRPr="004E2102" w:rsidRDefault="004907C9" w:rsidP="00151C5C">
            <w:pPr>
              <w:ind w:firstLine="0"/>
              <w:rPr>
                <w:b w:val="0"/>
                <w:bCs w:val="0"/>
                <w:sz w:val="18"/>
                <w:szCs w:val="18"/>
              </w:rPr>
            </w:pPr>
            <w:r w:rsidRPr="004E2102">
              <w:rPr>
                <w:b w:val="0"/>
                <w:bCs w:val="0"/>
                <w:sz w:val="18"/>
                <w:szCs w:val="18"/>
              </w:rPr>
              <w:t>Temperature = 0.7</w:t>
            </w:r>
            <w:r w:rsidRPr="004E2102">
              <w:rPr>
                <w:b w:val="0"/>
                <w:bCs w:val="0"/>
                <w:sz w:val="18"/>
                <w:szCs w:val="18"/>
              </w:rPr>
              <w:tab/>
            </w:r>
          </w:p>
        </w:tc>
        <w:tc>
          <w:tcPr>
            <w:tcW w:w="5400" w:type="dxa"/>
          </w:tcPr>
          <w:p w14:paraId="2962151A" w14:textId="77777777" w:rsidR="004907C9" w:rsidRPr="004E2102" w:rsidRDefault="004907C9" w:rsidP="00151C5C">
            <w:pPr>
              <w:ind w:firstLine="0"/>
              <w:cnfStyle w:val="000000100000" w:firstRow="0" w:lastRow="0" w:firstColumn="0" w:lastColumn="0" w:oddVBand="0" w:evenVBand="0" w:oddHBand="1" w:evenHBand="0" w:firstRowFirstColumn="0" w:firstRowLastColumn="0" w:lastRowFirstColumn="0" w:lastRowLastColumn="0"/>
              <w:rPr>
                <w:sz w:val="18"/>
                <w:szCs w:val="18"/>
              </w:rPr>
            </w:pPr>
            <w:r w:rsidRPr="004E2102">
              <w:rPr>
                <w:sz w:val="18"/>
                <w:szCs w:val="18"/>
              </w:rPr>
              <w:t xml:space="preserve">Maximum length of each </w:t>
            </w:r>
            <w:r>
              <w:rPr>
                <w:sz w:val="18"/>
                <w:szCs w:val="18"/>
              </w:rPr>
              <w:t>model’s</w:t>
            </w:r>
            <w:r w:rsidRPr="004E2102">
              <w:rPr>
                <w:sz w:val="18"/>
                <w:szCs w:val="18"/>
              </w:rPr>
              <w:t xml:space="preserve"> response in tokens (≈ 0.75 words per token). </w:t>
            </w:r>
          </w:p>
        </w:tc>
      </w:tr>
      <w:tr w:rsidR="004907C9" w14:paraId="3CC31264" w14:textId="77777777" w:rsidTr="00151C5C">
        <w:trPr>
          <w:trHeight w:val="1240"/>
        </w:trPr>
        <w:tc>
          <w:tcPr>
            <w:cnfStyle w:val="001000000000" w:firstRow="0" w:lastRow="0" w:firstColumn="1" w:lastColumn="0" w:oddVBand="0" w:evenVBand="0" w:oddHBand="0" w:evenHBand="0" w:firstRowFirstColumn="0" w:firstRowLastColumn="0" w:lastRowFirstColumn="0" w:lastRowLastColumn="0"/>
            <w:tcW w:w="3960" w:type="dxa"/>
          </w:tcPr>
          <w:p w14:paraId="7EE543DE" w14:textId="77777777" w:rsidR="004907C9" w:rsidRPr="004E2102" w:rsidRDefault="004907C9" w:rsidP="00151C5C">
            <w:pPr>
              <w:ind w:firstLine="0"/>
              <w:jc w:val="left"/>
              <w:rPr>
                <w:b w:val="0"/>
                <w:bCs w:val="0"/>
                <w:sz w:val="18"/>
                <w:szCs w:val="18"/>
              </w:rPr>
            </w:pPr>
            <w:r w:rsidRPr="004E2102">
              <w:rPr>
                <w:b w:val="0"/>
                <w:bCs w:val="0"/>
                <w:sz w:val="18"/>
                <w:szCs w:val="18"/>
              </w:rPr>
              <w:t>max_tokens = 1000</w:t>
            </w:r>
            <w:r w:rsidRPr="004E2102">
              <w:rPr>
                <w:b w:val="0"/>
                <w:bCs w:val="0"/>
                <w:sz w:val="18"/>
                <w:szCs w:val="18"/>
              </w:rPr>
              <w:tab/>
            </w:r>
          </w:p>
        </w:tc>
        <w:tc>
          <w:tcPr>
            <w:tcW w:w="5400" w:type="dxa"/>
          </w:tcPr>
          <w:p w14:paraId="3C69AA9D" w14:textId="77777777" w:rsidR="004907C9" w:rsidRPr="004E2102" w:rsidRDefault="004907C9" w:rsidP="00151C5C">
            <w:pPr>
              <w:ind w:firstLine="0"/>
              <w:cnfStyle w:val="000000000000" w:firstRow="0" w:lastRow="0" w:firstColumn="0" w:lastColumn="0" w:oddVBand="0" w:evenVBand="0" w:oddHBand="0" w:evenHBand="0" w:firstRowFirstColumn="0" w:firstRowLastColumn="0" w:lastRowFirstColumn="0" w:lastRowLastColumn="0"/>
              <w:rPr>
                <w:sz w:val="18"/>
                <w:szCs w:val="18"/>
              </w:rPr>
            </w:pPr>
            <w:r w:rsidRPr="004E2102">
              <w:rPr>
                <w:sz w:val="18"/>
                <w:szCs w:val="18"/>
              </w:rPr>
              <w:t xml:space="preserve">Limits the maximum length of the </w:t>
            </w:r>
            <w:r>
              <w:rPr>
                <w:sz w:val="18"/>
                <w:szCs w:val="18"/>
              </w:rPr>
              <w:t>model</w:t>
            </w:r>
            <w:r w:rsidRPr="004E2102">
              <w:rPr>
                <w:sz w:val="18"/>
                <w:szCs w:val="18"/>
              </w:rPr>
              <w:t>'s response in tokens (~0.75 words per token). Helps control response length and costs.</w:t>
            </w:r>
          </w:p>
        </w:tc>
      </w:tr>
      <w:tr w:rsidR="004907C9" w14:paraId="6246FD5D" w14:textId="77777777" w:rsidTr="00151C5C">
        <w:trPr>
          <w:cnfStyle w:val="000000100000" w:firstRow="0" w:lastRow="0" w:firstColumn="0" w:lastColumn="0" w:oddVBand="0" w:evenVBand="0" w:oddHBand="1" w:evenHBand="0" w:firstRowFirstColumn="0" w:firstRowLastColumn="0" w:lastRowFirstColumn="0" w:lastRowLastColumn="0"/>
          <w:trHeight w:val="1251"/>
        </w:trPr>
        <w:tc>
          <w:tcPr>
            <w:cnfStyle w:val="001000000000" w:firstRow="0" w:lastRow="0" w:firstColumn="1" w:lastColumn="0" w:oddVBand="0" w:evenVBand="0" w:oddHBand="0" w:evenHBand="0" w:firstRowFirstColumn="0" w:firstRowLastColumn="0" w:lastRowFirstColumn="0" w:lastRowLastColumn="0"/>
            <w:tcW w:w="3960" w:type="dxa"/>
          </w:tcPr>
          <w:p w14:paraId="22A55980" w14:textId="77777777" w:rsidR="004907C9" w:rsidRPr="004E2102" w:rsidRDefault="004907C9" w:rsidP="00151C5C">
            <w:pPr>
              <w:tabs>
                <w:tab w:val="left" w:pos="2760"/>
              </w:tabs>
              <w:ind w:firstLine="0"/>
              <w:jc w:val="left"/>
              <w:rPr>
                <w:b w:val="0"/>
                <w:bCs w:val="0"/>
                <w:sz w:val="18"/>
                <w:szCs w:val="18"/>
              </w:rPr>
            </w:pPr>
            <w:r w:rsidRPr="004E2102">
              <w:rPr>
                <w:b w:val="0"/>
                <w:bCs w:val="0"/>
                <w:sz w:val="18"/>
                <w:szCs w:val="18"/>
              </w:rPr>
              <w:t>presence_penalty = 0.1</w:t>
            </w:r>
          </w:p>
        </w:tc>
        <w:tc>
          <w:tcPr>
            <w:tcW w:w="5400" w:type="dxa"/>
          </w:tcPr>
          <w:p w14:paraId="3C674ECE" w14:textId="77777777" w:rsidR="004907C9" w:rsidRPr="004E2102" w:rsidRDefault="004907C9" w:rsidP="00151C5C">
            <w:pPr>
              <w:ind w:firstLine="0"/>
              <w:cnfStyle w:val="000000100000" w:firstRow="0" w:lastRow="0" w:firstColumn="0" w:lastColumn="0" w:oddVBand="0" w:evenVBand="0" w:oddHBand="1" w:evenHBand="0" w:firstRowFirstColumn="0" w:firstRowLastColumn="0" w:lastRowFirstColumn="0" w:lastRowLastColumn="0"/>
              <w:rPr>
                <w:sz w:val="18"/>
                <w:szCs w:val="18"/>
              </w:rPr>
            </w:pPr>
            <w:r w:rsidRPr="004E2102">
              <w:rPr>
                <w:sz w:val="18"/>
                <w:szCs w:val="18"/>
              </w:rPr>
              <w:t>Discourages repetition of previously mentioned ideas (−2.0 to 2.0). Slightly positive values encourage introducing new perspectives within the same topic.</w:t>
            </w:r>
          </w:p>
        </w:tc>
      </w:tr>
      <w:tr w:rsidR="004907C9" w14:paraId="7FC24E23" w14:textId="77777777" w:rsidTr="00151C5C">
        <w:trPr>
          <w:trHeight w:val="1251"/>
        </w:trPr>
        <w:tc>
          <w:tcPr>
            <w:cnfStyle w:val="001000000000" w:firstRow="0" w:lastRow="0" w:firstColumn="1" w:lastColumn="0" w:oddVBand="0" w:evenVBand="0" w:oddHBand="0" w:evenHBand="0" w:firstRowFirstColumn="0" w:firstRowLastColumn="0" w:lastRowFirstColumn="0" w:lastRowLastColumn="0"/>
            <w:tcW w:w="3960" w:type="dxa"/>
          </w:tcPr>
          <w:p w14:paraId="5872D265" w14:textId="77777777" w:rsidR="004907C9" w:rsidRPr="004E2102" w:rsidRDefault="004907C9" w:rsidP="00151C5C">
            <w:pPr>
              <w:tabs>
                <w:tab w:val="left" w:pos="3655"/>
              </w:tabs>
              <w:ind w:firstLine="0"/>
              <w:jc w:val="left"/>
              <w:rPr>
                <w:b w:val="0"/>
                <w:bCs w:val="0"/>
                <w:sz w:val="18"/>
                <w:szCs w:val="18"/>
              </w:rPr>
            </w:pPr>
            <w:r w:rsidRPr="004E2102">
              <w:rPr>
                <w:b w:val="0"/>
                <w:bCs w:val="0"/>
                <w:sz w:val="18"/>
                <w:szCs w:val="18"/>
              </w:rPr>
              <w:t>frequency_penalty = 0.1</w:t>
            </w:r>
          </w:p>
        </w:tc>
        <w:tc>
          <w:tcPr>
            <w:tcW w:w="5400" w:type="dxa"/>
          </w:tcPr>
          <w:p w14:paraId="47FE3EF6" w14:textId="77777777" w:rsidR="004907C9" w:rsidRPr="004E2102" w:rsidRDefault="004907C9" w:rsidP="00151C5C">
            <w:pPr>
              <w:ind w:firstLine="0"/>
              <w:cnfStyle w:val="000000000000" w:firstRow="0" w:lastRow="0" w:firstColumn="0" w:lastColumn="0" w:oddVBand="0" w:evenVBand="0" w:oddHBand="0" w:evenHBand="0" w:firstRowFirstColumn="0" w:firstRowLastColumn="0" w:lastRowFirstColumn="0" w:lastRowLastColumn="0"/>
              <w:rPr>
                <w:sz w:val="18"/>
                <w:szCs w:val="18"/>
              </w:rPr>
            </w:pPr>
            <w:r w:rsidRPr="004E2102">
              <w:rPr>
                <w:sz w:val="18"/>
                <w:szCs w:val="18"/>
              </w:rPr>
              <w:t xml:space="preserve">Penalizes repeated words or phrases (−2.0 to 2.0). Mild positive values promote lexical variety without </w:t>
            </w:r>
            <w:r>
              <w:rPr>
                <w:sz w:val="18"/>
                <w:szCs w:val="18"/>
              </w:rPr>
              <w:t>going</w:t>
            </w:r>
            <w:r w:rsidRPr="004E2102">
              <w:rPr>
                <w:sz w:val="18"/>
                <w:szCs w:val="18"/>
              </w:rPr>
              <w:t xml:space="preserve"> off topic.</w:t>
            </w:r>
          </w:p>
        </w:tc>
      </w:tr>
    </w:tbl>
    <w:p w14:paraId="5C3C8EB2" w14:textId="77777777" w:rsidR="004907C9" w:rsidRDefault="004907C9" w:rsidP="004907C9">
      <w:pPr>
        <w:ind w:firstLine="0"/>
        <w:rPr>
          <w:b/>
          <w:bCs/>
        </w:rPr>
      </w:pPr>
    </w:p>
    <w:p w14:paraId="1A3B37C8" w14:textId="77777777" w:rsidR="004907C9" w:rsidRDefault="004907C9" w:rsidP="004907C9">
      <w:pPr>
        <w:pStyle w:val="Heading2"/>
      </w:pPr>
      <w:r w:rsidRPr="00120A5D">
        <w:t>Triggering Logic</w:t>
      </w:r>
    </w:p>
    <w:p w14:paraId="6CD7A375" w14:textId="77777777" w:rsidR="004907C9" w:rsidRPr="008B1E9D" w:rsidRDefault="004907C9" w:rsidP="004907C9">
      <w:pPr>
        <w:pStyle w:val="NoSpacing"/>
      </w:pPr>
    </w:p>
    <w:p w14:paraId="27A6BB5D" w14:textId="77777777" w:rsidR="004907C9" w:rsidRDefault="004907C9" w:rsidP="004907C9">
      <w:pPr>
        <w:ind w:firstLine="0"/>
      </w:pPr>
      <w:r w:rsidRPr="00120A5D">
        <w:t>For each non-bot message, the chatbot computes a sentiment score and checks for direct mentions.</w:t>
      </w:r>
      <w:r w:rsidRPr="00120A5D">
        <w:br/>
        <w:t>A reply is triggered when the sentiment score falls below a configurable threshold (proactive path) or when the bot is explicitly mentioned (reactive path).</w:t>
      </w:r>
      <w:r>
        <w:t xml:space="preserve"> </w:t>
      </w:r>
      <w:r w:rsidRPr="00120A5D">
        <w:t>Thresholds can be adjusted to calibrate sensitivity during pilot testing.</w:t>
      </w:r>
      <w:r>
        <w:t xml:space="preserve"> </w:t>
      </w:r>
      <w:r w:rsidRPr="00B97E8B">
        <w:t xml:space="preserve">Sentiment detection was implemented using the open-source </w:t>
      </w:r>
      <w:r w:rsidRPr="00601376">
        <w:t>sentiment</w:t>
      </w:r>
      <w:r w:rsidRPr="00B97E8B">
        <w:t xml:space="preserve"> npm package</w:t>
      </w:r>
      <w:r>
        <w:t xml:space="preserve"> </w:t>
      </w:r>
      <w:r>
        <w:fldChar w:fldCharType="begin"/>
      </w:r>
      <w:r>
        <w:instrText xml:space="preserve"> ADDIN ZOTERO_ITEM CSL_CITATION {"citationID":"g3f9f4HQ","properties":{"formattedCitation":"(\\uc0\\u8220{}Sentiment\\uc0\\u8221{} 2024)","plainCitation":"(“Sentiment” 2024)","noteIndex":0},"citationItems":[{"id":1357,"uris":["http://zotero.org/users/16789901/items/K445AH3G"],"itemData":{"id":1357,"type":"software","title":"Sentiment","URL":"https://www.npmjs.com/package/sentiment","version":"5.0.2","issued":{"date-parts":[["2024"]]}}}],"schema":"https://github.com/citation-style-language/schema/raw/master/csl-citation.json"} </w:instrText>
      </w:r>
      <w:r>
        <w:fldChar w:fldCharType="separate"/>
      </w:r>
      <w:r w:rsidRPr="00724341">
        <w:t>(“Sentiment” 2024)</w:t>
      </w:r>
      <w:r>
        <w:fldChar w:fldCharType="end"/>
      </w:r>
      <w:r w:rsidRPr="00B97E8B">
        <w:t>, which applies a lexicon-based approach to estimate the polarity of each message.</w:t>
      </w:r>
    </w:p>
    <w:p w14:paraId="426E9C00" w14:textId="77777777" w:rsidR="004907C9" w:rsidRDefault="004907C9" w:rsidP="004907C9">
      <w:pPr>
        <w:ind w:firstLine="0"/>
      </w:pPr>
    </w:p>
    <w:p w14:paraId="28639533" w14:textId="77777777" w:rsidR="004907C9" w:rsidRDefault="004907C9" w:rsidP="004907C9">
      <w:pPr>
        <w:pStyle w:val="Heading1"/>
      </w:pPr>
      <w:r>
        <w:t>Appendix B</w:t>
      </w:r>
    </w:p>
    <w:p w14:paraId="0F5FA045" w14:textId="77777777" w:rsidR="004907C9" w:rsidRPr="0073644F" w:rsidRDefault="004907C9" w:rsidP="004907C9"/>
    <w:p w14:paraId="62942944" w14:textId="77777777" w:rsidR="004907C9" w:rsidRDefault="004907C9" w:rsidP="004907C9">
      <w:pPr>
        <w:pStyle w:val="Heading2"/>
      </w:pPr>
      <w:r w:rsidRPr="008B1E9D">
        <w:t>Codebook</w:t>
      </w:r>
      <w:r>
        <w:t>:</w:t>
      </w:r>
    </w:p>
    <w:p w14:paraId="69000A5D" w14:textId="77777777" w:rsidR="004907C9" w:rsidRPr="0073644F" w:rsidRDefault="004907C9" w:rsidP="004907C9">
      <w:pPr>
        <w:pStyle w:val="NoSpacing"/>
      </w:pPr>
    </w:p>
    <w:p w14:paraId="419A8ADF" w14:textId="77777777" w:rsidR="004907C9" w:rsidRPr="00B823D1" w:rsidRDefault="004907C9" w:rsidP="004907C9">
      <w:pPr>
        <w:ind w:firstLine="0"/>
        <w:rPr>
          <w:b/>
          <w:bCs/>
        </w:rPr>
      </w:pPr>
      <w:r w:rsidRPr="00B823D1">
        <w:rPr>
          <w:b/>
          <w:bCs/>
        </w:rPr>
        <w:t>1. Individual Emotion Regulation (IER)</w:t>
      </w:r>
    </w:p>
    <w:p w14:paraId="60CE54DE"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Theoretical Basis:</w:t>
      </w:r>
      <w:r w:rsidRPr="00025BCA">
        <w:rPr>
          <w:rFonts w:asciiTheme="majorBidi" w:hAnsiTheme="majorBidi" w:cstheme="majorBidi"/>
        </w:rPr>
        <w:t xml:space="preserve"> Gross's Process Model of Emotion Regulation (PMER).  </w:t>
      </w:r>
    </w:p>
    <w:p w14:paraId="669AA9E7"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Description:</w:t>
      </w:r>
      <w:r w:rsidRPr="00025BCA">
        <w:rPr>
          <w:rFonts w:asciiTheme="majorBidi" w:hAnsiTheme="majorBidi" w:cstheme="majorBidi"/>
        </w:rPr>
        <w:t xml:space="preserve"> Messages coded under IER demonstrate explicit or implicit encouragement or facilitation of an individual’s self-regulatory strategies in response to socio-emotional challenges. This includes:</w:t>
      </w:r>
    </w:p>
    <w:p w14:paraId="5674FA47"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Situation Selection:</w:t>
      </w:r>
      <w:r w:rsidRPr="00025BCA">
        <w:rPr>
          <w:rFonts w:asciiTheme="majorBidi" w:hAnsiTheme="majorBidi" w:cstheme="majorBidi"/>
        </w:rPr>
        <w:t xml:space="preserve">  Encouraging avoidance or engagement with emotionally significant situations.</w:t>
      </w:r>
    </w:p>
    <w:p w14:paraId="60B25D31"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Example: Encouraging a student to proactively join or avoid specific group situations based on emotional comfort.        </w:t>
      </w:r>
    </w:p>
    <w:p w14:paraId="35AE141E"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Situation Modification:</w:t>
      </w:r>
      <w:r w:rsidRPr="00025BCA">
        <w:rPr>
          <w:rFonts w:asciiTheme="majorBidi" w:hAnsiTheme="majorBidi" w:cstheme="majorBidi"/>
        </w:rPr>
        <w:t xml:space="preserve">  </w:t>
      </w:r>
    </w:p>
    <w:p w14:paraId="72468B47"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Suggesting changes to the environment or situation to alleviate emotional stress.</w:t>
      </w:r>
    </w:p>
    <w:p w14:paraId="175A0E78"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Example: Suggesting the group move from a synchronous meeting to asynchronous interaction to reduce anxiety from conflicting schedules.        </w:t>
      </w:r>
    </w:p>
    <w:p w14:paraId="74E9C5D1"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Attentional Deployment:</w:t>
      </w:r>
      <w:r w:rsidRPr="00025BCA">
        <w:rPr>
          <w:rFonts w:asciiTheme="majorBidi" w:hAnsiTheme="majorBidi" w:cstheme="majorBidi"/>
        </w:rPr>
        <w:t xml:space="preserve">  </w:t>
      </w:r>
    </w:p>
    <w:p w14:paraId="4756D3EB"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Helping redirect the focus away from negative stimuli towards neutral or positive aspects. </w:t>
      </w:r>
    </w:p>
    <w:p w14:paraId="690CB4E9"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Example: Suggesting to focus more on the task rather than group conflicts or uncomfortable interactions.        </w:t>
      </w:r>
    </w:p>
    <w:p w14:paraId="278546FB"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Cognitive Reappraisal:</w:t>
      </w:r>
      <w:r w:rsidRPr="00025BCA">
        <w:rPr>
          <w:rFonts w:asciiTheme="majorBidi" w:hAnsiTheme="majorBidi" w:cstheme="majorBidi"/>
        </w:rPr>
        <w:t xml:space="preserve">  </w:t>
      </w:r>
    </w:p>
    <w:p w14:paraId="3F00DA15"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Facilitating a re-interpretation of negative emotional experiences or perceptions to minimize emotional distress, including reappraising negative attitudes.</w:t>
      </w:r>
    </w:p>
    <w:p w14:paraId="1EBB3BBC"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Example: Encouraging group members to view conflicts as opportunities for learning, and reframing negative attitudes as misunderstandings rather than conflicts.        </w:t>
      </w:r>
    </w:p>
    <w:p w14:paraId="0FEF688D"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Response Modulation:</w:t>
      </w:r>
      <w:r w:rsidRPr="00025BCA">
        <w:rPr>
          <w:rFonts w:asciiTheme="majorBidi" w:hAnsiTheme="majorBidi" w:cstheme="majorBidi"/>
        </w:rPr>
        <w:t xml:space="preserve">  </w:t>
      </w:r>
    </w:p>
    <w:p w14:paraId="6E8AA71C"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Encouraging management of emotional responses after they are already experienced.</w:t>
      </w:r>
    </w:p>
    <w:p w14:paraId="5839DEB9"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Example: Encouraging students to privately discuss frustrations rather than openly in the group to maintain harmony.</w:t>
      </w:r>
    </w:p>
    <w:p w14:paraId="3F223B4B"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2. Co-Regulated Learning (CoRL)</w:t>
      </w:r>
      <w:r w:rsidRPr="00025BCA">
        <w:rPr>
          <w:rFonts w:asciiTheme="majorBidi" w:hAnsiTheme="majorBidi" w:cstheme="majorBidi"/>
        </w:rPr>
        <w:t xml:space="preserve">  </w:t>
      </w:r>
    </w:p>
    <w:p w14:paraId="1F498F27"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Theoretical Basis:</w:t>
      </w:r>
      <w:r w:rsidRPr="00025BCA">
        <w:rPr>
          <w:rFonts w:asciiTheme="majorBidi" w:hAnsiTheme="majorBidi" w:cstheme="majorBidi"/>
        </w:rPr>
        <w:t xml:space="preserve"> Hadwin et al. (2018) and Järvenoja et al. (2019) on co-regulated learning, focusing on situations where one or more individuals assist peers in regulating emotions.  </w:t>
      </w:r>
    </w:p>
    <w:p w14:paraId="64059C04"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Description:</w:t>
      </w:r>
      <w:r w:rsidRPr="00025BCA">
        <w:rPr>
          <w:rFonts w:asciiTheme="majorBidi" w:hAnsiTheme="majorBidi" w:cstheme="majorBidi"/>
        </w:rPr>
        <w:t xml:space="preserve"> Messages that reflect the chatbot acting as a mediator or facilitator, prompting individuals to support each other's emotional management within the group.</w:t>
      </w:r>
    </w:p>
    <w:p w14:paraId="463F1EEB"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lastRenderedPageBreak/>
        <w:t xml:space="preserve">- </w:t>
      </w:r>
      <w:r w:rsidRPr="00025BCA">
        <w:rPr>
          <w:rFonts w:asciiTheme="majorBidi" w:hAnsiTheme="majorBidi" w:cstheme="majorBidi"/>
          <w:b/>
          <w:bCs/>
        </w:rPr>
        <w:t>Individual-targeted supportive interactions:</w:t>
      </w:r>
      <w:r w:rsidRPr="00025BCA">
        <w:rPr>
          <w:rFonts w:asciiTheme="majorBidi" w:hAnsiTheme="majorBidi" w:cstheme="majorBidi"/>
        </w:rPr>
        <w:t xml:space="preserve">  </w:t>
      </w:r>
    </w:p>
    <w:p w14:paraId="7E91F290"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Direct suggestions or encouragements for group members to support each other emotionally.</w:t>
      </w:r>
    </w:p>
    <w:p w14:paraId="40136C4F"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Example: Encouraging a student to offer support to another student expressing frustration or confusion.</w:t>
      </w:r>
    </w:p>
    <w:p w14:paraId="442EDF0D"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Direct emotional mediation:</w:t>
      </w:r>
      <w:r w:rsidRPr="00025BCA">
        <w:rPr>
          <w:rFonts w:asciiTheme="majorBidi" w:hAnsiTheme="majorBidi" w:cstheme="majorBidi"/>
        </w:rPr>
        <w:t xml:space="preserve">  </w:t>
      </w:r>
    </w:p>
    <w:p w14:paraId="552FD315"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Facilitating resolutions of interpersonal tensions by encouraging supportive dialogues between students.</w:t>
      </w:r>
    </w:p>
    <w:p w14:paraId="26C1B2E8"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Example: Prompting a student to acknowledge another’s emotions explicitly (e.g., “Maybe check if Alejandro needs some extra support today?”).</w:t>
      </w:r>
    </w:p>
    <w:p w14:paraId="6FF945CB"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3. Socially Shared Regulation of Learning (SSRL)</w:t>
      </w:r>
      <w:r w:rsidRPr="00025BCA">
        <w:rPr>
          <w:rFonts w:asciiTheme="majorBidi" w:hAnsiTheme="majorBidi" w:cstheme="majorBidi"/>
        </w:rPr>
        <w:t xml:space="preserve">  </w:t>
      </w:r>
    </w:p>
    <w:p w14:paraId="48F782F1"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lang w:val="nl-NL"/>
        </w:rPr>
        <w:t>Theoretical Basis:</w:t>
      </w:r>
      <w:r w:rsidRPr="00025BCA">
        <w:rPr>
          <w:rFonts w:asciiTheme="majorBidi" w:hAnsiTheme="majorBidi" w:cstheme="majorBidi"/>
          <w:lang w:val="nl-NL"/>
        </w:rPr>
        <w:t xml:space="preserve"> Järvenoja et al. </w:t>
      </w:r>
      <w:r w:rsidRPr="00025BCA">
        <w:rPr>
          <w:rFonts w:asciiTheme="majorBidi" w:hAnsiTheme="majorBidi" w:cstheme="majorBidi"/>
        </w:rPr>
        <w:t>(2019), Hadwin et al. (2018), socially shared regulation involving collective management of emotional experiences within the group.  </w:t>
      </w:r>
    </w:p>
    <w:p w14:paraId="5A673DAD"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b/>
          <w:bCs/>
        </w:rPr>
        <w:t>Description:</w:t>
      </w:r>
      <w:r w:rsidRPr="00025BCA">
        <w:rPr>
          <w:rFonts w:asciiTheme="majorBidi" w:hAnsiTheme="majorBidi" w:cstheme="majorBidi"/>
        </w:rPr>
        <w:t xml:space="preserve"> Messages coded under SSRL explicitly encourage or facilitate collective group action toward managing emotions and improving the group’s socio-emotional climate.</w:t>
      </w:r>
    </w:p>
    <w:p w14:paraId="45B605CA"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Group-level emotional awareness:</w:t>
      </w:r>
      <w:r w:rsidRPr="00025BCA">
        <w:rPr>
          <w:rFonts w:asciiTheme="majorBidi" w:hAnsiTheme="majorBidi" w:cstheme="majorBidi"/>
        </w:rPr>
        <w:t xml:space="preserve">  </w:t>
      </w:r>
    </w:p>
    <w:p w14:paraId="7308FE75"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Prompts that encourage group-level discussion about emotions or socio-emotional challenges.    </w:t>
      </w:r>
    </w:p>
    <w:p w14:paraId="3B16B3CF"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Example: Suggesting the group openly discuss ongoing misunderstandings or feelings of unequal contribution.        </w:t>
      </w:r>
    </w:p>
    <w:p w14:paraId="70FCD5DA"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Social reinforcement and encouragement:</w:t>
      </w:r>
      <w:r w:rsidRPr="00025BCA">
        <w:rPr>
          <w:rFonts w:asciiTheme="majorBidi" w:hAnsiTheme="majorBidi" w:cstheme="majorBidi"/>
        </w:rPr>
        <w:t xml:space="preserve">  </w:t>
      </w:r>
    </w:p>
    <w:p w14:paraId="2EA4FB3E"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Messages that aim to reinforce positive interactions, solidarity, or motivate collective perseverance.</w:t>
      </w:r>
    </w:p>
    <w:p w14:paraId="0A47347F"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Example: Reinforcing group identity and encouraging collaborative achievements ("Keep up this great teamwork!").</w:t>
      </w:r>
    </w:p>
    <w:p w14:paraId="68B59DBD"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 </w:t>
      </w:r>
      <w:r w:rsidRPr="00025BCA">
        <w:rPr>
          <w:rFonts w:asciiTheme="majorBidi" w:hAnsiTheme="majorBidi" w:cstheme="majorBidi"/>
          <w:b/>
          <w:bCs/>
        </w:rPr>
        <w:t>Collective establishment of norms:</w:t>
      </w:r>
      <w:r w:rsidRPr="00025BCA">
        <w:rPr>
          <w:rFonts w:asciiTheme="majorBidi" w:hAnsiTheme="majorBidi" w:cstheme="majorBidi"/>
        </w:rPr>
        <w:t xml:space="preserve">  </w:t>
      </w:r>
    </w:p>
    <w:p w14:paraId="1A713EF1" w14:textId="77777777" w:rsidR="004907C9" w:rsidRPr="00025BCA" w:rsidRDefault="004907C9" w:rsidP="004907C9">
      <w:pPr>
        <w:ind w:firstLine="0"/>
        <w:rPr>
          <w:rFonts w:asciiTheme="majorBidi" w:hAnsiTheme="majorBidi" w:cstheme="majorBidi"/>
        </w:rPr>
      </w:pPr>
      <w:r w:rsidRPr="00025BCA">
        <w:rPr>
          <w:rFonts w:asciiTheme="majorBidi" w:hAnsiTheme="majorBidi" w:cstheme="majorBidi"/>
        </w:rPr>
        <w:t xml:space="preserve">Facilitation of group discussions that create shared understanding, goals, or norms to enhance the group's collaborative functioning.    </w:t>
      </w:r>
    </w:p>
    <w:p w14:paraId="058870E1" w14:textId="77777777" w:rsidR="004907C9" w:rsidRDefault="004907C9" w:rsidP="004907C9">
      <w:pPr>
        <w:ind w:firstLine="0"/>
        <w:rPr>
          <w:rFonts w:asciiTheme="majorBidi" w:hAnsiTheme="majorBidi" w:cstheme="majorBidi"/>
        </w:rPr>
      </w:pPr>
      <w:r w:rsidRPr="00025BCA">
        <w:rPr>
          <w:rFonts w:asciiTheme="majorBidi" w:hAnsiTheme="majorBidi" w:cstheme="majorBidi"/>
        </w:rPr>
        <w:t>Example:</w:t>
      </w:r>
      <w:r>
        <w:rPr>
          <w:rFonts w:asciiTheme="majorBidi" w:hAnsiTheme="majorBidi" w:cstheme="majorBidi"/>
        </w:rPr>
        <w:t xml:space="preserve"> </w:t>
      </w:r>
      <w:r w:rsidRPr="00025BCA">
        <w:rPr>
          <w:rFonts w:asciiTheme="majorBidi" w:hAnsiTheme="majorBidi" w:cstheme="majorBidi"/>
        </w:rPr>
        <w:t>Prompting groups to establish common expectations regarding participation and commitment clearly.</w:t>
      </w:r>
    </w:p>
    <w:p w14:paraId="5E5F2C99" w14:textId="77777777" w:rsidR="004907C9" w:rsidRPr="00025BCA" w:rsidRDefault="004907C9" w:rsidP="004907C9">
      <w:pPr>
        <w:ind w:firstLine="0"/>
        <w:rPr>
          <w:rFonts w:asciiTheme="majorBidi" w:hAnsiTheme="majorBidi" w:cstheme="majorBidi"/>
        </w:rPr>
      </w:pPr>
    </w:p>
    <w:p w14:paraId="043EC0A7" w14:textId="77777777" w:rsidR="004907C9" w:rsidRDefault="004907C9" w:rsidP="004907C9">
      <w:pPr>
        <w:pStyle w:val="Heading1"/>
      </w:pPr>
      <w:r>
        <w:t>Appendix C</w:t>
      </w:r>
    </w:p>
    <w:p w14:paraId="76717CB0" w14:textId="77777777" w:rsidR="004907C9" w:rsidRDefault="004907C9" w:rsidP="004907C9">
      <w:pPr>
        <w:pStyle w:val="Heading2"/>
      </w:pPr>
    </w:p>
    <w:p w14:paraId="7AC96AB7" w14:textId="77777777" w:rsidR="004907C9" w:rsidRDefault="004907C9" w:rsidP="004907C9">
      <w:pPr>
        <w:pStyle w:val="Heading2"/>
      </w:pPr>
      <w:r w:rsidRPr="005337C6">
        <w:t xml:space="preserve">Prompt Template for </w:t>
      </w:r>
      <w:r>
        <w:t>LLM</w:t>
      </w:r>
      <w:r w:rsidRPr="005337C6">
        <w:t>–Assisted Deductive Content Analysis</w:t>
      </w:r>
    </w:p>
    <w:p w14:paraId="1C0FD536" w14:textId="77777777" w:rsidR="004907C9" w:rsidRPr="008B1E9D" w:rsidRDefault="004907C9" w:rsidP="004907C9">
      <w:pPr>
        <w:pStyle w:val="NoSpacing"/>
      </w:pPr>
    </w:p>
    <w:p w14:paraId="26732D4B" w14:textId="77777777" w:rsidR="004907C9" w:rsidRDefault="004907C9" w:rsidP="004907C9">
      <w:pPr>
        <w:ind w:firstLine="0"/>
        <w:jc w:val="left"/>
      </w:pPr>
      <w:r>
        <w:t>You are a qualitative coder who is annotating chatbot responses generated by an Emotion Regulation assistant within an Online Group Learning context.</w:t>
      </w:r>
    </w:p>
    <w:p w14:paraId="2B9D6453" w14:textId="77777777" w:rsidR="004907C9" w:rsidRDefault="004907C9" w:rsidP="004907C9">
      <w:pPr>
        <w:ind w:firstLine="0"/>
        <w:jc w:val="left"/>
      </w:pPr>
      <w:r>
        <w:lastRenderedPageBreak/>
        <w:t>Your task is to perform deductive coding using the theory-based codebook below. Assign the single MOST applicable code to the chatbot response. If the response could fit more than one code, select the best-fitting code and briefly note why it is the best fit.</w:t>
      </w:r>
    </w:p>
    <w:p w14:paraId="501E81F8" w14:textId="77777777" w:rsidR="004907C9" w:rsidRDefault="004907C9" w:rsidP="004907C9">
      <w:pPr>
        <w:ind w:firstLine="0"/>
        <w:jc w:val="left"/>
      </w:pPr>
      <w:r>
        <w:t>To code this chatbot response, do the following:</w:t>
      </w:r>
    </w:p>
    <w:p w14:paraId="3D6CDB50" w14:textId="77777777" w:rsidR="004907C9" w:rsidRDefault="004907C9" w:rsidP="004907C9">
      <w:pPr>
        <w:ind w:firstLine="0"/>
        <w:jc w:val="left"/>
      </w:pPr>
      <w:r>
        <w:t xml:space="preserve">- First, read the codebook (Find the codebook below, delimited in the triple back-ticks.) and the chatbot response (attached in this prompt in a CSV file). </w:t>
      </w:r>
    </w:p>
    <w:p w14:paraId="14266C33" w14:textId="77777777" w:rsidR="004907C9" w:rsidRDefault="004907C9" w:rsidP="004907C9">
      <w:pPr>
        <w:ind w:firstLine="0"/>
        <w:jc w:val="left"/>
      </w:pPr>
      <w:r>
        <w:t xml:space="preserve">- Next, decide which code is most applicable and explain your reasoning for the coding decision by referring to specific parts of the response. </w:t>
      </w:r>
    </w:p>
    <w:p w14:paraId="211195BB" w14:textId="77777777" w:rsidR="004907C9" w:rsidRDefault="004907C9" w:rsidP="004907C9">
      <w:pPr>
        <w:ind w:firstLine="0"/>
        <w:jc w:val="left"/>
      </w:pPr>
      <w:r>
        <w:t>- Finally, code the responses and return the results as CSV (comma-delimited) with a header row exactly as : ResponseID, ResponseText, Code, Reason, with the following constraints:</w:t>
      </w:r>
    </w:p>
    <w:p w14:paraId="3AA9D910" w14:textId="77777777" w:rsidR="004907C9" w:rsidRDefault="004907C9" w:rsidP="004907C9">
      <w:pPr>
        <w:ind w:firstLine="0"/>
        <w:jc w:val="left"/>
      </w:pPr>
      <w:r>
        <w:t>- Use one row per ResponseID.</w:t>
      </w:r>
    </w:p>
    <w:p w14:paraId="20F90225" w14:textId="77777777" w:rsidR="004907C9" w:rsidRDefault="004907C9" w:rsidP="004907C9">
      <w:pPr>
        <w:ind w:firstLine="0"/>
        <w:jc w:val="left"/>
      </w:pPr>
      <w:r>
        <w:t>- Code must be one of: IER, CoRL, SSRL, or N/A (if not applicable).</w:t>
      </w:r>
    </w:p>
    <w:p w14:paraId="0BD41C49" w14:textId="77777777" w:rsidR="004907C9" w:rsidRDefault="004907C9" w:rsidP="004907C9">
      <w:pPr>
        <w:ind w:firstLine="0"/>
        <w:jc w:val="left"/>
      </w:pPr>
      <w:r>
        <w:t>- Reason must be 1–3 sentences and must reference phrases from ResponseText.</w:t>
      </w:r>
    </w:p>
    <w:p w14:paraId="634DE400" w14:textId="77777777" w:rsidR="004907C9" w:rsidRDefault="004907C9" w:rsidP="004907C9">
      <w:pPr>
        <w:ind w:firstLine="0"/>
        <w:jc w:val="left"/>
      </w:pPr>
      <w:r>
        <w:t>- Enclose all fields in double quotes to ensure valid CSV (e.g., "ResponseID","Code","Reason").</w:t>
      </w:r>
    </w:p>
    <w:p w14:paraId="3E30B8C7" w14:textId="77777777" w:rsidR="004907C9" w:rsidRDefault="004907C9" w:rsidP="004907C9">
      <w:pPr>
        <w:ind w:firstLine="0"/>
        <w:jc w:val="left"/>
      </w:pPr>
      <w:r>
        <w:t xml:space="preserve">NOTE: </w:t>
      </w:r>
      <w:r w:rsidRPr="000A1A45">
        <w:t>Do not output any text before or after the CSV.</w:t>
      </w:r>
    </w:p>
    <w:p w14:paraId="6E2D8FE5" w14:textId="77777777" w:rsidR="004907C9" w:rsidRDefault="004907C9" w:rsidP="004907C9">
      <w:pPr>
        <w:ind w:firstLine="0"/>
        <w:jc w:val="left"/>
      </w:pPr>
      <w:r>
        <w:t>```</w:t>
      </w:r>
    </w:p>
    <w:p w14:paraId="64F629B8" w14:textId="77777777" w:rsidR="004907C9" w:rsidRDefault="004907C9" w:rsidP="004907C9">
      <w:pPr>
        <w:ind w:firstLine="0"/>
        <w:jc w:val="left"/>
      </w:pPr>
      <w:r>
        <w:t>Codebook:</w:t>
      </w:r>
    </w:p>
    <w:p w14:paraId="52AB567A" w14:textId="77777777" w:rsidR="004907C9" w:rsidRDefault="004907C9" w:rsidP="004907C9">
      <w:pPr>
        <w:ind w:firstLine="0"/>
        <w:jc w:val="left"/>
      </w:pPr>
      <w:r>
        <w:t>1. Individual Emotion Regulation (IER)</w:t>
      </w:r>
    </w:p>
    <w:p w14:paraId="12216FF9" w14:textId="77777777" w:rsidR="004907C9" w:rsidRDefault="004907C9" w:rsidP="004907C9">
      <w:pPr>
        <w:ind w:firstLine="0"/>
        <w:jc w:val="left"/>
      </w:pPr>
      <w:r>
        <w:t>Theoretical Basis: Gross's Process Model of Emotion Regulation (PMER).</w:t>
      </w:r>
    </w:p>
    <w:p w14:paraId="27D15B48" w14:textId="77777777" w:rsidR="004907C9" w:rsidRDefault="004907C9" w:rsidP="004907C9">
      <w:pPr>
        <w:ind w:firstLine="0"/>
        <w:jc w:val="left"/>
      </w:pPr>
      <w:r>
        <w:t>Description: Messages coded under IER demonstrate explicit or implicit encouragement or facilitation of an individual’s self-regulatory strategies in response to socio-emotional challenges. This includes:</w:t>
      </w:r>
    </w:p>
    <w:p w14:paraId="25A798FF" w14:textId="77777777" w:rsidR="004907C9" w:rsidRDefault="004907C9" w:rsidP="004907C9">
      <w:pPr>
        <w:ind w:firstLine="0"/>
        <w:jc w:val="left"/>
      </w:pPr>
      <w:r>
        <w:t>- Situation Selection:</w:t>
      </w:r>
    </w:p>
    <w:p w14:paraId="29A53F30" w14:textId="77777777" w:rsidR="004907C9" w:rsidRDefault="004907C9" w:rsidP="004907C9">
      <w:pPr>
        <w:ind w:firstLine="0"/>
        <w:jc w:val="left"/>
      </w:pPr>
      <w:r>
        <w:t>Encouraging avoidance or engagement with emotionally significant situations.</w:t>
      </w:r>
    </w:p>
    <w:p w14:paraId="4375D207" w14:textId="77777777" w:rsidR="004907C9" w:rsidRDefault="004907C9" w:rsidP="004907C9">
      <w:pPr>
        <w:ind w:firstLine="0"/>
        <w:jc w:val="left"/>
      </w:pPr>
      <w:r>
        <w:t>Example: Encouraging a student to proactively join or avoid specific group situations based on emotional comfort.</w:t>
      </w:r>
    </w:p>
    <w:p w14:paraId="1A073C39" w14:textId="77777777" w:rsidR="004907C9" w:rsidRDefault="004907C9" w:rsidP="004907C9">
      <w:pPr>
        <w:ind w:firstLine="0"/>
        <w:jc w:val="left"/>
      </w:pPr>
      <w:r>
        <w:t>- Situation Modification:</w:t>
      </w:r>
    </w:p>
    <w:p w14:paraId="229E1CD8" w14:textId="77777777" w:rsidR="004907C9" w:rsidRDefault="004907C9" w:rsidP="004907C9">
      <w:pPr>
        <w:ind w:firstLine="0"/>
        <w:jc w:val="left"/>
      </w:pPr>
      <w:r>
        <w:t>Suggesting changes to the environment or situation to alleviate emotional stress.</w:t>
      </w:r>
    </w:p>
    <w:p w14:paraId="26C53E8C" w14:textId="77777777" w:rsidR="004907C9" w:rsidRDefault="004907C9" w:rsidP="004907C9">
      <w:pPr>
        <w:ind w:firstLine="0"/>
        <w:jc w:val="left"/>
      </w:pPr>
      <w:r>
        <w:t>Example: Suggesting the group move from a synchronous meeting to asynchronous interaction to reduce anxiety from conflicting schedules.</w:t>
      </w:r>
    </w:p>
    <w:p w14:paraId="77FD3D8C" w14:textId="77777777" w:rsidR="004907C9" w:rsidRDefault="004907C9" w:rsidP="004907C9">
      <w:pPr>
        <w:ind w:firstLine="0"/>
        <w:jc w:val="left"/>
      </w:pPr>
      <w:r>
        <w:t>- Attentional Deployment:</w:t>
      </w:r>
    </w:p>
    <w:p w14:paraId="492F2902" w14:textId="77777777" w:rsidR="004907C9" w:rsidRDefault="004907C9" w:rsidP="004907C9">
      <w:pPr>
        <w:ind w:firstLine="0"/>
        <w:jc w:val="left"/>
      </w:pPr>
      <w:r>
        <w:t>Helping redirect the focus away from negative stimuli towards neutral or positive aspects.</w:t>
      </w:r>
    </w:p>
    <w:p w14:paraId="31450306" w14:textId="77777777" w:rsidR="004907C9" w:rsidRDefault="004907C9" w:rsidP="004907C9">
      <w:pPr>
        <w:ind w:firstLine="0"/>
        <w:jc w:val="left"/>
      </w:pPr>
      <w:r>
        <w:t>Example: Suggesting to focus more on the task rather than group conflicts or uncomfortable interactions.</w:t>
      </w:r>
    </w:p>
    <w:p w14:paraId="3F91DA17" w14:textId="77777777" w:rsidR="004907C9" w:rsidRDefault="004907C9" w:rsidP="004907C9">
      <w:pPr>
        <w:ind w:firstLine="0"/>
        <w:jc w:val="left"/>
      </w:pPr>
      <w:r>
        <w:t>- Cognitive Reappraisal:</w:t>
      </w:r>
    </w:p>
    <w:p w14:paraId="5968872F" w14:textId="77777777" w:rsidR="004907C9" w:rsidRDefault="004907C9" w:rsidP="004907C9">
      <w:pPr>
        <w:ind w:firstLine="0"/>
        <w:jc w:val="left"/>
      </w:pPr>
      <w:r>
        <w:lastRenderedPageBreak/>
        <w:t>Facilitating a re-interpretation of negative emotional experiences or perceptions to minimize emotional distress, including reappraising negative attitudes.</w:t>
      </w:r>
    </w:p>
    <w:p w14:paraId="1A170652" w14:textId="77777777" w:rsidR="004907C9" w:rsidRDefault="004907C9" w:rsidP="004907C9">
      <w:pPr>
        <w:ind w:firstLine="0"/>
        <w:jc w:val="left"/>
      </w:pPr>
      <w:r>
        <w:t>Example: Encouraging group members to view conflicts as opportunities for learning, and reframing negative attitudes as misunderstandings rather than conflicts.</w:t>
      </w:r>
    </w:p>
    <w:p w14:paraId="005A2F04" w14:textId="77777777" w:rsidR="004907C9" w:rsidRDefault="004907C9" w:rsidP="004907C9">
      <w:pPr>
        <w:ind w:firstLine="0"/>
        <w:jc w:val="left"/>
      </w:pPr>
      <w:r>
        <w:t>- Response Modulation:</w:t>
      </w:r>
    </w:p>
    <w:p w14:paraId="1ECA5AE9" w14:textId="77777777" w:rsidR="004907C9" w:rsidRDefault="004907C9" w:rsidP="004907C9">
      <w:pPr>
        <w:ind w:firstLine="0"/>
        <w:jc w:val="left"/>
      </w:pPr>
      <w:r>
        <w:t>Encouraging management of emotional responses after they are already experienced.</w:t>
      </w:r>
    </w:p>
    <w:p w14:paraId="540E67CC" w14:textId="77777777" w:rsidR="004907C9" w:rsidRDefault="004907C9" w:rsidP="004907C9">
      <w:pPr>
        <w:ind w:firstLine="0"/>
        <w:jc w:val="left"/>
      </w:pPr>
      <w:r>
        <w:t>Example: Encouraging students to privately discuss frustrations rather than openly in the group to maintain harmony.</w:t>
      </w:r>
    </w:p>
    <w:p w14:paraId="47B0EC74" w14:textId="77777777" w:rsidR="004907C9" w:rsidRDefault="004907C9" w:rsidP="004907C9">
      <w:pPr>
        <w:ind w:firstLine="0"/>
        <w:jc w:val="left"/>
      </w:pPr>
      <w:r>
        <w:t>2. Co-Regulated Learning (CoRL)</w:t>
      </w:r>
    </w:p>
    <w:p w14:paraId="696BF4D5" w14:textId="77777777" w:rsidR="004907C9" w:rsidRDefault="004907C9" w:rsidP="004907C9">
      <w:pPr>
        <w:ind w:firstLine="0"/>
        <w:jc w:val="left"/>
      </w:pPr>
      <w:r w:rsidRPr="005C70DF">
        <w:t xml:space="preserve">Theoretical Basis: Hadwin et al. </w:t>
      </w:r>
      <w:r>
        <w:t>(2018) and Järvenoja et al. (2019) on co-regulated learning, focusing on situations where one or more individuals assist peers in regulating emotions.</w:t>
      </w:r>
    </w:p>
    <w:p w14:paraId="6D9C6F49" w14:textId="77777777" w:rsidR="004907C9" w:rsidRDefault="004907C9" w:rsidP="004907C9">
      <w:pPr>
        <w:ind w:firstLine="0"/>
        <w:jc w:val="left"/>
      </w:pPr>
      <w:r>
        <w:t>Description: Messages that reflect the chatbot acting as a mediator or facilitator, prompting individuals to support each other's emotional management within the group.</w:t>
      </w:r>
    </w:p>
    <w:p w14:paraId="2566308B" w14:textId="77777777" w:rsidR="004907C9" w:rsidRDefault="004907C9" w:rsidP="004907C9">
      <w:pPr>
        <w:ind w:firstLine="0"/>
        <w:jc w:val="left"/>
      </w:pPr>
      <w:r>
        <w:t>- Individual-targeted supportive interactions:</w:t>
      </w:r>
    </w:p>
    <w:p w14:paraId="5C61030F" w14:textId="77777777" w:rsidR="004907C9" w:rsidRDefault="004907C9" w:rsidP="004907C9">
      <w:pPr>
        <w:ind w:firstLine="0"/>
        <w:jc w:val="left"/>
      </w:pPr>
      <w:r>
        <w:t>Direct suggestions or encouragements for group members to support each other emotionally.</w:t>
      </w:r>
    </w:p>
    <w:p w14:paraId="10BF49FE" w14:textId="77777777" w:rsidR="004907C9" w:rsidRDefault="004907C9" w:rsidP="004907C9">
      <w:pPr>
        <w:ind w:firstLine="0"/>
        <w:jc w:val="left"/>
      </w:pPr>
      <w:r>
        <w:t>Example: Encouraging a student to offer support to another student expressing frustration or confusion.</w:t>
      </w:r>
    </w:p>
    <w:p w14:paraId="15864C33" w14:textId="77777777" w:rsidR="004907C9" w:rsidRDefault="004907C9" w:rsidP="004907C9">
      <w:pPr>
        <w:ind w:firstLine="0"/>
        <w:jc w:val="left"/>
      </w:pPr>
      <w:r>
        <w:t>- Direct emotional mediation:</w:t>
      </w:r>
    </w:p>
    <w:p w14:paraId="5C25F979" w14:textId="77777777" w:rsidR="004907C9" w:rsidRDefault="004907C9" w:rsidP="004907C9">
      <w:pPr>
        <w:ind w:firstLine="0"/>
        <w:jc w:val="left"/>
      </w:pPr>
      <w:r>
        <w:t>Facilitating resolutions of interpersonal tensions by encouraging supportive dialogues between students.</w:t>
      </w:r>
    </w:p>
    <w:p w14:paraId="37E07298" w14:textId="77777777" w:rsidR="004907C9" w:rsidRDefault="004907C9" w:rsidP="004907C9">
      <w:pPr>
        <w:ind w:firstLine="0"/>
        <w:jc w:val="left"/>
      </w:pPr>
      <w:r>
        <w:t>Example: Prompting a student to acknowledge another’s emotions explicitly (e.g., “Maybe check if Alejandro needs some extra support today?”).</w:t>
      </w:r>
    </w:p>
    <w:p w14:paraId="389910AE" w14:textId="77777777" w:rsidR="004907C9" w:rsidRDefault="004907C9" w:rsidP="004907C9">
      <w:pPr>
        <w:ind w:firstLine="0"/>
        <w:jc w:val="left"/>
      </w:pPr>
      <w:r>
        <w:t>3. Socially Shared Regulation of Learning (SSRL)</w:t>
      </w:r>
    </w:p>
    <w:p w14:paraId="6321A66B" w14:textId="77777777" w:rsidR="004907C9" w:rsidRDefault="004907C9" w:rsidP="004907C9">
      <w:pPr>
        <w:ind w:firstLine="0"/>
        <w:jc w:val="left"/>
      </w:pPr>
      <w:r w:rsidRPr="002C7591">
        <w:rPr>
          <w:lang w:val="nl-NL"/>
        </w:rPr>
        <w:t xml:space="preserve">Theoretical Basis: Järvenoja et al. </w:t>
      </w:r>
      <w:r>
        <w:t>(2019), Hadwin et al. (2018), socially shared regulation involving collective management of emotional experiences within the group.</w:t>
      </w:r>
    </w:p>
    <w:p w14:paraId="1CFA5474" w14:textId="77777777" w:rsidR="004907C9" w:rsidRDefault="004907C9" w:rsidP="004907C9">
      <w:pPr>
        <w:ind w:firstLine="0"/>
        <w:jc w:val="left"/>
      </w:pPr>
      <w:r>
        <w:t>Description: Messages coded under SSRL explicitly encourage or facilitate collective group action toward managing emotions and improving the group’s socio-emotional climate.</w:t>
      </w:r>
    </w:p>
    <w:p w14:paraId="4A86AA1A" w14:textId="77777777" w:rsidR="004907C9" w:rsidRDefault="004907C9" w:rsidP="004907C9">
      <w:pPr>
        <w:ind w:firstLine="0"/>
        <w:jc w:val="left"/>
      </w:pPr>
      <w:r>
        <w:t>- Group-level emotional awareness:</w:t>
      </w:r>
    </w:p>
    <w:p w14:paraId="2B38779F" w14:textId="77777777" w:rsidR="004907C9" w:rsidRDefault="004907C9" w:rsidP="004907C9">
      <w:pPr>
        <w:ind w:firstLine="0"/>
        <w:jc w:val="left"/>
      </w:pPr>
      <w:r>
        <w:t>Prompts that encourage group-level discussion about emotions or socio-emotional challenges.</w:t>
      </w:r>
    </w:p>
    <w:p w14:paraId="3051CFE0" w14:textId="77777777" w:rsidR="004907C9" w:rsidRDefault="004907C9" w:rsidP="004907C9">
      <w:pPr>
        <w:ind w:firstLine="0"/>
        <w:jc w:val="left"/>
      </w:pPr>
      <w:r>
        <w:t>Example: Suggesting the group openly discuss ongoing misunderstandings or feelings of unequal contribution.</w:t>
      </w:r>
    </w:p>
    <w:p w14:paraId="4DA0984B" w14:textId="77777777" w:rsidR="004907C9" w:rsidRDefault="004907C9" w:rsidP="004907C9">
      <w:pPr>
        <w:ind w:firstLine="0"/>
        <w:jc w:val="left"/>
      </w:pPr>
      <w:r>
        <w:t>- Social reinforcement and encouragement:</w:t>
      </w:r>
    </w:p>
    <w:p w14:paraId="24FF5FDF" w14:textId="77777777" w:rsidR="004907C9" w:rsidRDefault="004907C9" w:rsidP="004907C9">
      <w:pPr>
        <w:ind w:firstLine="0"/>
        <w:jc w:val="left"/>
      </w:pPr>
      <w:r>
        <w:t>Messages that aim to reinforce positive interactions, solidarity, or motivate collective perseverance.</w:t>
      </w:r>
    </w:p>
    <w:p w14:paraId="740DB3B1" w14:textId="77777777" w:rsidR="004907C9" w:rsidRDefault="004907C9" w:rsidP="004907C9">
      <w:pPr>
        <w:ind w:firstLine="0"/>
        <w:jc w:val="left"/>
      </w:pPr>
      <w:r>
        <w:t>Example: Reinforcing group identity and encouraging collaborative achievements ("Keep up this great teamwork!").</w:t>
      </w:r>
    </w:p>
    <w:p w14:paraId="4CB38AA8" w14:textId="77777777" w:rsidR="004907C9" w:rsidRDefault="004907C9" w:rsidP="004907C9">
      <w:pPr>
        <w:ind w:firstLine="0"/>
        <w:jc w:val="left"/>
      </w:pPr>
      <w:r>
        <w:t>- Collective establishment of norms:</w:t>
      </w:r>
    </w:p>
    <w:p w14:paraId="1EDB2487" w14:textId="77777777" w:rsidR="004907C9" w:rsidRDefault="004907C9" w:rsidP="004907C9">
      <w:pPr>
        <w:ind w:firstLine="0"/>
        <w:jc w:val="left"/>
      </w:pPr>
      <w:r>
        <w:lastRenderedPageBreak/>
        <w:t>Facilitation of group discussions that create shared understanding, goals, or norms to enhance the group's collaborative functioning.</w:t>
      </w:r>
    </w:p>
    <w:p w14:paraId="58150C2F" w14:textId="77777777" w:rsidR="004907C9" w:rsidRDefault="004907C9" w:rsidP="004907C9">
      <w:pPr>
        <w:ind w:firstLine="0"/>
        <w:jc w:val="left"/>
      </w:pPr>
      <w:r>
        <w:t>Example: Prompting groups to establish common expectations regarding participation and commitment clearly.</w:t>
      </w:r>
    </w:p>
    <w:p w14:paraId="3A81494E" w14:textId="77777777" w:rsidR="004907C9" w:rsidRDefault="004907C9" w:rsidP="004907C9">
      <w:pPr>
        <w:pStyle w:val="prompt"/>
        <w:ind w:left="0"/>
      </w:pPr>
      <w:r>
        <w:t>```</w:t>
      </w:r>
    </w:p>
    <w:p w14:paraId="0CE61433" w14:textId="77777777" w:rsidR="004907C9" w:rsidRPr="00025BCA" w:rsidRDefault="004907C9" w:rsidP="004907C9"/>
    <w:p w14:paraId="71A19A5A" w14:textId="77777777" w:rsidR="004907C9" w:rsidRPr="00095732" w:rsidRDefault="004907C9" w:rsidP="004907C9">
      <w:pPr>
        <w:pStyle w:val="Heading1"/>
      </w:pPr>
      <w:r>
        <w:t>Appendix D</w:t>
      </w:r>
    </w:p>
    <w:p w14:paraId="5FAB66E1" w14:textId="77777777" w:rsidR="004907C9" w:rsidRDefault="004907C9" w:rsidP="004907C9">
      <w:pPr>
        <w:pStyle w:val="Caption1"/>
        <w:rPr>
          <w:b/>
          <w:bCs/>
        </w:rPr>
      </w:pPr>
    </w:p>
    <w:p w14:paraId="4D96AD10" w14:textId="77777777" w:rsidR="004907C9" w:rsidRPr="006918E4" w:rsidRDefault="004907C9" w:rsidP="004907C9">
      <w:pPr>
        <w:pStyle w:val="Caption1"/>
      </w:pPr>
      <w:r w:rsidRPr="0060232A">
        <w:rPr>
          <w:b/>
          <w:bCs/>
        </w:rPr>
        <w:t>Table 6</w:t>
      </w:r>
      <w:r>
        <w:t xml:space="preserve"> </w:t>
      </w:r>
      <w:r w:rsidRPr="006918E4">
        <w:t>Candidate GroupBuddy Responses and Codes</w:t>
      </w:r>
      <w:r>
        <w:t xml:space="preserve">. </w:t>
      </w:r>
      <w:r w:rsidRPr="006918E4">
        <w:t>Note. Participant identifiers are anonymized (e.g., “Participant A”). Messages are presented as previously output; line breaks are preserved where applicable</w:t>
      </w:r>
    </w:p>
    <w:tbl>
      <w:tblPr>
        <w:tblStyle w:val="PlainTable2"/>
        <w:tblW w:w="0" w:type="auto"/>
        <w:tblLook w:val="04A0" w:firstRow="1" w:lastRow="0" w:firstColumn="1" w:lastColumn="0" w:noHBand="0" w:noVBand="1"/>
      </w:tblPr>
      <w:tblGrid>
        <w:gridCol w:w="7690"/>
        <w:gridCol w:w="1660"/>
      </w:tblGrid>
      <w:tr w:rsidR="004907C9" w:rsidRPr="006918E4" w14:paraId="4F6E5DFD" w14:textId="77777777" w:rsidTr="00151C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tcBorders>
              <w:top w:val="single" w:sz="6" w:space="0" w:color="auto"/>
              <w:bottom w:val="single" w:sz="6" w:space="0" w:color="auto"/>
            </w:tcBorders>
            <w:hideMark/>
          </w:tcPr>
          <w:p w14:paraId="287A2B29" w14:textId="77777777" w:rsidR="004907C9" w:rsidRPr="008F7A4E" w:rsidRDefault="004907C9" w:rsidP="00151C5C">
            <w:pPr>
              <w:ind w:firstLine="0"/>
              <w:rPr>
                <w:sz w:val="18"/>
                <w:szCs w:val="18"/>
              </w:rPr>
            </w:pPr>
            <w:r w:rsidRPr="008F7A4E">
              <w:rPr>
                <w:sz w:val="18"/>
                <w:szCs w:val="18"/>
              </w:rPr>
              <w:t>Chatbot response</w:t>
            </w:r>
          </w:p>
        </w:tc>
        <w:tc>
          <w:tcPr>
            <w:tcW w:w="1660" w:type="dxa"/>
            <w:tcBorders>
              <w:top w:val="single" w:sz="6" w:space="0" w:color="auto"/>
              <w:bottom w:val="single" w:sz="6" w:space="0" w:color="auto"/>
            </w:tcBorders>
            <w:hideMark/>
          </w:tcPr>
          <w:p w14:paraId="71D69065" w14:textId="77777777" w:rsidR="004907C9" w:rsidRPr="008F7A4E" w:rsidRDefault="004907C9" w:rsidP="00151C5C">
            <w:pPr>
              <w:cnfStyle w:val="100000000000" w:firstRow="1" w:lastRow="0" w:firstColumn="0" w:lastColumn="0" w:oddVBand="0" w:evenVBand="0" w:oddHBand="0" w:evenHBand="0" w:firstRowFirstColumn="0" w:firstRowLastColumn="0" w:lastRowFirstColumn="0" w:lastRowLastColumn="0"/>
              <w:rPr>
                <w:sz w:val="18"/>
                <w:szCs w:val="18"/>
              </w:rPr>
            </w:pPr>
            <w:r w:rsidRPr="008F7A4E">
              <w:rPr>
                <w:sz w:val="18"/>
                <w:szCs w:val="18"/>
              </w:rPr>
              <w:t>Code</w:t>
            </w:r>
          </w:p>
        </w:tc>
      </w:tr>
      <w:tr w:rsidR="004907C9" w:rsidRPr="006918E4" w14:paraId="03ABF981"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tcBorders>
              <w:top w:val="single" w:sz="6" w:space="0" w:color="auto"/>
            </w:tcBorders>
            <w:hideMark/>
          </w:tcPr>
          <w:p w14:paraId="581890F2" w14:textId="77777777" w:rsidR="004907C9" w:rsidRPr="008F7A4E" w:rsidRDefault="004907C9" w:rsidP="00151C5C">
            <w:pPr>
              <w:ind w:firstLine="0"/>
              <w:rPr>
                <w:b w:val="0"/>
                <w:bCs w:val="0"/>
                <w:sz w:val="18"/>
                <w:szCs w:val="18"/>
              </w:rPr>
            </w:pPr>
            <w:r w:rsidRPr="008F7A4E">
              <w:rPr>
                <w:b w:val="0"/>
                <w:bCs w:val="0"/>
                <w:sz w:val="18"/>
                <w:szCs w:val="18"/>
              </w:rPr>
              <w:t>Absolutely, Participant P! I'll keep it concise. Thanks for the feedback! Let's continue with the role definitions and keep it clear and focused. If you have more suggestions or need further assistance, just let me know. I'm here to help!</w:t>
            </w:r>
          </w:p>
        </w:tc>
        <w:tc>
          <w:tcPr>
            <w:tcW w:w="1660" w:type="dxa"/>
            <w:tcBorders>
              <w:top w:val="single" w:sz="6" w:space="0" w:color="auto"/>
            </w:tcBorders>
            <w:hideMark/>
          </w:tcPr>
          <w:p w14:paraId="417D6C2E"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Uncoded</w:t>
            </w:r>
          </w:p>
        </w:tc>
      </w:tr>
      <w:tr w:rsidR="004907C9" w:rsidRPr="006918E4" w14:paraId="3451E597" w14:textId="77777777" w:rsidTr="00151C5C">
        <w:tc>
          <w:tcPr>
            <w:cnfStyle w:val="001000000000" w:firstRow="0" w:lastRow="0" w:firstColumn="1" w:lastColumn="0" w:oddVBand="0" w:evenVBand="0" w:oddHBand="0" w:evenHBand="0" w:firstRowFirstColumn="0" w:firstRowLastColumn="0" w:lastRowFirstColumn="0" w:lastRowLastColumn="0"/>
            <w:tcW w:w="7690" w:type="dxa"/>
            <w:hideMark/>
          </w:tcPr>
          <w:p w14:paraId="778F86B4" w14:textId="77777777" w:rsidR="004907C9" w:rsidRPr="008F7A4E" w:rsidRDefault="004907C9" w:rsidP="00151C5C">
            <w:pPr>
              <w:ind w:firstLine="0"/>
              <w:rPr>
                <w:b w:val="0"/>
                <w:bCs w:val="0"/>
                <w:sz w:val="18"/>
                <w:szCs w:val="18"/>
              </w:rPr>
            </w:pPr>
            <w:r w:rsidRPr="008F7A4E">
              <w:rPr>
                <w:b w:val="0"/>
                <w:bCs w:val="0"/>
                <w:sz w:val="18"/>
                <w:szCs w:val="18"/>
              </w:rPr>
              <w:t>Of course, Participant I! I'm here whenever you're ready to continue. Take all the time you need.</w:t>
            </w:r>
          </w:p>
        </w:tc>
        <w:tc>
          <w:tcPr>
            <w:tcW w:w="1660" w:type="dxa"/>
            <w:hideMark/>
          </w:tcPr>
          <w:p w14:paraId="582F941C"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t>Uncoded</w:t>
            </w:r>
          </w:p>
        </w:tc>
      </w:tr>
      <w:tr w:rsidR="004907C9" w:rsidRPr="006918E4" w14:paraId="129BDE0F"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hideMark/>
          </w:tcPr>
          <w:p w14:paraId="44E1AF84" w14:textId="77777777" w:rsidR="004907C9" w:rsidRPr="008F7A4E" w:rsidRDefault="004907C9" w:rsidP="00151C5C">
            <w:pPr>
              <w:ind w:firstLine="0"/>
              <w:jc w:val="left"/>
              <w:rPr>
                <w:b w:val="0"/>
                <w:bCs w:val="0"/>
                <w:sz w:val="18"/>
                <w:szCs w:val="18"/>
              </w:rPr>
            </w:pPr>
            <w:r w:rsidRPr="008F7A4E">
              <w:rPr>
                <w:b w:val="0"/>
                <w:bCs w:val="0"/>
                <w:sz w:val="18"/>
                <w:szCs w:val="18"/>
              </w:rPr>
              <w:t>I see what happened, Participant I. I'll be sure to respond only when you directly seek my input with a clear tag. Thank you for your patience, and I'm here when you need me.</w:t>
            </w:r>
          </w:p>
        </w:tc>
        <w:tc>
          <w:tcPr>
            <w:tcW w:w="1660" w:type="dxa"/>
            <w:hideMark/>
          </w:tcPr>
          <w:p w14:paraId="211736BE"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Uncoded</w:t>
            </w:r>
          </w:p>
        </w:tc>
      </w:tr>
      <w:tr w:rsidR="004907C9" w:rsidRPr="006918E4" w14:paraId="2DB9F506" w14:textId="77777777" w:rsidTr="00151C5C">
        <w:tc>
          <w:tcPr>
            <w:cnfStyle w:val="001000000000" w:firstRow="0" w:lastRow="0" w:firstColumn="1" w:lastColumn="0" w:oddVBand="0" w:evenVBand="0" w:oddHBand="0" w:evenHBand="0" w:firstRowFirstColumn="0" w:firstRowLastColumn="0" w:lastRowFirstColumn="0" w:lastRowLastColumn="0"/>
            <w:tcW w:w="7690" w:type="dxa"/>
            <w:hideMark/>
          </w:tcPr>
          <w:p w14:paraId="00A2A06C" w14:textId="77777777" w:rsidR="004907C9" w:rsidRPr="008F7A4E" w:rsidRDefault="004907C9" w:rsidP="00151C5C">
            <w:pPr>
              <w:ind w:firstLine="0"/>
              <w:jc w:val="left"/>
              <w:rPr>
                <w:b w:val="0"/>
                <w:bCs w:val="0"/>
                <w:sz w:val="18"/>
                <w:szCs w:val="18"/>
              </w:rPr>
            </w:pPr>
            <w:r w:rsidRPr="008F7A4E">
              <w:rPr>
                <w:b w:val="0"/>
                <w:bCs w:val="0"/>
                <w:sz w:val="18"/>
                <w:szCs w:val="18"/>
              </w:rPr>
              <w:t>Understood, Participant I. I'll hold off on further responses unless you tag me. Take your time to continue the conversation. Wishing you all the best with your project planning!</w:t>
            </w:r>
          </w:p>
        </w:tc>
        <w:tc>
          <w:tcPr>
            <w:tcW w:w="1660" w:type="dxa"/>
            <w:hideMark/>
          </w:tcPr>
          <w:p w14:paraId="79F100D5"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t>Uncoded</w:t>
            </w:r>
          </w:p>
        </w:tc>
      </w:tr>
      <w:tr w:rsidR="004907C9" w:rsidRPr="006918E4" w14:paraId="06DBD41E"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hideMark/>
          </w:tcPr>
          <w:p w14:paraId="51F9C01E" w14:textId="77777777" w:rsidR="004907C9" w:rsidRPr="008F7A4E" w:rsidRDefault="004907C9" w:rsidP="00151C5C">
            <w:pPr>
              <w:ind w:firstLine="0"/>
              <w:jc w:val="left"/>
              <w:rPr>
                <w:b w:val="0"/>
                <w:bCs w:val="0"/>
                <w:sz w:val="18"/>
                <w:szCs w:val="18"/>
              </w:rPr>
            </w:pPr>
            <w:r w:rsidRPr="008F7A4E">
              <w:rPr>
                <w:b w:val="0"/>
                <w:bCs w:val="0"/>
                <w:sz w:val="18"/>
                <w:szCs w:val="18"/>
              </w:rPr>
              <w:t>I hear you, Participant C. It's completely understandable to feel anxious and overwhelmed, especially if there's a lot going on or if you're feeling uncertain about how things are progressing. Anxiety can make it hard to think clearly, and it’s important to acknowledge that what you’re feeling is valid.</w:t>
            </w:r>
            <w:r w:rsidRPr="008F7A4E">
              <w:rPr>
                <w:b w:val="0"/>
                <w:bCs w:val="0"/>
                <w:sz w:val="18"/>
                <w:szCs w:val="18"/>
              </w:rPr>
              <w:br/>
            </w:r>
            <w:r w:rsidRPr="008F7A4E">
              <w:rPr>
                <w:b w:val="0"/>
                <w:bCs w:val="0"/>
                <w:sz w:val="18"/>
                <w:szCs w:val="18"/>
              </w:rPr>
              <w:br/>
              <w:t>One thing that might help is taking a step back and focusing on what you can control in the moment. If the group work is contributing to your anxiety, maybe we can work on clarifying roles and expectations so you feel more supported.</w:t>
            </w:r>
            <w:r w:rsidRPr="008F7A4E">
              <w:rPr>
                <w:b w:val="0"/>
                <w:bCs w:val="0"/>
                <w:sz w:val="18"/>
                <w:szCs w:val="18"/>
              </w:rPr>
              <w:br/>
            </w:r>
            <w:r w:rsidRPr="008F7A4E">
              <w:rPr>
                <w:b w:val="0"/>
                <w:bCs w:val="0"/>
                <w:sz w:val="18"/>
                <w:szCs w:val="18"/>
              </w:rPr>
              <w:br/>
              <w:t>Would it help to share what’s making you feel most anxious right now? We can try to identify a specific step that could ease what you're feeling and hopefully improve your experience with the group.</w:t>
            </w:r>
          </w:p>
        </w:tc>
        <w:tc>
          <w:tcPr>
            <w:tcW w:w="1660" w:type="dxa"/>
            <w:hideMark/>
          </w:tcPr>
          <w:p w14:paraId="754C300A"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IER, CoRL</w:t>
            </w:r>
          </w:p>
        </w:tc>
      </w:tr>
      <w:tr w:rsidR="004907C9" w:rsidRPr="006918E4" w14:paraId="2B3499A6" w14:textId="77777777" w:rsidTr="00151C5C">
        <w:tc>
          <w:tcPr>
            <w:cnfStyle w:val="001000000000" w:firstRow="0" w:lastRow="0" w:firstColumn="1" w:lastColumn="0" w:oddVBand="0" w:evenVBand="0" w:oddHBand="0" w:evenHBand="0" w:firstRowFirstColumn="0" w:firstRowLastColumn="0" w:lastRowFirstColumn="0" w:lastRowLastColumn="0"/>
            <w:tcW w:w="7690" w:type="dxa"/>
            <w:hideMark/>
          </w:tcPr>
          <w:p w14:paraId="3A652657" w14:textId="77777777" w:rsidR="004907C9" w:rsidRPr="008F7A4E" w:rsidRDefault="004907C9" w:rsidP="00151C5C">
            <w:pPr>
              <w:ind w:firstLine="0"/>
              <w:jc w:val="left"/>
              <w:rPr>
                <w:b w:val="0"/>
                <w:bCs w:val="0"/>
                <w:sz w:val="18"/>
                <w:szCs w:val="18"/>
              </w:rPr>
            </w:pPr>
            <w:r w:rsidRPr="008F7A4E">
              <w:rPr>
                <w:b w:val="0"/>
                <w:bCs w:val="0"/>
                <w:sz w:val="18"/>
                <w:szCs w:val="18"/>
              </w:rPr>
              <w:t>I see there's some frustration building up, Participant V. It’s really important to address these feelings before they impact your teamwork. Perhaps taking a moment to pause and reflect on what specifically is causing the frustration could help. Is it related to the task, the group dynamic, or something else?</w:t>
            </w:r>
            <w:r w:rsidRPr="008F7A4E">
              <w:rPr>
                <w:b w:val="0"/>
                <w:bCs w:val="0"/>
                <w:sz w:val="18"/>
                <w:szCs w:val="18"/>
              </w:rPr>
              <w:br/>
            </w:r>
            <w:r w:rsidRPr="008F7A4E">
              <w:rPr>
                <w:b w:val="0"/>
                <w:bCs w:val="0"/>
                <w:sz w:val="18"/>
                <w:szCs w:val="18"/>
              </w:rPr>
              <w:br/>
              <w:t>If you’re comfortable, it might be helpful to share your concerns with the group in a calm way so everyone can work toward a solution together. Sometimes, simply clarifying expectations and dividing tasks more clearly can reduce tension.</w:t>
            </w:r>
            <w:r w:rsidRPr="008F7A4E">
              <w:rPr>
                <w:b w:val="0"/>
                <w:bCs w:val="0"/>
                <w:sz w:val="18"/>
                <w:szCs w:val="18"/>
              </w:rPr>
              <w:br/>
            </w:r>
            <w:r w:rsidRPr="008F7A4E">
              <w:rPr>
                <w:b w:val="0"/>
                <w:bCs w:val="0"/>
                <w:sz w:val="18"/>
                <w:szCs w:val="18"/>
              </w:rPr>
              <w:br/>
            </w:r>
            <w:r w:rsidRPr="008F7A4E">
              <w:rPr>
                <w:b w:val="0"/>
                <w:bCs w:val="0"/>
                <w:sz w:val="18"/>
                <w:szCs w:val="18"/>
              </w:rPr>
              <w:lastRenderedPageBreak/>
              <w:t>Would it help if we took a step back and outlined what each person is currently responsible for, and what the next steps are? I’m here to help guide this conversation if you need.</w:t>
            </w:r>
          </w:p>
        </w:tc>
        <w:tc>
          <w:tcPr>
            <w:tcW w:w="1660" w:type="dxa"/>
            <w:hideMark/>
          </w:tcPr>
          <w:p w14:paraId="557CAE39"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lastRenderedPageBreak/>
              <w:t>IER, SSRL, CoRL</w:t>
            </w:r>
          </w:p>
        </w:tc>
      </w:tr>
      <w:tr w:rsidR="004907C9" w:rsidRPr="006918E4" w14:paraId="10C1DDE8"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hideMark/>
          </w:tcPr>
          <w:p w14:paraId="1BF74016" w14:textId="77777777" w:rsidR="004907C9" w:rsidRPr="008F7A4E" w:rsidRDefault="004907C9" w:rsidP="00151C5C">
            <w:pPr>
              <w:ind w:firstLine="0"/>
              <w:jc w:val="left"/>
              <w:rPr>
                <w:b w:val="0"/>
                <w:bCs w:val="0"/>
                <w:sz w:val="18"/>
                <w:szCs w:val="18"/>
              </w:rPr>
            </w:pPr>
            <w:r w:rsidRPr="008F7A4E">
              <w:rPr>
                <w:b w:val="0"/>
                <w:bCs w:val="0"/>
                <w:sz w:val="18"/>
                <w:szCs w:val="18"/>
              </w:rPr>
              <w:t>Yes, Participant I! Creating a prompt is a critical step. It’ll help ensure that the chatbot responds consistently and aligns with your group’s goals. A good prompt typically includes:</w:t>
            </w:r>
            <w:r w:rsidRPr="008F7A4E">
              <w:rPr>
                <w:b w:val="0"/>
                <w:bCs w:val="0"/>
                <w:sz w:val="18"/>
                <w:szCs w:val="18"/>
              </w:rPr>
              <w:br/>
            </w:r>
            <w:r w:rsidRPr="008F7A4E">
              <w:rPr>
                <w:b w:val="0"/>
                <w:bCs w:val="0"/>
                <w:sz w:val="18"/>
                <w:szCs w:val="18"/>
              </w:rPr>
              <w:br/>
              <w:t>- The chatbot’s role (e.g., “You are a supportive peer mentor…”)</w:t>
            </w:r>
            <w:r w:rsidRPr="008F7A4E">
              <w:rPr>
                <w:b w:val="0"/>
                <w:bCs w:val="0"/>
                <w:sz w:val="18"/>
                <w:szCs w:val="18"/>
              </w:rPr>
              <w:br/>
              <w:t>- The target audience (e.g., “first-year university students…”)</w:t>
            </w:r>
            <w:r w:rsidRPr="008F7A4E">
              <w:rPr>
                <w:b w:val="0"/>
                <w:bCs w:val="0"/>
                <w:sz w:val="18"/>
                <w:szCs w:val="18"/>
              </w:rPr>
              <w:br/>
              <w:t>- The objectives (e.g., “help with stress management, study planning…”)</w:t>
            </w:r>
            <w:r w:rsidRPr="008F7A4E">
              <w:rPr>
                <w:b w:val="0"/>
                <w:bCs w:val="0"/>
                <w:sz w:val="18"/>
                <w:szCs w:val="18"/>
              </w:rPr>
              <w:br/>
              <w:t>- Tone/style (e.g., “empathetic, concise, non-judgmental”)</w:t>
            </w:r>
            <w:r w:rsidRPr="008F7A4E">
              <w:rPr>
                <w:b w:val="0"/>
                <w:bCs w:val="0"/>
                <w:sz w:val="18"/>
                <w:szCs w:val="18"/>
              </w:rPr>
              <w:br/>
              <w:t>- Boundaries (e.g., “not a replacement for professional care…”)</w:t>
            </w:r>
            <w:r w:rsidRPr="008F7A4E">
              <w:rPr>
                <w:b w:val="0"/>
                <w:bCs w:val="0"/>
                <w:sz w:val="18"/>
                <w:szCs w:val="18"/>
              </w:rPr>
              <w:br/>
            </w:r>
            <w:r w:rsidRPr="008F7A4E">
              <w:rPr>
                <w:b w:val="0"/>
                <w:bCs w:val="0"/>
                <w:sz w:val="18"/>
                <w:szCs w:val="18"/>
              </w:rPr>
              <w:br/>
              <w:t>If you want help brainstorming or organizing the prompt, I'm here to assist.</w:t>
            </w:r>
          </w:p>
        </w:tc>
        <w:tc>
          <w:tcPr>
            <w:tcW w:w="1660" w:type="dxa"/>
            <w:hideMark/>
          </w:tcPr>
          <w:p w14:paraId="77624A1B"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SSRL</w:t>
            </w:r>
          </w:p>
        </w:tc>
      </w:tr>
      <w:tr w:rsidR="004907C9" w:rsidRPr="006918E4" w14:paraId="374ADE37" w14:textId="77777777" w:rsidTr="00151C5C">
        <w:tc>
          <w:tcPr>
            <w:cnfStyle w:val="001000000000" w:firstRow="0" w:lastRow="0" w:firstColumn="1" w:lastColumn="0" w:oddVBand="0" w:evenVBand="0" w:oddHBand="0" w:evenHBand="0" w:firstRowFirstColumn="0" w:firstRowLastColumn="0" w:lastRowFirstColumn="0" w:lastRowLastColumn="0"/>
            <w:tcW w:w="7690" w:type="dxa"/>
            <w:hideMark/>
          </w:tcPr>
          <w:p w14:paraId="786AB690" w14:textId="77777777" w:rsidR="004907C9" w:rsidRPr="008F7A4E" w:rsidRDefault="004907C9" w:rsidP="00151C5C">
            <w:pPr>
              <w:ind w:firstLine="0"/>
              <w:jc w:val="left"/>
              <w:rPr>
                <w:b w:val="0"/>
                <w:bCs w:val="0"/>
                <w:sz w:val="18"/>
                <w:szCs w:val="18"/>
              </w:rPr>
            </w:pPr>
            <w:r w:rsidRPr="008F7A4E">
              <w:rPr>
                <w:b w:val="0"/>
                <w:bCs w:val="0"/>
                <w:sz w:val="18"/>
                <w:szCs w:val="18"/>
              </w:rPr>
              <w:t>Great, Participant P! It sounds like you're making solid progress. Keeping the scope clear and the prompt structured will help the group stay aligned. If it helps, you might want to summarize the agreed scope in a short, shared note so everyone can confirm they’re on the same page.</w:t>
            </w:r>
            <w:r w:rsidRPr="008F7A4E">
              <w:rPr>
                <w:b w:val="0"/>
                <w:bCs w:val="0"/>
                <w:sz w:val="18"/>
                <w:szCs w:val="18"/>
              </w:rPr>
              <w:br/>
            </w:r>
            <w:r w:rsidRPr="008F7A4E">
              <w:rPr>
                <w:b w:val="0"/>
                <w:bCs w:val="0"/>
                <w:sz w:val="18"/>
                <w:szCs w:val="18"/>
              </w:rPr>
              <w:br/>
              <w:t>If there’s anything you need or any other way I can support you, just let me know.</w:t>
            </w:r>
          </w:p>
        </w:tc>
        <w:tc>
          <w:tcPr>
            <w:tcW w:w="1660" w:type="dxa"/>
            <w:hideMark/>
          </w:tcPr>
          <w:p w14:paraId="30EAB5BD"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t>SSRL</w:t>
            </w:r>
          </w:p>
        </w:tc>
      </w:tr>
      <w:tr w:rsidR="004907C9" w:rsidRPr="006918E4" w14:paraId="13DFF5BD"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hideMark/>
          </w:tcPr>
          <w:p w14:paraId="4E3BB38E" w14:textId="77777777" w:rsidR="004907C9" w:rsidRPr="008F7A4E" w:rsidRDefault="004907C9" w:rsidP="00151C5C">
            <w:pPr>
              <w:ind w:firstLine="0"/>
              <w:jc w:val="left"/>
              <w:rPr>
                <w:b w:val="0"/>
                <w:bCs w:val="0"/>
                <w:sz w:val="18"/>
                <w:szCs w:val="18"/>
              </w:rPr>
            </w:pPr>
            <w:r w:rsidRPr="008F7A4E">
              <w:rPr>
                <w:b w:val="0"/>
                <w:bCs w:val="0"/>
                <w:sz w:val="18"/>
                <w:szCs w:val="18"/>
              </w:rPr>
              <w:t>Hello Participant S! It's great to see you here. If there's anything you’d like to contribute or clarify regarding the chatbot's role, feel free to share. The more aligned the group is on scope and expectations, the smoother the development process will be. Let’s make this project a success together!</w:t>
            </w:r>
          </w:p>
        </w:tc>
        <w:tc>
          <w:tcPr>
            <w:tcW w:w="1660" w:type="dxa"/>
            <w:hideMark/>
          </w:tcPr>
          <w:p w14:paraId="636424AD"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SSRL</w:t>
            </w:r>
          </w:p>
        </w:tc>
      </w:tr>
      <w:tr w:rsidR="004907C9" w:rsidRPr="006918E4" w14:paraId="42131A3D" w14:textId="77777777" w:rsidTr="00151C5C">
        <w:tc>
          <w:tcPr>
            <w:cnfStyle w:val="001000000000" w:firstRow="0" w:lastRow="0" w:firstColumn="1" w:lastColumn="0" w:oddVBand="0" w:evenVBand="0" w:oddHBand="0" w:evenHBand="0" w:firstRowFirstColumn="0" w:firstRowLastColumn="0" w:lastRowFirstColumn="0" w:lastRowLastColumn="0"/>
            <w:tcW w:w="7690" w:type="dxa"/>
            <w:hideMark/>
          </w:tcPr>
          <w:p w14:paraId="11E314ED" w14:textId="77777777" w:rsidR="004907C9" w:rsidRPr="008F7A4E" w:rsidRDefault="004907C9" w:rsidP="00151C5C">
            <w:pPr>
              <w:ind w:firstLine="0"/>
              <w:jc w:val="left"/>
              <w:rPr>
                <w:b w:val="0"/>
                <w:bCs w:val="0"/>
                <w:sz w:val="18"/>
                <w:szCs w:val="18"/>
              </w:rPr>
            </w:pPr>
            <w:r w:rsidRPr="008F7A4E">
              <w:rPr>
                <w:b w:val="0"/>
                <w:bCs w:val="0"/>
                <w:sz w:val="18"/>
                <w:szCs w:val="18"/>
              </w:rPr>
              <w:t>Participant A, I'm here to support you with any group challenges you may be facing. If there are any conflicts, misunderstandings, or difficulties in group dynamic, let's focus on that and work through it together.</w:t>
            </w:r>
          </w:p>
        </w:tc>
        <w:tc>
          <w:tcPr>
            <w:tcW w:w="1660" w:type="dxa"/>
            <w:hideMark/>
          </w:tcPr>
          <w:p w14:paraId="4FA68397"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t>CoRL</w:t>
            </w:r>
          </w:p>
        </w:tc>
      </w:tr>
      <w:tr w:rsidR="004907C9" w:rsidRPr="006918E4" w14:paraId="6C115B44" w14:textId="77777777" w:rsidTr="00151C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90" w:type="dxa"/>
            <w:hideMark/>
          </w:tcPr>
          <w:p w14:paraId="71E25C97" w14:textId="77777777" w:rsidR="004907C9" w:rsidRPr="008F7A4E" w:rsidRDefault="004907C9" w:rsidP="00151C5C">
            <w:pPr>
              <w:ind w:firstLine="0"/>
              <w:jc w:val="left"/>
              <w:rPr>
                <w:b w:val="0"/>
                <w:bCs w:val="0"/>
                <w:sz w:val="18"/>
                <w:szCs w:val="18"/>
              </w:rPr>
            </w:pPr>
            <w:r w:rsidRPr="008F7A4E">
              <w:rPr>
                <w:b w:val="0"/>
                <w:bCs w:val="0"/>
                <w:sz w:val="18"/>
                <w:szCs w:val="18"/>
              </w:rPr>
              <w:t>Hey Participant K! Thanks for rallying everyone together. It's wonderful to see the group coming together to define the scope and roles. If anyone has concerns or feels unclear about responsibilities, let's bring those up so we can resolve them collaboratively. Let’s make this a productive and positive experience for all of us!</w:t>
            </w:r>
          </w:p>
        </w:tc>
        <w:tc>
          <w:tcPr>
            <w:tcW w:w="1660" w:type="dxa"/>
            <w:hideMark/>
          </w:tcPr>
          <w:p w14:paraId="1407032C" w14:textId="77777777" w:rsidR="004907C9" w:rsidRPr="008F7A4E" w:rsidRDefault="004907C9" w:rsidP="00151C5C">
            <w:pPr>
              <w:ind w:firstLine="0"/>
              <w:jc w:val="center"/>
              <w:cnfStyle w:val="000000100000" w:firstRow="0" w:lastRow="0" w:firstColumn="0" w:lastColumn="0" w:oddVBand="0" w:evenVBand="0" w:oddHBand="1" w:evenHBand="0" w:firstRowFirstColumn="0" w:firstRowLastColumn="0" w:lastRowFirstColumn="0" w:lastRowLastColumn="0"/>
              <w:rPr>
                <w:sz w:val="18"/>
                <w:szCs w:val="18"/>
              </w:rPr>
            </w:pPr>
            <w:r w:rsidRPr="008F7A4E">
              <w:rPr>
                <w:sz w:val="18"/>
                <w:szCs w:val="18"/>
              </w:rPr>
              <w:t>SSRL, CoRL</w:t>
            </w:r>
          </w:p>
        </w:tc>
      </w:tr>
      <w:tr w:rsidR="004907C9" w:rsidRPr="006918E4" w14:paraId="7A1A0441" w14:textId="77777777" w:rsidTr="00151C5C">
        <w:tc>
          <w:tcPr>
            <w:cnfStyle w:val="001000000000" w:firstRow="0" w:lastRow="0" w:firstColumn="1" w:lastColumn="0" w:oddVBand="0" w:evenVBand="0" w:oddHBand="0" w:evenHBand="0" w:firstRowFirstColumn="0" w:firstRowLastColumn="0" w:lastRowFirstColumn="0" w:lastRowLastColumn="0"/>
            <w:tcW w:w="7690" w:type="dxa"/>
            <w:tcBorders>
              <w:bottom w:val="single" w:sz="6" w:space="0" w:color="auto"/>
            </w:tcBorders>
            <w:hideMark/>
          </w:tcPr>
          <w:p w14:paraId="70E726F4" w14:textId="77777777" w:rsidR="004907C9" w:rsidRPr="008F7A4E" w:rsidRDefault="004907C9" w:rsidP="00151C5C">
            <w:pPr>
              <w:ind w:firstLine="0"/>
              <w:jc w:val="left"/>
              <w:rPr>
                <w:b w:val="0"/>
                <w:bCs w:val="0"/>
                <w:sz w:val="18"/>
                <w:szCs w:val="18"/>
              </w:rPr>
            </w:pPr>
            <w:r w:rsidRPr="008F7A4E">
              <w:rPr>
                <w:b w:val="0"/>
                <w:bCs w:val="0"/>
                <w:sz w:val="18"/>
                <w:szCs w:val="18"/>
              </w:rPr>
              <w:t>It sounds like it's time to schedule a meeting that works for everyone. Since you're coordinating, perhaps you could propose a few time slots and ask everyone to confirm what works best. That way, you can find overlap and move forward efficiently.</w:t>
            </w:r>
            <w:r w:rsidRPr="008F7A4E">
              <w:rPr>
                <w:b w:val="0"/>
                <w:bCs w:val="0"/>
                <w:sz w:val="18"/>
                <w:szCs w:val="18"/>
              </w:rPr>
              <w:br/>
            </w:r>
            <w:r w:rsidRPr="008F7A4E">
              <w:rPr>
                <w:b w:val="0"/>
                <w:bCs w:val="0"/>
                <w:sz w:val="18"/>
                <w:szCs w:val="18"/>
              </w:rPr>
              <w:br/>
              <w:t>If it helps, you could also suggest that everyone comes prepared with (1) a short, proposed role definition for the chatbot, and (2) one key feature they think is essential. Looking forward to bringing everyone together to move forward on the project!</w:t>
            </w:r>
          </w:p>
        </w:tc>
        <w:tc>
          <w:tcPr>
            <w:tcW w:w="1660" w:type="dxa"/>
            <w:tcBorders>
              <w:bottom w:val="single" w:sz="6" w:space="0" w:color="auto"/>
            </w:tcBorders>
            <w:hideMark/>
          </w:tcPr>
          <w:p w14:paraId="6ECE442A" w14:textId="77777777" w:rsidR="004907C9" w:rsidRPr="008F7A4E" w:rsidRDefault="004907C9" w:rsidP="00151C5C">
            <w:pPr>
              <w:ind w:firstLine="0"/>
              <w:jc w:val="center"/>
              <w:cnfStyle w:val="000000000000" w:firstRow="0" w:lastRow="0" w:firstColumn="0" w:lastColumn="0" w:oddVBand="0" w:evenVBand="0" w:oddHBand="0" w:evenHBand="0" w:firstRowFirstColumn="0" w:firstRowLastColumn="0" w:lastRowFirstColumn="0" w:lastRowLastColumn="0"/>
              <w:rPr>
                <w:sz w:val="18"/>
                <w:szCs w:val="18"/>
              </w:rPr>
            </w:pPr>
            <w:r w:rsidRPr="008F7A4E">
              <w:rPr>
                <w:sz w:val="18"/>
                <w:szCs w:val="18"/>
              </w:rPr>
              <w:t>SSRL, CoRL</w:t>
            </w:r>
          </w:p>
        </w:tc>
      </w:tr>
    </w:tbl>
    <w:p w14:paraId="53221B56" w14:textId="77777777" w:rsidR="004907C9" w:rsidRDefault="004907C9" w:rsidP="004907C9">
      <w:pPr>
        <w:ind w:firstLine="0"/>
      </w:pPr>
    </w:p>
    <w:p w14:paraId="5E7F9778" w14:textId="77777777" w:rsidR="004907C9" w:rsidRDefault="004907C9" w:rsidP="004907C9">
      <w:pPr>
        <w:pStyle w:val="Heading1"/>
      </w:pPr>
      <w:r w:rsidRPr="00112CCD">
        <w:t>Statements &amp; Declarations</w:t>
      </w:r>
    </w:p>
    <w:p w14:paraId="628E4926"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7C9"/>
    <w:rsid w:val="002978F5"/>
    <w:rsid w:val="003852CF"/>
    <w:rsid w:val="004907C9"/>
    <w:rsid w:val="004E780C"/>
    <w:rsid w:val="00E60A5A"/>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7C7EE"/>
  <w15:chartTrackingRefBased/>
  <w15:docId w15:val="{245C4D48-63A6-49FE-9EC4-06F67929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7C9"/>
    <w:pPr>
      <w:overflowPunct w:val="0"/>
      <w:autoSpaceDE w:val="0"/>
      <w:autoSpaceDN w:val="0"/>
      <w:adjustRightInd w:val="0"/>
      <w:spacing w:after="120" w:line="300" w:lineRule="atLeast"/>
      <w:ind w:firstLine="432"/>
      <w:jc w:val="both"/>
      <w:textAlignment w:val="baseline"/>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4907C9"/>
    <w:pPr>
      <w:keepNext/>
      <w:keepLines/>
      <w:overflowPunct/>
      <w:autoSpaceDE/>
      <w:autoSpaceDN/>
      <w:adjustRightInd/>
      <w:spacing w:before="360" w:after="80" w:line="278" w:lineRule="auto"/>
      <w:ind w:firstLine="0"/>
      <w:jc w:val="left"/>
      <w:textAlignment w:val="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4907C9"/>
    <w:pPr>
      <w:keepNext/>
      <w:keepLines/>
      <w:overflowPunct/>
      <w:autoSpaceDE/>
      <w:autoSpaceDN/>
      <w:adjustRightInd/>
      <w:spacing w:before="160" w:after="80" w:line="278" w:lineRule="auto"/>
      <w:ind w:firstLine="0"/>
      <w:jc w:val="left"/>
      <w:textAlignment w:val="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907C9"/>
    <w:pPr>
      <w:keepNext/>
      <w:keepLines/>
      <w:overflowPunct/>
      <w:autoSpaceDE/>
      <w:autoSpaceDN/>
      <w:adjustRightInd/>
      <w:spacing w:before="160" w:after="80" w:line="278" w:lineRule="auto"/>
      <w:ind w:firstLine="0"/>
      <w:jc w:val="left"/>
      <w:textAlignment w:val="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907C9"/>
    <w:pPr>
      <w:keepNext/>
      <w:keepLines/>
      <w:overflowPunct/>
      <w:autoSpaceDE/>
      <w:autoSpaceDN/>
      <w:adjustRightInd/>
      <w:spacing w:before="80" w:after="40" w:line="278" w:lineRule="auto"/>
      <w:ind w:firstLine="0"/>
      <w:jc w:val="left"/>
      <w:textAlignment w:val="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4907C9"/>
    <w:pPr>
      <w:keepNext/>
      <w:keepLines/>
      <w:overflowPunct/>
      <w:autoSpaceDE/>
      <w:autoSpaceDN/>
      <w:adjustRightInd/>
      <w:spacing w:before="80" w:after="40" w:line="278" w:lineRule="auto"/>
      <w:ind w:firstLine="0"/>
      <w:jc w:val="left"/>
      <w:textAlignment w:val="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4907C9"/>
    <w:pPr>
      <w:keepNext/>
      <w:keepLines/>
      <w:overflowPunct/>
      <w:autoSpaceDE/>
      <w:autoSpaceDN/>
      <w:adjustRightInd/>
      <w:spacing w:before="40" w:after="0" w:line="278" w:lineRule="auto"/>
      <w:ind w:firstLine="0"/>
      <w:jc w:val="left"/>
      <w:textAlignment w:val="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4907C9"/>
    <w:pPr>
      <w:keepNext/>
      <w:keepLines/>
      <w:overflowPunct/>
      <w:autoSpaceDE/>
      <w:autoSpaceDN/>
      <w:adjustRightInd/>
      <w:spacing w:before="40" w:after="0" w:line="278" w:lineRule="auto"/>
      <w:ind w:firstLine="0"/>
      <w:jc w:val="left"/>
      <w:textAlignment w:val="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4907C9"/>
    <w:pPr>
      <w:keepNext/>
      <w:keepLines/>
      <w:overflowPunct/>
      <w:autoSpaceDE/>
      <w:autoSpaceDN/>
      <w:adjustRightInd/>
      <w:spacing w:after="0" w:line="278" w:lineRule="auto"/>
      <w:ind w:firstLine="0"/>
      <w:jc w:val="left"/>
      <w:textAlignment w:val="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4907C9"/>
    <w:pPr>
      <w:keepNext/>
      <w:keepLines/>
      <w:overflowPunct/>
      <w:autoSpaceDE/>
      <w:autoSpaceDN/>
      <w:adjustRightInd/>
      <w:spacing w:after="0" w:line="278" w:lineRule="auto"/>
      <w:ind w:firstLine="0"/>
      <w:jc w:val="left"/>
      <w:textAlignment w:val="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7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907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07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07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07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07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7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7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7C9"/>
    <w:rPr>
      <w:rFonts w:eastAsiaTheme="majorEastAsia" w:cstheme="majorBidi"/>
      <w:color w:val="272727" w:themeColor="text1" w:themeTint="D8"/>
    </w:rPr>
  </w:style>
  <w:style w:type="paragraph" w:styleId="Title">
    <w:name w:val="Title"/>
    <w:basedOn w:val="Normal"/>
    <w:next w:val="Normal"/>
    <w:link w:val="TitleChar"/>
    <w:uiPriority w:val="10"/>
    <w:qFormat/>
    <w:rsid w:val="004907C9"/>
    <w:pPr>
      <w:overflowPunct/>
      <w:autoSpaceDE/>
      <w:autoSpaceDN/>
      <w:adjustRightInd/>
      <w:spacing w:after="80" w:line="240" w:lineRule="auto"/>
      <w:ind w:firstLine="0"/>
      <w:contextualSpacing/>
      <w:jc w:val="left"/>
      <w:textAlignment w:val="auto"/>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907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7C9"/>
    <w:pPr>
      <w:numPr>
        <w:ilvl w:val="1"/>
      </w:numPr>
      <w:overflowPunct/>
      <w:autoSpaceDE/>
      <w:autoSpaceDN/>
      <w:adjustRightInd/>
      <w:spacing w:after="160" w:line="278" w:lineRule="auto"/>
      <w:jc w:val="left"/>
      <w:textAlignment w:val="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907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7C9"/>
    <w:pPr>
      <w:overflowPunct/>
      <w:autoSpaceDE/>
      <w:autoSpaceDN/>
      <w:adjustRightInd/>
      <w:spacing w:before="160" w:after="160" w:line="278" w:lineRule="auto"/>
      <w:ind w:firstLine="0"/>
      <w:jc w:val="center"/>
      <w:textAlignment w:val="auto"/>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4907C9"/>
    <w:rPr>
      <w:i/>
      <w:iCs/>
      <w:color w:val="404040" w:themeColor="text1" w:themeTint="BF"/>
    </w:rPr>
  </w:style>
  <w:style w:type="paragraph" w:styleId="ListParagraph">
    <w:name w:val="List Paragraph"/>
    <w:basedOn w:val="Normal"/>
    <w:uiPriority w:val="34"/>
    <w:qFormat/>
    <w:rsid w:val="004907C9"/>
    <w:pPr>
      <w:overflowPunct/>
      <w:autoSpaceDE/>
      <w:autoSpaceDN/>
      <w:adjustRightInd/>
      <w:spacing w:after="160" w:line="278" w:lineRule="auto"/>
      <w:ind w:left="720" w:firstLine="0"/>
      <w:contextualSpacing/>
      <w:jc w:val="left"/>
      <w:textAlignment w:val="auto"/>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4907C9"/>
    <w:rPr>
      <w:i/>
      <w:iCs/>
      <w:color w:val="0F4761" w:themeColor="accent1" w:themeShade="BF"/>
    </w:rPr>
  </w:style>
  <w:style w:type="paragraph" w:styleId="IntenseQuote">
    <w:name w:val="Intense Quote"/>
    <w:basedOn w:val="Normal"/>
    <w:next w:val="Normal"/>
    <w:link w:val="IntenseQuoteChar"/>
    <w:uiPriority w:val="30"/>
    <w:qFormat/>
    <w:rsid w:val="004907C9"/>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firstLine="0"/>
      <w:jc w:val="center"/>
      <w:textAlignment w:val="auto"/>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4907C9"/>
    <w:rPr>
      <w:i/>
      <w:iCs/>
      <w:color w:val="0F4761" w:themeColor="accent1" w:themeShade="BF"/>
    </w:rPr>
  </w:style>
  <w:style w:type="character" w:styleId="IntenseReference">
    <w:name w:val="Intense Reference"/>
    <w:basedOn w:val="DefaultParagraphFont"/>
    <w:uiPriority w:val="32"/>
    <w:qFormat/>
    <w:rsid w:val="004907C9"/>
    <w:rPr>
      <w:b/>
      <w:bCs/>
      <w:smallCaps/>
      <w:color w:val="0F4761" w:themeColor="accent1" w:themeShade="BF"/>
      <w:spacing w:val="5"/>
    </w:rPr>
  </w:style>
  <w:style w:type="paragraph" w:customStyle="1" w:styleId="Caption1">
    <w:name w:val="Caption1"/>
    <w:next w:val="Normal"/>
    <w:link w:val="captionChar"/>
    <w:qFormat/>
    <w:rsid w:val="004907C9"/>
    <w:pPr>
      <w:spacing w:line="240" w:lineRule="auto"/>
    </w:pPr>
    <w:rPr>
      <w:rFonts w:ascii="Times New Roman" w:eastAsia="Times New Roman" w:hAnsi="Times New Roman" w:cs="Times New Roman"/>
      <w:color w:val="0F4761" w:themeColor="accent1" w:themeShade="BF"/>
      <w:kern w:val="0"/>
      <w:sz w:val="18"/>
      <w:szCs w:val="20"/>
      <w14:ligatures w14:val="none"/>
    </w:rPr>
  </w:style>
  <w:style w:type="character" w:customStyle="1" w:styleId="captionChar">
    <w:name w:val="caption Char"/>
    <w:basedOn w:val="Heading3Char"/>
    <w:link w:val="Caption1"/>
    <w:rsid w:val="004907C9"/>
    <w:rPr>
      <w:rFonts w:ascii="Times New Roman" w:eastAsia="Times New Roman" w:hAnsi="Times New Roman" w:cs="Times New Roman"/>
      <w:color w:val="0F4761" w:themeColor="accent1" w:themeShade="BF"/>
      <w:kern w:val="0"/>
      <w:sz w:val="18"/>
      <w:szCs w:val="20"/>
      <w14:ligatures w14:val="none"/>
    </w:rPr>
  </w:style>
  <w:style w:type="paragraph" w:styleId="NoSpacing">
    <w:name w:val="No Spacing"/>
    <w:uiPriority w:val="1"/>
    <w:rsid w:val="004907C9"/>
    <w:pPr>
      <w:overflowPunct w:val="0"/>
      <w:autoSpaceDE w:val="0"/>
      <w:autoSpaceDN w:val="0"/>
      <w:adjustRightInd w:val="0"/>
      <w:spacing w:after="0" w:line="240" w:lineRule="auto"/>
      <w:ind w:firstLine="432"/>
      <w:jc w:val="both"/>
      <w:textAlignment w:val="baseline"/>
    </w:pPr>
    <w:rPr>
      <w:rFonts w:ascii="Times New Roman" w:eastAsia="Times New Roman" w:hAnsi="Times New Roman" w:cs="Times New Roman"/>
      <w:kern w:val="0"/>
      <w:sz w:val="20"/>
      <w:szCs w:val="20"/>
      <w14:ligatures w14:val="none"/>
    </w:rPr>
  </w:style>
  <w:style w:type="table" w:styleId="PlainTable2">
    <w:name w:val="Plain Table 2"/>
    <w:basedOn w:val="TableNormal"/>
    <w:uiPriority w:val="42"/>
    <w:rsid w:val="004907C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rompt">
    <w:name w:val="prompt"/>
    <w:basedOn w:val="Normal"/>
    <w:link w:val="promptChar"/>
    <w:qFormat/>
    <w:rsid w:val="004907C9"/>
    <w:pPr>
      <w:spacing w:line="240" w:lineRule="auto"/>
      <w:ind w:left="720" w:right="720" w:firstLine="0"/>
    </w:pPr>
  </w:style>
  <w:style w:type="character" w:customStyle="1" w:styleId="promptChar">
    <w:name w:val="prompt Char"/>
    <w:basedOn w:val="DefaultParagraphFont"/>
    <w:link w:val="prompt"/>
    <w:rsid w:val="004907C9"/>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2556</Words>
  <Characters>15776</Characters>
  <Application>Microsoft Office Word</Application>
  <DocSecurity>0</DocSecurity>
  <Lines>272</Lines>
  <Paragraphs>114</Paragraphs>
  <ScaleCrop>false</ScaleCrop>
  <Company/>
  <LinksUpToDate>false</LinksUpToDate>
  <CharactersWithSpaces>18218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2026-01-07T15:00:00Z</dcterms:created>
  <dcterms:modified xsi:type="dcterms:W3CDTF">2026-01-07T15:01:00Z</dcterms:modified>
</cp:coreProperties>
</file>