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BBF6E" w14:textId="79636589" w:rsidR="00473E5E" w:rsidRPr="00164D49" w:rsidRDefault="00B66836" w:rsidP="00473E5E">
      <w:pPr>
        <w:spacing w:line="480" w:lineRule="auto"/>
        <w:ind w:rightChars="258" w:right="542"/>
        <w:rPr>
          <w:rFonts w:ascii="Times New Roman" w:eastAsia="メイリオ" w:hAnsi="Times New Roman" w:cs="Times New Roman"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メイリオ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Supplementary </w:t>
      </w:r>
      <w:r w:rsidR="00473E5E" w:rsidRPr="00164D49">
        <w:rPr>
          <w:rFonts w:ascii="Times New Roman" w:eastAsia="メイリオ" w:hAnsi="Times New Roman" w:cs="Times New Roman"/>
          <w:i/>
          <w:color w:val="000000"/>
          <w:sz w:val="24"/>
          <w:szCs w:val="24"/>
          <w:shd w:val="clear" w:color="auto" w:fill="FFFFFF"/>
        </w:rPr>
        <w:t>Table 1</w:t>
      </w:r>
      <w:r w:rsidR="00473E5E">
        <w:rPr>
          <w:rFonts w:ascii="Times New Roman" w:eastAsia="メイリオ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: </w:t>
      </w:r>
      <w:r w:rsidR="00473E5E" w:rsidRPr="00164D49">
        <w:rPr>
          <w:rFonts w:ascii="Times New Roman" w:eastAsia="メイリオ" w:hAnsi="Times New Roman" w:cs="Times New Roman"/>
          <w:i/>
          <w:color w:val="000000"/>
          <w:sz w:val="24"/>
          <w:szCs w:val="24"/>
          <w:shd w:val="clear" w:color="auto" w:fill="FFFFFF"/>
        </w:rPr>
        <w:t>Univariate and multivariate analysis for disease-free survival of the number of nonadjacent AMs</w:t>
      </w:r>
    </w:p>
    <w:tbl>
      <w:tblPr>
        <w:tblW w:w="93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20"/>
        <w:gridCol w:w="800"/>
        <w:gridCol w:w="1600"/>
        <w:gridCol w:w="820"/>
        <w:gridCol w:w="800"/>
        <w:gridCol w:w="1600"/>
        <w:gridCol w:w="820"/>
      </w:tblGrid>
      <w:tr w:rsidR="00473E5E" w:rsidRPr="000934BF" w14:paraId="57C4341E" w14:textId="77777777" w:rsidTr="00806268">
        <w:trPr>
          <w:trHeight w:val="340"/>
        </w:trPr>
        <w:tc>
          <w:tcPr>
            <w:tcW w:w="2920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vAlign w:val="bottom"/>
            <w:hideMark/>
          </w:tcPr>
          <w:p w14:paraId="275B8B2C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Variable</w:t>
            </w:r>
          </w:p>
        </w:tc>
        <w:tc>
          <w:tcPr>
            <w:tcW w:w="3220" w:type="dxa"/>
            <w:gridSpan w:val="3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DF6D0E7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Univariate</w:t>
            </w:r>
          </w:p>
        </w:tc>
        <w:tc>
          <w:tcPr>
            <w:tcW w:w="3220" w:type="dxa"/>
            <w:gridSpan w:val="3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0B9176C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Multivariate</w:t>
            </w:r>
          </w:p>
        </w:tc>
      </w:tr>
      <w:tr w:rsidR="00473E5E" w:rsidRPr="000934BF" w14:paraId="02077F4A" w14:textId="77777777" w:rsidTr="00806268">
        <w:trPr>
          <w:trHeight w:val="340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1D105159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80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60D783C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HR</w:t>
            </w:r>
          </w:p>
        </w:tc>
        <w:tc>
          <w:tcPr>
            <w:tcW w:w="160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DCA526B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95% CI</w:t>
            </w:r>
          </w:p>
        </w:tc>
        <w:tc>
          <w:tcPr>
            <w:tcW w:w="80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5C88452" w14:textId="77777777" w:rsidR="00473E5E" w:rsidRPr="00164D49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kern w:val="0"/>
                <w:sz w:val="36"/>
                <w:szCs w:val="36"/>
              </w:rPr>
            </w:pPr>
            <w:r w:rsidRPr="00164D49">
              <w:rPr>
                <w:rFonts w:ascii="Times New Roman" w:eastAsia="ＭＳ Ｐゴシック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 xml:space="preserve">p </w:t>
            </w:r>
          </w:p>
        </w:tc>
        <w:tc>
          <w:tcPr>
            <w:tcW w:w="80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889397F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HR</w:t>
            </w:r>
          </w:p>
        </w:tc>
        <w:tc>
          <w:tcPr>
            <w:tcW w:w="160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36F92C8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95% CI</w:t>
            </w:r>
          </w:p>
        </w:tc>
        <w:tc>
          <w:tcPr>
            <w:tcW w:w="80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A5ECDBC" w14:textId="77777777" w:rsidR="00473E5E" w:rsidRPr="00164D49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kern w:val="0"/>
                <w:sz w:val="36"/>
                <w:szCs w:val="36"/>
              </w:rPr>
            </w:pPr>
            <w:r w:rsidRPr="00164D49">
              <w:rPr>
                <w:rFonts w:ascii="Times New Roman" w:eastAsia="ＭＳ Ｐゴシック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p</w:t>
            </w:r>
          </w:p>
        </w:tc>
      </w:tr>
      <w:tr w:rsidR="00473E5E" w:rsidRPr="000934BF" w14:paraId="7B8E494E" w14:textId="77777777" w:rsidTr="00806268">
        <w:trPr>
          <w:trHeight w:val="340"/>
        </w:trPr>
        <w:tc>
          <w:tcPr>
            <w:tcW w:w="292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4AAF320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Age(y)</w:t>
            </w:r>
          </w:p>
        </w:tc>
        <w:tc>
          <w:tcPr>
            <w:tcW w:w="80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D3E0A23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60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017C6B2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B2E564F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BB1DEA7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1B79139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A4B0869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418A5431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C9F3923" w14:textId="16B5596A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　　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</w:t>
            </w:r>
            <w:r w:rsidR="00B6683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4"/>
                <w:szCs w:val="24"/>
              </w:rPr>
              <w:t xml:space="preserve">　　　　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&lt;65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35FBAAD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ref.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A8932D9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C708AEB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48E3C47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FAB40A4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7DBAD0A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11F73879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2CCA381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≥65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FA9858C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1.31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575251A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0.83-2.08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A1D16BC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0.24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8FDFE4A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3114E7A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9FC5FE1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63B545E6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43E257D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Sex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F311AB4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9DA539E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7C6A159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A28C213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8AA3E94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62F67FF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6B508AC7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C478576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Female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ED7D1D7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ref.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899F401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532AE78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45BFED9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84C88B8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B25FC65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12DCD26A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BE8D734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Male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E94905F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1.32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4738C57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0.88-1.98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FDBBAF2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B9FD1D9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D423618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021FC67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2307567D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C80DB90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Smoking history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673FFDA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B2B0E30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DCBFF8F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617ECA9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EDEF5D3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A895ED2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4AA31E07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B8DB5BA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Never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68182E1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ref.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186B134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748EBF6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3910E90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EE88E1D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AA0ECA4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360AEA5B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EC3D333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Ever/Current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98A3181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1.29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59A03F1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0.85-1.94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0962BD6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C1C912E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EFA3C6C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0ECC33E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419F652D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BCD6DD0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Invasive size(cm)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2FAACB6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5C0AE64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BEEF7F0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9AA8236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D522B28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44E79B2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7641C8CC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AF93C14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(+1.0cm)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6827EBD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2.25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74510B2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1.83-2.78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F9E560D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&lt;0.01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8582550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1.70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89C39D0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1.33-2.20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C62D2E6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&lt;0.01</w:t>
            </w:r>
          </w:p>
        </w:tc>
      </w:tr>
      <w:tr w:rsidR="00473E5E" w:rsidRPr="000934BF" w14:paraId="5EE06DB5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4C13511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Pleural invasion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31DA9DD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40A5135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ADA5ADC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5DC8676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81F1CDB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CA2DC0C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43446E53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2DD9F2E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absent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B308D29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ref.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0A45BD9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C647AB5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5C45AA8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ref.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8D69DE5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C74433D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54B9B7E7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3494709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present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D36F8CB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3.12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0F33306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2.11-4.81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CF95E9E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&lt;0.01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5AFD3C0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1.16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55B4C6F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0.71-1.91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A901672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0.56</w:t>
            </w:r>
          </w:p>
        </w:tc>
      </w:tr>
      <w:tr w:rsidR="00473E5E" w:rsidRPr="000934BF" w14:paraId="77C7F527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3D1045D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Lymph vessel invasion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4A14FC2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B7D9594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BE008EA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CC2AAB0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31AE5D3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9EF98DB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5C2A55D0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D14D313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absent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2F26E1F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ref.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9777C85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7F0CB51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BB4A378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ref.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BEFD92F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B6BA875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3B9ED109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F2AE713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present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BEFADEE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3.02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4F037C4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1.77-5.18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E980571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&lt;0.01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9156C1B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1.42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5E14085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0.81-2.50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D74F9C4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0.22</w:t>
            </w:r>
          </w:p>
        </w:tc>
      </w:tr>
      <w:tr w:rsidR="00473E5E" w:rsidRPr="000934BF" w14:paraId="2E190EC7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6C6116C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Vascular invasion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7973D32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0135C4A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1C85468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D5AE53C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3190544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1EBCCB4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5D7FA0A7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258A5AA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absent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DD8152A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ref.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5B0E51F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E52894A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F69AA1B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ref.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3AFBFED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862B326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213A1264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4431D6F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present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DCCDAFB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5.07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6F996BD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3.39-7.58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018BC68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&lt;0.01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000C344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2.71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84FC73F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1.64-4.48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79B708F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&lt;0.01</w:t>
            </w:r>
          </w:p>
        </w:tc>
      </w:tr>
      <w:tr w:rsidR="00473E5E" w:rsidRPr="000934BF" w14:paraId="3D5EE5E9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BE0444B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Number of </w:t>
            </w:r>
            <w:r w:rsidRPr="000934BF">
              <w:rPr>
                <w:rFonts w:ascii="Times New Roman" w:hAnsi="Times New Roman" w:cs="Times New Roman"/>
                <w:color w:val="000000" w:themeColor="dark1"/>
                <w:kern w:val="24"/>
                <w:sz w:val="27"/>
                <w:szCs w:val="27"/>
              </w:rPr>
              <w:t>nonadjacent</w:t>
            </w: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AMs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5A8D366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8C2EE4F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93D2917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A5E0968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649BC182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65B7330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73415D04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CA6DD94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low (&lt;8.6)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88F70FA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ref.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1EDE430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3E57D636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AC1A81D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ref.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25B39DB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00C72775" w14:textId="77777777" w:rsidR="00473E5E" w:rsidRPr="000934BF" w:rsidRDefault="00473E5E" w:rsidP="008062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3E5E" w:rsidRPr="000934BF" w14:paraId="3B522A07" w14:textId="77777777" w:rsidTr="00806268">
        <w:trPr>
          <w:trHeight w:val="340"/>
        </w:trPr>
        <w:tc>
          <w:tcPr>
            <w:tcW w:w="292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D9A450E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         high (≥8.6)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1257F265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2.11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52FACB08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1.38-3.23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7A4BD08A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&lt;0.01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498C27C8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1.17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0DF01FE" w14:textId="77777777" w:rsidR="00473E5E" w:rsidRPr="000934BF" w:rsidRDefault="00473E5E" w:rsidP="00806268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0.74-1.85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23" w:type="dxa"/>
              <w:left w:w="46" w:type="dxa"/>
              <w:bottom w:w="23" w:type="dxa"/>
              <w:right w:w="46" w:type="dxa"/>
            </w:tcMar>
            <w:hideMark/>
          </w:tcPr>
          <w:p w14:paraId="265C3B0D" w14:textId="77777777" w:rsidR="00473E5E" w:rsidRPr="000934BF" w:rsidRDefault="00473E5E" w:rsidP="00806268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0934BF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4"/>
                <w:szCs w:val="24"/>
              </w:rPr>
              <w:t>0.51</w:t>
            </w:r>
          </w:p>
        </w:tc>
      </w:tr>
    </w:tbl>
    <w:p w14:paraId="3DDEB2CA" w14:textId="77777777" w:rsidR="00E93760" w:rsidRDefault="00B66836"/>
    <w:sectPr w:rsidR="00E9376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EF357" w14:textId="77777777" w:rsidR="00B66836" w:rsidRDefault="00B66836" w:rsidP="00B66836">
      <w:r>
        <w:separator/>
      </w:r>
    </w:p>
  </w:endnote>
  <w:endnote w:type="continuationSeparator" w:id="0">
    <w:p w14:paraId="2718E669" w14:textId="77777777" w:rsidR="00B66836" w:rsidRDefault="00B66836" w:rsidP="00B66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E3289" w14:textId="77777777" w:rsidR="00B66836" w:rsidRDefault="00B66836" w:rsidP="00B66836">
      <w:r>
        <w:separator/>
      </w:r>
    </w:p>
  </w:footnote>
  <w:footnote w:type="continuationSeparator" w:id="0">
    <w:p w14:paraId="56735E70" w14:textId="77777777" w:rsidR="00B66836" w:rsidRDefault="00B66836" w:rsidP="00B668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E5E"/>
    <w:rsid w:val="00473E5E"/>
    <w:rsid w:val="007D1ED5"/>
    <w:rsid w:val="009D67D5"/>
    <w:rsid w:val="00B6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BDF7E68"/>
  <w15:chartTrackingRefBased/>
  <w15:docId w15:val="{00A39449-5181-466B-9137-4A5D7BCD0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3E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683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66836"/>
  </w:style>
  <w:style w:type="paragraph" w:styleId="a5">
    <w:name w:val="footer"/>
    <w:basedOn w:val="a"/>
    <w:link w:val="a6"/>
    <w:uiPriority w:val="99"/>
    <w:unhideWhenUsed/>
    <w:rsid w:val="00B668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668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cordkaka22@gmail.com</dc:creator>
  <cp:keywords/>
  <dc:description/>
  <cp:lastModifiedBy>cordkaka22@gmail.com</cp:lastModifiedBy>
  <cp:revision>2</cp:revision>
  <dcterms:created xsi:type="dcterms:W3CDTF">2021-05-23T02:23:00Z</dcterms:created>
  <dcterms:modified xsi:type="dcterms:W3CDTF">2021-08-22T06:57:00Z</dcterms:modified>
</cp:coreProperties>
</file>