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70BB8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1: Total number of </w:t>
      </w:r>
      <w:proofErr w:type="gramStart"/>
      <w:r>
        <w:rPr>
          <w:rFonts w:ascii="Times New Roman" w:hAnsi="Times New Roman" w:cs="Times New Roman"/>
          <w:sz w:val="24"/>
          <w:szCs w:val="24"/>
        </w:rPr>
        <w:t>patient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evaluated, with corresponding PMI and patient-reported pain scores severity. </w:t>
      </w:r>
    </w:p>
    <w:tbl>
      <w:tblPr>
        <w:tblW w:w="10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5"/>
        <w:gridCol w:w="1261"/>
        <w:gridCol w:w="1016"/>
        <w:gridCol w:w="1016"/>
        <w:gridCol w:w="1030"/>
        <w:gridCol w:w="1016"/>
        <w:gridCol w:w="1011"/>
        <w:gridCol w:w="1210"/>
      </w:tblGrid>
      <w:tr w:rsidR="00276B87" w14:paraId="0EB21D57" w14:textId="77777777">
        <w:trPr>
          <w:trHeight w:val="292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D953C8" w14:textId="77777777" w:rsidR="00276B87" w:rsidRDefault="00276B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6FF381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Pain Management Index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DD5927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276B87" w14:paraId="5E737C23" w14:textId="77777777">
        <w:trPr>
          <w:trHeight w:val="292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1C42DC" w14:textId="77777777" w:rsidR="00276B87" w:rsidRDefault="00276B8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DCADC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C4B10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88972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D8BB8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5D941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C4A10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20B2B" w14:textId="77777777" w:rsidR="00276B87" w:rsidRDefault="00276B87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76B87" w14:paraId="64ECD011" w14:textId="77777777">
        <w:trPr>
          <w:trHeight w:val="292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E2CF3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 pain (0)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BF1EC7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0F0C6A20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4FF915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191381F5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6D59FD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2A220B6A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1CA670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(8.4%)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2A1B17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675DF355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4CE3A4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12C5C34D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E227B4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  <w:p w14:paraId="4A1A1036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(8.4%)</w:t>
            </w:r>
          </w:p>
        </w:tc>
      </w:tr>
      <w:tr w:rsidR="00276B87" w14:paraId="40DCC019" w14:textId="77777777">
        <w:trPr>
          <w:trHeight w:val="292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6FDF4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Mild pain (1–3)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797B6A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3880826D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185F3F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030AD0F4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FEC4AE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58CC2F36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3C1FF5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(22.2%)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A2BEB7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137B3B9D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(8.4%)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AAB44C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(2.8%)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D3C5A4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  <w:p w14:paraId="6B51EC22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(33.3%)</w:t>
            </w:r>
          </w:p>
        </w:tc>
      </w:tr>
      <w:tr w:rsidR="00276B87" w14:paraId="15F91A62" w14:textId="77777777">
        <w:trPr>
          <w:trHeight w:val="292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260B6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Moderate pain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( 4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- 6)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0519F6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51C19EF3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FBAD0B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512A2D87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(2.8%)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21662A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(11.1%)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593618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14:paraId="4F7D1295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(13.9%)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3EAC22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5B5E4B33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(5.5%)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77BBDE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4B6F1368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485BDD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 (33.3%)</w:t>
            </w:r>
          </w:p>
        </w:tc>
      </w:tr>
      <w:tr w:rsidR="00276B87" w14:paraId="213FC541" w14:textId="77777777">
        <w:trPr>
          <w:trHeight w:val="292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5E710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Severe pain (7–10)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2E12E7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0097E357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F935A7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C8C3896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(2.9%)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63AD87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(5.5%)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05087C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14:paraId="15233ADE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(16.6%)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960482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2D37A8FF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5B1A33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0108EF06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C65A26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14:paraId="2A7D3AA6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(25.0%)</w:t>
            </w:r>
          </w:p>
        </w:tc>
      </w:tr>
      <w:tr w:rsidR="00276B87" w14:paraId="21192873" w14:textId="77777777">
        <w:trPr>
          <w:trHeight w:val="292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F0503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F018FB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22FB4DAC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(0%)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DF75F6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(5.5%)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BD13DE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(16.6%)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AFF9A7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 (61.1%)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093284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(13.9%)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E3CA4B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(2.8%)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7F02" w14:textId="77777777" w:rsidR="00276B87" w:rsidRDefault="00276B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 (100%)</w:t>
            </w:r>
          </w:p>
        </w:tc>
      </w:tr>
    </w:tbl>
    <w:p w14:paraId="5D318A82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9B890C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E579CE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7EDBFA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CA07AB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952315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6FAF0D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9B5812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8E75EB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4E87DE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BF4522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CC225C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4F0ABF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5C2DBC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5351F3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0F0973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97B196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952FF2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7BAA26" w14:textId="6384B15D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2: DIFFERENT LOCATION OF PAIN IN HAEMATOLOGICAL CANCER PATIENTS.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272"/>
        <w:gridCol w:w="2867"/>
        <w:gridCol w:w="2877"/>
      </w:tblGrid>
      <w:tr w:rsidR="00276B87" w14:paraId="0BE4BCE0" w14:textId="7777777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B4999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  <w:sz w:val="24"/>
                <w:szCs w:val="24"/>
              </w:rPr>
            </w:pPr>
            <w:r>
              <w:rPr>
                <w:rFonts w:ascii="Aptos" w:eastAsia="Aptos" w:hAnsi="Aptos" w:cs="Times New Roman"/>
              </w:rPr>
              <w:t>PAIN LOCATION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34B99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FREQUENCY (numbers)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7FE53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PERCENTAGE (%)</w:t>
            </w:r>
          </w:p>
        </w:tc>
      </w:tr>
      <w:tr w:rsidR="00276B87" w14:paraId="7C2445C9" w14:textId="7777777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EA7A1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BACK/ FEET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55E1A58D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BACK/ NECK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4C98F8CD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BACK/ SHOULDER/ THIGH/ LEG</w:t>
            </w:r>
          </w:p>
          <w:p w14:paraId="238D9D80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 xml:space="preserve">BACK/ THIGH/ LEG 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0AE006DA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BACK/CHEST/THIGH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4F739A6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BACK/SHOULDER/KNEE/LEG</w:t>
            </w:r>
          </w:p>
          <w:p w14:paraId="20F67C7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BACK/THIGH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2B12ADEA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BACK/THIGH/FEET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06A6B01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BELLY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43BD4FA5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CHEST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50A5541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CHEST/BACK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7198E14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FEET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1108687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HAND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0A9BA1AD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HAND/FEET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0F962F89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 xml:space="preserve">HAND/LEG 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0FAA4B67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KNEE/HAND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131B5D7A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LEG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1BDDC77F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LEG/ HAND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263B1321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SHOULDER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4359911C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SHOULDER/BACK/NECK/THIGH</w:t>
            </w:r>
          </w:p>
          <w:p w14:paraId="5E20BAE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BACK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28AE5688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SHOULDER/HAND/LEG/FEET</w:t>
            </w:r>
          </w:p>
          <w:p w14:paraId="433A5E7F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THIGH/FEET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805BB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3310975F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1E8BF97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7AED4D66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7CBF2ABA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4CD71855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</w:t>
            </w:r>
          </w:p>
          <w:p w14:paraId="72CD4AF8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</w:t>
            </w:r>
          </w:p>
          <w:p w14:paraId="48C200FB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55AC84CF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3</w:t>
            </w:r>
          </w:p>
          <w:p w14:paraId="566FDB0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1C338A78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4</w:t>
            </w:r>
          </w:p>
          <w:p w14:paraId="0053E408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2D5FB07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4B02A458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3F67B2A3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083CFBEC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2699450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60F92103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50744E46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</w:t>
            </w:r>
          </w:p>
          <w:p w14:paraId="18EBB9A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263D4C67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6</w:t>
            </w:r>
          </w:p>
          <w:p w14:paraId="18A8C903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  <w:p w14:paraId="1E343768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E56EA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76992971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6CD7DD78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30582387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4057D147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04046577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5.6</w:t>
            </w:r>
          </w:p>
          <w:p w14:paraId="37B54373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5.6</w:t>
            </w:r>
          </w:p>
          <w:p w14:paraId="3FE9559D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758642C5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8.3</w:t>
            </w:r>
          </w:p>
          <w:p w14:paraId="3ABC7E7F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6C4D9C96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11.1</w:t>
            </w:r>
          </w:p>
          <w:p w14:paraId="787D0726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6F8822E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54B0F47A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239FDB71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46B23FD6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3F47E104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43901BFD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0A8E81F8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5.6</w:t>
            </w:r>
          </w:p>
          <w:p w14:paraId="181CBE65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21C0DE1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16.7</w:t>
            </w:r>
          </w:p>
          <w:p w14:paraId="7F15EBED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  <w:p w14:paraId="0708EACC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2.8</w:t>
            </w:r>
          </w:p>
        </w:tc>
      </w:tr>
    </w:tbl>
    <w:p w14:paraId="16961A45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7A926D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500C67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F8BD16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7ABD85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C590EE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55A65F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DC4EEC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CC9E5C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E3F51A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EF3F8C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82820B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3EE3CD" w14:textId="17659143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3</w:t>
      </w:r>
      <w:proofErr w:type="gramStart"/>
      <w:r>
        <w:rPr>
          <w:rFonts w:ascii="Times New Roman" w:hAnsi="Times New Roman" w:cs="Times New Roman"/>
          <w:sz w:val="24"/>
          <w:szCs w:val="24"/>
        </w:rPr>
        <w:t>:  LIST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CHEMOTHERAPY REGIMEN USED BY </w:t>
      </w:r>
      <w:proofErr w:type="gramStart"/>
      <w:r>
        <w:rPr>
          <w:rFonts w:ascii="Times New Roman" w:hAnsi="Times New Roman" w:cs="Times New Roman"/>
          <w:sz w:val="24"/>
          <w:szCs w:val="24"/>
        </w:rPr>
        <w:t>THE HAEMATOLOGICAL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CANCER PATIENTS.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276B87" w14:paraId="6AA7BE66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604F7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  <w:sz w:val="24"/>
                <w:szCs w:val="24"/>
              </w:rPr>
            </w:pPr>
            <w:r>
              <w:rPr>
                <w:rFonts w:ascii="Aptos" w:eastAsia="Aptos" w:hAnsi="Aptos" w:cs="Times New Roman"/>
              </w:rPr>
              <w:t xml:space="preserve">Chemotherapy </w:t>
            </w:r>
          </w:p>
          <w:p w14:paraId="2DE95B3D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DEF07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ab/>
              <w:t xml:space="preserve">  Frequency (Percent)</w:t>
            </w:r>
          </w:p>
        </w:tc>
      </w:tr>
      <w:tr w:rsidR="00276B87" w14:paraId="0634767A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04DC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bookmarkStart w:id="0" w:name="_Hlk214988179"/>
            <w:r>
              <w:rPr>
                <w:rFonts w:ascii="Aptos" w:eastAsia="Aptos" w:hAnsi="Aptos" w:cs="Times New Roman"/>
              </w:rPr>
              <w:t>ABVD</w:t>
            </w:r>
            <w:bookmarkEnd w:id="0"/>
          </w:p>
          <w:p w14:paraId="7DF3EB3B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bookmarkStart w:id="1" w:name="_Hlk214988233"/>
            <w:r>
              <w:rPr>
                <w:rFonts w:ascii="Aptos" w:eastAsia="Aptos" w:hAnsi="Aptos" w:cs="Times New Roman"/>
              </w:rPr>
              <w:t>CHLORAM/PRED</w:t>
            </w:r>
            <w:bookmarkEnd w:id="1"/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11943BE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bookmarkStart w:id="2" w:name="_Hlk214988270"/>
            <w:r>
              <w:rPr>
                <w:rFonts w:ascii="Aptos" w:eastAsia="Aptos" w:hAnsi="Aptos" w:cs="Times New Roman"/>
              </w:rPr>
              <w:t>CHOP</w:t>
            </w:r>
            <w:bookmarkEnd w:id="2"/>
            <w:r>
              <w:rPr>
                <w:rFonts w:ascii="Aptos" w:eastAsia="Aptos" w:hAnsi="Aptos" w:cs="Times New Roman"/>
              </w:rPr>
              <w:tab/>
            </w:r>
          </w:p>
          <w:p w14:paraId="7ECA13E8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CVP</w:t>
            </w:r>
            <w:r>
              <w:rPr>
                <w:rFonts w:ascii="Aptos" w:eastAsia="Aptos" w:hAnsi="Aptos" w:cs="Times New Roman"/>
              </w:rPr>
              <w:tab/>
            </w:r>
          </w:p>
          <w:p w14:paraId="296A9E13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CYCLO/FLUDARA</w:t>
            </w:r>
            <w:r>
              <w:rPr>
                <w:rFonts w:ascii="Aptos" w:eastAsia="Aptos" w:hAnsi="Aptos" w:cs="Times New Roman"/>
              </w:rPr>
              <w:tab/>
            </w:r>
          </w:p>
          <w:p w14:paraId="7A3EFCDD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HYDREA</w:t>
            </w:r>
            <w:r>
              <w:rPr>
                <w:rFonts w:ascii="Aptos" w:eastAsia="Aptos" w:hAnsi="Aptos" w:cs="Times New Roman"/>
              </w:rPr>
              <w:tab/>
            </w:r>
          </w:p>
          <w:p w14:paraId="5D77B2C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HYDREA / IMATINIB</w:t>
            </w:r>
            <w:r>
              <w:rPr>
                <w:rFonts w:ascii="Aptos" w:eastAsia="Aptos" w:hAnsi="Aptos" w:cs="Times New Roman"/>
              </w:rPr>
              <w:tab/>
            </w:r>
          </w:p>
          <w:p w14:paraId="541360E0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LENALIDOMIDE</w:t>
            </w:r>
            <w:r>
              <w:rPr>
                <w:rFonts w:ascii="Aptos" w:eastAsia="Aptos" w:hAnsi="Aptos" w:cs="Times New Roman"/>
              </w:rPr>
              <w:tab/>
            </w:r>
          </w:p>
          <w:p w14:paraId="06785BA1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E-CHOP</w:t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  <w:r>
              <w:rPr>
                <w:rFonts w:ascii="Aptos" w:eastAsia="Aptos" w:hAnsi="Aptos" w:cs="Times New Roman"/>
              </w:rPr>
              <w:tab/>
            </w:r>
          </w:p>
          <w:p w14:paraId="525FD254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R-CHOP</w:t>
            </w:r>
          </w:p>
          <w:p w14:paraId="4114CC1D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Rd/ ZOL</w:t>
            </w:r>
            <w:r>
              <w:rPr>
                <w:rFonts w:ascii="Aptos" w:eastAsia="Aptos" w:hAnsi="Aptos" w:cs="Times New Roman"/>
              </w:rPr>
              <w:tab/>
            </w:r>
          </w:p>
          <w:p w14:paraId="55E74814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Td/ ZOL</w:t>
            </w:r>
            <w:r>
              <w:rPr>
                <w:rFonts w:ascii="Aptos" w:eastAsia="Aptos" w:hAnsi="Aptos" w:cs="Times New Roman"/>
              </w:rPr>
              <w:tab/>
            </w:r>
          </w:p>
          <w:p w14:paraId="24C5156A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proofErr w:type="spellStart"/>
            <w:r>
              <w:rPr>
                <w:rFonts w:ascii="Aptos" w:eastAsia="Aptos" w:hAnsi="Aptos" w:cs="Times New Roman"/>
              </w:rPr>
              <w:t>Vd</w:t>
            </w:r>
            <w:proofErr w:type="spellEnd"/>
            <w:r>
              <w:rPr>
                <w:rFonts w:ascii="Aptos" w:eastAsia="Aptos" w:hAnsi="Aptos" w:cs="Times New Roman"/>
              </w:rPr>
              <w:tab/>
            </w:r>
          </w:p>
          <w:p w14:paraId="37D3376F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proofErr w:type="spellStart"/>
            <w:r>
              <w:rPr>
                <w:rFonts w:ascii="Aptos" w:eastAsia="Aptos" w:hAnsi="Aptos" w:cs="Times New Roman"/>
              </w:rPr>
              <w:t>VRd</w:t>
            </w:r>
            <w:proofErr w:type="spellEnd"/>
            <w:r>
              <w:rPr>
                <w:rFonts w:ascii="Aptos" w:eastAsia="Aptos" w:hAnsi="Aptos" w:cs="Times New Roman"/>
              </w:rPr>
              <w:tab/>
            </w:r>
          </w:p>
          <w:p w14:paraId="3D027271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VRD ZOL</w:t>
            </w:r>
          </w:p>
          <w:p w14:paraId="21ED4014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NOT ON CHEMOTHERAPY</w:t>
            </w:r>
            <w:r>
              <w:rPr>
                <w:rFonts w:ascii="Aptos" w:eastAsia="Aptos" w:hAnsi="Aptos" w:cs="Times New Roman"/>
              </w:rPr>
              <w:tab/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00FB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 (2.8)</w:t>
            </w:r>
          </w:p>
          <w:p w14:paraId="5428A2A5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 (5.6)</w:t>
            </w:r>
          </w:p>
          <w:p w14:paraId="35F47DB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3 (8.3)</w:t>
            </w:r>
          </w:p>
          <w:p w14:paraId="7F88A7C7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 (5.6)</w:t>
            </w:r>
          </w:p>
          <w:p w14:paraId="3899819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 (2.8)</w:t>
            </w:r>
          </w:p>
          <w:p w14:paraId="740E5BD8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4 (11.0)</w:t>
            </w:r>
          </w:p>
          <w:p w14:paraId="65E65851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3 (8.3)</w:t>
            </w:r>
          </w:p>
          <w:p w14:paraId="50D6F62A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1(2.8)</w:t>
            </w:r>
          </w:p>
          <w:p w14:paraId="61AE81D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 (2.8)</w:t>
            </w:r>
          </w:p>
          <w:p w14:paraId="7EB749F3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3 (8.3)</w:t>
            </w:r>
          </w:p>
          <w:p w14:paraId="589CE85C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3 (8.3)</w:t>
            </w:r>
          </w:p>
          <w:p w14:paraId="168AFFA5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5 (13.9)</w:t>
            </w:r>
          </w:p>
          <w:p w14:paraId="6D7E17D5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 (2.8)</w:t>
            </w:r>
          </w:p>
          <w:p w14:paraId="19653DBE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1 (2.8)</w:t>
            </w:r>
          </w:p>
          <w:p w14:paraId="5BFE632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2 (5.6)</w:t>
            </w:r>
          </w:p>
          <w:p w14:paraId="492E09A2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3 (8.3)</w:t>
            </w:r>
          </w:p>
        </w:tc>
      </w:tr>
      <w:tr w:rsidR="00276B87" w14:paraId="644EAD7A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1EC01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TOTAL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7B95B" w14:textId="77777777" w:rsidR="00276B87" w:rsidRDefault="00276B87">
            <w:pPr>
              <w:spacing w:after="0" w:line="240" w:lineRule="auto"/>
              <w:rPr>
                <w:rFonts w:ascii="Aptos" w:eastAsia="Aptos" w:hAnsi="Aptos" w:cs="Times New Roman"/>
              </w:rPr>
            </w:pPr>
            <w:r>
              <w:rPr>
                <w:rFonts w:ascii="Aptos" w:eastAsia="Aptos" w:hAnsi="Aptos" w:cs="Times New Roman"/>
              </w:rPr>
              <w:t>36 (100)</w:t>
            </w:r>
          </w:p>
        </w:tc>
      </w:tr>
    </w:tbl>
    <w:p w14:paraId="3961FDDC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ABVD: ADRIAMYCIN, BLEOMYCIN, VINBLASTINE, DACARBAZINE.</w:t>
      </w:r>
    </w:p>
    <w:p w14:paraId="7F54A0E8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CHLORAM/PRED: CHLORAMBUCIL, PREDNISOLONE</w:t>
      </w:r>
    </w:p>
    <w:p w14:paraId="6CADE920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CHOP: CYCLOPHOSPHAMIDE, ADRIAMYCIN, VINCRISTINE, PREDNISOLONE</w:t>
      </w:r>
    </w:p>
    <w:p w14:paraId="66D572C6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CVP: CYCLOPHOSPHAMIDE, VINCRISTINE, PREDNISOLONE</w:t>
      </w:r>
    </w:p>
    <w:p w14:paraId="25A10367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CYCLO/ FLUDARA: CYCLOPHOSPHAMIDE, FLUDARABINE</w:t>
      </w:r>
    </w:p>
    <w:p w14:paraId="2D0C485B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HYDREA: HYDROXYUREA</w:t>
      </w:r>
    </w:p>
    <w:p w14:paraId="4B409EE7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E-CHOP: ETOPOSIDE, CYCLOPHOSPHAMIDE, ADRIAMYCIN, VINCRISTINE, PREDNISOLONE</w:t>
      </w:r>
    </w:p>
    <w:p w14:paraId="091CE794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R-CHOP: RITUXIMAB, CYCLOPHOSPHAMIDE, ADRIAMYCIN, VINCRISTINE, PREDNISOLONE</w:t>
      </w:r>
    </w:p>
    <w:p w14:paraId="34ECBC35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Rd/ZOL: LENALIDOMIDE, DEXAMETHASONE, ZOLEDRONATE</w:t>
      </w:r>
    </w:p>
    <w:p w14:paraId="78FD13DE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Td/ZOL: THALIDOMIDE, DEXAMETHASONE, ZOLEDRONATE</w:t>
      </w:r>
    </w:p>
    <w:p w14:paraId="1FF02AF4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Vd</w:t>
      </w:r>
      <w:proofErr w:type="spellEnd"/>
      <w:r>
        <w:rPr>
          <w:rFonts w:ascii="Times New Roman" w:hAnsi="Times New Roman" w:cs="Times New Roman"/>
          <w:sz w:val="24"/>
          <w:szCs w:val="24"/>
        </w:rPr>
        <w:t>: BORTEZOMIB, DEXAMETHASONE</w:t>
      </w:r>
    </w:p>
    <w:p w14:paraId="5BAC9D7E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VRd</w:t>
      </w:r>
      <w:proofErr w:type="spellEnd"/>
      <w:r>
        <w:rPr>
          <w:rFonts w:ascii="Times New Roman" w:hAnsi="Times New Roman" w:cs="Times New Roman"/>
          <w:sz w:val="24"/>
          <w:szCs w:val="24"/>
        </w:rPr>
        <w:t>: BORTEZOMIB, LENALIDOMIDE, DEXAMETHASONE</w:t>
      </w:r>
    </w:p>
    <w:p w14:paraId="0822D639" w14:textId="77777777" w:rsidR="00276B87" w:rsidRDefault="00276B87" w:rsidP="00276B8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VRd</w:t>
      </w:r>
      <w:proofErr w:type="spellEnd"/>
      <w:r>
        <w:rPr>
          <w:rFonts w:ascii="Times New Roman" w:hAnsi="Times New Roman" w:cs="Times New Roman"/>
          <w:sz w:val="24"/>
          <w:szCs w:val="24"/>
        </w:rPr>
        <w:t>/ZOL: BORTEZOMIB, LENALIDOMIDE, DEXAMETHASONE, ZOLEDRONATE</w:t>
      </w:r>
    </w:p>
    <w:p w14:paraId="2FBCB8E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B87"/>
    <w:rsid w:val="00276B87"/>
    <w:rsid w:val="00767E38"/>
    <w:rsid w:val="00866F7D"/>
    <w:rsid w:val="00AF1B6F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6ACA4"/>
  <w15:chartTrackingRefBased/>
  <w15:docId w15:val="{790FF8F4-9D1F-415E-9DBF-5FCBA4AE8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B87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6B8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6B8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6B8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6B8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B8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6B8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B8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B8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B8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B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6B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6B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6B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B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6B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6B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6B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6B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B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76B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B8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76B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6B8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76B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B87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76B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B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6B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B8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76B87"/>
    <w:pPr>
      <w:spacing w:after="0" w:line="240" w:lineRule="auto"/>
    </w:pPr>
    <w:rPr>
      <w:lang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2026-01-06T13:23:00Z</dcterms:created>
  <dcterms:modified xsi:type="dcterms:W3CDTF">2026-01-06T13:23:00Z</dcterms:modified>
</cp:coreProperties>
</file>