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06DD71" w14:textId="77777777" w:rsidR="00380766" w:rsidRDefault="00380766" w:rsidP="00380766">
      <w:pPr>
        <w:spacing w:line="360" w:lineRule="auto"/>
        <w:rPr>
          <w:rFonts w:ascii="Times New Roman" w:hAnsi="Times New Roman" w:cs="Times New Roman"/>
          <w:b/>
          <w:bCs/>
          <w:sz w:val="22"/>
        </w:rPr>
      </w:pPr>
      <w:bookmarkStart w:id="0" w:name="_Hlk73521892"/>
    </w:p>
    <w:p w14:paraId="084C8DEB" w14:textId="7C8B4528" w:rsidR="00380766" w:rsidRDefault="00380766" w:rsidP="00380766">
      <w:pPr>
        <w:spacing w:line="360" w:lineRule="auto"/>
        <w:jc w:val="center"/>
        <w:rPr>
          <w:rFonts w:ascii="Times New Roman" w:hAnsi="Times New Roman" w:cs="Times New Roman"/>
          <w:b/>
          <w:bCs/>
          <w:sz w:val="22"/>
        </w:rPr>
      </w:pPr>
      <w:r>
        <w:rPr>
          <w:rFonts w:ascii="Times New Roman" w:hAnsi="Times New Roman" w:cs="Times New Roman" w:hint="eastAsia"/>
          <w:b/>
          <w:bCs/>
          <w:sz w:val="22"/>
        </w:rPr>
        <w:t>S</w:t>
      </w:r>
      <w:r>
        <w:rPr>
          <w:rFonts w:ascii="Times New Roman" w:hAnsi="Times New Roman" w:cs="Times New Roman"/>
          <w:b/>
          <w:bCs/>
          <w:sz w:val="22"/>
        </w:rPr>
        <w:t>upplementary Information</w:t>
      </w:r>
    </w:p>
    <w:p w14:paraId="5273F9CA" w14:textId="77777777" w:rsidR="00380766" w:rsidRDefault="00380766" w:rsidP="00380766">
      <w:pPr>
        <w:spacing w:line="360" w:lineRule="auto"/>
        <w:rPr>
          <w:rFonts w:ascii="Times New Roman" w:hAnsi="Times New Roman" w:cs="Times New Roman"/>
          <w:b/>
          <w:bCs/>
          <w:sz w:val="22"/>
        </w:rPr>
      </w:pPr>
    </w:p>
    <w:p w14:paraId="045C9373" w14:textId="77777777" w:rsidR="00380766" w:rsidRDefault="00380766" w:rsidP="00380766">
      <w:pPr>
        <w:spacing w:line="360" w:lineRule="auto"/>
        <w:rPr>
          <w:rFonts w:ascii="Times New Roman" w:hAnsi="Times New Roman" w:cs="Times New Roman"/>
          <w:b/>
          <w:bCs/>
          <w:sz w:val="22"/>
        </w:rPr>
      </w:pPr>
    </w:p>
    <w:p w14:paraId="02809107" w14:textId="208C081B" w:rsidR="00380766" w:rsidRPr="00380766" w:rsidRDefault="00380766" w:rsidP="00380766">
      <w:pPr>
        <w:spacing w:line="360" w:lineRule="auto"/>
        <w:rPr>
          <w:rFonts w:ascii="Times New Roman" w:hAnsi="Times New Roman" w:cs="Times New Roman"/>
          <w:sz w:val="22"/>
        </w:rPr>
      </w:pPr>
      <w:bookmarkStart w:id="1" w:name="_Hlk80790331"/>
      <w:r w:rsidRPr="00380766">
        <w:rPr>
          <w:rFonts w:ascii="Times New Roman" w:hAnsi="Times New Roman" w:cs="Times New Roman"/>
          <w:sz w:val="22"/>
        </w:rPr>
        <w:t xml:space="preserve">Cascade process mediated by left hippocampus and left superior frontal gyrus affects relationship between aging and cognitive </w:t>
      </w:r>
      <w:r w:rsidR="00EF3CDC">
        <w:rPr>
          <w:rFonts w:ascii="Times New Roman" w:hAnsi="Times New Roman" w:cs="Times New Roman"/>
          <w:sz w:val="22"/>
        </w:rPr>
        <w:t>dysfun</w:t>
      </w:r>
      <w:r w:rsidR="00E2757D">
        <w:rPr>
          <w:rFonts w:ascii="Times New Roman" w:hAnsi="Times New Roman" w:cs="Times New Roman"/>
          <w:sz w:val="22"/>
        </w:rPr>
        <w:t>c</w:t>
      </w:r>
      <w:r w:rsidR="00EF3CDC">
        <w:rPr>
          <w:rFonts w:ascii="Times New Roman" w:hAnsi="Times New Roman" w:cs="Times New Roman"/>
          <w:sz w:val="22"/>
        </w:rPr>
        <w:t>tion</w:t>
      </w:r>
      <w:bookmarkEnd w:id="1"/>
    </w:p>
    <w:bookmarkEnd w:id="0"/>
    <w:p w14:paraId="19487903" w14:textId="77777777" w:rsidR="00380766" w:rsidRPr="00F54C1F" w:rsidRDefault="00380766" w:rsidP="00380766">
      <w:pPr>
        <w:spacing w:line="360" w:lineRule="auto"/>
        <w:rPr>
          <w:rFonts w:ascii="Times New Roman" w:hAnsi="Times New Roman" w:cs="Times New Roman"/>
          <w:b/>
          <w:bCs/>
          <w:sz w:val="22"/>
        </w:rPr>
      </w:pPr>
    </w:p>
    <w:p w14:paraId="0C5715CD" w14:textId="31DE9C45" w:rsidR="00380766" w:rsidRPr="00F54C1F" w:rsidRDefault="00380766" w:rsidP="00380766">
      <w:pPr>
        <w:spacing w:line="360" w:lineRule="auto"/>
        <w:contextualSpacing/>
        <w:rPr>
          <w:rFonts w:ascii="Times New Roman" w:hAnsi="Times New Roman" w:cs="Times New Roman"/>
          <w:sz w:val="22"/>
          <w:vertAlign w:val="superscript"/>
        </w:rPr>
      </w:pPr>
      <w:proofErr w:type="spellStart"/>
      <w:r w:rsidRPr="00F54C1F">
        <w:rPr>
          <w:rFonts w:ascii="Times New Roman" w:hAnsi="Times New Roman" w:cs="Times New Roman"/>
          <w:sz w:val="22"/>
        </w:rPr>
        <w:t>Yumika</w:t>
      </w:r>
      <w:proofErr w:type="spellEnd"/>
      <w:r w:rsidRPr="00F54C1F">
        <w:rPr>
          <w:rFonts w:ascii="Times New Roman" w:hAnsi="Times New Roman" w:cs="Times New Roman"/>
          <w:sz w:val="22"/>
        </w:rPr>
        <w:t xml:space="preserve"> </w:t>
      </w:r>
      <w:proofErr w:type="spellStart"/>
      <w:r w:rsidRPr="00F54C1F">
        <w:rPr>
          <w:rFonts w:ascii="Times New Roman" w:hAnsi="Times New Roman" w:cs="Times New Roman"/>
          <w:sz w:val="22"/>
        </w:rPr>
        <w:t>Kokudai</w:t>
      </w:r>
      <w:proofErr w:type="spellEnd"/>
      <w:r w:rsidRPr="00F54C1F">
        <w:rPr>
          <w:rFonts w:ascii="Times New Roman" w:hAnsi="Times New Roman" w:cs="Times New Roman"/>
          <w:sz w:val="22"/>
        </w:rPr>
        <w:t xml:space="preserve">, </w:t>
      </w:r>
      <w:proofErr w:type="spellStart"/>
      <w:r w:rsidRPr="00F54C1F">
        <w:rPr>
          <w:rFonts w:ascii="Times New Roman" w:hAnsi="Times New Roman" w:cs="Times New Roman"/>
          <w:sz w:val="22"/>
        </w:rPr>
        <w:t>Motoyasu</w:t>
      </w:r>
      <w:proofErr w:type="spellEnd"/>
      <w:r w:rsidRPr="00F54C1F">
        <w:rPr>
          <w:rFonts w:ascii="Times New Roman" w:hAnsi="Times New Roman" w:cs="Times New Roman"/>
          <w:sz w:val="22"/>
        </w:rPr>
        <w:t xml:space="preserve"> </w:t>
      </w:r>
      <w:proofErr w:type="spellStart"/>
      <w:r w:rsidRPr="00F54C1F">
        <w:rPr>
          <w:rFonts w:ascii="Times New Roman" w:hAnsi="Times New Roman" w:cs="Times New Roman"/>
          <w:sz w:val="22"/>
        </w:rPr>
        <w:t>Honma</w:t>
      </w:r>
      <w:proofErr w:type="spellEnd"/>
      <w:r w:rsidRPr="00F54C1F">
        <w:rPr>
          <w:rFonts w:ascii="Times New Roman" w:hAnsi="Times New Roman" w:cs="Times New Roman"/>
          <w:sz w:val="22"/>
        </w:rPr>
        <w:t xml:space="preserve">, Yuri </w:t>
      </w:r>
      <w:proofErr w:type="spellStart"/>
      <w:r w:rsidRPr="00F54C1F">
        <w:rPr>
          <w:rFonts w:ascii="Times New Roman" w:hAnsi="Times New Roman" w:cs="Times New Roman"/>
          <w:sz w:val="22"/>
        </w:rPr>
        <w:t>Masaoka</w:t>
      </w:r>
      <w:proofErr w:type="spellEnd"/>
      <w:r w:rsidRPr="00F54C1F">
        <w:rPr>
          <w:rFonts w:ascii="Times New Roman" w:hAnsi="Times New Roman" w:cs="Times New Roman"/>
          <w:sz w:val="22"/>
        </w:rPr>
        <w:t>, Masaki Yoshida, Haruko Sugiyama, Akira Yoshikawa,</w:t>
      </w:r>
      <w:r w:rsidRPr="00F54C1F">
        <w:rPr>
          <w:rFonts w:ascii="Times New Roman" w:hAnsi="Times New Roman" w:cs="Times New Roman" w:hint="eastAsia"/>
          <w:sz w:val="22"/>
        </w:rPr>
        <w:t xml:space="preserve"> </w:t>
      </w:r>
      <w:r w:rsidRPr="00F54C1F">
        <w:rPr>
          <w:rFonts w:ascii="Times New Roman" w:hAnsi="Times New Roman" w:cs="Times New Roman"/>
          <w:sz w:val="22"/>
        </w:rPr>
        <w:t xml:space="preserve">Nobuyoshi </w:t>
      </w:r>
      <w:proofErr w:type="spellStart"/>
      <w:r w:rsidRPr="00F54C1F">
        <w:rPr>
          <w:rFonts w:ascii="Times New Roman" w:hAnsi="Times New Roman" w:cs="Times New Roman"/>
          <w:sz w:val="22"/>
        </w:rPr>
        <w:t>Koiwa</w:t>
      </w:r>
      <w:proofErr w:type="spellEnd"/>
      <w:r w:rsidRPr="00F54C1F">
        <w:rPr>
          <w:rFonts w:ascii="Times New Roman" w:hAnsi="Times New Roman" w:cs="Times New Roman"/>
          <w:sz w:val="22"/>
        </w:rPr>
        <w:t xml:space="preserve">, Satomi Kubota, Natsuko Iizuka, Sayaka Wada, Shotaro </w:t>
      </w:r>
      <w:proofErr w:type="spellStart"/>
      <w:r w:rsidRPr="00F54C1F">
        <w:rPr>
          <w:rFonts w:ascii="Times New Roman" w:hAnsi="Times New Roman" w:cs="Times New Roman"/>
          <w:sz w:val="22"/>
        </w:rPr>
        <w:t>Kamijo</w:t>
      </w:r>
      <w:proofErr w:type="spellEnd"/>
      <w:r w:rsidRPr="00F54C1F">
        <w:rPr>
          <w:rFonts w:ascii="Times New Roman" w:hAnsi="Times New Roman" w:cs="Times New Roman"/>
          <w:sz w:val="22"/>
        </w:rPr>
        <w:t xml:space="preserve">, Yuki Uchida, Satoshi Yano, Masahiro Ida, </w:t>
      </w:r>
      <w:proofErr w:type="spellStart"/>
      <w:r w:rsidRPr="00F54C1F">
        <w:rPr>
          <w:rFonts w:ascii="Times New Roman" w:hAnsi="Times New Roman" w:cs="Times New Roman"/>
          <w:sz w:val="22"/>
        </w:rPr>
        <w:t>Kenjiro</w:t>
      </w:r>
      <w:proofErr w:type="spellEnd"/>
      <w:r w:rsidRPr="00F54C1F">
        <w:rPr>
          <w:rFonts w:ascii="Times New Roman" w:hAnsi="Times New Roman" w:cs="Times New Roman"/>
          <w:sz w:val="22"/>
        </w:rPr>
        <w:t xml:space="preserve"> Ono, and Masahiko </w:t>
      </w:r>
      <w:proofErr w:type="spellStart"/>
      <w:r w:rsidRPr="00F54C1F">
        <w:rPr>
          <w:rFonts w:ascii="Times New Roman" w:hAnsi="Times New Roman" w:cs="Times New Roman"/>
          <w:sz w:val="22"/>
        </w:rPr>
        <w:t>Izumizaki</w:t>
      </w:r>
      <w:proofErr w:type="spellEnd"/>
    </w:p>
    <w:p w14:paraId="037871C4" w14:textId="145619CB" w:rsidR="00380766" w:rsidRDefault="00380766" w:rsidP="00380766">
      <w:pPr>
        <w:spacing w:line="480" w:lineRule="auto"/>
        <w:ind w:left="849" w:hangingChars="386" w:hanging="849"/>
        <w:rPr>
          <w:rFonts w:ascii="Times New Roman" w:hAnsi="Times New Roman" w:cs="Times New Roman"/>
          <w:sz w:val="22"/>
        </w:rPr>
      </w:pPr>
    </w:p>
    <w:p w14:paraId="462848C1" w14:textId="5C6BA045" w:rsidR="00380766" w:rsidRDefault="00380766" w:rsidP="00380766">
      <w:pPr>
        <w:spacing w:line="480" w:lineRule="auto"/>
        <w:ind w:left="849" w:hangingChars="386" w:hanging="849"/>
        <w:rPr>
          <w:rFonts w:ascii="Times New Roman" w:hAnsi="Times New Roman" w:cs="Times New Roman"/>
          <w:sz w:val="22"/>
        </w:rPr>
      </w:pPr>
    </w:p>
    <w:p w14:paraId="27F06357" w14:textId="4C1FC623" w:rsidR="00380766" w:rsidRPr="00380766" w:rsidRDefault="00380766" w:rsidP="00380766">
      <w:pPr>
        <w:spacing w:line="480" w:lineRule="auto"/>
        <w:ind w:left="833" w:hangingChars="386" w:hanging="833"/>
        <w:jc w:val="center"/>
        <w:rPr>
          <w:rFonts w:ascii="Times New Roman" w:hAnsi="Times New Roman" w:cs="Times New Roman"/>
          <w:sz w:val="22"/>
        </w:rPr>
      </w:pPr>
      <w:r w:rsidRPr="00F54C1F">
        <w:rPr>
          <w:rFonts w:ascii="Times New Roman" w:hAnsi="Times New Roman" w:cs="Times New Roman" w:hint="eastAsia"/>
          <w:b/>
          <w:bCs/>
          <w:sz w:val="22"/>
        </w:rPr>
        <w:t>Supplementa</w:t>
      </w:r>
      <w:r w:rsidRPr="00F54C1F">
        <w:rPr>
          <w:rFonts w:ascii="Times New Roman" w:hAnsi="Times New Roman" w:cs="Times New Roman"/>
          <w:b/>
          <w:bCs/>
          <w:sz w:val="22"/>
        </w:rPr>
        <w:t>ry Figure 1.</w:t>
      </w:r>
    </w:p>
    <w:p w14:paraId="1A9722F7" w14:textId="7F838884" w:rsidR="00380766" w:rsidRDefault="00380766">
      <w:pPr>
        <w:widowControl/>
        <w:jc w:val="left"/>
        <w:rPr>
          <w:rFonts w:ascii="Times New Roman" w:hAnsi="Times New Roman" w:cs="Times New Roman"/>
          <w:sz w:val="22"/>
        </w:rPr>
      </w:pPr>
      <w:r>
        <w:rPr>
          <w:rFonts w:ascii="Times New Roman" w:hAnsi="Times New Roman" w:cs="Times New Roman"/>
          <w:sz w:val="22"/>
        </w:rPr>
        <w:br w:type="page"/>
      </w:r>
    </w:p>
    <w:p w14:paraId="74191D29" w14:textId="77777777" w:rsidR="00380766" w:rsidRDefault="00380766" w:rsidP="00380766">
      <w:pPr>
        <w:spacing w:line="480" w:lineRule="auto"/>
        <w:ind w:left="849" w:hangingChars="386" w:hanging="849"/>
        <w:rPr>
          <w:rFonts w:ascii="Times New Roman" w:hAnsi="Times New Roman" w:cs="Times New Roman"/>
          <w:sz w:val="22"/>
        </w:rPr>
      </w:pPr>
    </w:p>
    <w:p w14:paraId="3222E3A2" w14:textId="77777777" w:rsidR="00380766" w:rsidRPr="00F54C1F" w:rsidRDefault="00380766" w:rsidP="00380766">
      <w:pPr>
        <w:spacing w:line="480" w:lineRule="auto"/>
        <w:ind w:left="849" w:hangingChars="386" w:hanging="849"/>
        <w:rPr>
          <w:rFonts w:ascii="Times New Roman" w:hAnsi="Times New Roman" w:cs="Times New Roman"/>
          <w:sz w:val="22"/>
        </w:rPr>
      </w:pPr>
    </w:p>
    <w:p w14:paraId="3EB12E97" w14:textId="3A024989" w:rsidR="00380766" w:rsidRPr="00F54C1F" w:rsidRDefault="00504E7C" w:rsidP="00380766">
      <w:pPr>
        <w:spacing w:line="480" w:lineRule="auto"/>
        <w:ind w:left="811" w:hangingChars="386" w:hanging="811"/>
        <w:rPr>
          <w:rFonts w:ascii="Times New Roman" w:hAnsi="Times New Roman" w:cs="Times New Roman"/>
          <w:sz w:val="22"/>
        </w:rPr>
      </w:pPr>
      <w:r w:rsidRPr="00504E7C">
        <w:rPr>
          <w:noProof/>
        </w:rPr>
        <w:drawing>
          <wp:inline distT="0" distB="0" distL="0" distR="0" wp14:anchorId="04CBCC9D" wp14:editId="1906D7E3">
            <wp:extent cx="5759450" cy="1880870"/>
            <wp:effectExtent l="0" t="0" r="0" b="508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59450" cy="1880870"/>
                    </a:xfrm>
                    <a:prstGeom prst="rect">
                      <a:avLst/>
                    </a:prstGeom>
                  </pic:spPr>
                </pic:pic>
              </a:graphicData>
            </a:graphic>
          </wp:inline>
        </w:drawing>
      </w:r>
    </w:p>
    <w:p w14:paraId="52B6CF59" w14:textId="77777777" w:rsidR="000F4A81" w:rsidRDefault="000F4A81" w:rsidP="00380766">
      <w:pPr>
        <w:spacing w:line="480" w:lineRule="auto"/>
        <w:ind w:left="1"/>
        <w:rPr>
          <w:rFonts w:ascii="Times New Roman" w:hAnsi="Times New Roman" w:cs="Times New Roman"/>
          <w:b/>
          <w:bCs/>
          <w:sz w:val="22"/>
        </w:rPr>
      </w:pPr>
    </w:p>
    <w:p w14:paraId="2E552E26" w14:textId="6A0B688D" w:rsidR="00380766" w:rsidRPr="00504E7C" w:rsidRDefault="00380766" w:rsidP="00380766">
      <w:pPr>
        <w:spacing w:line="480" w:lineRule="auto"/>
        <w:ind w:left="1"/>
        <w:rPr>
          <w:rFonts w:ascii="Times New Roman" w:hAnsi="Times New Roman" w:cs="Times New Roman"/>
          <w:sz w:val="22"/>
        </w:rPr>
      </w:pPr>
      <w:r w:rsidRPr="00504E7C">
        <w:rPr>
          <w:rFonts w:ascii="Times New Roman" w:hAnsi="Times New Roman" w:cs="Times New Roman"/>
          <w:b/>
          <w:bCs/>
          <w:sz w:val="22"/>
        </w:rPr>
        <w:t xml:space="preserve">Supplementary Figure 1. </w:t>
      </w:r>
      <w:r w:rsidRPr="00504E7C">
        <w:rPr>
          <w:rFonts w:ascii="Times New Roman" w:hAnsi="Times New Roman" w:cs="Times New Roman"/>
          <w:sz w:val="22"/>
        </w:rPr>
        <w:t xml:space="preserve">The process of variable-setting in the path analysis. </w:t>
      </w:r>
      <w:r w:rsidR="00504E7C" w:rsidRPr="00504E7C">
        <w:rPr>
          <w:rFonts w:ascii="Times New Roman" w:hAnsi="Times New Roman" w:cs="Times New Roman"/>
          <w:sz w:val="22"/>
        </w:rPr>
        <w:t>Phase 1 was set for individual profile characteristics (age and years of education), Phase 2 for brain region volume (12 regions</w:t>
      </w:r>
      <w:r w:rsidR="00504E7C">
        <w:rPr>
          <w:rFonts w:ascii="Times New Roman" w:hAnsi="Times New Roman" w:cs="Times New Roman"/>
          <w:sz w:val="22"/>
        </w:rPr>
        <w:t xml:space="preserve">: </w:t>
      </w:r>
      <w:r w:rsidR="00504E7C" w:rsidRPr="00504E7C">
        <w:rPr>
          <w:rFonts w:ascii="Times New Roman" w:hAnsi="Times New Roman" w:cs="Times New Roman"/>
          <w:sz w:val="22"/>
        </w:rPr>
        <w:t>Left opercular part of inferior frontal gyrus, Left orbital part of inferior frontal gyrus, Left triangular part of inferior frontal gyrus, Left middle frontal gyrus, Left superior frontal gyrus, Left hippocampus, Right opercular part of inferior frontal gyrus, Right orbital part of inferior frontal gyrus, Right triangular part of inferior frontal gyrus, Right middle frontal gyrus, Right superior frontal gyrus, and Right hippocampus), and Phase 3 for cognitive function assessment (CA, PEN, and DMS calculated by WCST and MoCA).</w:t>
      </w:r>
    </w:p>
    <w:p w14:paraId="0505F18E" w14:textId="77777777" w:rsidR="00274914" w:rsidRPr="00380766" w:rsidRDefault="00135637"/>
    <w:sectPr w:rsidR="00274914" w:rsidRPr="00380766" w:rsidSect="00755252">
      <w:pgSz w:w="11906" w:h="16838"/>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7D6CCB" w14:textId="77777777" w:rsidR="00135637" w:rsidRDefault="00135637" w:rsidP="00EF3CDC">
      <w:r>
        <w:separator/>
      </w:r>
    </w:p>
  </w:endnote>
  <w:endnote w:type="continuationSeparator" w:id="0">
    <w:p w14:paraId="32188B9F" w14:textId="77777777" w:rsidR="00135637" w:rsidRDefault="00135637" w:rsidP="00EF3C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AEC69C" w14:textId="77777777" w:rsidR="00135637" w:rsidRDefault="00135637" w:rsidP="00EF3CDC">
      <w:r>
        <w:separator/>
      </w:r>
    </w:p>
  </w:footnote>
  <w:footnote w:type="continuationSeparator" w:id="0">
    <w:p w14:paraId="60EEA20F" w14:textId="77777777" w:rsidR="00135637" w:rsidRDefault="00135637" w:rsidP="00EF3C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0766"/>
    <w:rsid w:val="000F4A81"/>
    <w:rsid w:val="00135637"/>
    <w:rsid w:val="00380766"/>
    <w:rsid w:val="00504E7C"/>
    <w:rsid w:val="00644915"/>
    <w:rsid w:val="008D3BA6"/>
    <w:rsid w:val="009E600E"/>
    <w:rsid w:val="009E64DB"/>
    <w:rsid w:val="00AF6D0A"/>
    <w:rsid w:val="00D00E28"/>
    <w:rsid w:val="00E2757D"/>
    <w:rsid w:val="00EF3C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5072213"/>
  <w15:chartTrackingRefBased/>
  <w15:docId w15:val="{770C2FB6-017A-4E1D-AED1-3E98349D8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07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F3CDC"/>
    <w:pPr>
      <w:tabs>
        <w:tab w:val="center" w:pos="4252"/>
        <w:tab w:val="right" w:pos="8504"/>
      </w:tabs>
      <w:snapToGrid w:val="0"/>
    </w:pPr>
  </w:style>
  <w:style w:type="character" w:customStyle="1" w:styleId="a4">
    <w:name w:val="ヘッダー (文字)"/>
    <w:basedOn w:val="a0"/>
    <w:link w:val="a3"/>
    <w:uiPriority w:val="99"/>
    <w:rsid w:val="00EF3CDC"/>
  </w:style>
  <w:style w:type="paragraph" w:styleId="a5">
    <w:name w:val="footer"/>
    <w:basedOn w:val="a"/>
    <w:link w:val="a6"/>
    <w:uiPriority w:val="99"/>
    <w:unhideWhenUsed/>
    <w:rsid w:val="00EF3CDC"/>
    <w:pPr>
      <w:tabs>
        <w:tab w:val="center" w:pos="4252"/>
        <w:tab w:val="right" w:pos="8504"/>
      </w:tabs>
      <w:snapToGrid w:val="0"/>
    </w:pPr>
  </w:style>
  <w:style w:type="character" w:customStyle="1" w:styleId="a6">
    <w:name w:val="フッター (文字)"/>
    <w:basedOn w:val="a0"/>
    <w:link w:val="a5"/>
    <w:uiPriority w:val="99"/>
    <w:rsid w:val="00EF3C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178</Words>
  <Characters>1015</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本間 元康</dc:creator>
  <cp:keywords/>
  <dc:description/>
  <cp:lastModifiedBy>本間 元康</cp:lastModifiedBy>
  <cp:revision>3</cp:revision>
  <dcterms:created xsi:type="dcterms:W3CDTF">2021-08-20T19:44:00Z</dcterms:created>
  <dcterms:modified xsi:type="dcterms:W3CDTF">2021-08-25T10:11:00Z</dcterms:modified>
</cp:coreProperties>
</file>