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52F87" w14:textId="77777777" w:rsidR="00722B8C" w:rsidRDefault="00722B8C" w:rsidP="007F1F7A">
      <w:pPr>
        <w:pStyle w:val="Authors"/>
        <w:spacing w:line="240" w:lineRule="atLeast"/>
        <w:rPr>
          <w:rFonts w:ascii="Calibri" w:hAnsi="Calibri" w:cs="Calibri"/>
          <w:b/>
          <w:sz w:val="36"/>
          <w:szCs w:val="32"/>
          <w:lang w:val="de-DE"/>
        </w:rPr>
      </w:pPr>
      <w:bookmarkStart w:id="0" w:name="_Hlk203253192"/>
      <w:r w:rsidRPr="00722B8C">
        <w:rPr>
          <w:rFonts w:ascii="Calibri" w:hAnsi="Calibri" w:cs="Calibri"/>
          <w:b/>
          <w:sz w:val="36"/>
          <w:szCs w:val="32"/>
          <w:lang w:val="de-DE"/>
        </w:rPr>
        <w:t xml:space="preserve">X-ray Co-crystal Structure of a Novel </w:t>
      </w:r>
      <w:r w:rsidRPr="00B554F6">
        <w:rPr>
          <w:rFonts w:ascii="Calibri" w:hAnsi="Calibri" w:cs="Calibri"/>
          <w:b/>
          <w:i/>
          <w:sz w:val="36"/>
          <w:szCs w:val="32"/>
          <w:lang w:val="de-DE"/>
        </w:rPr>
        <w:t>Pseudomonas aeruginosa</w:t>
      </w:r>
      <w:r w:rsidRPr="00722B8C">
        <w:rPr>
          <w:rFonts w:ascii="Calibri" w:hAnsi="Calibri" w:cs="Calibri"/>
          <w:b/>
          <w:sz w:val="36"/>
          <w:szCs w:val="32"/>
          <w:lang w:val="de-DE"/>
        </w:rPr>
        <w:t xml:space="preserve"> DXPS Inhibitor Reveals an Unusual Allosteric Binding Pocket</w:t>
      </w:r>
    </w:p>
    <w:p w14:paraId="718A2948" w14:textId="1DD19A16" w:rsidR="007F1F7A" w:rsidRPr="00E97041" w:rsidRDefault="007F1F7A" w:rsidP="007F1F7A">
      <w:pPr>
        <w:pStyle w:val="Authors"/>
        <w:spacing w:line="240" w:lineRule="atLeast"/>
        <w:rPr>
          <w:rFonts w:ascii="Calibri" w:hAnsi="Calibri" w:cs="Calibri"/>
          <w:sz w:val="18"/>
          <w:szCs w:val="18"/>
          <w:lang w:val="de-DE"/>
        </w:rPr>
      </w:pPr>
      <w:r w:rsidRPr="00E97041">
        <w:rPr>
          <w:rFonts w:ascii="Calibri" w:hAnsi="Calibri" w:cs="Calibri"/>
          <w:sz w:val="18"/>
          <w:szCs w:val="18"/>
          <w:lang w:val="de-DE"/>
        </w:rPr>
        <w:t>Antoine M. L. Lacour</w:t>
      </w:r>
      <w:r w:rsidRPr="00E97041">
        <w:rPr>
          <w:rFonts w:ascii="Calibri" w:hAnsi="Calibri" w:cs="Calibri"/>
          <w:sz w:val="18"/>
          <w:szCs w:val="18"/>
          <w:vertAlign w:val="superscript"/>
          <w:lang w:val="de-DE"/>
        </w:rPr>
        <w:t>[a]</w:t>
      </w:r>
      <w:r w:rsidRPr="00E97041">
        <w:rPr>
          <w:rFonts w:ascii="Calibri" w:hAnsi="Calibri" w:cs="Calibri"/>
          <w:sz w:val="18"/>
          <w:szCs w:val="18"/>
          <w:lang w:val="de-DE"/>
        </w:rPr>
        <w:t>, Rawia Hamid</w:t>
      </w:r>
      <w:r w:rsidRPr="00E97041">
        <w:rPr>
          <w:rFonts w:ascii="Calibri" w:hAnsi="Calibri" w:cs="Calibri"/>
          <w:sz w:val="18"/>
          <w:szCs w:val="18"/>
          <w:vertAlign w:val="superscript"/>
          <w:lang w:val="de-DE"/>
        </w:rPr>
        <w:t>[a]</w:t>
      </w:r>
      <w:r w:rsidRPr="00E97041">
        <w:rPr>
          <w:rFonts w:ascii="Calibri" w:hAnsi="Calibri" w:cs="Calibri"/>
          <w:sz w:val="18"/>
          <w:szCs w:val="18"/>
          <w:lang w:val="de-DE"/>
        </w:rPr>
        <w:t>, Noah D. Smith</w:t>
      </w:r>
      <w:r w:rsidRPr="00E97041">
        <w:rPr>
          <w:rFonts w:ascii="Calibri" w:hAnsi="Calibri" w:cs="Calibri"/>
          <w:sz w:val="18"/>
          <w:szCs w:val="18"/>
          <w:vertAlign w:val="superscript"/>
          <w:lang w:val="de-DE"/>
        </w:rPr>
        <w:t>[b]</w:t>
      </w:r>
      <w:r w:rsidRPr="00E97041">
        <w:rPr>
          <w:rFonts w:ascii="Calibri" w:hAnsi="Calibri" w:cs="Calibri"/>
          <w:sz w:val="18"/>
          <w:szCs w:val="18"/>
          <w:lang w:val="de-DE"/>
        </w:rPr>
        <w:t>, Lydia J. Kramer</w:t>
      </w:r>
      <w:r w:rsidRPr="00E97041">
        <w:rPr>
          <w:rFonts w:ascii="Calibri" w:hAnsi="Calibri" w:cs="Calibri"/>
          <w:sz w:val="18"/>
          <w:szCs w:val="18"/>
          <w:vertAlign w:val="superscript"/>
          <w:lang w:val="de-DE"/>
        </w:rPr>
        <w:t>[b]</w:t>
      </w:r>
      <w:r w:rsidRPr="00E97041">
        <w:rPr>
          <w:rFonts w:ascii="Calibri" w:hAnsi="Calibri" w:cs="Calibri"/>
          <w:sz w:val="18"/>
          <w:szCs w:val="18"/>
          <w:lang w:val="de-DE"/>
        </w:rPr>
        <w:t>, Jörg Haupenthal</w:t>
      </w:r>
      <w:r w:rsidRPr="00E97041">
        <w:rPr>
          <w:rFonts w:ascii="Calibri" w:hAnsi="Calibri" w:cs="Calibri"/>
          <w:sz w:val="18"/>
          <w:szCs w:val="18"/>
          <w:vertAlign w:val="superscript"/>
          <w:lang w:val="de-DE"/>
        </w:rPr>
        <w:t>[c, d]</w:t>
      </w:r>
      <w:r w:rsidRPr="00E97041">
        <w:rPr>
          <w:rFonts w:ascii="Calibri" w:hAnsi="Calibri" w:cs="Calibri"/>
          <w:sz w:val="18"/>
          <w:szCs w:val="18"/>
          <w:lang w:val="de-DE"/>
        </w:rPr>
        <w:t>, Prateek Raj</w:t>
      </w:r>
      <w:r w:rsidRPr="00E97041">
        <w:rPr>
          <w:rFonts w:ascii="Calibri" w:hAnsi="Calibri" w:cs="Calibri"/>
          <w:sz w:val="18"/>
          <w:szCs w:val="18"/>
          <w:vertAlign w:val="superscript"/>
          <w:lang w:val="de-DE"/>
        </w:rPr>
        <w:t>[e]</w:t>
      </w:r>
      <w:r w:rsidRPr="00E97041">
        <w:rPr>
          <w:rFonts w:ascii="Calibri" w:hAnsi="Calibri" w:cs="Calibri"/>
          <w:sz w:val="18"/>
          <w:szCs w:val="18"/>
          <w:lang w:val="de-DE"/>
        </w:rPr>
        <w:t xml:space="preserve">, </w:t>
      </w:r>
      <w:r w:rsidR="009915E9">
        <w:rPr>
          <w:rFonts w:ascii="Calibri" w:hAnsi="Calibri" w:cs="Calibri"/>
          <w:sz w:val="18"/>
          <w:szCs w:val="18"/>
          <w:lang w:val="de-DE"/>
        </w:rPr>
        <w:t>Sidra Eisa</w:t>
      </w:r>
      <w:r w:rsidR="009915E9" w:rsidRPr="009915E9">
        <w:rPr>
          <w:rFonts w:ascii="Calibri" w:hAnsi="Calibri" w:cs="Calibri"/>
          <w:sz w:val="18"/>
          <w:szCs w:val="18"/>
          <w:vertAlign w:val="superscript"/>
          <w:lang w:val="de-DE"/>
        </w:rPr>
        <w:t>[</w:t>
      </w:r>
      <w:r w:rsidR="009915E9">
        <w:rPr>
          <w:rFonts w:ascii="Calibri" w:hAnsi="Calibri" w:cs="Calibri"/>
          <w:sz w:val="18"/>
          <w:szCs w:val="18"/>
          <w:vertAlign w:val="superscript"/>
          <w:lang w:val="de-DE"/>
        </w:rPr>
        <w:t>a</w:t>
      </w:r>
      <w:r w:rsidR="009915E9" w:rsidRPr="009915E9">
        <w:rPr>
          <w:rFonts w:ascii="Calibri" w:hAnsi="Calibri" w:cs="Calibri"/>
          <w:sz w:val="18"/>
          <w:szCs w:val="18"/>
          <w:vertAlign w:val="superscript"/>
          <w:lang w:val="de-DE"/>
        </w:rPr>
        <w:t>]</w:t>
      </w:r>
      <w:r w:rsidRPr="00E97041">
        <w:rPr>
          <w:rFonts w:ascii="Calibri" w:hAnsi="Calibri" w:cs="Calibri"/>
          <w:sz w:val="18"/>
          <w:szCs w:val="18"/>
          <w:lang w:val="de-DE"/>
        </w:rPr>
        <w:t>, Dirk W. Heinz</w:t>
      </w:r>
      <w:r w:rsidRPr="00E97041">
        <w:rPr>
          <w:rFonts w:ascii="Calibri" w:hAnsi="Calibri" w:cs="Calibri"/>
          <w:sz w:val="18"/>
          <w:szCs w:val="18"/>
          <w:vertAlign w:val="superscript"/>
          <w:lang w:val="de-DE"/>
        </w:rPr>
        <w:t>[e]</w:t>
      </w:r>
      <w:r w:rsidRPr="00E97041">
        <w:rPr>
          <w:rFonts w:ascii="Calibri" w:hAnsi="Calibri" w:cs="Calibri"/>
          <w:sz w:val="18"/>
          <w:szCs w:val="18"/>
          <w:lang w:val="de-DE"/>
        </w:rPr>
        <w:t>, Mostafa M. Hamed</w:t>
      </w:r>
      <w:r w:rsidRPr="00E97041">
        <w:rPr>
          <w:rFonts w:ascii="Calibri" w:hAnsi="Calibri" w:cs="Calibri"/>
          <w:sz w:val="18"/>
          <w:szCs w:val="18"/>
          <w:vertAlign w:val="superscript"/>
          <w:lang w:val="de-DE"/>
        </w:rPr>
        <w:t>[c,d]</w:t>
      </w:r>
      <w:r w:rsidRPr="00E97041">
        <w:rPr>
          <w:rFonts w:ascii="Calibri" w:hAnsi="Calibri" w:cs="Calibri"/>
          <w:sz w:val="18"/>
          <w:szCs w:val="18"/>
          <w:lang w:val="de-DE"/>
        </w:rPr>
        <w:t>, Eleonora Diamanti</w:t>
      </w:r>
      <w:r w:rsidRPr="00E97041">
        <w:rPr>
          <w:rFonts w:ascii="Calibri" w:hAnsi="Calibri" w:cs="Calibri"/>
          <w:sz w:val="18"/>
          <w:szCs w:val="18"/>
          <w:vertAlign w:val="superscript"/>
          <w:lang w:val="de-DE"/>
        </w:rPr>
        <w:t>[c]</w:t>
      </w:r>
      <w:r w:rsidRPr="00E97041">
        <w:rPr>
          <w:rFonts w:ascii="Calibri" w:hAnsi="Calibri" w:cs="Calibri"/>
          <w:sz w:val="18"/>
          <w:szCs w:val="18"/>
          <w:lang w:val="de-DE"/>
        </w:rPr>
        <w:t>, Caren L. Freel Me</w:t>
      </w:r>
      <w:bookmarkStart w:id="1" w:name="_GoBack"/>
      <w:bookmarkEnd w:id="1"/>
      <w:r w:rsidRPr="00E97041">
        <w:rPr>
          <w:rFonts w:ascii="Calibri" w:hAnsi="Calibri" w:cs="Calibri"/>
          <w:sz w:val="18"/>
          <w:szCs w:val="18"/>
          <w:lang w:val="de-DE"/>
        </w:rPr>
        <w:t>yers</w:t>
      </w:r>
      <w:r w:rsidRPr="00E97041">
        <w:rPr>
          <w:rFonts w:ascii="Calibri" w:hAnsi="Calibri" w:cs="Calibri"/>
          <w:sz w:val="18"/>
          <w:szCs w:val="18"/>
          <w:vertAlign w:val="superscript"/>
          <w:lang w:val="de-DE"/>
        </w:rPr>
        <w:t xml:space="preserve">[b], </w:t>
      </w:r>
      <w:r w:rsidRPr="00E97041">
        <w:rPr>
          <w:rFonts w:ascii="Calibri" w:hAnsi="Calibri" w:cs="Calibri"/>
          <w:sz w:val="18"/>
          <w:szCs w:val="18"/>
          <w:lang w:val="de-DE"/>
        </w:rPr>
        <w:t>Anna K. H. Hirsch*</w:t>
      </w:r>
      <w:r w:rsidRPr="00E97041">
        <w:rPr>
          <w:rFonts w:ascii="Calibri" w:hAnsi="Calibri" w:cs="Calibri"/>
          <w:sz w:val="18"/>
          <w:szCs w:val="18"/>
          <w:vertAlign w:val="superscript"/>
          <w:lang w:val="de-DE"/>
        </w:rPr>
        <w:t>[a, d]</w:t>
      </w:r>
    </w:p>
    <w:bookmarkEnd w:id="0"/>
    <w:p w14:paraId="3A785901" w14:textId="585C0864" w:rsidR="005F2C7C" w:rsidRPr="00833F0C" w:rsidRDefault="007F1F7A" w:rsidP="007F1F7A">
      <w:pPr>
        <w:pStyle w:val="Abstract"/>
        <w:spacing w:after="240" w:line="240" w:lineRule="atLeast"/>
        <w:rPr>
          <w:rFonts w:ascii="Calibri" w:hAnsi="Calibri" w:cs="Calibri"/>
          <w:sz w:val="18"/>
          <w:szCs w:val="18"/>
          <w:lang w:val="en-US"/>
        </w:rPr>
      </w:pPr>
      <w:r w:rsidRPr="00833F0C">
        <w:rPr>
          <w:rFonts w:ascii="Calibri" w:hAnsi="Calibri" w:cs="Calibri"/>
          <w:b/>
          <w:sz w:val="18"/>
          <w:szCs w:val="18"/>
          <w:lang w:val="en-US"/>
        </w:rPr>
        <w:t>Abstract:</w:t>
      </w:r>
      <w:r w:rsidRPr="00833F0C">
        <w:rPr>
          <w:rFonts w:ascii="Calibri" w:hAnsi="Calibri" w:cs="Calibri"/>
          <w:sz w:val="18"/>
          <w:szCs w:val="18"/>
          <w:lang w:val="en-US"/>
        </w:rPr>
        <w:t xml:space="preserve"> </w:t>
      </w:r>
      <w:r w:rsidR="004A1901" w:rsidRPr="004A1901">
        <w:rPr>
          <w:rFonts w:ascii="Calibri" w:hAnsi="Calibri" w:cs="Calibri"/>
          <w:sz w:val="18"/>
          <w:szCs w:val="18"/>
          <w:lang w:val="en-US"/>
        </w:rPr>
        <w:t xml:space="preserve">The enzyme 1-deoxy-D-xylulose 5-phosphate synthase (DXPS) catalyzes the first and rate-limiting step of the methylerythritol 4-phosphate (MEP) pathway, representing a promising target for novel anti-infective agents. Given its essential role in the survival of Gram-negative pathogenic bacteria and its absence in humans, drug-discovery efforts to advance our understanding of this enzyme are urgently needed. Here, we unraveled a novel druggable allosteric pocket in DXPS, unexpectedly revealed through co-crystallization of tool compound </w:t>
      </w:r>
      <w:r w:rsidR="004A1901" w:rsidRPr="004A1901">
        <w:rPr>
          <w:rFonts w:ascii="Calibri" w:hAnsi="Calibri" w:cs="Calibri"/>
          <w:b/>
          <w:sz w:val="18"/>
          <w:szCs w:val="18"/>
          <w:lang w:val="en-US"/>
        </w:rPr>
        <w:t>14</w:t>
      </w:r>
      <w:r w:rsidR="004A1901" w:rsidRPr="004A1901">
        <w:rPr>
          <w:rFonts w:ascii="Calibri" w:hAnsi="Calibri" w:cs="Calibri"/>
          <w:sz w:val="18"/>
          <w:szCs w:val="18"/>
          <w:lang w:val="en-US"/>
        </w:rPr>
        <w:t xml:space="preserve"> with </w:t>
      </w:r>
      <w:r w:rsidR="004A1901" w:rsidRPr="004A1901">
        <w:rPr>
          <w:rFonts w:ascii="Calibri" w:hAnsi="Calibri" w:cs="Calibri"/>
          <w:i/>
          <w:sz w:val="18"/>
          <w:szCs w:val="18"/>
          <w:lang w:val="en-US"/>
        </w:rPr>
        <w:t>Pseudomonas aeruginosa</w:t>
      </w:r>
      <w:r w:rsidR="004A1901" w:rsidRPr="004A1901">
        <w:rPr>
          <w:rFonts w:ascii="Calibri" w:hAnsi="Calibri" w:cs="Calibri"/>
          <w:sz w:val="18"/>
          <w:szCs w:val="18"/>
          <w:lang w:val="en-US"/>
        </w:rPr>
        <w:t xml:space="preserve"> DXPS. This inhibitor, identified via virtual screening and subsequent synthetic optimization, binds within an allosteric site distinct from the active site, engaging the protein through halogen bonding interactions. Compound </w:t>
      </w:r>
      <w:r w:rsidR="004A1901" w:rsidRPr="004A1901">
        <w:rPr>
          <w:rFonts w:ascii="Calibri" w:hAnsi="Calibri" w:cs="Calibri"/>
          <w:b/>
          <w:sz w:val="18"/>
          <w:szCs w:val="18"/>
          <w:lang w:val="en-US"/>
        </w:rPr>
        <w:t>14</w:t>
      </w:r>
      <w:r w:rsidR="004A1901" w:rsidRPr="004A1901">
        <w:rPr>
          <w:rFonts w:ascii="Calibri" w:hAnsi="Calibri" w:cs="Calibri"/>
          <w:sz w:val="18"/>
          <w:szCs w:val="18"/>
          <w:lang w:val="en-US"/>
        </w:rPr>
        <w:t xml:space="preserve"> exhibits comparable IC₅₀ values against both </w:t>
      </w:r>
      <w:r w:rsidR="004A1901" w:rsidRPr="004A1901">
        <w:rPr>
          <w:rFonts w:ascii="Calibri" w:hAnsi="Calibri" w:cs="Calibri"/>
          <w:i/>
          <w:sz w:val="18"/>
          <w:szCs w:val="18"/>
          <w:lang w:val="en-US"/>
        </w:rPr>
        <w:t>P. aeruginosa</w:t>
      </w:r>
      <w:r w:rsidR="004A1901" w:rsidRPr="004A1901">
        <w:rPr>
          <w:rFonts w:ascii="Calibri" w:hAnsi="Calibri" w:cs="Calibri"/>
          <w:sz w:val="18"/>
          <w:szCs w:val="18"/>
          <w:lang w:val="en-US"/>
        </w:rPr>
        <w:t xml:space="preserve"> and </w:t>
      </w:r>
      <w:r w:rsidR="004A1901" w:rsidRPr="004A1901">
        <w:rPr>
          <w:rFonts w:ascii="Calibri" w:hAnsi="Calibri" w:cs="Calibri"/>
          <w:i/>
          <w:sz w:val="18"/>
          <w:szCs w:val="18"/>
          <w:lang w:val="en-US"/>
        </w:rPr>
        <w:t>Klebsiella pneumoniae</w:t>
      </w:r>
      <w:r w:rsidR="004A1901" w:rsidRPr="004A1901">
        <w:rPr>
          <w:rFonts w:ascii="Calibri" w:hAnsi="Calibri" w:cs="Calibri"/>
          <w:sz w:val="18"/>
          <w:szCs w:val="18"/>
          <w:lang w:val="en-US"/>
        </w:rPr>
        <w:t xml:space="preserve"> DXPS, highlighting its potential as a broad-spectrum DXPS inhibitor. This first co-crystal structure of a non-substrate analog inhibitor with a pathogenic DXPS establishes </w:t>
      </w:r>
      <w:r w:rsidR="004A1901" w:rsidRPr="004A1901">
        <w:rPr>
          <w:rFonts w:ascii="Calibri" w:hAnsi="Calibri" w:cs="Calibri"/>
          <w:b/>
          <w:sz w:val="18"/>
          <w:szCs w:val="18"/>
          <w:lang w:val="en-US"/>
        </w:rPr>
        <w:t>14</w:t>
      </w:r>
      <w:r w:rsidR="004A1901" w:rsidRPr="004A1901">
        <w:rPr>
          <w:rFonts w:ascii="Calibri" w:hAnsi="Calibri" w:cs="Calibri"/>
          <w:sz w:val="18"/>
          <w:szCs w:val="18"/>
          <w:lang w:val="en-US"/>
        </w:rPr>
        <w:t xml:space="preserve"> as a valuable tool compound and provides a novel structural template for future antibiotic development.</w:t>
      </w:r>
    </w:p>
    <w:bookmarkStart w:id="2" w:name="_Toc217392722" w:displacedByCustomXml="next"/>
    <w:sdt>
      <w:sdtPr>
        <w:rPr>
          <w:rFonts w:ascii="Calibri" w:eastAsiaTheme="minorHAnsi" w:hAnsi="Calibri" w:cs="Calibri"/>
          <w:b w:val="0"/>
          <w:kern w:val="2"/>
          <w:sz w:val="18"/>
          <w:szCs w:val="18"/>
          <w:lang w:eastAsia="en-US"/>
          <w14:ligatures w14:val="standardContextual"/>
        </w:rPr>
        <w:id w:val="-1181659578"/>
        <w:docPartObj>
          <w:docPartGallery w:val="Table of Contents"/>
          <w:docPartUnique/>
        </w:docPartObj>
      </w:sdtPr>
      <w:sdtEndPr>
        <w:rPr>
          <w:bCs/>
          <w:noProof/>
        </w:rPr>
      </w:sdtEndPr>
      <w:sdtContent>
        <w:p w14:paraId="4D144A9D" w14:textId="3DA77890" w:rsidR="007F1F7A" w:rsidRPr="00833F0C" w:rsidRDefault="007F1F7A" w:rsidP="007F1F7A">
          <w:pPr>
            <w:pStyle w:val="H1"/>
            <w:rPr>
              <w:rFonts w:ascii="Calibri" w:hAnsi="Calibri" w:cs="Calibri"/>
              <w:sz w:val="24"/>
              <w:szCs w:val="22"/>
            </w:rPr>
          </w:pPr>
          <w:r w:rsidRPr="00833F0C">
            <w:rPr>
              <w:rFonts w:ascii="Calibri" w:hAnsi="Calibri" w:cs="Calibri"/>
              <w:sz w:val="24"/>
              <w:szCs w:val="22"/>
            </w:rPr>
            <w:t>Contents</w:t>
          </w:r>
          <w:bookmarkEnd w:id="2"/>
        </w:p>
        <w:p w14:paraId="31A5E741" w14:textId="0562417C" w:rsidR="00342661" w:rsidRPr="00342661" w:rsidRDefault="007F1F7A">
          <w:pPr>
            <w:pStyle w:val="TOC1"/>
            <w:rPr>
              <w:rFonts w:ascii="Calibri" w:eastAsiaTheme="minorEastAsia" w:hAnsi="Calibri" w:cs="Calibri"/>
              <w:noProof/>
              <w:sz w:val="16"/>
              <w:szCs w:val="22"/>
              <w:lang w:val="en-US" w:eastAsia="en-US"/>
            </w:rPr>
          </w:pPr>
          <w:r w:rsidRPr="00342661">
            <w:rPr>
              <w:rFonts w:ascii="Calibri" w:hAnsi="Calibri" w:cs="Calibri"/>
              <w:sz w:val="12"/>
              <w:szCs w:val="18"/>
            </w:rPr>
            <w:fldChar w:fldCharType="begin"/>
          </w:r>
          <w:r w:rsidRPr="00342661">
            <w:rPr>
              <w:rFonts w:ascii="Calibri" w:hAnsi="Calibri" w:cs="Calibri"/>
              <w:sz w:val="12"/>
              <w:szCs w:val="18"/>
            </w:rPr>
            <w:instrText xml:space="preserve"> TOC \o "1-3" \h \z \u </w:instrText>
          </w:r>
          <w:r w:rsidRPr="00342661">
            <w:rPr>
              <w:rFonts w:ascii="Calibri" w:hAnsi="Calibri" w:cs="Calibri"/>
              <w:sz w:val="12"/>
              <w:szCs w:val="18"/>
            </w:rPr>
            <w:fldChar w:fldCharType="separate"/>
          </w:r>
          <w:hyperlink w:anchor="_Toc217392722" w:history="1">
            <w:r w:rsidR="00342661" w:rsidRPr="00342661">
              <w:rPr>
                <w:rStyle w:val="Hyperlink"/>
                <w:rFonts w:ascii="Calibri" w:hAnsi="Calibri" w:cs="Calibri"/>
                <w:noProof/>
                <w:sz w:val="18"/>
              </w:rPr>
              <w:t>Contents</w:t>
            </w:r>
            <w:r w:rsidR="00342661" w:rsidRPr="00342661">
              <w:rPr>
                <w:rFonts w:ascii="Calibri" w:hAnsi="Calibri" w:cs="Calibri"/>
                <w:noProof/>
                <w:webHidden/>
                <w:sz w:val="18"/>
              </w:rPr>
              <w:tab/>
            </w:r>
            <w:r w:rsidR="00342661" w:rsidRPr="00342661">
              <w:rPr>
                <w:rFonts w:ascii="Calibri" w:hAnsi="Calibri" w:cs="Calibri"/>
                <w:noProof/>
                <w:webHidden/>
                <w:sz w:val="18"/>
              </w:rPr>
              <w:fldChar w:fldCharType="begin"/>
            </w:r>
            <w:r w:rsidR="00342661" w:rsidRPr="00342661">
              <w:rPr>
                <w:rFonts w:ascii="Calibri" w:hAnsi="Calibri" w:cs="Calibri"/>
                <w:noProof/>
                <w:webHidden/>
                <w:sz w:val="18"/>
              </w:rPr>
              <w:instrText xml:space="preserve"> PAGEREF _Toc217392722 \h </w:instrText>
            </w:r>
            <w:r w:rsidR="00342661" w:rsidRPr="00342661">
              <w:rPr>
                <w:rFonts w:ascii="Calibri" w:hAnsi="Calibri" w:cs="Calibri"/>
                <w:noProof/>
                <w:webHidden/>
                <w:sz w:val="18"/>
              </w:rPr>
            </w:r>
            <w:r w:rsidR="00342661" w:rsidRPr="00342661">
              <w:rPr>
                <w:rFonts w:ascii="Calibri" w:hAnsi="Calibri" w:cs="Calibri"/>
                <w:noProof/>
                <w:webHidden/>
                <w:sz w:val="18"/>
              </w:rPr>
              <w:fldChar w:fldCharType="separate"/>
            </w:r>
            <w:r w:rsidR="00342661" w:rsidRPr="00342661">
              <w:rPr>
                <w:rFonts w:ascii="Calibri" w:hAnsi="Calibri" w:cs="Calibri"/>
                <w:noProof/>
                <w:webHidden/>
                <w:sz w:val="18"/>
              </w:rPr>
              <w:t>1</w:t>
            </w:r>
            <w:r w:rsidR="00342661" w:rsidRPr="00342661">
              <w:rPr>
                <w:rFonts w:ascii="Calibri" w:hAnsi="Calibri" w:cs="Calibri"/>
                <w:noProof/>
                <w:webHidden/>
                <w:sz w:val="18"/>
              </w:rPr>
              <w:fldChar w:fldCharType="end"/>
            </w:r>
          </w:hyperlink>
        </w:p>
        <w:p w14:paraId="44A56C59" w14:textId="258F8E64" w:rsidR="00342661" w:rsidRPr="00342661" w:rsidRDefault="00342661">
          <w:pPr>
            <w:pStyle w:val="TOC1"/>
            <w:rPr>
              <w:rFonts w:ascii="Calibri" w:eastAsiaTheme="minorEastAsia" w:hAnsi="Calibri" w:cs="Calibri"/>
              <w:noProof/>
              <w:sz w:val="16"/>
              <w:szCs w:val="22"/>
              <w:lang w:val="en-US" w:eastAsia="en-US"/>
            </w:rPr>
          </w:pPr>
          <w:hyperlink w:anchor="_Toc217392723" w:history="1">
            <w:r w:rsidRPr="00342661">
              <w:rPr>
                <w:rStyle w:val="Hyperlink"/>
                <w:rFonts w:ascii="Calibri" w:hAnsi="Calibri" w:cs="Calibri"/>
                <w:noProof/>
                <w:sz w:val="18"/>
              </w:rPr>
              <w:t>Structure-based virtual screening</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_Toc217392723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3</w:t>
            </w:r>
            <w:r w:rsidRPr="00342661">
              <w:rPr>
                <w:rFonts w:ascii="Calibri" w:hAnsi="Calibri" w:cs="Calibri"/>
                <w:noProof/>
                <w:webHidden/>
                <w:sz w:val="18"/>
              </w:rPr>
              <w:fldChar w:fldCharType="end"/>
            </w:r>
          </w:hyperlink>
        </w:p>
        <w:p w14:paraId="193A73F7" w14:textId="6B608859" w:rsidR="00342661" w:rsidRPr="00342661" w:rsidRDefault="00342661">
          <w:pPr>
            <w:pStyle w:val="TOC1"/>
            <w:rPr>
              <w:rFonts w:ascii="Calibri" w:eastAsiaTheme="minorEastAsia" w:hAnsi="Calibri" w:cs="Calibri"/>
              <w:noProof/>
              <w:sz w:val="16"/>
              <w:szCs w:val="22"/>
              <w:lang w:val="en-US" w:eastAsia="en-US"/>
            </w:rPr>
          </w:pPr>
          <w:hyperlink w:anchor="_Toc217392724" w:history="1">
            <w:r w:rsidRPr="00342661">
              <w:rPr>
                <w:rStyle w:val="Hyperlink"/>
                <w:rFonts w:ascii="Calibri" w:hAnsi="Calibri" w:cs="Calibri"/>
                <w:noProof/>
                <w:sz w:val="18"/>
              </w:rPr>
              <w:t>Receptor-structure preparation</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_Toc217392724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3</w:t>
            </w:r>
            <w:r w:rsidRPr="00342661">
              <w:rPr>
                <w:rFonts w:ascii="Calibri" w:hAnsi="Calibri" w:cs="Calibri"/>
                <w:noProof/>
                <w:webHidden/>
                <w:sz w:val="18"/>
              </w:rPr>
              <w:fldChar w:fldCharType="end"/>
            </w:r>
          </w:hyperlink>
        </w:p>
        <w:p w14:paraId="727F9834" w14:textId="13BA1B19" w:rsidR="00342661" w:rsidRPr="00342661" w:rsidRDefault="00342661">
          <w:pPr>
            <w:pStyle w:val="TOC1"/>
            <w:rPr>
              <w:rFonts w:ascii="Calibri" w:eastAsiaTheme="minorEastAsia" w:hAnsi="Calibri" w:cs="Calibri"/>
              <w:noProof/>
              <w:sz w:val="16"/>
              <w:szCs w:val="22"/>
              <w:lang w:val="en-US" w:eastAsia="en-US"/>
            </w:rPr>
          </w:pPr>
          <w:hyperlink w:anchor="_Toc217392725" w:history="1">
            <w:r w:rsidRPr="00342661">
              <w:rPr>
                <w:rStyle w:val="Hyperlink"/>
                <w:rFonts w:ascii="Calibri" w:hAnsi="Calibri" w:cs="Calibri"/>
                <w:noProof/>
                <w:sz w:val="18"/>
              </w:rPr>
              <w:t>Molecular docking</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_Toc217392725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3</w:t>
            </w:r>
            <w:r w:rsidRPr="00342661">
              <w:rPr>
                <w:rFonts w:ascii="Calibri" w:hAnsi="Calibri" w:cs="Calibri"/>
                <w:noProof/>
                <w:webHidden/>
                <w:sz w:val="18"/>
              </w:rPr>
              <w:fldChar w:fldCharType="end"/>
            </w:r>
          </w:hyperlink>
        </w:p>
        <w:p w14:paraId="23FEFC0D" w14:textId="38EA2034" w:rsidR="00342661" w:rsidRPr="00342661" w:rsidRDefault="00342661">
          <w:pPr>
            <w:pStyle w:val="TOC1"/>
            <w:rPr>
              <w:rFonts w:ascii="Calibri" w:eastAsiaTheme="minorEastAsia" w:hAnsi="Calibri" w:cs="Calibri"/>
              <w:noProof/>
              <w:sz w:val="16"/>
              <w:szCs w:val="22"/>
              <w:lang w:val="en-US" w:eastAsia="en-US"/>
            </w:rPr>
          </w:pPr>
          <w:hyperlink w:anchor="_Toc217392726" w:history="1">
            <w:r w:rsidRPr="00342661">
              <w:rPr>
                <w:rStyle w:val="Hyperlink"/>
                <w:rFonts w:ascii="Calibri" w:hAnsi="Calibri" w:cs="Calibri"/>
                <w:noProof/>
                <w:sz w:val="18"/>
              </w:rPr>
              <w:t>Data processing and compound selection</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_Toc217392726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3</w:t>
            </w:r>
            <w:r w:rsidRPr="00342661">
              <w:rPr>
                <w:rFonts w:ascii="Calibri" w:hAnsi="Calibri" w:cs="Calibri"/>
                <w:noProof/>
                <w:webHidden/>
                <w:sz w:val="18"/>
              </w:rPr>
              <w:fldChar w:fldCharType="end"/>
            </w:r>
          </w:hyperlink>
        </w:p>
        <w:p w14:paraId="08184DA0" w14:textId="66B4118F" w:rsidR="00342661" w:rsidRPr="00342661" w:rsidRDefault="00342661">
          <w:pPr>
            <w:pStyle w:val="TOC1"/>
            <w:rPr>
              <w:rFonts w:ascii="Calibri" w:eastAsiaTheme="minorEastAsia" w:hAnsi="Calibri" w:cs="Calibri"/>
              <w:noProof/>
              <w:sz w:val="16"/>
              <w:szCs w:val="22"/>
              <w:lang w:val="en-US" w:eastAsia="en-US"/>
            </w:rPr>
          </w:pPr>
          <w:hyperlink w:anchor="_Toc217392727" w:history="1">
            <w:r w:rsidRPr="00342661">
              <w:rPr>
                <w:rStyle w:val="Hyperlink"/>
                <w:rFonts w:ascii="Calibri" w:hAnsi="Calibri" w:cs="Calibri"/>
                <w:noProof/>
                <w:sz w:val="18"/>
              </w:rPr>
              <w:t>Experimental Procedures</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_Toc217392727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3</w:t>
            </w:r>
            <w:r w:rsidRPr="00342661">
              <w:rPr>
                <w:rFonts w:ascii="Calibri" w:hAnsi="Calibri" w:cs="Calibri"/>
                <w:noProof/>
                <w:webHidden/>
                <w:sz w:val="18"/>
              </w:rPr>
              <w:fldChar w:fldCharType="end"/>
            </w:r>
          </w:hyperlink>
        </w:p>
        <w:p w14:paraId="2766B0DE" w14:textId="411944D6" w:rsidR="00342661" w:rsidRPr="00342661" w:rsidRDefault="00342661">
          <w:pPr>
            <w:pStyle w:val="TOC1"/>
            <w:rPr>
              <w:rFonts w:ascii="Calibri" w:eastAsiaTheme="minorEastAsia" w:hAnsi="Calibri" w:cs="Calibri"/>
              <w:noProof/>
              <w:sz w:val="16"/>
              <w:szCs w:val="22"/>
              <w:lang w:val="en-US" w:eastAsia="en-US"/>
            </w:rPr>
          </w:pPr>
          <w:hyperlink w:anchor="_Toc217392728" w:history="1">
            <w:r w:rsidRPr="00342661">
              <w:rPr>
                <w:rStyle w:val="Hyperlink"/>
                <w:rFonts w:ascii="Calibri" w:hAnsi="Calibri" w:cs="Calibri"/>
                <w:noProof/>
                <w:sz w:val="18"/>
              </w:rPr>
              <w:t>General information</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_Toc217392728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3</w:t>
            </w:r>
            <w:r w:rsidRPr="00342661">
              <w:rPr>
                <w:rFonts w:ascii="Calibri" w:hAnsi="Calibri" w:cs="Calibri"/>
                <w:noProof/>
                <w:webHidden/>
                <w:sz w:val="18"/>
              </w:rPr>
              <w:fldChar w:fldCharType="end"/>
            </w:r>
          </w:hyperlink>
        </w:p>
        <w:p w14:paraId="299C01E7" w14:textId="0A54FFC9" w:rsidR="00342661" w:rsidRPr="00342661" w:rsidRDefault="00342661">
          <w:pPr>
            <w:pStyle w:val="TOC1"/>
            <w:rPr>
              <w:rFonts w:ascii="Calibri" w:eastAsiaTheme="minorEastAsia" w:hAnsi="Calibri" w:cs="Calibri"/>
              <w:noProof/>
              <w:sz w:val="16"/>
              <w:szCs w:val="22"/>
              <w:lang w:val="en-US" w:eastAsia="en-US"/>
            </w:rPr>
          </w:pPr>
          <w:hyperlink w:anchor="_Toc217392729" w:history="1">
            <w:r w:rsidRPr="00342661">
              <w:rPr>
                <w:rStyle w:val="Hyperlink"/>
                <w:rFonts w:ascii="Calibri" w:hAnsi="Calibri" w:cs="Calibri"/>
                <w:noProof/>
                <w:sz w:val="18"/>
              </w:rPr>
              <w:t>Chemicals</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_Toc217392729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4</w:t>
            </w:r>
            <w:r w:rsidRPr="00342661">
              <w:rPr>
                <w:rFonts w:ascii="Calibri" w:hAnsi="Calibri" w:cs="Calibri"/>
                <w:noProof/>
                <w:webHidden/>
                <w:sz w:val="18"/>
              </w:rPr>
              <w:fldChar w:fldCharType="end"/>
            </w:r>
          </w:hyperlink>
        </w:p>
        <w:p w14:paraId="6101B8CF" w14:textId="02E823CE" w:rsidR="00342661" w:rsidRPr="00342661" w:rsidRDefault="00342661">
          <w:pPr>
            <w:pStyle w:val="TOC1"/>
            <w:rPr>
              <w:rFonts w:ascii="Calibri" w:eastAsiaTheme="minorEastAsia" w:hAnsi="Calibri" w:cs="Calibri"/>
              <w:noProof/>
              <w:sz w:val="16"/>
              <w:szCs w:val="22"/>
              <w:lang w:val="en-US" w:eastAsia="en-US"/>
            </w:rPr>
          </w:pPr>
          <w:hyperlink w:anchor="_Toc217392730" w:history="1">
            <w:r w:rsidRPr="00342661">
              <w:rPr>
                <w:rStyle w:val="Hyperlink"/>
                <w:rFonts w:ascii="Calibri" w:hAnsi="Calibri" w:cs="Calibri"/>
                <w:noProof/>
                <w:sz w:val="18"/>
              </w:rPr>
              <w:t>General synthetic methods</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_Toc217392730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4</w:t>
            </w:r>
            <w:r w:rsidRPr="00342661">
              <w:rPr>
                <w:rFonts w:ascii="Calibri" w:hAnsi="Calibri" w:cs="Calibri"/>
                <w:noProof/>
                <w:webHidden/>
                <w:sz w:val="18"/>
              </w:rPr>
              <w:fldChar w:fldCharType="end"/>
            </w:r>
          </w:hyperlink>
        </w:p>
        <w:p w14:paraId="1A1BB864" w14:textId="1C38E882" w:rsidR="00342661" w:rsidRPr="00342661" w:rsidRDefault="00342661">
          <w:pPr>
            <w:pStyle w:val="TOC1"/>
            <w:rPr>
              <w:rFonts w:ascii="Calibri" w:eastAsiaTheme="minorEastAsia" w:hAnsi="Calibri" w:cs="Calibri"/>
              <w:noProof/>
              <w:sz w:val="16"/>
              <w:szCs w:val="22"/>
              <w:lang w:val="en-US" w:eastAsia="en-US"/>
            </w:rPr>
          </w:pPr>
          <w:hyperlink w:anchor="_Toc217392731" w:history="1">
            <w:r w:rsidRPr="00342661">
              <w:rPr>
                <w:rStyle w:val="Hyperlink"/>
                <w:rFonts w:ascii="Calibri" w:hAnsi="Calibri" w:cs="Calibri"/>
                <w:noProof/>
                <w:sz w:val="18"/>
              </w:rPr>
              <w:t>General method A: phenol substitution</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_Toc217392731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4</w:t>
            </w:r>
            <w:r w:rsidRPr="00342661">
              <w:rPr>
                <w:rFonts w:ascii="Calibri" w:hAnsi="Calibri" w:cs="Calibri"/>
                <w:noProof/>
                <w:webHidden/>
                <w:sz w:val="18"/>
              </w:rPr>
              <w:fldChar w:fldCharType="end"/>
            </w:r>
          </w:hyperlink>
        </w:p>
        <w:p w14:paraId="347D89FA" w14:textId="38F03D44" w:rsidR="00342661" w:rsidRPr="00342661" w:rsidRDefault="00342661">
          <w:pPr>
            <w:pStyle w:val="TOC1"/>
            <w:rPr>
              <w:rFonts w:ascii="Calibri" w:eastAsiaTheme="minorEastAsia" w:hAnsi="Calibri" w:cs="Calibri"/>
              <w:noProof/>
              <w:sz w:val="16"/>
              <w:szCs w:val="22"/>
              <w:lang w:val="en-US" w:eastAsia="en-US"/>
            </w:rPr>
          </w:pPr>
          <w:hyperlink w:anchor="_Toc217392732" w:history="1">
            <w:r w:rsidRPr="00342661">
              <w:rPr>
                <w:rStyle w:val="Hyperlink"/>
                <w:rFonts w:ascii="Calibri" w:hAnsi="Calibri" w:cs="Calibri"/>
                <w:noProof/>
                <w:sz w:val="18"/>
              </w:rPr>
              <w:t>General method B: nitro group reduction (Fe)</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_Toc217392732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4</w:t>
            </w:r>
            <w:r w:rsidRPr="00342661">
              <w:rPr>
                <w:rFonts w:ascii="Calibri" w:hAnsi="Calibri" w:cs="Calibri"/>
                <w:noProof/>
                <w:webHidden/>
                <w:sz w:val="18"/>
              </w:rPr>
              <w:fldChar w:fldCharType="end"/>
            </w:r>
          </w:hyperlink>
        </w:p>
        <w:p w14:paraId="4F2317C2" w14:textId="0A927D27" w:rsidR="00342661" w:rsidRPr="00342661" w:rsidRDefault="00342661">
          <w:pPr>
            <w:pStyle w:val="TOC1"/>
            <w:rPr>
              <w:rFonts w:ascii="Calibri" w:eastAsiaTheme="minorEastAsia" w:hAnsi="Calibri" w:cs="Calibri"/>
              <w:noProof/>
              <w:sz w:val="16"/>
              <w:szCs w:val="22"/>
              <w:lang w:val="en-US" w:eastAsia="en-US"/>
            </w:rPr>
          </w:pPr>
          <w:hyperlink w:anchor="_Toc217392733" w:history="1">
            <w:r w:rsidRPr="00342661">
              <w:rPr>
                <w:rStyle w:val="Hyperlink"/>
                <w:rFonts w:ascii="Calibri" w:hAnsi="Calibri" w:cs="Calibri"/>
                <w:noProof/>
                <w:sz w:val="18"/>
              </w:rPr>
              <w:t>General method C1: peptide coupling</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_Toc217392733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4</w:t>
            </w:r>
            <w:r w:rsidRPr="00342661">
              <w:rPr>
                <w:rFonts w:ascii="Calibri" w:hAnsi="Calibri" w:cs="Calibri"/>
                <w:noProof/>
                <w:webHidden/>
                <w:sz w:val="18"/>
              </w:rPr>
              <w:fldChar w:fldCharType="end"/>
            </w:r>
          </w:hyperlink>
        </w:p>
        <w:p w14:paraId="10534273" w14:textId="54464CD0" w:rsidR="00342661" w:rsidRPr="00342661" w:rsidRDefault="00342661">
          <w:pPr>
            <w:pStyle w:val="TOC1"/>
            <w:rPr>
              <w:rFonts w:ascii="Calibri" w:eastAsiaTheme="minorEastAsia" w:hAnsi="Calibri" w:cs="Calibri"/>
              <w:noProof/>
              <w:sz w:val="16"/>
              <w:szCs w:val="22"/>
              <w:lang w:val="en-US" w:eastAsia="en-US"/>
            </w:rPr>
          </w:pPr>
          <w:hyperlink w:anchor="_Toc217392734" w:history="1">
            <w:r w:rsidRPr="00342661">
              <w:rPr>
                <w:rStyle w:val="Hyperlink"/>
                <w:rFonts w:ascii="Calibri" w:hAnsi="Calibri" w:cs="Calibri"/>
                <w:noProof/>
                <w:sz w:val="18"/>
              </w:rPr>
              <w:t>General method C2: peptide coupling via mixed anhydride</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_Toc217392734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4</w:t>
            </w:r>
            <w:r w:rsidRPr="00342661">
              <w:rPr>
                <w:rFonts w:ascii="Calibri" w:hAnsi="Calibri" w:cs="Calibri"/>
                <w:noProof/>
                <w:webHidden/>
                <w:sz w:val="18"/>
              </w:rPr>
              <w:fldChar w:fldCharType="end"/>
            </w:r>
          </w:hyperlink>
        </w:p>
        <w:p w14:paraId="6528E880" w14:textId="62A8BE5C" w:rsidR="00342661" w:rsidRPr="00342661" w:rsidRDefault="00342661">
          <w:pPr>
            <w:pStyle w:val="TOC1"/>
            <w:rPr>
              <w:rFonts w:ascii="Calibri" w:eastAsiaTheme="minorEastAsia" w:hAnsi="Calibri" w:cs="Calibri"/>
              <w:noProof/>
              <w:sz w:val="16"/>
              <w:szCs w:val="22"/>
              <w:lang w:val="en-US" w:eastAsia="en-US"/>
            </w:rPr>
          </w:pPr>
          <w:hyperlink w:anchor="_Toc217392735" w:history="1">
            <w:r w:rsidRPr="00342661">
              <w:rPr>
                <w:rStyle w:val="Hyperlink"/>
                <w:rFonts w:ascii="Calibri" w:hAnsi="Calibri" w:cs="Calibri"/>
                <w:noProof/>
                <w:sz w:val="18"/>
              </w:rPr>
              <w:t>General method D1: Boc deprotection (TFA)</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_Toc217392735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4</w:t>
            </w:r>
            <w:r w:rsidRPr="00342661">
              <w:rPr>
                <w:rFonts w:ascii="Calibri" w:hAnsi="Calibri" w:cs="Calibri"/>
                <w:noProof/>
                <w:webHidden/>
                <w:sz w:val="18"/>
              </w:rPr>
              <w:fldChar w:fldCharType="end"/>
            </w:r>
          </w:hyperlink>
        </w:p>
        <w:p w14:paraId="6D6C7593" w14:textId="3BB9132B" w:rsidR="00342661" w:rsidRPr="00342661" w:rsidRDefault="00342661">
          <w:pPr>
            <w:pStyle w:val="TOC1"/>
            <w:rPr>
              <w:rFonts w:ascii="Calibri" w:eastAsiaTheme="minorEastAsia" w:hAnsi="Calibri" w:cs="Calibri"/>
              <w:noProof/>
              <w:sz w:val="16"/>
              <w:szCs w:val="22"/>
              <w:lang w:val="en-US" w:eastAsia="en-US"/>
            </w:rPr>
          </w:pPr>
          <w:hyperlink w:anchor="_Toc217392736" w:history="1">
            <w:r w:rsidRPr="00342661">
              <w:rPr>
                <w:rStyle w:val="Hyperlink"/>
                <w:rFonts w:ascii="Calibri" w:hAnsi="Calibri" w:cs="Calibri"/>
                <w:noProof/>
                <w:sz w:val="18"/>
              </w:rPr>
              <w:t>General method D2: Boc deprotection (HCl)</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_Toc217392736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4</w:t>
            </w:r>
            <w:r w:rsidRPr="00342661">
              <w:rPr>
                <w:rFonts w:ascii="Calibri" w:hAnsi="Calibri" w:cs="Calibri"/>
                <w:noProof/>
                <w:webHidden/>
                <w:sz w:val="18"/>
              </w:rPr>
              <w:fldChar w:fldCharType="end"/>
            </w:r>
          </w:hyperlink>
        </w:p>
        <w:p w14:paraId="74E78B00" w14:textId="491C1704" w:rsidR="00342661" w:rsidRPr="00342661" w:rsidRDefault="00342661">
          <w:pPr>
            <w:pStyle w:val="TOC1"/>
            <w:rPr>
              <w:rFonts w:ascii="Calibri" w:eastAsiaTheme="minorEastAsia" w:hAnsi="Calibri" w:cs="Calibri"/>
              <w:noProof/>
              <w:sz w:val="16"/>
              <w:szCs w:val="22"/>
              <w:lang w:val="en-US" w:eastAsia="en-US"/>
            </w:rPr>
          </w:pPr>
          <w:hyperlink w:anchor="_Toc217392737" w:history="1">
            <w:r w:rsidRPr="00342661">
              <w:rPr>
                <w:rStyle w:val="Hyperlink"/>
                <w:rFonts w:ascii="Calibri" w:hAnsi="Calibri" w:cs="Calibri"/>
                <w:noProof/>
                <w:sz w:val="18"/>
              </w:rPr>
              <w:t>Synthesis and analytical details of compounds 4a–21</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_Toc217392737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5</w:t>
            </w:r>
            <w:r w:rsidRPr="00342661">
              <w:rPr>
                <w:rFonts w:ascii="Calibri" w:hAnsi="Calibri" w:cs="Calibri"/>
                <w:noProof/>
                <w:webHidden/>
                <w:sz w:val="18"/>
              </w:rPr>
              <w:fldChar w:fldCharType="end"/>
            </w:r>
          </w:hyperlink>
        </w:p>
        <w:p w14:paraId="71CC6FEA" w14:textId="520020C0" w:rsidR="00342661" w:rsidRPr="00342661" w:rsidRDefault="00342661">
          <w:pPr>
            <w:pStyle w:val="TOC1"/>
            <w:rPr>
              <w:rFonts w:ascii="Calibri" w:eastAsiaTheme="minorEastAsia" w:hAnsi="Calibri" w:cs="Calibri"/>
              <w:noProof/>
              <w:sz w:val="16"/>
              <w:szCs w:val="22"/>
              <w:lang w:val="en-US" w:eastAsia="en-US"/>
            </w:rPr>
          </w:pPr>
          <w:hyperlink w:anchor="_Toc217392738" w:history="1">
            <w:r w:rsidRPr="00342661">
              <w:rPr>
                <w:rStyle w:val="Hyperlink"/>
                <w:rFonts w:ascii="Calibri" w:hAnsi="Calibri" w:cs="Calibri"/>
                <w:noProof/>
                <w:sz w:val="18"/>
              </w:rPr>
              <w:t>Protein expression and purification</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_Toc217392738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21</w:t>
            </w:r>
            <w:r w:rsidRPr="00342661">
              <w:rPr>
                <w:rFonts w:ascii="Calibri" w:hAnsi="Calibri" w:cs="Calibri"/>
                <w:noProof/>
                <w:webHidden/>
                <w:sz w:val="18"/>
              </w:rPr>
              <w:fldChar w:fldCharType="end"/>
            </w:r>
          </w:hyperlink>
        </w:p>
        <w:p w14:paraId="4AEE5A05" w14:textId="24557030" w:rsidR="00342661" w:rsidRPr="00342661" w:rsidRDefault="00342661">
          <w:pPr>
            <w:pStyle w:val="TOC1"/>
            <w:rPr>
              <w:rFonts w:ascii="Calibri" w:eastAsiaTheme="minorEastAsia" w:hAnsi="Calibri" w:cs="Calibri"/>
              <w:noProof/>
              <w:sz w:val="16"/>
              <w:szCs w:val="22"/>
              <w:lang w:val="en-US" w:eastAsia="en-US"/>
            </w:rPr>
          </w:pPr>
          <w:hyperlink w:anchor="_Toc217392739" w:history="1">
            <w:r w:rsidRPr="00342661">
              <w:rPr>
                <w:rStyle w:val="Hyperlink"/>
                <w:rFonts w:ascii="Calibri" w:hAnsi="Calibri" w:cs="Calibri"/>
                <w:noProof/>
                <w:sz w:val="18"/>
              </w:rPr>
              <w:t>WT and Δ</w:t>
            </w:r>
            <w:r w:rsidRPr="00342661">
              <w:rPr>
                <w:rStyle w:val="Hyperlink"/>
                <w:rFonts w:ascii="Calibri" w:hAnsi="Calibri" w:cs="Calibri"/>
                <w:i/>
                <w:iCs/>
                <w:noProof/>
                <w:sz w:val="18"/>
              </w:rPr>
              <w:t>ec</w:t>
            </w:r>
            <w:r w:rsidRPr="00342661">
              <w:rPr>
                <w:rStyle w:val="Hyperlink"/>
                <w:rFonts w:ascii="Calibri" w:hAnsi="Calibri" w:cs="Calibri"/>
                <w:noProof/>
                <w:sz w:val="18"/>
              </w:rPr>
              <w:t>DXPS expression and purification</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_Toc217392739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21</w:t>
            </w:r>
            <w:r w:rsidRPr="00342661">
              <w:rPr>
                <w:rFonts w:ascii="Calibri" w:hAnsi="Calibri" w:cs="Calibri"/>
                <w:noProof/>
                <w:webHidden/>
                <w:sz w:val="18"/>
              </w:rPr>
              <w:fldChar w:fldCharType="end"/>
            </w:r>
          </w:hyperlink>
        </w:p>
        <w:p w14:paraId="35004EF4" w14:textId="2C8676A7" w:rsidR="00342661" w:rsidRPr="00342661" w:rsidRDefault="00342661">
          <w:pPr>
            <w:pStyle w:val="TOC1"/>
            <w:rPr>
              <w:rFonts w:ascii="Calibri" w:eastAsiaTheme="minorEastAsia" w:hAnsi="Calibri" w:cs="Calibri"/>
              <w:noProof/>
              <w:sz w:val="16"/>
              <w:szCs w:val="22"/>
              <w:lang w:val="en-US" w:eastAsia="en-US"/>
            </w:rPr>
          </w:pPr>
          <w:hyperlink w:anchor="_Toc217392740" w:history="1">
            <w:r w:rsidRPr="00342661">
              <w:rPr>
                <w:rStyle w:val="Hyperlink"/>
                <w:rFonts w:ascii="Calibri" w:hAnsi="Calibri" w:cs="Calibri"/>
                <w:noProof/>
                <w:sz w:val="18"/>
              </w:rPr>
              <w:t>Inhibition assays</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_Toc217392740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21</w:t>
            </w:r>
            <w:r w:rsidRPr="00342661">
              <w:rPr>
                <w:rFonts w:ascii="Calibri" w:hAnsi="Calibri" w:cs="Calibri"/>
                <w:noProof/>
                <w:webHidden/>
                <w:sz w:val="18"/>
              </w:rPr>
              <w:fldChar w:fldCharType="end"/>
            </w:r>
          </w:hyperlink>
        </w:p>
        <w:p w14:paraId="67E1B803" w14:textId="33636469" w:rsidR="00342661" w:rsidRPr="00342661" w:rsidRDefault="00342661">
          <w:pPr>
            <w:pStyle w:val="TOC1"/>
            <w:rPr>
              <w:rFonts w:ascii="Calibri" w:eastAsiaTheme="minorEastAsia" w:hAnsi="Calibri" w:cs="Calibri"/>
              <w:noProof/>
              <w:sz w:val="16"/>
              <w:szCs w:val="22"/>
              <w:lang w:val="en-US" w:eastAsia="en-US"/>
            </w:rPr>
          </w:pPr>
          <w:hyperlink w:anchor="_Toc217392741" w:history="1">
            <w:r w:rsidRPr="00342661">
              <w:rPr>
                <w:rStyle w:val="Hyperlink"/>
                <w:rFonts w:ascii="Calibri" w:hAnsi="Calibri" w:cs="Calibri"/>
                <w:iCs/>
                <w:noProof/>
                <w:sz w:val="18"/>
              </w:rPr>
              <w:t>Inhibition of Δ</w:t>
            </w:r>
            <w:r w:rsidRPr="00342661">
              <w:rPr>
                <w:rStyle w:val="Hyperlink"/>
                <w:rFonts w:ascii="Calibri" w:hAnsi="Calibri" w:cs="Calibri"/>
                <w:i/>
                <w:iCs/>
                <w:noProof/>
                <w:sz w:val="18"/>
              </w:rPr>
              <w:t>kp</w:t>
            </w:r>
            <w:r w:rsidRPr="00342661">
              <w:rPr>
                <w:rStyle w:val="Hyperlink"/>
                <w:rFonts w:ascii="Calibri" w:hAnsi="Calibri" w:cs="Calibri"/>
                <w:noProof/>
                <w:sz w:val="18"/>
              </w:rPr>
              <w:t xml:space="preserve"> and </w:t>
            </w:r>
            <w:r w:rsidRPr="00342661">
              <w:rPr>
                <w:rStyle w:val="Hyperlink"/>
                <w:rFonts w:ascii="Calibri" w:hAnsi="Calibri" w:cs="Calibri"/>
                <w:iCs/>
                <w:noProof/>
                <w:sz w:val="18"/>
              </w:rPr>
              <w:t>Δ</w:t>
            </w:r>
            <w:r w:rsidRPr="00342661">
              <w:rPr>
                <w:rStyle w:val="Hyperlink"/>
                <w:rFonts w:ascii="Calibri" w:hAnsi="Calibri" w:cs="Calibri"/>
                <w:i/>
                <w:iCs/>
                <w:noProof/>
                <w:sz w:val="18"/>
              </w:rPr>
              <w:t>pa</w:t>
            </w:r>
            <w:r w:rsidRPr="00342661">
              <w:rPr>
                <w:rStyle w:val="Hyperlink"/>
                <w:rFonts w:ascii="Calibri" w:hAnsi="Calibri" w:cs="Calibri"/>
                <w:noProof/>
                <w:sz w:val="18"/>
              </w:rPr>
              <w:t>DXPS by DXPS-IspC coupled assay</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_Toc217392741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21</w:t>
            </w:r>
            <w:r w:rsidRPr="00342661">
              <w:rPr>
                <w:rFonts w:ascii="Calibri" w:hAnsi="Calibri" w:cs="Calibri"/>
                <w:noProof/>
                <w:webHidden/>
                <w:sz w:val="18"/>
              </w:rPr>
              <w:fldChar w:fldCharType="end"/>
            </w:r>
          </w:hyperlink>
        </w:p>
        <w:p w14:paraId="595D2EF8" w14:textId="730E67AD" w:rsidR="00342661" w:rsidRPr="00342661" w:rsidRDefault="00342661">
          <w:pPr>
            <w:pStyle w:val="TOC1"/>
            <w:rPr>
              <w:rFonts w:ascii="Calibri" w:eastAsiaTheme="minorEastAsia" w:hAnsi="Calibri" w:cs="Calibri"/>
              <w:noProof/>
              <w:sz w:val="16"/>
              <w:szCs w:val="22"/>
              <w:lang w:val="en-US" w:eastAsia="en-US"/>
            </w:rPr>
          </w:pPr>
          <w:hyperlink w:anchor="_Toc217392742" w:history="1">
            <w:r w:rsidRPr="00342661">
              <w:rPr>
                <w:rStyle w:val="Hyperlink"/>
                <w:rFonts w:ascii="Calibri" w:hAnsi="Calibri" w:cs="Calibri"/>
                <w:noProof/>
                <w:sz w:val="18"/>
              </w:rPr>
              <w:t xml:space="preserve">Determining kinetic parameters for </w:t>
            </w:r>
            <w:r w:rsidRPr="00342661">
              <w:rPr>
                <w:rStyle w:val="Hyperlink"/>
                <w:rFonts w:ascii="Calibri" w:hAnsi="Calibri" w:cs="Calibri"/>
                <w:i/>
                <w:iCs/>
                <w:noProof/>
                <w:sz w:val="18"/>
              </w:rPr>
              <w:t>Δec</w:t>
            </w:r>
            <w:r w:rsidRPr="00342661">
              <w:rPr>
                <w:rStyle w:val="Hyperlink"/>
                <w:rFonts w:ascii="Calibri" w:hAnsi="Calibri" w:cs="Calibri"/>
                <w:noProof/>
                <w:sz w:val="18"/>
              </w:rPr>
              <w:t xml:space="preserve">DXPS and </w:t>
            </w:r>
            <w:r w:rsidRPr="00342661">
              <w:rPr>
                <w:rStyle w:val="Hyperlink"/>
                <w:rFonts w:ascii="Calibri" w:hAnsi="Calibri" w:cs="Calibri"/>
                <w:i/>
                <w:noProof/>
                <w:sz w:val="18"/>
              </w:rPr>
              <w:t>K</w:t>
            </w:r>
            <w:r w:rsidRPr="00342661">
              <w:rPr>
                <w:rStyle w:val="Hyperlink"/>
                <w:rFonts w:ascii="Calibri" w:hAnsi="Calibri" w:cs="Calibri"/>
                <w:noProof/>
                <w:sz w:val="18"/>
                <w:vertAlign w:val="subscript"/>
              </w:rPr>
              <w:t>i</w:t>
            </w:r>
            <w:r w:rsidRPr="00342661">
              <w:rPr>
                <w:rStyle w:val="Hyperlink"/>
                <w:rFonts w:ascii="Calibri" w:hAnsi="Calibri" w:cs="Calibri"/>
                <w:noProof/>
                <w:sz w:val="18"/>
              </w:rPr>
              <w:t xml:space="preserve"> against WT and </w:t>
            </w:r>
            <w:r w:rsidRPr="00342661">
              <w:rPr>
                <w:rStyle w:val="Hyperlink"/>
                <w:rFonts w:ascii="Calibri" w:hAnsi="Calibri" w:cs="Calibri"/>
                <w:i/>
                <w:iCs/>
                <w:noProof/>
                <w:sz w:val="18"/>
              </w:rPr>
              <w:t>Δec</w:t>
            </w:r>
            <w:r w:rsidRPr="00342661">
              <w:rPr>
                <w:rStyle w:val="Hyperlink"/>
                <w:rFonts w:ascii="Calibri" w:hAnsi="Calibri" w:cs="Calibri"/>
                <w:noProof/>
                <w:sz w:val="18"/>
              </w:rPr>
              <w:t>DXPS by DXPS-IspC coupled assay</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_Toc217392742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21</w:t>
            </w:r>
            <w:r w:rsidRPr="00342661">
              <w:rPr>
                <w:rFonts w:ascii="Calibri" w:hAnsi="Calibri" w:cs="Calibri"/>
                <w:noProof/>
                <w:webHidden/>
                <w:sz w:val="18"/>
              </w:rPr>
              <w:fldChar w:fldCharType="end"/>
            </w:r>
          </w:hyperlink>
        </w:p>
        <w:p w14:paraId="66DFBECD" w14:textId="661B5157" w:rsidR="00342661" w:rsidRPr="00342661" w:rsidRDefault="00342661">
          <w:pPr>
            <w:pStyle w:val="TOC1"/>
            <w:rPr>
              <w:rFonts w:ascii="Calibri" w:eastAsiaTheme="minorEastAsia" w:hAnsi="Calibri" w:cs="Calibri"/>
              <w:noProof/>
              <w:sz w:val="16"/>
              <w:szCs w:val="22"/>
              <w:lang w:val="en-US" w:eastAsia="en-US"/>
            </w:rPr>
          </w:pPr>
          <w:hyperlink w:anchor="_Toc217392743" w:history="1">
            <w:r w:rsidRPr="00342661">
              <w:rPr>
                <w:rStyle w:val="Hyperlink"/>
                <w:rFonts w:ascii="Calibri" w:hAnsi="Calibri" w:cs="Calibri"/>
                <w:noProof/>
                <w:sz w:val="18"/>
              </w:rPr>
              <w:t>DXPS HPLC-MS/MS assay to determine inhibitory potency</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_Toc217392743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23</w:t>
            </w:r>
            <w:r w:rsidRPr="00342661">
              <w:rPr>
                <w:rFonts w:ascii="Calibri" w:hAnsi="Calibri" w:cs="Calibri"/>
                <w:noProof/>
                <w:webHidden/>
                <w:sz w:val="18"/>
              </w:rPr>
              <w:fldChar w:fldCharType="end"/>
            </w:r>
          </w:hyperlink>
        </w:p>
        <w:p w14:paraId="30A7AF17" w14:textId="2F17085D" w:rsidR="00342661" w:rsidRPr="00342661" w:rsidRDefault="00342661">
          <w:pPr>
            <w:pStyle w:val="TOC1"/>
            <w:rPr>
              <w:rFonts w:ascii="Calibri" w:eastAsiaTheme="minorEastAsia" w:hAnsi="Calibri" w:cs="Calibri"/>
              <w:noProof/>
              <w:sz w:val="16"/>
              <w:szCs w:val="22"/>
              <w:lang w:val="en-US" w:eastAsia="en-US"/>
            </w:rPr>
          </w:pPr>
          <w:hyperlink w:anchor="_Toc217392744" w:history="1">
            <w:r w:rsidRPr="00342661">
              <w:rPr>
                <w:rStyle w:val="Hyperlink"/>
                <w:rFonts w:ascii="Calibri" w:hAnsi="Calibri" w:cs="Calibri"/>
                <w:noProof/>
                <w:sz w:val="18"/>
              </w:rPr>
              <w:t>Crystallography</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_Toc217392744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24</w:t>
            </w:r>
            <w:r w:rsidRPr="00342661">
              <w:rPr>
                <w:rFonts w:ascii="Calibri" w:hAnsi="Calibri" w:cs="Calibri"/>
                <w:noProof/>
                <w:webHidden/>
                <w:sz w:val="18"/>
              </w:rPr>
              <w:fldChar w:fldCharType="end"/>
            </w:r>
          </w:hyperlink>
        </w:p>
        <w:p w14:paraId="2BF4DF6C" w14:textId="38D9E270" w:rsidR="00342661" w:rsidRPr="00342661" w:rsidRDefault="00342661">
          <w:pPr>
            <w:pStyle w:val="TOC1"/>
            <w:rPr>
              <w:rFonts w:ascii="Calibri" w:eastAsiaTheme="minorEastAsia" w:hAnsi="Calibri" w:cs="Calibri"/>
              <w:noProof/>
              <w:sz w:val="16"/>
              <w:szCs w:val="22"/>
              <w:lang w:val="en-US" w:eastAsia="en-US"/>
            </w:rPr>
          </w:pPr>
          <w:hyperlink w:anchor="_Toc217392745" w:history="1">
            <w:r w:rsidRPr="00342661">
              <w:rPr>
                <w:rStyle w:val="Hyperlink"/>
                <w:rFonts w:ascii="Calibri" w:hAnsi="Calibri" w:cs="Calibri"/>
                <w:bCs/>
                <w:noProof/>
                <w:sz w:val="18"/>
              </w:rPr>
              <w:t>Binding Pocket Conservation Analysis</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_Toc217392745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25</w:t>
            </w:r>
            <w:r w:rsidRPr="00342661">
              <w:rPr>
                <w:rFonts w:ascii="Calibri" w:hAnsi="Calibri" w:cs="Calibri"/>
                <w:noProof/>
                <w:webHidden/>
                <w:sz w:val="18"/>
              </w:rPr>
              <w:fldChar w:fldCharType="end"/>
            </w:r>
          </w:hyperlink>
        </w:p>
        <w:p w14:paraId="6C2BF272" w14:textId="242C253B" w:rsidR="00342661" w:rsidRPr="00342661" w:rsidRDefault="00342661">
          <w:pPr>
            <w:pStyle w:val="TOC1"/>
            <w:rPr>
              <w:rFonts w:ascii="Calibri" w:eastAsiaTheme="minorEastAsia" w:hAnsi="Calibri" w:cs="Calibri"/>
              <w:noProof/>
              <w:sz w:val="16"/>
              <w:szCs w:val="22"/>
              <w:lang w:val="en-US" w:eastAsia="en-US"/>
            </w:rPr>
          </w:pPr>
          <w:hyperlink w:anchor="_Toc217392746" w:history="1">
            <w:r w:rsidRPr="00342661">
              <w:rPr>
                <w:rStyle w:val="Hyperlink"/>
                <w:rFonts w:ascii="Calibri" w:hAnsi="Calibri" w:cs="Calibri"/>
                <w:noProof/>
                <w:sz w:val="18"/>
              </w:rPr>
              <w:t>References</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_Toc217392746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27</w:t>
            </w:r>
            <w:r w:rsidRPr="00342661">
              <w:rPr>
                <w:rFonts w:ascii="Calibri" w:hAnsi="Calibri" w:cs="Calibri"/>
                <w:noProof/>
                <w:webHidden/>
                <w:sz w:val="18"/>
              </w:rPr>
              <w:fldChar w:fldCharType="end"/>
            </w:r>
          </w:hyperlink>
        </w:p>
        <w:p w14:paraId="6D00F2CD" w14:textId="07295275" w:rsidR="00342661" w:rsidRPr="00342661" w:rsidRDefault="00342661">
          <w:pPr>
            <w:pStyle w:val="TOC1"/>
            <w:rPr>
              <w:rFonts w:ascii="Calibri" w:eastAsiaTheme="minorEastAsia" w:hAnsi="Calibri" w:cs="Calibri"/>
              <w:noProof/>
              <w:sz w:val="16"/>
              <w:szCs w:val="22"/>
              <w:lang w:val="en-US" w:eastAsia="en-US"/>
            </w:rPr>
          </w:pPr>
          <w:hyperlink w:anchor="_Toc217392747" w:history="1">
            <w:r w:rsidRPr="00342661">
              <w:rPr>
                <w:rStyle w:val="Hyperlink"/>
                <w:rFonts w:ascii="Calibri" w:hAnsi="Calibri" w:cs="Calibri"/>
                <w:noProof/>
                <w:sz w:val="18"/>
              </w:rPr>
              <w:t>Author Contributions</w:t>
            </w:r>
            <w:r w:rsidRPr="00342661">
              <w:rPr>
                <w:rFonts w:ascii="Calibri" w:hAnsi="Calibri" w:cs="Calibri"/>
                <w:noProof/>
                <w:webHidden/>
                <w:sz w:val="18"/>
              </w:rPr>
              <w:tab/>
            </w:r>
            <w:r w:rsidRPr="00342661">
              <w:rPr>
                <w:rFonts w:ascii="Calibri" w:hAnsi="Calibri" w:cs="Calibri"/>
                <w:noProof/>
                <w:webHidden/>
                <w:sz w:val="18"/>
              </w:rPr>
              <w:fldChar w:fldCharType="begin"/>
            </w:r>
            <w:r w:rsidRPr="00342661">
              <w:rPr>
                <w:rFonts w:ascii="Calibri" w:hAnsi="Calibri" w:cs="Calibri"/>
                <w:noProof/>
                <w:webHidden/>
                <w:sz w:val="18"/>
              </w:rPr>
              <w:instrText xml:space="preserve"> PAGEREF _Toc217392747 \h </w:instrText>
            </w:r>
            <w:r w:rsidRPr="00342661">
              <w:rPr>
                <w:rFonts w:ascii="Calibri" w:hAnsi="Calibri" w:cs="Calibri"/>
                <w:noProof/>
                <w:webHidden/>
                <w:sz w:val="18"/>
              </w:rPr>
            </w:r>
            <w:r w:rsidRPr="00342661">
              <w:rPr>
                <w:rFonts w:ascii="Calibri" w:hAnsi="Calibri" w:cs="Calibri"/>
                <w:noProof/>
                <w:webHidden/>
                <w:sz w:val="18"/>
              </w:rPr>
              <w:fldChar w:fldCharType="separate"/>
            </w:r>
            <w:r w:rsidRPr="00342661">
              <w:rPr>
                <w:rFonts w:ascii="Calibri" w:hAnsi="Calibri" w:cs="Calibri"/>
                <w:noProof/>
                <w:webHidden/>
                <w:sz w:val="18"/>
              </w:rPr>
              <w:t>28</w:t>
            </w:r>
            <w:r w:rsidRPr="00342661">
              <w:rPr>
                <w:rFonts w:ascii="Calibri" w:hAnsi="Calibri" w:cs="Calibri"/>
                <w:noProof/>
                <w:webHidden/>
                <w:sz w:val="18"/>
              </w:rPr>
              <w:fldChar w:fldCharType="end"/>
            </w:r>
          </w:hyperlink>
        </w:p>
        <w:p w14:paraId="01B8D1C5" w14:textId="5CBF4AD0" w:rsidR="00833F0C" w:rsidRDefault="007F1F7A">
          <w:pPr>
            <w:rPr>
              <w:rFonts w:ascii="Calibri" w:hAnsi="Calibri" w:cs="Calibri"/>
              <w:b/>
              <w:bCs/>
              <w:noProof/>
              <w:sz w:val="18"/>
              <w:szCs w:val="18"/>
            </w:rPr>
          </w:pPr>
          <w:r w:rsidRPr="00342661">
            <w:rPr>
              <w:rFonts w:ascii="Calibri" w:hAnsi="Calibri" w:cs="Calibri"/>
              <w:b/>
              <w:bCs/>
              <w:noProof/>
              <w:sz w:val="12"/>
              <w:szCs w:val="18"/>
            </w:rPr>
            <w:fldChar w:fldCharType="end"/>
          </w:r>
        </w:p>
      </w:sdtContent>
    </w:sdt>
    <w:bookmarkStart w:id="3" w:name="_Toc205454659" w:displacedByCustomXml="prev"/>
    <w:p w14:paraId="4B7B0E30" w14:textId="2A543195" w:rsidR="007F1F7A" w:rsidRPr="00833F0C" w:rsidRDefault="007F1F7A" w:rsidP="00833F0C">
      <w:pPr>
        <w:pStyle w:val="H1"/>
      </w:pPr>
      <w:r w:rsidRPr="00833F0C">
        <w:rPr>
          <w:sz w:val="18"/>
          <w:szCs w:val="18"/>
        </w:rPr>
        <w:br w:type="page"/>
      </w:r>
      <w:bookmarkStart w:id="4" w:name="_Toc217392723"/>
      <w:r w:rsidRPr="00833F0C">
        <w:lastRenderedPageBreak/>
        <w:t>Structure-based virtual screening</w:t>
      </w:r>
      <w:bookmarkEnd w:id="3"/>
      <w:bookmarkEnd w:id="4"/>
    </w:p>
    <w:p w14:paraId="4ADC1D3B" w14:textId="77777777" w:rsidR="007F1F7A" w:rsidRPr="00833F0C" w:rsidRDefault="007F1F7A" w:rsidP="007F1F7A">
      <w:pPr>
        <w:pStyle w:val="H2"/>
        <w:rPr>
          <w:rFonts w:ascii="Calibri" w:hAnsi="Calibri" w:cs="Calibri"/>
          <w:sz w:val="20"/>
          <w:szCs w:val="22"/>
        </w:rPr>
      </w:pPr>
      <w:bookmarkStart w:id="5" w:name="_Toc205454660"/>
      <w:bookmarkStart w:id="6" w:name="_Toc217392724"/>
      <w:r w:rsidRPr="00833F0C">
        <w:rPr>
          <w:rFonts w:ascii="Calibri" w:hAnsi="Calibri" w:cs="Calibri"/>
          <w:sz w:val="20"/>
          <w:szCs w:val="22"/>
        </w:rPr>
        <w:t>Receptor-structure preparation</w:t>
      </w:r>
      <w:bookmarkEnd w:id="5"/>
      <w:bookmarkEnd w:id="6"/>
    </w:p>
    <w:p w14:paraId="795A3972" w14:textId="27EA4BEE" w:rsidR="007F1F7A" w:rsidRPr="00833F0C" w:rsidRDefault="007F1F7A" w:rsidP="007F1F7A">
      <w:pPr>
        <w:pStyle w:val="P1"/>
        <w:rPr>
          <w:rFonts w:ascii="Calibri" w:hAnsi="Calibri" w:cs="Calibri"/>
          <w:sz w:val="18"/>
          <w:szCs w:val="18"/>
        </w:rPr>
      </w:pPr>
      <w:r w:rsidRPr="00833F0C">
        <w:rPr>
          <w:rFonts w:ascii="Calibri" w:hAnsi="Calibri" w:cs="Calibri"/>
          <w:sz w:val="18"/>
          <w:szCs w:val="18"/>
        </w:rPr>
        <w:t>Protein structures were obtained from the RCSB Protein Data Bank (PDB) database</w:t>
      </w:r>
      <w:r w:rsidRPr="00833F0C">
        <w:rPr>
          <w:rFonts w:ascii="Calibri" w:hAnsi="Calibri" w:cs="Calibri"/>
          <w:sz w:val="18"/>
          <w:szCs w:val="18"/>
        </w:rPr>
        <w:fldChar w:fldCharType="begin"/>
      </w:r>
      <w:r w:rsidR="00E97041">
        <w:rPr>
          <w:rFonts w:ascii="Calibri" w:hAnsi="Calibri" w:cs="Calibri"/>
          <w:sz w:val="18"/>
          <w:szCs w:val="18"/>
        </w:rPr>
        <w:instrText xml:space="preserve"> ADDIN ZOTERO_ITEM CSL_CITATION {"citationID":"NvLm8UWM","properties":{"formattedCitation":"\\super 1\\nosupersub{}","plainCitation":"1","noteIndex":0},"citationItems":[{"id":970,"uris":["http://zotero.org/groups/5410024/items/C3YNLBYF"],"itemData":{"id":970,"type":"article-journal","abstract":"The Protein Data Bank (PDB; http://www.rcsb.org/pdb/ ) is the single worldwide archive of structural data of biological macromolecules. This paper describes the goals of the PDB, the systems in place for data deposition and access, how to obtain further information, and near-term plans for the future development of the resource.","container-title":"Nucleic Acids Research","DOI":"10.1093/nar/28.1.235","ISSN":"0305-1048","issue":"1","journalAbbreviation":"Nucleic Acids Research","page":"235-242","source":"Silverchair","title":"The Protein Data Bank","volume":"28","author":[{"family":"Berman","given":"Helen M."},{"family":"Westbrook","given":"John"},{"family":"Feng","given":"Zukang"},{"family":"Gilliland","given":"Gary"},{"family":"Bhat","given":"T. N."},{"family":"Weissig","given":"Helge"},{"family":"Shindyalov","given":"Ilya N."},{"family":"Bourne","given":"Philip E."}],"issued":{"date-parts":[["2000",1,1]]}}}],"schema":"https://github.com/citation-style-language/schema/raw/master/csl-citation.json"} </w:instrText>
      </w:r>
      <w:r w:rsidRPr="00833F0C">
        <w:rPr>
          <w:rFonts w:ascii="Calibri" w:hAnsi="Calibri" w:cs="Calibri"/>
          <w:sz w:val="18"/>
          <w:szCs w:val="18"/>
        </w:rPr>
        <w:fldChar w:fldCharType="separate"/>
      </w:r>
      <w:r w:rsidR="00E97041" w:rsidRPr="00E97041">
        <w:rPr>
          <w:rFonts w:ascii="Calibri" w:hAnsi="Calibri" w:cs="Calibri"/>
          <w:sz w:val="18"/>
          <w:vertAlign w:val="superscript"/>
        </w:rPr>
        <w:t>1</w:t>
      </w:r>
      <w:r w:rsidRPr="00833F0C">
        <w:rPr>
          <w:rFonts w:ascii="Calibri" w:hAnsi="Calibri" w:cs="Calibri"/>
          <w:sz w:val="18"/>
          <w:szCs w:val="18"/>
        </w:rPr>
        <w:fldChar w:fldCharType="end"/>
      </w:r>
      <w:r w:rsidRPr="00833F0C">
        <w:rPr>
          <w:rFonts w:ascii="Calibri" w:hAnsi="Calibri" w:cs="Calibri"/>
          <w:sz w:val="18"/>
          <w:szCs w:val="18"/>
        </w:rPr>
        <w:t xml:space="preserve"> and downloaded in .pdb format. These files were imported into MOE (Molecular Operating Environment)</w:t>
      </w:r>
      <w:r w:rsidRPr="00833F0C">
        <w:rPr>
          <w:rFonts w:ascii="Calibri" w:hAnsi="Calibri" w:cs="Calibri"/>
          <w:sz w:val="18"/>
          <w:szCs w:val="18"/>
        </w:rPr>
        <w:fldChar w:fldCharType="begin"/>
      </w:r>
      <w:r w:rsidR="00E97041">
        <w:rPr>
          <w:rFonts w:ascii="Calibri" w:hAnsi="Calibri" w:cs="Calibri"/>
          <w:sz w:val="18"/>
          <w:szCs w:val="18"/>
        </w:rPr>
        <w:instrText xml:space="preserve"> ADDIN ZOTERO_ITEM CSL_CITATION {"citationID":"revPNVym","properties":{"formattedCitation":"\\super 2\\nosupersub{}","plainCitation":"2","noteIndex":0},"citationItems":[{"id":972,"uris":["http://zotero.org/groups/5410024/items/Z4H3SI5K"],"itemData":{"id":972,"type":"software","publisher":"Chemical Computing Group","title":"MOE v2020","URL":"https://www.chemcomp.com/en/index.htm","version":"v2020","author":[{"family":"Chemical Computing Group ULC","given":""}],"accessed":{"date-parts":[["2021",1,3]]},"issued":{"date-parts":[["2020"]]}}}],"schema":"https://github.com/citation-style-language/schema/raw/master/csl-citation.json"} </w:instrText>
      </w:r>
      <w:r w:rsidRPr="00833F0C">
        <w:rPr>
          <w:rFonts w:ascii="Calibri" w:hAnsi="Calibri" w:cs="Calibri"/>
          <w:sz w:val="18"/>
          <w:szCs w:val="18"/>
        </w:rPr>
        <w:fldChar w:fldCharType="separate"/>
      </w:r>
      <w:r w:rsidR="00E97041" w:rsidRPr="00E97041">
        <w:rPr>
          <w:rFonts w:ascii="Calibri" w:hAnsi="Calibri" w:cs="Calibri"/>
          <w:sz w:val="18"/>
          <w:vertAlign w:val="superscript"/>
        </w:rPr>
        <w:t>2</w:t>
      </w:r>
      <w:r w:rsidRPr="00833F0C">
        <w:rPr>
          <w:rFonts w:ascii="Calibri" w:hAnsi="Calibri" w:cs="Calibri"/>
          <w:sz w:val="18"/>
          <w:szCs w:val="18"/>
        </w:rPr>
        <w:fldChar w:fldCharType="end"/>
      </w:r>
      <w:r w:rsidRPr="00833F0C">
        <w:rPr>
          <w:rFonts w:ascii="Calibri" w:hAnsi="Calibri" w:cs="Calibri"/>
          <w:sz w:val="18"/>
          <w:szCs w:val="18"/>
        </w:rPr>
        <w:t xml:space="preserve"> and prepared using the QuickPrep module using the default settings. The prepared files were then imported into SeeSAR (version 10.3),</w:t>
      </w:r>
      <w:r w:rsidRPr="00833F0C">
        <w:rPr>
          <w:rFonts w:ascii="Calibri" w:hAnsi="Calibri" w:cs="Calibri"/>
          <w:sz w:val="18"/>
          <w:szCs w:val="18"/>
        </w:rPr>
        <w:fldChar w:fldCharType="begin"/>
      </w:r>
      <w:r w:rsidR="00E97041">
        <w:rPr>
          <w:rFonts w:ascii="Calibri" w:hAnsi="Calibri" w:cs="Calibri"/>
          <w:sz w:val="18"/>
          <w:szCs w:val="18"/>
        </w:rPr>
        <w:instrText xml:space="preserve"> ADDIN ZOTERO_ITEM CSL_CITATION {"citationID":"CUPtfjq4","properties":{"formattedCitation":"\\super 3\\nosupersub{}","plainCitation":"3","noteIndex":0},"citationItems":[{"id":202,"uris":["http://zotero.org/users/13108701/items/FKTXXCTF"],"itemData":{"id":202,"type":"software","event-place":"Sankt Augustin, Germany","publisher-place":"Sankt Augustin, Germany","title":"SeeSAR version 10.3","URL":"www.biosolveit.de/SeeSAR","author":[{"literal":"BioSolveIT GmbH"}],"issued":{"date-parts":[["2021"]]}}}],"schema":"https://github.com/citation-style-language/schema/raw/master/csl-citation.json"} </w:instrText>
      </w:r>
      <w:r w:rsidRPr="00833F0C">
        <w:rPr>
          <w:rFonts w:ascii="Calibri" w:hAnsi="Calibri" w:cs="Calibri"/>
          <w:sz w:val="18"/>
          <w:szCs w:val="18"/>
        </w:rPr>
        <w:fldChar w:fldCharType="separate"/>
      </w:r>
      <w:r w:rsidR="00E97041" w:rsidRPr="00E97041">
        <w:rPr>
          <w:rFonts w:ascii="Calibri" w:hAnsi="Calibri" w:cs="Calibri"/>
          <w:sz w:val="18"/>
          <w:vertAlign w:val="superscript"/>
        </w:rPr>
        <w:t>3</w:t>
      </w:r>
      <w:r w:rsidRPr="00833F0C">
        <w:rPr>
          <w:rFonts w:ascii="Calibri" w:hAnsi="Calibri" w:cs="Calibri"/>
          <w:sz w:val="18"/>
          <w:szCs w:val="18"/>
        </w:rPr>
        <w:fldChar w:fldCharType="end"/>
      </w:r>
      <w:r w:rsidRPr="00833F0C">
        <w:rPr>
          <w:rFonts w:ascii="Calibri" w:hAnsi="Calibri" w:cs="Calibri"/>
          <w:sz w:val="18"/>
          <w:szCs w:val="18"/>
        </w:rPr>
        <w:t xml:space="preserve"> and the binding site was initially defined using the ThDP molecule present in the crystal structure. Residues belonging to the substrate channel were then added manually.</w:t>
      </w:r>
    </w:p>
    <w:p w14:paraId="155AC287" w14:textId="77777777" w:rsidR="007F1F7A" w:rsidRPr="00833F0C" w:rsidRDefault="007F1F7A" w:rsidP="007F1F7A">
      <w:pPr>
        <w:pStyle w:val="H2"/>
        <w:rPr>
          <w:rFonts w:ascii="Calibri" w:hAnsi="Calibri" w:cs="Calibri"/>
          <w:sz w:val="20"/>
          <w:szCs w:val="22"/>
        </w:rPr>
      </w:pPr>
      <w:bookmarkStart w:id="7" w:name="_Toc205454661"/>
      <w:bookmarkStart w:id="8" w:name="_Toc217392725"/>
      <w:r w:rsidRPr="00833F0C">
        <w:rPr>
          <w:rFonts w:ascii="Calibri" w:hAnsi="Calibri" w:cs="Calibri"/>
          <w:sz w:val="20"/>
          <w:szCs w:val="22"/>
        </w:rPr>
        <w:t>Molecular docking</w:t>
      </w:r>
      <w:bookmarkEnd w:id="7"/>
      <w:bookmarkEnd w:id="8"/>
    </w:p>
    <w:p w14:paraId="55E56F1D"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 xml:space="preserve">The compound library (3932 compounds from our in-house collection) were imported into the SeeSAR project and docked against the prepared binding site using the default settings (10 poses per compound). </w:t>
      </w:r>
    </w:p>
    <w:p w14:paraId="5DE47C9B" w14:textId="77777777" w:rsidR="007F1F7A" w:rsidRPr="00833F0C" w:rsidRDefault="007F1F7A" w:rsidP="007F1F7A">
      <w:pPr>
        <w:pStyle w:val="H2"/>
        <w:rPr>
          <w:rFonts w:ascii="Calibri" w:hAnsi="Calibri" w:cs="Calibri"/>
          <w:sz w:val="20"/>
          <w:szCs w:val="22"/>
        </w:rPr>
      </w:pPr>
      <w:bookmarkStart w:id="9" w:name="_Toc205454662"/>
      <w:bookmarkStart w:id="10" w:name="_Toc217392726"/>
      <w:r w:rsidRPr="00833F0C">
        <w:rPr>
          <w:rFonts w:ascii="Calibri" w:hAnsi="Calibri" w:cs="Calibri"/>
          <w:sz w:val="20"/>
          <w:szCs w:val="22"/>
        </w:rPr>
        <w:t>Data processing and compound selection</w:t>
      </w:r>
      <w:bookmarkEnd w:id="9"/>
      <w:bookmarkEnd w:id="10"/>
    </w:p>
    <w:p w14:paraId="218D34AE"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The docked poses were scored using SeeSAR’s HYDE scoring function and their torsional, inter-clash and intra-clash properties were calculated using the SeeSAR user interface. Poses that showed high torsional strain or important clashes were filtered out from the dataset. Only the pose with the best HYDE score was kept for further processing.</w:t>
      </w:r>
    </w:p>
    <w:p w14:paraId="412AC00B" w14:textId="2C8DC2E9" w:rsidR="007F1F7A" w:rsidRPr="00833F0C" w:rsidRDefault="007F1F7A" w:rsidP="007F1F7A">
      <w:pPr>
        <w:pStyle w:val="P1"/>
        <w:rPr>
          <w:rFonts w:ascii="Calibri" w:hAnsi="Calibri" w:cs="Calibri"/>
          <w:sz w:val="18"/>
          <w:szCs w:val="18"/>
        </w:rPr>
      </w:pPr>
      <w:r w:rsidRPr="00833F0C">
        <w:rPr>
          <w:rFonts w:ascii="Calibri" w:hAnsi="Calibri" w:cs="Calibri"/>
          <w:sz w:val="18"/>
          <w:szCs w:val="18"/>
        </w:rPr>
        <w:t>The filtered poses were then rescored using the RFScoreVS</w:t>
      </w:r>
      <w:r w:rsidRPr="00833F0C">
        <w:rPr>
          <w:rFonts w:ascii="Calibri" w:hAnsi="Calibri" w:cs="Calibri"/>
          <w:sz w:val="18"/>
          <w:szCs w:val="18"/>
        </w:rPr>
        <w:fldChar w:fldCharType="begin"/>
      </w:r>
      <w:r w:rsidR="00E97041">
        <w:rPr>
          <w:rFonts w:ascii="Calibri" w:hAnsi="Calibri" w:cs="Calibri"/>
          <w:sz w:val="18"/>
          <w:szCs w:val="18"/>
        </w:rPr>
        <w:instrText xml:space="preserve"> ADDIN ZOTERO_ITEM CSL_CITATION {"citationID":"hskhAtgQ","properties":{"formattedCitation":"\\super 4\\nosupersub{}","plainCitation":"4","noteIndex":0},"citationItems":[{"id":129,"uris":["http://zotero.org/users/13108701/items/43PPKNYG"],"itemData":{"id":129,"type":"article-journal","abstract":"Classical scoring functions have reached a plateau in their performance in virtual screening and binding affinity prediction. Recently, machine-learning scoring functions trained on protein-ligand complexes have shown great promise in small tailored studies. They have also raised controversy, specifically concerning model overfitting and applicability to novel targets. Here we provide a new ready-to-use scoring function (RF-Score-VS) trained on 15 426 active and 893 897 inactive molecules docked to a set of 102 targets. We use the full DUD-E data sets along with three docking tools, five classical and three machine-learning scoring functions for model building and performance assessment. Our results show RF-Score-VS can substantially improve virtual screening performance: RF-Score-VS top 1% provides 55.6% hit rate, whereas that of Vina only 16.2% (for smaller percent the difference is even more encouraging: RF-Score-VS top 0.1% achieves 88.6% hit rate for 27.5% using Vina). In addition, RFScore- VS provides much better prediction of measured binding affinity than Vina (Pearson correlation of 0.56 and -0.18, respectively). Lastly, we test RF-Score-VS on an independent test set from the DEKOIS benchmark and observed comparable results. We provide full data sets to facilitate further research in this area (http://github.com/oddt/rfscorevs) as well as ready-to-use RF-Score-VS (http://github.com/oddt/rfscorevs-binary).","container-title":"Scientific Reports","DOI":"10.1038/srep46710","ISSN":"20452322","issue":"1","note":"PMID: 28440302\npublisher: Nature Publishing Group","page":"1-10","title":"Performance of machine-learning scoring functions in structure-based virtual screening","volume":"7","author":[{"family":"Wójcikowski","given":"Maciej"},{"family":"Ballester","given":"Pedro J."},{"family":"Siedlecki","given":"Pawel"}],"issued":{"date-parts":[["2017",4,25]]}}}],"schema":"https://github.com/citation-style-language/schema/raw/master/csl-citation.json"} </w:instrText>
      </w:r>
      <w:r w:rsidRPr="00833F0C">
        <w:rPr>
          <w:rFonts w:ascii="Calibri" w:hAnsi="Calibri" w:cs="Calibri"/>
          <w:sz w:val="18"/>
          <w:szCs w:val="18"/>
        </w:rPr>
        <w:fldChar w:fldCharType="separate"/>
      </w:r>
      <w:r w:rsidR="00E97041" w:rsidRPr="00E97041">
        <w:rPr>
          <w:rFonts w:ascii="Calibri" w:hAnsi="Calibri" w:cs="Calibri"/>
          <w:sz w:val="18"/>
          <w:vertAlign w:val="superscript"/>
        </w:rPr>
        <w:t>4</w:t>
      </w:r>
      <w:r w:rsidRPr="00833F0C">
        <w:rPr>
          <w:rFonts w:ascii="Calibri" w:hAnsi="Calibri" w:cs="Calibri"/>
          <w:sz w:val="18"/>
          <w:szCs w:val="18"/>
        </w:rPr>
        <w:fldChar w:fldCharType="end"/>
      </w:r>
      <w:r w:rsidRPr="00833F0C">
        <w:rPr>
          <w:rFonts w:ascii="Calibri" w:hAnsi="Calibri" w:cs="Calibri"/>
          <w:sz w:val="18"/>
          <w:szCs w:val="18"/>
        </w:rPr>
        <w:t xml:space="preserve"> scoring function. The executable was obtained from the corresponding GitHub repository (</w:t>
      </w:r>
      <w:r w:rsidRPr="00833F0C">
        <w:rPr>
          <w:rFonts w:ascii="Calibri" w:hAnsi="Calibri" w:cs="Calibri"/>
          <w:sz w:val="18"/>
          <w:szCs w:val="18"/>
        </w:rPr>
        <w:fldChar w:fldCharType="begin"/>
      </w:r>
      <w:r w:rsidRPr="00833F0C">
        <w:rPr>
          <w:rFonts w:ascii="Calibri" w:hAnsi="Calibri" w:cs="Calibri"/>
          <w:sz w:val="18"/>
          <w:szCs w:val="18"/>
        </w:rPr>
        <w:instrText>HYPERLINK</w:instrText>
      </w:r>
      <w:r w:rsidRPr="00833F0C">
        <w:rPr>
          <w:rFonts w:ascii="Calibri" w:hAnsi="Calibri" w:cs="Calibri"/>
          <w:sz w:val="18"/>
          <w:szCs w:val="18"/>
        </w:rPr>
        <w:fldChar w:fldCharType="separate"/>
      </w:r>
      <w:r w:rsidRPr="00833F0C">
        <w:rPr>
          <w:rStyle w:val="Hyperlink"/>
          <w:rFonts w:ascii="Calibri" w:hAnsi="Calibri" w:cs="Calibri"/>
          <w:sz w:val="18"/>
          <w:szCs w:val="18"/>
        </w:rPr>
        <w:t>https://github.com/oddt/rfscorevs_binary</w:t>
      </w:r>
      <w:r w:rsidRPr="00833F0C">
        <w:rPr>
          <w:rFonts w:ascii="Calibri" w:hAnsi="Calibri" w:cs="Calibri"/>
          <w:sz w:val="18"/>
          <w:szCs w:val="18"/>
        </w:rPr>
        <w:fldChar w:fldCharType="end"/>
      </w:r>
      <w:r w:rsidRPr="00833F0C">
        <w:rPr>
          <w:rFonts w:ascii="Calibri" w:hAnsi="Calibri" w:cs="Calibri"/>
          <w:sz w:val="18"/>
          <w:szCs w:val="18"/>
        </w:rPr>
        <w:t>). Since RFScoreVS outputs the score in pIC</w:t>
      </w:r>
      <w:r w:rsidRPr="00833F0C">
        <w:rPr>
          <w:rFonts w:ascii="Calibri" w:hAnsi="Calibri" w:cs="Calibri"/>
          <w:sz w:val="18"/>
          <w:szCs w:val="18"/>
          <w:vertAlign w:val="subscript"/>
        </w:rPr>
        <w:t>50</w:t>
      </w:r>
      <w:r w:rsidRPr="00833F0C">
        <w:rPr>
          <w:rFonts w:ascii="Calibri" w:hAnsi="Calibri" w:cs="Calibri"/>
          <w:sz w:val="18"/>
          <w:szCs w:val="18"/>
        </w:rPr>
        <w:t xml:space="preserve"> format, the HYDE score was also converted to this format for ease of processing. We then calculated the average score of the two scoring functions and proceeded to compound selection.</w:t>
      </w:r>
    </w:p>
    <w:p w14:paraId="20162EC1" w14:textId="00368CC1" w:rsidR="007F1F7A" w:rsidRPr="00833F0C" w:rsidRDefault="007F1F7A" w:rsidP="007F1F7A">
      <w:pPr>
        <w:pStyle w:val="P1"/>
        <w:rPr>
          <w:rFonts w:ascii="Calibri" w:hAnsi="Calibri" w:cs="Calibri"/>
          <w:sz w:val="18"/>
          <w:szCs w:val="18"/>
        </w:rPr>
      </w:pPr>
      <w:r w:rsidRPr="00833F0C">
        <w:rPr>
          <w:rFonts w:ascii="Calibri" w:hAnsi="Calibri" w:cs="Calibri"/>
          <w:sz w:val="18"/>
          <w:szCs w:val="18"/>
        </w:rPr>
        <w:t>The rescored compound library was imported into Stardrop,</w:t>
      </w:r>
      <w:r w:rsidRPr="00833F0C">
        <w:rPr>
          <w:rFonts w:ascii="Calibri" w:hAnsi="Calibri" w:cs="Calibri"/>
          <w:sz w:val="18"/>
          <w:szCs w:val="18"/>
        </w:rPr>
        <w:fldChar w:fldCharType="begin"/>
      </w:r>
      <w:r w:rsidR="00E97041">
        <w:rPr>
          <w:rFonts w:ascii="Calibri" w:hAnsi="Calibri" w:cs="Calibri"/>
          <w:sz w:val="18"/>
          <w:szCs w:val="18"/>
        </w:rPr>
        <w:instrText xml:space="preserve"> ADDIN ZOTERO_ITEM CSL_CITATION {"citationID":"zTxloCx3","properties":{"formattedCitation":"\\super 5\\nosupersub{}","plainCitation":"5","noteIndex":0},"citationItems":[{"id":203,"uris":["http://zotero.org/users/13108701/items/8PSTI3JF"],"itemData":{"id":203,"type":"software","event-place":"Cambridge, UK","publisher-place":"Cambridge, UK","title":"Stardrop","URL":"https://optibrium.com/stardrop/","author":[{"family":"Optibrium","given":""}],"accessed":{"date-parts":[["2024",1,3]]},"issued":{"date-parts":[["2021"]]}}}],"schema":"https://github.com/citation-style-language/schema/raw/master/csl-citation.json"} </w:instrText>
      </w:r>
      <w:r w:rsidRPr="00833F0C">
        <w:rPr>
          <w:rFonts w:ascii="Calibri" w:hAnsi="Calibri" w:cs="Calibri"/>
          <w:sz w:val="18"/>
          <w:szCs w:val="18"/>
        </w:rPr>
        <w:fldChar w:fldCharType="separate"/>
      </w:r>
      <w:r w:rsidR="00E97041" w:rsidRPr="00E97041">
        <w:rPr>
          <w:rFonts w:ascii="Calibri" w:hAnsi="Calibri" w:cs="Calibri"/>
          <w:sz w:val="18"/>
          <w:vertAlign w:val="superscript"/>
        </w:rPr>
        <w:t>5</w:t>
      </w:r>
      <w:r w:rsidRPr="00833F0C">
        <w:rPr>
          <w:rFonts w:ascii="Calibri" w:hAnsi="Calibri" w:cs="Calibri"/>
          <w:sz w:val="18"/>
          <w:szCs w:val="18"/>
        </w:rPr>
        <w:fldChar w:fldCharType="end"/>
      </w:r>
      <w:r w:rsidRPr="00833F0C">
        <w:rPr>
          <w:rFonts w:ascii="Calibri" w:hAnsi="Calibri" w:cs="Calibri"/>
          <w:sz w:val="18"/>
          <w:szCs w:val="18"/>
        </w:rPr>
        <w:t xml:space="preserve"> and their chemical space mapped using the ‘Visual Clustering’ method. These coordinates were then exported into KNIME</w:t>
      </w:r>
      <w:r w:rsidRPr="00833F0C">
        <w:rPr>
          <w:rFonts w:ascii="Calibri" w:hAnsi="Calibri" w:cs="Calibri"/>
          <w:sz w:val="18"/>
          <w:szCs w:val="18"/>
        </w:rPr>
        <w:fldChar w:fldCharType="begin"/>
      </w:r>
      <w:r w:rsidR="00E97041">
        <w:rPr>
          <w:rFonts w:ascii="Calibri" w:hAnsi="Calibri" w:cs="Calibri"/>
          <w:sz w:val="18"/>
          <w:szCs w:val="18"/>
        </w:rPr>
        <w:instrText xml:space="preserve"> ADDIN ZOTERO_ITEM CSL_CITATION {"citationID":"yc4mcuLK","properties":{"formattedCitation":"\\super 6\\nosupersub{}","plainCitation":"6","noteIndex":0},"citationItems":[{"id":781,"uris":["http://zotero.org/groups/5410024/items/XBKL99R6"],"itemData":{"id":781,"type":"paper-conference","abstract":"The Konstanz Information Miner is a modular environment, which enables easy visual assembly and interactive execution of a data pipeline. It is designed as a teaching, research and collaboration platform, which enables simple integration of new algorithms and tools as well as data manipulation or visualization methods in the form of new modules or nodes. In this paper we describe some of the design aspects of the underlying architecture and briefly sketch how new nodes can be incorporated.","collection-title":"Studies in Classification, Data Analysis, and Knowledge Organization","container-title":"Data Analysis, Machine Learning and Applications","DOI":"10.1007/978-3-540-78246-9_38","event-place":"Berlin, Heidelberg","ISBN":"978-3-540-78246-9","language":"en","page":"319-326","publisher":"Springer","publisher-place":"Berlin, Heidelberg","source":"Springer Link","title":"KNIME: The Konstanz Information Miner","title-short":"KNIME","author":[{"family":"Berthold","given":"Michael R."},{"family":"Cebron","given":"Nicolas"},{"family":"Dill","given":"Fabian"},{"family":"Gabriel","given":"Thomas R."},{"family":"Kötter","given":"Tobias"},{"family":"Meinl","given":"Thorsten"},{"family":"Ohl","given":"Peter"},{"family":"Sieb","given":"Christoph"},{"family":"Thiel","given":"Kilian"},{"family":"Wiswedel","given":"Bernd"}],"editor":[{"family":"Preisach","given":"Christine"},{"family":"Burkhardt","given":"Hans"},{"family":"Schmidt-Thieme","given":"Lars"},{"family":"Decker","given":"Reinhold"}],"issued":{"date-parts":[["2008"]]}}}],"schema":"https://github.com/citation-style-language/schema/raw/master/csl-citation.json"} </w:instrText>
      </w:r>
      <w:r w:rsidRPr="00833F0C">
        <w:rPr>
          <w:rFonts w:ascii="Calibri" w:hAnsi="Calibri" w:cs="Calibri"/>
          <w:sz w:val="18"/>
          <w:szCs w:val="18"/>
        </w:rPr>
        <w:fldChar w:fldCharType="separate"/>
      </w:r>
      <w:r w:rsidR="00E97041" w:rsidRPr="00E97041">
        <w:rPr>
          <w:rFonts w:ascii="Calibri" w:hAnsi="Calibri" w:cs="Calibri"/>
          <w:sz w:val="18"/>
          <w:vertAlign w:val="superscript"/>
        </w:rPr>
        <w:t>6</w:t>
      </w:r>
      <w:r w:rsidRPr="00833F0C">
        <w:rPr>
          <w:rFonts w:ascii="Calibri" w:hAnsi="Calibri" w:cs="Calibri"/>
          <w:sz w:val="18"/>
          <w:szCs w:val="18"/>
        </w:rPr>
        <w:fldChar w:fldCharType="end"/>
      </w:r>
      <w:r w:rsidRPr="00833F0C">
        <w:rPr>
          <w:rFonts w:ascii="Calibri" w:hAnsi="Calibri" w:cs="Calibri"/>
          <w:sz w:val="18"/>
          <w:szCs w:val="18"/>
        </w:rPr>
        <w:t xml:space="preserve"> and clustered using the k-means algorithm to obtain 14 clusters. We then selected the top compounds from each cluster, also considering the binding affinity scores from SeeSAR and RFScoreVS, chemical intuition and manual inspection of predicted binding modes. This led to the selection of 266 compounds, 140 of which were available in sufficient amounts for biological evaluation. The compounds were initially screened at 120 µM in a DXPS-IspC coupled assay on three homologs of DXPS (</w:t>
      </w:r>
      <w:r w:rsidRPr="00833F0C">
        <w:rPr>
          <w:rFonts w:ascii="Calibri" w:hAnsi="Calibri" w:cs="Calibri"/>
          <w:i/>
          <w:iCs/>
          <w:sz w:val="18"/>
          <w:szCs w:val="18"/>
        </w:rPr>
        <w:t>dr</w:t>
      </w:r>
      <w:r w:rsidRPr="00833F0C">
        <w:rPr>
          <w:rFonts w:ascii="Calibri" w:hAnsi="Calibri" w:cs="Calibri"/>
          <w:sz w:val="18"/>
          <w:szCs w:val="18"/>
        </w:rPr>
        <w:t>DXPS, Δ</w:t>
      </w:r>
      <w:r w:rsidRPr="00833F0C">
        <w:rPr>
          <w:rFonts w:ascii="Calibri" w:hAnsi="Calibri" w:cs="Calibri"/>
          <w:i/>
          <w:iCs/>
          <w:sz w:val="18"/>
          <w:szCs w:val="18"/>
        </w:rPr>
        <w:t>pa</w:t>
      </w:r>
      <w:r w:rsidRPr="00833F0C">
        <w:rPr>
          <w:rFonts w:ascii="Calibri" w:hAnsi="Calibri" w:cs="Calibri"/>
          <w:sz w:val="18"/>
          <w:szCs w:val="18"/>
        </w:rPr>
        <w:t>DXPS and Δ</w:t>
      </w:r>
      <w:r w:rsidRPr="00833F0C">
        <w:rPr>
          <w:rFonts w:ascii="Calibri" w:hAnsi="Calibri" w:cs="Calibri"/>
          <w:i/>
          <w:iCs/>
          <w:sz w:val="18"/>
          <w:szCs w:val="18"/>
        </w:rPr>
        <w:t>kp</w:t>
      </w:r>
      <w:r w:rsidRPr="00833F0C">
        <w:rPr>
          <w:rFonts w:ascii="Calibri" w:hAnsi="Calibri" w:cs="Calibri"/>
          <w:sz w:val="18"/>
          <w:szCs w:val="18"/>
        </w:rPr>
        <w:t>DXPS, unfortunately Δ</w:t>
      </w:r>
      <w:r w:rsidRPr="00833F0C">
        <w:rPr>
          <w:rFonts w:ascii="Calibri" w:hAnsi="Calibri" w:cs="Calibri"/>
          <w:i/>
          <w:iCs/>
          <w:sz w:val="18"/>
          <w:szCs w:val="18"/>
        </w:rPr>
        <w:t>mt</w:t>
      </w:r>
      <w:r w:rsidRPr="00833F0C">
        <w:rPr>
          <w:rFonts w:ascii="Calibri" w:hAnsi="Calibri" w:cs="Calibri"/>
          <w:sz w:val="18"/>
          <w:szCs w:val="18"/>
        </w:rPr>
        <w:t xml:space="preserve">DXPS was not available at the time) (see DXPS-IspC coupled assay section below for details). </w:t>
      </w:r>
    </w:p>
    <w:p w14:paraId="0E0C63E7" w14:textId="77777777" w:rsidR="007F1F7A" w:rsidRPr="00833F0C" w:rsidRDefault="007F1F7A" w:rsidP="007F1F7A">
      <w:pPr>
        <w:pStyle w:val="H1"/>
        <w:rPr>
          <w:rFonts w:ascii="Calibri" w:hAnsi="Calibri" w:cs="Calibri"/>
          <w:sz w:val="24"/>
          <w:szCs w:val="22"/>
        </w:rPr>
      </w:pPr>
      <w:bookmarkStart w:id="11" w:name="_Toc205454663"/>
      <w:bookmarkStart w:id="12" w:name="_Toc217392727"/>
      <w:r w:rsidRPr="00833F0C">
        <w:rPr>
          <w:rFonts w:ascii="Calibri" w:hAnsi="Calibri" w:cs="Calibri"/>
          <w:sz w:val="24"/>
          <w:szCs w:val="22"/>
        </w:rPr>
        <w:t>Experimental Procedures</w:t>
      </w:r>
      <w:bookmarkEnd w:id="11"/>
      <w:bookmarkEnd w:id="12"/>
    </w:p>
    <w:p w14:paraId="0C615AD4" w14:textId="77777777" w:rsidR="007F1F7A" w:rsidRPr="00833F0C" w:rsidRDefault="007F1F7A" w:rsidP="007F1F7A">
      <w:pPr>
        <w:pStyle w:val="H2"/>
        <w:rPr>
          <w:rFonts w:ascii="Calibri" w:hAnsi="Calibri" w:cs="Calibri"/>
          <w:sz w:val="20"/>
          <w:szCs w:val="22"/>
        </w:rPr>
      </w:pPr>
      <w:bookmarkStart w:id="13" w:name="_Toc205454664"/>
      <w:bookmarkStart w:id="14" w:name="_Toc217392728"/>
      <w:r w:rsidRPr="00833F0C">
        <w:rPr>
          <w:rFonts w:ascii="Calibri" w:hAnsi="Calibri" w:cs="Calibri"/>
          <w:sz w:val="20"/>
          <w:szCs w:val="22"/>
        </w:rPr>
        <w:t>General information</w:t>
      </w:r>
      <w:bookmarkEnd w:id="13"/>
      <w:bookmarkEnd w:id="14"/>
    </w:p>
    <w:p w14:paraId="0DE63C8D"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 xml:space="preserve">Reactions were monitored either by thin-layer chromatography or by a liquid chromatography-mass spectrometry (LC-MS) system equipped with a Dionex UltiMate 3000 pump, autosampler, column compartment, detector, and ESI quadrupole MS (MSQ Plus or ISQ EC) from Thermo Fisher Scientific, Dreieich, Germany. </w:t>
      </w:r>
    </w:p>
    <w:p w14:paraId="54ADB647" w14:textId="77777777" w:rsidR="007F1F7A" w:rsidRPr="00833F0C" w:rsidRDefault="007F1F7A" w:rsidP="007F1F7A">
      <w:pPr>
        <w:pStyle w:val="P1"/>
        <w:rPr>
          <w:rFonts w:ascii="Calibri" w:hAnsi="Calibri" w:cs="Calibri"/>
          <w:sz w:val="18"/>
          <w:szCs w:val="18"/>
        </w:rPr>
      </w:pPr>
    </w:p>
    <w:p w14:paraId="27369F75"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Column chromatography was performed using the automated flash chromatography system CombiFlash®Rf (Teledyne Isco) equipped with RediSepRf silica columns.</w:t>
      </w:r>
    </w:p>
    <w:p w14:paraId="759000ED" w14:textId="77777777" w:rsidR="007F1F7A" w:rsidRPr="00833F0C" w:rsidRDefault="007F1F7A" w:rsidP="007F1F7A">
      <w:pPr>
        <w:pStyle w:val="P1"/>
        <w:rPr>
          <w:rFonts w:ascii="Calibri" w:hAnsi="Calibri" w:cs="Calibri"/>
          <w:sz w:val="18"/>
          <w:szCs w:val="18"/>
        </w:rPr>
      </w:pPr>
    </w:p>
    <w:p w14:paraId="3080717F"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 xml:space="preserve">Preparative RP-HPLC was performed either using an UltiMate 3000 Semi-Preparative System (Thermo Fisher Scientific) equipped with nucleodur®C18 Gravity (250 mm × 16 mm, 5 μm) column or using a Pure C-850 Flash/Prep (Buchi) equipped with Nucleodur C18 HTec (250 mm x 40 mm, particle size 5 µm). The solvents used for the chromatography were water (0.1% formic acid) and MeCN (0.1% formic acid). </w:t>
      </w:r>
    </w:p>
    <w:p w14:paraId="4A8ED01B" w14:textId="77777777" w:rsidR="007F1F7A" w:rsidRPr="00833F0C" w:rsidRDefault="007F1F7A" w:rsidP="007F1F7A">
      <w:pPr>
        <w:pStyle w:val="P1"/>
        <w:rPr>
          <w:rFonts w:ascii="Calibri" w:hAnsi="Calibri" w:cs="Calibri"/>
          <w:sz w:val="18"/>
          <w:szCs w:val="18"/>
        </w:rPr>
      </w:pPr>
    </w:p>
    <w:p w14:paraId="63D273C6"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Low-resolution mass spectrometry and purity control of final compounds was carried out using an Ultimate 3000-MSQ LCMS system (Thermo Fisher Scientific) consisting of a pump, an autosampler, MWD detector and an ESI quadrupole mass spectrometer.</w:t>
      </w:r>
    </w:p>
    <w:p w14:paraId="1BB05636" w14:textId="77777777" w:rsidR="007F1F7A" w:rsidRPr="00833F0C" w:rsidRDefault="007F1F7A" w:rsidP="007F1F7A">
      <w:pPr>
        <w:pStyle w:val="P1"/>
        <w:rPr>
          <w:rFonts w:ascii="Calibri" w:hAnsi="Calibri" w:cs="Calibri"/>
          <w:sz w:val="18"/>
          <w:szCs w:val="18"/>
        </w:rPr>
      </w:pPr>
    </w:p>
    <w:p w14:paraId="56E822F1"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 xml:space="preserve">High-resolution mass (HRMS) of final products was determined by LCMS/MS using a Thermo Scientific Q Exactive Focus Orbitrap LC-MS/MS system. </w:t>
      </w:r>
    </w:p>
    <w:p w14:paraId="229162C6" w14:textId="77777777" w:rsidR="007F1F7A" w:rsidRPr="00833F0C" w:rsidRDefault="007F1F7A" w:rsidP="007F1F7A">
      <w:pPr>
        <w:pStyle w:val="P1"/>
        <w:rPr>
          <w:rFonts w:ascii="Calibri" w:hAnsi="Calibri" w:cs="Calibri"/>
          <w:sz w:val="18"/>
          <w:szCs w:val="18"/>
        </w:rPr>
      </w:pPr>
    </w:p>
    <w:p w14:paraId="3E871CFF"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vertAlign w:val="superscript"/>
        </w:rPr>
        <w:t>1</w:t>
      </w:r>
      <w:r w:rsidRPr="00833F0C">
        <w:rPr>
          <w:rFonts w:ascii="Calibri" w:hAnsi="Calibri" w:cs="Calibri"/>
          <w:sz w:val="18"/>
          <w:szCs w:val="18"/>
        </w:rPr>
        <w:t xml:space="preserve">H and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rPr>
        <w:t xml:space="preserve"> spectra were recorded as indicated on a Bruker Avance Neo 500 MHz (</w:t>
      </w:r>
      <w:r w:rsidRPr="00833F0C">
        <w:rPr>
          <w:rFonts w:ascii="Calibri" w:hAnsi="Calibri" w:cs="Calibri"/>
          <w:sz w:val="18"/>
          <w:szCs w:val="18"/>
          <w:vertAlign w:val="superscript"/>
        </w:rPr>
        <w:t>1</w:t>
      </w:r>
      <w:r w:rsidRPr="00833F0C">
        <w:rPr>
          <w:rFonts w:ascii="Calibri" w:hAnsi="Calibri" w:cs="Calibri"/>
          <w:sz w:val="18"/>
          <w:szCs w:val="18"/>
        </w:rPr>
        <w:t xml:space="preserve">H, 500 MHz; </w:t>
      </w:r>
      <w:r w:rsidRPr="00833F0C">
        <w:rPr>
          <w:rFonts w:ascii="Calibri" w:hAnsi="Calibri" w:cs="Calibri"/>
          <w:sz w:val="18"/>
          <w:szCs w:val="18"/>
          <w:vertAlign w:val="superscript"/>
        </w:rPr>
        <w:t>13</w:t>
      </w:r>
      <w:r w:rsidRPr="00833F0C">
        <w:rPr>
          <w:rFonts w:ascii="Calibri" w:hAnsi="Calibri" w:cs="Calibri"/>
          <w:sz w:val="18"/>
          <w:szCs w:val="18"/>
        </w:rPr>
        <w:t>C, 126 MHz) with a Prodigy cryoprobe system. Chemical shifts were recorded as δ values in ppm units and referenced against the residual solvent peak (</w:t>
      </w:r>
      <w:r w:rsidRPr="00833F0C">
        <w:rPr>
          <w:rFonts w:ascii="Calibri" w:eastAsia="Times New Roman" w:hAnsi="Calibri" w:cs="Calibri"/>
          <w:color w:val="000000"/>
          <w:sz w:val="18"/>
          <w:szCs w:val="18"/>
        </w:rPr>
        <w:t>DMSO-</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6</w:t>
      </w:r>
      <w:r w:rsidRPr="00833F0C">
        <w:rPr>
          <w:rFonts w:ascii="Calibri" w:hAnsi="Calibri" w:cs="Calibri"/>
          <w:sz w:val="18"/>
          <w:szCs w:val="18"/>
        </w:rPr>
        <w:t>, δ= 2.50, 39.52, CD</w:t>
      </w:r>
      <w:r w:rsidRPr="00833F0C">
        <w:rPr>
          <w:rFonts w:ascii="Calibri" w:hAnsi="Calibri" w:cs="Calibri"/>
          <w:sz w:val="18"/>
          <w:szCs w:val="18"/>
          <w:vertAlign w:val="subscript"/>
        </w:rPr>
        <w:t>3</w:t>
      </w:r>
      <w:r w:rsidRPr="00833F0C">
        <w:rPr>
          <w:rFonts w:ascii="Calibri" w:hAnsi="Calibri" w:cs="Calibri"/>
          <w:sz w:val="18"/>
          <w:szCs w:val="18"/>
        </w:rPr>
        <w:t>OD: δ= 3.27, 47.6, CDCl</w:t>
      </w:r>
      <w:r w:rsidRPr="00833F0C">
        <w:rPr>
          <w:rFonts w:ascii="Calibri" w:hAnsi="Calibri" w:cs="Calibri"/>
          <w:sz w:val="18"/>
          <w:szCs w:val="18"/>
          <w:vertAlign w:val="subscript"/>
        </w:rPr>
        <w:t>3</w:t>
      </w:r>
      <w:r w:rsidRPr="00833F0C">
        <w:rPr>
          <w:rFonts w:ascii="Calibri" w:hAnsi="Calibri" w:cs="Calibri"/>
          <w:sz w:val="18"/>
          <w:szCs w:val="18"/>
        </w:rPr>
        <w:t>: δ= 7.26, 77.16, CD</w:t>
      </w:r>
      <w:r w:rsidRPr="00833F0C">
        <w:rPr>
          <w:rFonts w:ascii="Calibri" w:hAnsi="Calibri" w:cs="Calibri"/>
          <w:sz w:val="18"/>
          <w:szCs w:val="18"/>
          <w:vertAlign w:val="subscript"/>
        </w:rPr>
        <w:t>3</w:t>
      </w:r>
      <w:r w:rsidRPr="00833F0C">
        <w:rPr>
          <w:rFonts w:ascii="Calibri" w:hAnsi="Calibri" w:cs="Calibri"/>
          <w:sz w:val="18"/>
          <w:szCs w:val="18"/>
        </w:rPr>
        <w:t>CN: δ= 1.94, 118.26). Splitting patterns describe apparent multiplicities and are designated as s (singlet), br s (broad singlet), d (doublet), dd (doublet of doublet), t (triplet), q (quartet), m (multiplet). Coupling constants (J) are given in Hertz (Hz).</w:t>
      </w:r>
    </w:p>
    <w:p w14:paraId="60703F06" w14:textId="650AB981" w:rsidR="007F1F7A" w:rsidRPr="00833F0C" w:rsidRDefault="007F1F7A" w:rsidP="007F1F7A">
      <w:pPr>
        <w:pStyle w:val="H2"/>
        <w:rPr>
          <w:rFonts w:ascii="Calibri" w:hAnsi="Calibri" w:cs="Calibri"/>
          <w:sz w:val="20"/>
          <w:szCs w:val="22"/>
        </w:rPr>
      </w:pPr>
      <w:bookmarkStart w:id="15" w:name="_Toc205454665"/>
      <w:bookmarkStart w:id="16" w:name="_Toc217392729"/>
      <w:r w:rsidRPr="00833F0C">
        <w:rPr>
          <w:rFonts w:ascii="Calibri" w:hAnsi="Calibri" w:cs="Calibri"/>
          <w:sz w:val="20"/>
          <w:szCs w:val="22"/>
        </w:rPr>
        <w:lastRenderedPageBreak/>
        <w:t>Chemicals</w:t>
      </w:r>
      <w:bookmarkEnd w:id="15"/>
      <w:bookmarkEnd w:id="16"/>
      <w:r w:rsidRPr="00833F0C">
        <w:rPr>
          <w:rFonts w:ascii="Calibri" w:hAnsi="Calibri" w:cs="Calibri"/>
          <w:sz w:val="20"/>
          <w:szCs w:val="22"/>
        </w:rPr>
        <w:t xml:space="preserve"> </w:t>
      </w:r>
    </w:p>
    <w:p w14:paraId="4D2EA198"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 xml:space="preserve">Unless indicated otherwise, reagents and substrates were purchased from commercial sources and used as received. Solvents not required to be dry were purchased as technical-grade and used as received. </w:t>
      </w:r>
    </w:p>
    <w:p w14:paraId="10FA2AF3" w14:textId="77777777" w:rsidR="007F1F7A" w:rsidRPr="00833F0C" w:rsidRDefault="007F1F7A" w:rsidP="007F1F7A">
      <w:pPr>
        <w:pStyle w:val="P1"/>
        <w:rPr>
          <w:rFonts w:ascii="Calibri" w:hAnsi="Calibri" w:cs="Calibri"/>
          <w:sz w:val="18"/>
          <w:szCs w:val="18"/>
        </w:rPr>
      </w:pPr>
    </w:p>
    <w:p w14:paraId="684E60E0"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 xml:space="preserve">All final compounds were fully characterized by </w:t>
      </w:r>
      <w:r w:rsidRPr="00833F0C">
        <w:rPr>
          <w:rFonts w:ascii="Calibri" w:hAnsi="Calibri" w:cs="Calibri"/>
          <w:sz w:val="18"/>
          <w:szCs w:val="18"/>
          <w:vertAlign w:val="superscript"/>
        </w:rPr>
        <w:t>1</w:t>
      </w:r>
      <w:r w:rsidRPr="00833F0C">
        <w:rPr>
          <w:rFonts w:ascii="Calibri" w:hAnsi="Calibri" w:cs="Calibri"/>
          <w:sz w:val="18"/>
          <w:szCs w:val="18"/>
        </w:rPr>
        <w:t xml:space="preserve">H, </w:t>
      </w:r>
      <w:r w:rsidRPr="00833F0C">
        <w:rPr>
          <w:rFonts w:ascii="Calibri" w:hAnsi="Calibri" w:cs="Calibri"/>
          <w:sz w:val="18"/>
          <w:szCs w:val="18"/>
          <w:vertAlign w:val="superscript"/>
        </w:rPr>
        <w:t>13</w:t>
      </w:r>
      <w:r w:rsidRPr="00833F0C">
        <w:rPr>
          <w:rFonts w:ascii="Calibri" w:hAnsi="Calibri" w:cs="Calibri"/>
          <w:sz w:val="18"/>
          <w:szCs w:val="18"/>
        </w:rPr>
        <w:t>C-NMR (</w:t>
      </w:r>
      <w:r w:rsidRPr="00833F0C">
        <w:rPr>
          <w:rFonts w:ascii="Calibri" w:hAnsi="Calibri" w:cs="Calibri"/>
          <w:sz w:val="18"/>
          <w:szCs w:val="18"/>
          <w:vertAlign w:val="superscript"/>
        </w:rPr>
        <w:t>19</w:t>
      </w:r>
      <w:r w:rsidRPr="00833F0C">
        <w:rPr>
          <w:rFonts w:ascii="Calibri" w:hAnsi="Calibri" w:cs="Calibri"/>
          <w:sz w:val="18"/>
          <w:szCs w:val="18"/>
        </w:rPr>
        <w:t xml:space="preserve">F-NMR where applicable) and HRMS techniques. All final compounds have a purity &gt; 95% according to LC-MS. </w:t>
      </w:r>
    </w:p>
    <w:p w14:paraId="21E75ED9" w14:textId="77777777" w:rsidR="007F1F7A" w:rsidRPr="00833F0C" w:rsidRDefault="007F1F7A" w:rsidP="007F1F7A">
      <w:pPr>
        <w:pStyle w:val="H2"/>
        <w:rPr>
          <w:rFonts w:ascii="Calibri" w:hAnsi="Calibri" w:cs="Calibri"/>
          <w:sz w:val="20"/>
          <w:szCs w:val="22"/>
        </w:rPr>
      </w:pPr>
      <w:bookmarkStart w:id="17" w:name="_Toc205454666"/>
      <w:bookmarkStart w:id="18" w:name="_Toc217392730"/>
      <w:r w:rsidRPr="00833F0C">
        <w:rPr>
          <w:rFonts w:ascii="Calibri" w:hAnsi="Calibri" w:cs="Calibri"/>
          <w:sz w:val="20"/>
          <w:szCs w:val="22"/>
        </w:rPr>
        <w:t>General synthetic methods</w:t>
      </w:r>
      <w:bookmarkEnd w:id="17"/>
      <w:bookmarkEnd w:id="18"/>
    </w:p>
    <w:p w14:paraId="442E6CC5" w14:textId="77777777" w:rsidR="007F1F7A" w:rsidRPr="00833F0C" w:rsidRDefault="007F1F7A" w:rsidP="007F1F7A">
      <w:pPr>
        <w:pStyle w:val="H3"/>
        <w:rPr>
          <w:rFonts w:ascii="Calibri" w:hAnsi="Calibri" w:cs="Calibri"/>
          <w:sz w:val="20"/>
          <w:szCs w:val="22"/>
        </w:rPr>
      </w:pPr>
      <w:bookmarkStart w:id="19" w:name="_Toc205454667"/>
      <w:bookmarkStart w:id="20" w:name="_Toc217392731"/>
      <w:r w:rsidRPr="00833F0C">
        <w:rPr>
          <w:rFonts w:ascii="Calibri" w:hAnsi="Calibri" w:cs="Calibri"/>
          <w:sz w:val="20"/>
          <w:szCs w:val="22"/>
        </w:rPr>
        <w:t>General method A: phenol substitution</w:t>
      </w:r>
      <w:bookmarkEnd w:id="19"/>
      <w:bookmarkEnd w:id="20"/>
    </w:p>
    <w:p w14:paraId="440F9569"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The nitrophenyl fluoride (1 eq.), the appropriately substituted phenol (1.1 eq.) and cesium carbonate (2 eq.) were dissolved in acetonitrile (10 mL/g of nitrophenyl fluoride). The reaction mixture was heated to 60 °C and stirred overnight. Upon completion, 10 mol/LNaOH was added to the reaction, and the resulting solution was extracted with ethyl acetate (3 x). The combined organic layers were washed with water, followed by saturated aqueous NaCl solution, dried over magnesium sulfate, filtered and concentrated by rotary evaporation. Unless indicated otherwise, the resulting nitrophenylether was used as is without further purification.</w:t>
      </w:r>
    </w:p>
    <w:p w14:paraId="24E3C0CD" w14:textId="77777777" w:rsidR="007F1F7A" w:rsidRPr="00833F0C" w:rsidRDefault="007F1F7A" w:rsidP="007F1F7A">
      <w:pPr>
        <w:pStyle w:val="H3"/>
        <w:rPr>
          <w:rFonts w:ascii="Calibri" w:hAnsi="Calibri" w:cs="Calibri"/>
          <w:sz w:val="20"/>
          <w:szCs w:val="22"/>
        </w:rPr>
      </w:pPr>
      <w:bookmarkStart w:id="21" w:name="_Toc205454668"/>
      <w:bookmarkStart w:id="22" w:name="_Toc217392732"/>
      <w:r w:rsidRPr="00833F0C">
        <w:rPr>
          <w:rFonts w:ascii="Calibri" w:hAnsi="Calibri" w:cs="Calibri"/>
          <w:sz w:val="20"/>
          <w:szCs w:val="22"/>
        </w:rPr>
        <w:t>General method B: nitro group reduction (Fe)</w:t>
      </w:r>
      <w:bookmarkEnd w:id="21"/>
      <w:bookmarkEnd w:id="22"/>
    </w:p>
    <w:p w14:paraId="50684247"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The nitrophenylether (1 eq.) was dissolved in EtOH (140 eq.) and ammonium chloride solution (166 mM, 0.5 eq.). Iron powder (5 eq.) was added, and the resulting suspension refluxed at 80 °C for 3 hours. Upon completion, the iron was removed using a magnet, and the filtrate was concentrated by rotary evaporation. The resulting residue was dissolved in ethyl acetate and washed sequentially with 2 mol/L NaOH (2 x) and saturated aqueous NaCl solution. The combined organic layers were dried over magnesium sulfate, filtered and concentrated by rotary evaporation. The crude product was purified by flash column chromatography (0–100% ethyl acetate in cyclohexane) to yield the pure product.</w:t>
      </w:r>
    </w:p>
    <w:p w14:paraId="4AC37469" w14:textId="77777777" w:rsidR="007F1F7A" w:rsidRPr="00833F0C" w:rsidRDefault="007F1F7A" w:rsidP="007F1F7A">
      <w:pPr>
        <w:pStyle w:val="H3"/>
        <w:rPr>
          <w:rFonts w:ascii="Calibri" w:hAnsi="Calibri" w:cs="Calibri"/>
          <w:sz w:val="20"/>
          <w:szCs w:val="22"/>
        </w:rPr>
      </w:pPr>
      <w:bookmarkStart w:id="23" w:name="_Toc205454669"/>
      <w:bookmarkStart w:id="24" w:name="_Toc217392733"/>
      <w:r w:rsidRPr="00833F0C">
        <w:rPr>
          <w:rFonts w:ascii="Calibri" w:hAnsi="Calibri" w:cs="Calibri"/>
          <w:sz w:val="20"/>
          <w:szCs w:val="22"/>
        </w:rPr>
        <w:t>General method C1: peptide coupling</w:t>
      </w:r>
      <w:bookmarkEnd w:id="23"/>
      <w:bookmarkEnd w:id="24"/>
    </w:p>
    <w:p w14:paraId="4755B916"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The amino phenoxyether (1 eq.), carboxylic acid (1.1 eq.), potassium carbonate (3 eq.) and HATU (1.1 eq.) were dissolved in acetonitrile (80 mL/g of starting material) and stirred at room temperature overnight. Upon completion, water was added to the reaction, and the resulting solution was extracted with ethyl acetate (3 x). The combined organic layers were washed once with saturated aqueous NaCl solution , dried over magnesium sulfate, filtered and concentrated by rotary evaporation. The crude product was purified by flash column chromatography (0–100% ethyl acetate in cyclohexane or 0–10% MeOH in DCM) to yield the pure product.</w:t>
      </w:r>
    </w:p>
    <w:p w14:paraId="3EAA4BC5" w14:textId="77777777" w:rsidR="007F1F7A" w:rsidRPr="00833F0C" w:rsidRDefault="007F1F7A" w:rsidP="007F1F7A">
      <w:pPr>
        <w:pStyle w:val="H3"/>
        <w:rPr>
          <w:rFonts w:ascii="Calibri" w:hAnsi="Calibri" w:cs="Calibri"/>
          <w:sz w:val="20"/>
          <w:szCs w:val="22"/>
        </w:rPr>
      </w:pPr>
      <w:bookmarkStart w:id="25" w:name="_Toc205454670"/>
      <w:bookmarkStart w:id="26" w:name="_Toc217392734"/>
      <w:r w:rsidRPr="00833F0C">
        <w:rPr>
          <w:rFonts w:ascii="Calibri" w:hAnsi="Calibri" w:cs="Calibri"/>
          <w:sz w:val="20"/>
          <w:szCs w:val="22"/>
        </w:rPr>
        <w:t>General method C2: peptide coupling via mixed anhydride</w:t>
      </w:r>
      <w:bookmarkEnd w:id="25"/>
      <w:bookmarkEnd w:id="26"/>
    </w:p>
    <w:p w14:paraId="2629A90C"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 xml:space="preserve">The carboxylic acid (1.1 eq.) and </w:t>
      </w:r>
      <w:r w:rsidRPr="00833F0C">
        <w:rPr>
          <w:rFonts w:ascii="Calibri" w:hAnsi="Calibri" w:cs="Calibri"/>
          <w:i/>
          <w:iCs/>
          <w:sz w:val="18"/>
          <w:szCs w:val="18"/>
        </w:rPr>
        <w:t>N</w:t>
      </w:r>
      <w:r w:rsidRPr="00833F0C">
        <w:rPr>
          <w:rFonts w:ascii="Calibri" w:hAnsi="Calibri" w:cs="Calibri"/>
          <w:sz w:val="18"/>
          <w:szCs w:val="18"/>
        </w:rPr>
        <w:t>-methyl morpholine (1.1 eq.) were dissolved in DCM at 0 °C. Isopropyl chloroformate (1.1 eq.) was added dropwise to the solution, and the resulting reaction mixture stirred at room temperature for 1 hour. The amino phenoxyether (1 eq.) was then added as a solution in DCM, and the resulting reaction mixture stirred at room temperature for 4 hours. Upon completion, the reaction mixture was evaporated to dryness, re-dissolved in 4 mol/L HCl in dioxane and stirred at room temperature overnight. The reaction mixture was concentrated by rotary evaporation, and the crude product was purified by prep-HPLC, and the obtained fractions dried by freeze-drying.</w:t>
      </w:r>
    </w:p>
    <w:p w14:paraId="2746FB17" w14:textId="77777777" w:rsidR="007F1F7A" w:rsidRPr="00833F0C" w:rsidRDefault="007F1F7A" w:rsidP="007F1F7A">
      <w:pPr>
        <w:pStyle w:val="H3"/>
        <w:rPr>
          <w:rFonts w:ascii="Calibri" w:hAnsi="Calibri" w:cs="Calibri"/>
          <w:sz w:val="20"/>
          <w:szCs w:val="22"/>
        </w:rPr>
      </w:pPr>
      <w:bookmarkStart w:id="27" w:name="_Toc205454671"/>
      <w:bookmarkStart w:id="28" w:name="_Toc217392735"/>
      <w:r w:rsidRPr="00833F0C">
        <w:rPr>
          <w:rFonts w:ascii="Calibri" w:hAnsi="Calibri" w:cs="Calibri"/>
          <w:sz w:val="20"/>
          <w:szCs w:val="22"/>
        </w:rPr>
        <w:t xml:space="preserve">General method D1: </w:t>
      </w:r>
      <w:proofErr w:type="spellStart"/>
      <w:r w:rsidRPr="00833F0C">
        <w:rPr>
          <w:rFonts w:ascii="Calibri" w:hAnsi="Calibri" w:cs="Calibri"/>
          <w:sz w:val="20"/>
          <w:szCs w:val="22"/>
        </w:rPr>
        <w:t>Boc</w:t>
      </w:r>
      <w:proofErr w:type="spellEnd"/>
      <w:r w:rsidRPr="00833F0C">
        <w:rPr>
          <w:rFonts w:ascii="Calibri" w:hAnsi="Calibri" w:cs="Calibri"/>
          <w:sz w:val="20"/>
          <w:szCs w:val="22"/>
        </w:rPr>
        <w:t xml:space="preserve"> deprotection (TFA)</w:t>
      </w:r>
      <w:bookmarkEnd w:id="27"/>
      <w:bookmarkEnd w:id="28"/>
    </w:p>
    <w:p w14:paraId="691B7101"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The carboxamide (1 eq.) was dissolved in DCM. TFA (3 eq.) was added, and the resulting mixture stirred at room temperature overnight. Upon completion, the reaction mixture was concentrated by rotary evaporation. If required, the crude product was purified by prep-HPLC and the obtained fractions dried by freeze-drying.</w:t>
      </w:r>
    </w:p>
    <w:p w14:paraId="5CCB106C" w14:textId="77777777" w:rsidR="007F1F7A" w:rsidRPr="00833F0C" w:rsidRDefault="007F1F7A" w:rsidP="007F1F7A">
      <w:pPr>
        <w:pStyle w:val="H3"/>
        <w:rPr>
          <w:rFonts w:ascii="Calibri" w:hAnsi="Calibri" w:cs="Calibri"/>
          <w:sz w:val="20"/>
          <w:szCs w:val="22"/>
        </w:rPr>
      </w:pPr>
      <w:bookmarkStart w:id="29" w:name="_Toc205454672"/>
      <w:bookmarkStart w:id="30" w:name="_Toc217392736"/>
      <w:r w:rsidRPr="00833F0C">
        <w:rPr>
          <w:rFonts w:ascii="Calibri" w:hAnsi="Calibri" w:cs="Calibri"/>
          <w:sz w:val="20"/>
          <w:szCs w:val="22"/>
        </w:rPr>
        <w:t xml:space="preserve">General method D2: </w:t>
      </w:r>
      <w:proofErr w:type="spellStart"/>
      <w:r w:rsidRPr="00833F0C">
        <w:rPr>
          <w:rFonts w:ascii="Calibri" w:hAnsi="Calibri" w:cs="Calibri"/>
          <w:sz w:val="20"/>
          <w:szCs w:val="22"/>
        </w:rPr>
        <w:t>Boc</w:t>
      </w:r>
      <w:proofErr w:type="spellEnd"/>
      <w:r w:rsidRPr="00833F0C">
        <w:rPr>
          <w:rFonts w:ascii="Calibri" w:hAnsi="Calibri" w:cs="Calibri"/>
          <w:sz w:val="20"/>
          <w:szCs w:val="22"/>
        </w:rPr>
        <w:t xml:space="preserve"> deprotection (HCl)</w:t>
      </w:r>
      <w:bookmarkEnd w:id="29"/>
      <w:bookmarkEnd w:id="30"/>
    </w:p>
    <w:p w14:paraId="7541F000"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The carboxamide (1 eq.) was dissolved in 4 mol/L HCl in dioxane, and the resulting mixture stirred at room temperature overnight. Upon completion, the reaction mixture was concentrated by rotary evaporation. If required, the crude product was purified by prep-HPLC, and the obtained fractions dried by freeze-drying.</w:t>
      </w:r>
    </w:p>
    <w:p w14:paraId="7DA117FF" w14:textId="04143D69" w:rsidR="007F1F7A" w:rsidRPr="00833F0C" w:rsidRDefault="007F1F7A" w:rsidP="007F1F7A">
      <w:pPr>
        <w:pStyle w:val="H2"/>
        <w:rPr>
          <w:rFonts w:ascii="Calibri" w:hAnsi="Calibri" w:cs="Calibri"/>
          <w:sz w:val="20"/>
          <w:szCs w:val="22"/>
        </w:rPr>
      </w:pPr>
      <w:bookmarkStart w:id="31" w:name="_Toc205454673"/>
      <w:bookmarkStart w:id="32" w:name="_Toc217392737"/>
      <w:r w:rsidRPr="00833F0C">
        <w:rPr>
          <w:rFonts w:ascii="Calibri" w:hAnsi="Calibri" w:cs="Calibri"/>
          <w:sz w:val="20"/>
          <w:szCs w:val="22"/>
        </w:rPr>
        <w:lastRenderedPageBreak/>
        <w:t>Synthesis and analytical details of compounds 4a–21</w:t>
      </w:r>
      <w:bookmarkEnd w:id="31"/>
      <w:bookmarkEnd w:id="32"/>
    </w:p>
    <w:p w14:paraId="28229656"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sz w:val="18"/>
          <w:szCs w:val="18"/>
        </w:rPr>
        <w:t>2-Chloro-1-(4-chlorophenoxy)-4-nitrobenzene (4a)</w:t>
      </w:r>
    </w:p>
    <w:p w14:paraId="51EE2F18" w14:textId="38ED0D5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7BD4FE3C" wp14:editId="2C399A9C">
            <wp:extent cx="1579245" cy="664845"/>
            <wp:effectExtent l="0" t="0" r="1905" b="1905"/>
            <wp:docPr id="162791813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664845"/>
                    </a:xfrm>
                    <a:prstGeom prst="rect">
                      <a:avLst/>
                    </a:prstGeom>
                    <a:noFill/>
                    <a:ln>
                      <a:noFill/>
                    </a:ln>
                  </pic:spPr>
                </pic:pic>
              </a:graphicData>
            </a:graphic>
          </wp:inline>
        </w:drawing>
      </w:r>
    </w:p>
    <w:p w14:paraId="39917AFE"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Prepared using general method A, starting from 1,2-dichloro-4-nitrobenzene (5.00 g, 26.04 mmol). Desired product was obtained as a dark yellow oil in 92.3% yield (6.83 g, 24.06 mmol).</w:t>
      </w:r>
    </w:p>
    <w:p w14:paraId="1D2842DC" w14:textId="77777777" w:rsidR="007F1F7A" w:rsidRPr="00833F0C" w:rsidRDefault="007F1F7A" w:rsidP="007F1F7A">
      <w:pPr>
        <w:spacing w:line="276" w:lineRule="auto"/>
        <w:ind w:left="425" w:hanging="425"/>
        <w:jc w:val="both"/>
        <w:rPr>
          <w:rFonts w:ascii="Calibri" w:hAnsi="Calibri" w:cs="Calibri"/>
          <w:sz w:val="18"/>
          <w:szCs w:val="18"/>
        </w:rPr>
      </w:pPr>
    </w:p>
    <w:p w14:paraId="2C99AA92"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 (500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xml:space="preserve">, ppm) δ= 8.31 (1 H, d, J = 2.75 Hz), 8.00 (1 H, dd, J = 9.08, 2.67 Hz), 7.36 – 7.31 (2 H, m), 6.99 – 6.94 (2 H, m), 6.83 (1 H, d, J = 9.16 Hz);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ppm) δ= 158.5 (1 C, s), 153.2 (1 C, s), 143.0 (1 C, s), 130.9 (1 C, s), 130.5 (2 C, s), 126.7 (1 C, s), 125.0 (1 C, s), 123.7 (1 C, s), 121.3 (2 C, s), 117.1 (1 C, s)</w:t>
      </w:r>
    </w:p>
    <w:p w14:paraId="1E3162CE" w14:textId="77777777" w:rsidR="007F1F7A" w:rsidRPr="00833F0C" w:rsidRDefault="007F1F7A" w:rsidP="007F1F7A">
      <w:pPr>
        <w:pStyle w:val="P1"/>
        <w:spacing w:line="276" w:lineRule="auto"/>
        <w:rPr>
          <w:rFonts w:ascii="Calibri" w:hAnsi="Calibri" w:cs="Calibri"/>
          <w:sz w:val="18"/>
          <w:szCs w:val="18"/>
        </w:rPr>
      </w:pPr>
    </w:p>
    <w:p w14:paraId="67A8426A"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sz w:val="18"/>
          <w:szCs w:val="18"/>
        </w:rPr>
        <w:t>2-Chloro-4-nitro-1-phenoxybenzene (4b)</w:t>
      </w:r>
    </w:p>
    <w:p w14:paraId="3D08C495" w14:textId="204AB402"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352A3F6E" wp14:editId="438D56E0">
            <wp:extent cx="1330325" cy="664845"/>
            <wp:effectExtent l="0" t="0" r="3175" b="1905"/>
            <wp:docPr id="163317767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0325" cy="664845"/>
                    </a:xfrm>
                    <a:prstGeom prst="rect">
                      <a:avLst/>
                    </a:prstGeom>
                    <a:noFill/>
                    <a:ln>
                      <a:noFill/>
                    </a:ln>
                  </pic:spPr>
                </pic:pic>
              </a:graphicData>
            </a:graphic>
          </wp:inline>
        </w:drawing>
      </w:r>
    </w:p>
    <w:p w14:paraId="146A6D6F"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Prepared using general method A, starting from 2-chloro-1-fluoro-4-nitrobenzene (500 mg, 2.85 mmol). Desired product was obtained as a light-yellow oil in 84.4% yield (600 mg, 2.40 mmol).</w:t>
      </w:r>
    </w:p>
    <w:p w14:paraId="51F504FA" w14:textId="77777777" w:rsidR="007F1F7A" w:rsidRPr="00833F0C" w:rsidRDefault="007F1F7A" w:rsidP="007F1F7A">
      <w:pPr>
        <w:spacing w:line="276" w:lineRule="auto"/>
        <w:jc w:val="both"/>
        <w:rPr>
          <w:rFonts w:ascii="Calibri" w:hAnsi="Calibri" w:cs="Calibri"/>
          <w:sz w:val="18"/>
          <w:szCs w:val="18"/>
        </w:rPr>
      </w:pPr>
    </w:p>
    <w:p w14:paraId="3FCCD9DD"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 (500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xml:space="preserve">, ppm) δ= 8.39 (1 H, d, J = 2.59 Hz), 8.06 (1 H, dd, J = 9.08, 2.67 Hz), 7.49 – 7.43 (2 H, m), 7.29 (1 H, t, J = 7.40 Hz), 7.10 (2 H, dd, J = 8.54, 0.76 Hz), 6.88 (1 H, d, J = 9.00 Hz);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ppm) δ= 159.1 (1 C, s), 154.5 (1 C, s), 142.6 (1 C, s), 130.4 (2 C, s), 126.5 (1 C, s), 125.7 (1 C, s), 124.7 (1 C, s), 123.6 (1 C, s), 120.2 (1 C, s), 116.7 (2 C, s)</w:t>
      </w:r>
    </w:p>
    <w:p w14:paraId="30CED478" w14:textId="77777777" w:rsidR="007F1F7A" w:rsidRPr="00833F0C" w:rsidRDefault="007F1F7A" w:rsidP="007F1F7A">
      <w:pPr>
        <w:pStyle w:val="P1"/>
        <w:spacing w:line="276" w:lineRule="auto"/>
        <w:rPr>
          <w:rFonts w:ascii="Calibri" w:hAnsi="Calibri" w:cs="Calibri"/>
          <w:sz w:val="18"/>
          <w:szCs w:val="18"/>
        </w:rPr>
      </w:pPr>
    </w:p>
    <w:p w14:paraId="09B9C9A0"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sz w:val="18"/>
          <w:szCs w:val="18"/>
        </w:rPr>
        <w:t>1-Nitro-4-phenoxybenzene (4c)</w:t>
      </w:r>
    </w:p>
    <w:p w14:paraId="3778C449" w14:textId="6B9FED92"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30D02DB6" wp14:editId="58CDD637">
            <wp:extent cx="1330325" cy="664845"/>
            <wp:effectExtent l="0" t="0" r="3175" b="1905"/>
            <wp:docPr id="143640982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325" cy="664845"/>
                    </a:xfrm>
                    <a:prstGeom prst="rect">
                      <a:avLst/>
                    </a:prstGeom>
                    <a:noFill/>
                    <a:ln>
                      <a:noFill/>
                    </a:ln>
                  </pic:spPr>
                </pic:pic>
              </a:graphicData>
            </a:graphic>
          </wp:inline>
        </w:drawing>
      </w:r>
    </w:p>
    <w:p w14:paraId="2F0EF119"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Prepared using general method A, starting from 1-fluoro-4-nitrobenzene (1.00 g, 7.09 mmol). Desired product was obtained as a light-yellow oil in 85.2% yield (1.30 g, 6.04 mmol).</w:t>
      </w:r>
    </w:p>
    <w:p w14:paraId="6B4417FB" w14:textId="77777777" w:rsidR="007F1F7A" w:rsidRPr="00833F0C" w:rsidRDefault="007F1F7A" w:rsidP="007F1F7A">
      <w:pPr>
        <w:spacing w:line="276" w:lineRule="auto"/>
        <w:jc w:val="both"/>
        <w:rPr>
          <w:rFonts w:ascii="Calibri" w:hAnsi="Calibri" w:cs="Calibri"/>
          <w:sz w:val="18"/>
          <w:szCs w:val="18"/>
        </w:rPr>
      </w:pPr>
    </w:p>
    <w:p w14:paraId="2E58F876"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lang w:eastAsia="en-US"/>
        </w:rPr>
        <w:t xml:space="preserve"> (500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xml:space="preserve">, ppm) δ= 8.24 – 8.19 (2 H, m), 7.48 – 7.42 (2 H, m), 7.29 – 7.25 (1 H, m), 7.10 (2 H, d, J = 7.78 Hz), 7.05 – 7.00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lang w:eastAsia="en-US"/>
        </w:rPr>
        <w:t xml:space="preserve"> (126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ppm) δ= 163.4 (1 C, s), 154.7 (1 C, s), 142.6 (1 C, s), 130.3 (2 C, s), 125.9 (2 C, s), 125.4 (1 C, s), 120.5 (2 C, s), 117.1 (2 C, s)</w:t>
      </w:r>
    </w:p>
    <w:p w14:paraId="26409F82" w14:textId="77777777" w:rsidR="007F1F7A" w:rsidRPr="00833F0C" w:rsidRDefault="007F1F7A" w:rsidP="007F1F7A">
      <w:pPr>
        <w:pStyle w:val="P1"/>
        <w:spacing w:line="276" w:lineRule="auto"/>
        <w:rPr>
          <w:rFonts w:ascii="Calibri" w:hAnsi="Calibri" w:cs="Calibri"/>
          <w:sz w:val="18"/>
          <w:szCs w:val="18"/>
        </w:rPr>
      </w:pPr>
    </w:p>
    <w:p w14:paraId="1834137F"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2-(4-Chlorophenoxy)-5-nitrobenzonitrile (4d)</w:t>
      </w:r>
    </w:p>
    <w:p w14:paraId="20DCBDBD" w14:textId="7E8403EF"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3D767549" wp14:editId="6D700BDD">
            <wp:extent cx="1579245" cy="664845"/>
            <wp:effectExtent l="0" t="0" r="1905" b="1905"/>
            <wp:docPr id="197759638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9245" cy="664845"/>
                    </a:xfrm>
                    <a:prstGeom prst="rect">
                      <a:avLst/>
                    </a:prstGeom>
                    <a:noFill/>
                    <a:ln>
                      <a:noFill/>
                    </a:ln>
                  </pic:spPr>
                </pic:pic>
              </a:graphicData>
            </a:graphic>
          </wp:inline>
        </w:drawing>
      </w:r>
    </w:p>
    <w:p w14:paraId="4F67C3E4"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Prepared using general method A, starting from 2-fluoro-5-nitrobenzonitrile (500 mg, 3.01 mmol). Desired product was obtained as a yellow oil in 50.4% yield (417 mg, 1.52 mmol).</w:t>
      </w:r>
    </w:p>
    <w:p w14:paraId="5AD2DF90" w14:textId="77777777" w:rsidR="007F1F7A" w:rsidRPr="00833F0C" w:rsidRDefault="007F1F7A" w:rsidP="007F1F7A">
      <w:pPr>
        <w:spacing w:line="276" w:lineRule="auto"/>
        <w:jc w:val="both"/>
        <w:rPr>
          <w:rFonts w:ascii="Calibri" w:hAnsi="Calibri" w:cs="Calibri"/>
          <w:sz w:val="18"/>
          <w:szCs w:val="18"/>
        </w:rPr>
      </w:pPr>
    </w:p>
    <w:p w14:paraId="66D77A11" w14:textId="77777777" w:rsidR="007F1F7A" w:rsidRPr="00833F0C" w:rsidRDefault="007F1F7A" w:rsidP="007F1F7A">
      <w:pPr>
        <w:pStyle w:val="P1"/>
        <w:spacing w:line="276" w:lineRule="auto"/>
        <w:rPr>
          <w:rFonts w:ascii="Calibri" w:hAnsi="Calibri" w:cs="Calibri"/>
          <w:sz w:val="18"/>
          <w:szCs w:val="18"/>
        </w:rPr>
      </w:pPr>
      <w:r w:rsidRPr="00833F0C">
        <w:rPr>
          <w:rFonts w:ascii="Calibri" w:eastAsia="Times New Roman" w:hAnsi="Calibri" w:cs="Calibri"/>
          <w:color w:val="000000"/>
          <w:sz w:val="18"/>
          <w:szCs w:val="18"/>
          <w:vertAlign w:val="superscript"/>
        </w:rPr>
        <w:lastRenderedPageBreak/>
        <w:t>1</w:t>
      </w:r>
      <w:r w:rsidRPr="00833F0C">
        <w:rPr>
          <w:rFonts w:ascii="Calibri" w:eastAsia="Times New Roman" w:hAnsi="Calibri" w:cs="Calibri"/>
          <w:color w:val="000000"/>
          <w:sz w:val="18"/>
          <w:szCs w:val="18"/>
        </w:rPr>
        <w:t>H NMR</w:t>
      </w:r>
      <w:r w:rsidRPr="00833F0C">
        <w:rPr>
          <w:rFonts w:ascii="Calibri" w:hAnsi="Calibri" w:cs="Calibri"/>
          <w:sz w:val="18"/>
          <w:szCs w:val="18"/>
        </w:rPr>
        <w:t xml:space="preserve"> (500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rPr>
        <w:t xml:space="preserve">, ppm) δ= 8.59 (1 H, d, J = 2.59 Hz), 8.34 (1 H, dd, J = 9.31, 2.75 Hz), 7.50 – 7.46 (2 H, m), 7.14 – 7.10 (2 H, m), 6.91 (1 H, d, J = 9.31 Hz);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rPr>
        <w:t xml:space="preserve"> (126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rPr>
        <w:t>, ppm) δ= 164.0 (1 C, s), 151.8 (1 C, s), 142.2 (1 C, s), 132.3 (1 C, s), 130.8 (2 C, s), 130.0 (1 C, s), 129.7 (1 C, s), 122.2 (2 C, s), 115.5 (1 C, s), 113.7 (1 C, s), 103.9 (1 C, s)</w:t>
      </w:r>
    </w:p>
    <w:p w14:paraId="604C69EF" w14:textId="77777777" w:rsidR="007F1F7A" w:rsidRPr="00833F0C" w:rsidRDefault="007F1F7A" w:rsidP="007F1F7A">
      <w:pPr>
        <w:spacing w:line="276" w:lineRule="auto"/>
        <w:jc w:val="both"/>
        <w:rPr>
          <w:rFonts w:ascii="Calibri" w:hAnsi="Calibri" w:cs="Calibri"/>
          <w:b/>
          <w:sz w:val="18"/>
          <w:szCs w:val="18"/>
        </w:rPr>
      </w:pPr>
    </w:p>
    <w:p w14:paraId="7372C772" w14:textId="5592156A"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sz w:val="18"/>
          <w:szCs w:val="18"/>
        </w:rPr>
        <w:t>2-(4-Cyanophenoxy)-5-nitrobenzonitrile (4e)</w:t>
      </w:r>
    </w:p>
    <w:p w14:paraId="155A687D" w14:textId="4F6DAC9B"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047E4704" wp14:editId="7AE8C8D6">
            <wp:extent cx="1745615" cy="664845"/>
            <wp:effectExtent l="0" t="0" r="6985" b="1905"/>
            <wp:docPr id="72649042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5615" cy="664845"/>
                    </a:xfrm>
                    <a:prstGeom prst="rect">
                      <a:avLst/>
                    </a:prstGeom>
                    <a:noFill/>
                    <a:ln>
                      <a:noFill/>
                    </a:ln>
                  </pic:spPr>
                </pic:pic>
              </a:graphicData>
            </a:graphic>
          </wp:inline>
        </w:drawing>
      </w:r>
    </w:p>
    <w:p w14:paraId="4867317E"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Prepared using general method A, starting from 2-fluoro-5-nitrobenzonitrile (500 mg, 3.01 mmol). Desired product was obtained as a yellow oil in 67.8% yield (541 mg, 2.04 mmol).</w:t>
      </w:r>
    </w:p>
    <w:p w14:paraId="39E27D73" w14:textId="77777777" w:rsidR="007F1F7A" w:rsidRPr="00833F0C" w:rsidRDefault="007F1F7A" w:rsidP="007F1F7A">
      <w:pPr>
        <w:spacing w:line="276" w:lineRule="auto"/>
        <w:jc w:val="both"/>
        <w:rPr>
          <w:rFonts w:ascii="Calibri" w:hAnsi="Calibri" w:cs="Calibri"/>
          <w:sz w:val="18"/>
          <w:szCs w:val="18"/>
        </w:rPr>
      </w:pPr>
    </w:p>
    <w:p w14:paraId="40F373FA"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 (500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xml:space="preserve">, ppm) δ= 8.63 (1 H, d, J = 2.59 Hz), 8.41 (1 H, dd, J = 9.16, 2.75 Hz), 7.85 – 7.79 (2 H, m), 7.29 – 7.26 (2 H, m), 7.03 (1 H, d, J = 9.31 Hz);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ppm) δ= 162.4 (1 C, s), 157.0 (1 C, s), 143.1 (1 C, s), 134.9 (2 C, s), 130.1 (1 C, s), 129.8 (1 C, s), 121.0 (2 C, s), 117.6 (1 C, s), 117.1 (1 C, s), 113.3 (1 C, s), 110.4 (1 C, s), 105.1 (1 C, s)</w:t>
      </w:r>
    </w:p>
    <w:p w14:paraId="56B5176F" w14:textId="77777777" w:rsidR="007F1F7A" w:rsidRPr="00833F0C" w:rsidRDefault="007F1F7A" w:rsidP="007F1F7A">
      <w:pPr>
        <w:spacing w:line="276" w:lineRule="auto"/>
        <w:jc w:val="both"/>
        <w:rPr>
          <w:rFonts w:ascii="Calibri" w:eastAsia="Times New Roman" w:hAnsi="Calibri" w:cs="Calibri"/>
          <w:color w:val="000000"/>
          <w:sz w:val="18"/>
          <w:szCs w:val="18"/>
        </w:rPr>
      </w:pPr>
    </w:p>
    <w:p w14:paraId="7C50E073"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2-Fluoro-1-(4-fluorophenoxy)-4-nitrobenzene (4f)</w:t>
      </w:r>
    </w:p>
    <w:p w14:paraId="45BFA7E5" w14:textId="5B005080"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7B772197" wp14:editId="6A3A55F4">
            <wp:extent cx="1579245" cy="664845"/>
            <wp:effectExtent l="0" t="0" r="1905" b="1905"/>
            <wp:docPr id="15021260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9245" cy="664845"/>
                    </a:xfrm>
                    <a:prstGeom prst="rect">
                      <a:avLst/>
                    </a:prstGeom>
                    <a:noFill/>
                    <a:ln>
                      <a:noFill/>
                    </a:ln>
                  </pic:spPr>
                </pic:pic>
              </a:graphicData>
            </a:graphic>
          </wp:inline>
        </w:drawing>
      </w:r>
    </w:p>
    <w:p w14:paraId="6498C971"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Prepared using general method A, starting from 1,2-difluoro-4-nitrobenzene (200 mg, 1.26 mmol). Desired product was obtained as a light-yellow oil in 95.0% yield (300 mg, 1.19 mmol).</w:t>
      </w:r>
    </w:p>
    <w:p w14:paraId="5474D84E" w14:textId="77777777" w:rsidR="007F1F7A" w:rsidRPr="00833F0C" w:rsidRDefault="007F1F7A" w:rsidP="007F1F7A">
      <w:pPr>
        <w:spacing w:line="276" w:lineRule="auto"/>
        <w:jc w:val="both"/>
        <w:rPr>
          <w:rFonts w:ascii="Calibri" w:hAnsi="Calibri" w:cs="Calibri"/>
          <w:sz w:val="18"/>
          <w:szCs w:val="18"/>
        </w:rPr>
      </w:pPr>
    </w:p>
    <w:p w14:paraId="219B0387"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lang w:eastAsia="en-US"/>
        </w:rPr>
        <w:t xml:space="preserve"> (500 MHz, </w:t>
      </w:r>
      <w:r w:rsidRPr="00833F0C">
        <w:rPr>
          <w:rFonts w:ascii="Calibri" w:eastAsia="Times New Roman" w:hAnsi="Calibri" w:cs="Calibri"/>
          <w:color w:val="000000"/>
          <w:sz w:val="18"/>
          <w:szCs w:val="18"/>
        </w:rPr>
        <w:t>ACETONITRILE-</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3</w:t>
      </w:r>
      <w:r w:rsidRPr="00833F0C">
        <w:rPr>
          <w:rFonts w:ascii="Calibri" w:hAnsi="Calibri" w:cs="Calibri"/>
          <w:sz w:val="18"/>
          <w:szCs w:val="18"/>
          <w:lang w:eastAsia="en-US"/>
        </w:rPr>
        <w:t xml:space="preserve">, ppm) δ= 8.15 (1 H, dd, J = 10.76, 2.67 Hz), 8.00 (1 H, dt, J = 9.12, 1.70 Hz), 7.24 – 7.15 (4 H, m), 7.02 (1 H, t, J = 8.70 Hz);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lang w:eastAsia="en-US"/>
        </w:rPr>
        <w:t xml:space="preserve"> (126 MHz, </w:t>
      </w:r>
      <w:r w:rsidRPr="00833F0C">
        <w:rPr>
          <w:rFonts w:ascii="Calibri" w:eastAsia="Times New Roman" w:hAnsi="Calibri" w:cs="Calibri"/>
          <w:color w:val="000000"/>
          <w:sz w:val="18"/>
          <w:szCs w:val="18"/>
        </w:rPr>
        <w:t>ACETONITRILE-</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3</w:t>
      </w:r>
      <w:r w:rsidRPr="00833F0C">
        <w:rPr>
          <w:rFonts w:ascii="Calibri" w:hAnsi="Calibri" w:cs="Calibri"/>
          <w:sz w:val="18"/>
          <w:szCs w:val="18"/>
          <w:lang w:eastAsia="en-US"/>
        </w:rPr>
        <w:t xml:space="preserve">, ppm) δ= 114.1 (1 C, d, J = 22.98 Hz), 118.0 (2 C, d, J = 23.90 Hz), 119.2 (1 C, s), 122.0 (1 C, d, J = 3.68 Hz), 122.6 (2 C, d, J = 9.19 Hz), 143.9 (1 C, br d, J = 8.27 Hz), 151.8 (1 C, d, J = 2.76 Hz), 153.0 (1 C, d, J = 250.02 Hz), 152.3 (1 C, d, J = 10.11 Hz), 161.0 (1 C, d, J = 241.75 Hz); </w:t>
      </w:r>
      <w:r w:rsidRPr="00833F0C">
        <w:rPr>
          <w:rFonts w:ascii="Calibri" w:hAnsi="Calibri" w:cs="Calibri"/>
          <w:sz w:val="18"/>
          <w:szCs w:val="18"/>
          <w:vertAlign w:val="superscript"/>
          <w:lang w:eastAsia="en-US"/>
        </w:rPr>
        <w:t>19</w:t>
      </w:r>
      <w:r w:rsidRPr="00833F0C">
        <w:rPr>
          <w:rFonts w:ascii="Calibri" w:hAnsi="Calibri" w:cs="Calibri"/>
          <w:sz w:val="18"/>
          <w:szCs w:val="18"/>
          <w:lang w:eastAsia="en-US"/>
        </w:rPr>
        <w:t xml:space="preserve">F NMR (470 MHz, </w:t>
      </w:r>
      <w:r w:rsidRPr="00833F0C">
        <w:rPr>
          <w:rFonts w:ascii="Calibri" w:eastAsia="Times New Roman" w:hAnsi="Calibri" w:cs="Calibri"/>
          <w:color w:val="000000"/>
          <w:sz w:val="18"/>
          <w:szCs w:val="18"/>
        </w:rPr>
        <w:t>ACETONITRILE-</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3</w:t>
      </w:r>
      <w:r w:rsidRPr="00833F0C">
        <w:rPr>
          <w:rFonts w:ascii="Calibri" w:hAnsi="Calibri" w:cs="Calibri"/>
          <w:sz w:val="18"/>
          <w:szCs w:val="18"/>
          <w:lang w:eastAsia="en-US"/>
        </w:rPr>
        <w:t>, ppm) δ= -131.1 (1 F, br d, J = 8.67 Hz), -119.0 (1 F, s)</w:t>
      </w:r>
    </w:p>
    <w:p w14:paraId="52E307B1" w14:textId="77777777" w:rsidR="007F1F7A" w:rsidRPr="00833F0C" w:rsidRDefault="007F1F7A" w:rsidP="007F1F7A">
      <w:pPr>
        <w:spacing w:line="276" w:lineRule="auto"/>
        <w:jc w:val="both"/>
        <w:rPr>
          <w:rFonts w:ascii="Calibri" w:eastAsia="Times New Roman" w:hAnsi="Calibri" w:cs="Calibri"/>
          <w:color w:val="000000"/>
          <w:sz w:val="18"/>
          <w:szCs w:val="18"/>
        </w:rPr>
      </w:pPr>
    </w:p>
    <w:p w14:paraId="6AAAED3C"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1-(4-Chlorophenoxy)-2-fluoro-4-nitrobenzene (4g)</w:t>
      </w:r>
    </w:p>
    <w:p w14:paraId="3A5C1221" w14:textId="14A77585" w:rsidR="007F1F7A" w:rsidRPr="00833F0C" w:rsidRDefault="007F1F7A" w:rsidP="007F1F7A">
      <w:pPr>
        <w:spacing w:line="276" w:lineRule="auto"/>
        <w:jc w:val="both"/>
        <w:rPr>
          <w:rFonts w:ascii="Calibri" w:hAnsi="Calibri" w:cs="Calibri"/>
          <w:color w:val="000000"/>
          <w:sz w:val="18"/>
          <w:szCs w:val="18"/>
          <w:vertAlign w:val="superscript"/>
        </w:rPr>
      </w:pPr>
      <w:r w:rsidRPr="00833F0C">
        <w:rPr>
          <w:rFonts w:ascii="Calibri" w:hAnsi="Calibri" w:cs="Calibri"/>
          <w:noProof/>
          <w:sz w:val="18"/>
          <w:szCs w:val="18"/>
        </w:rPr>
        <w:drawing>
          <wp:inline distT="0" distB="0" distL="0" distR="0" wp14:anchorId="2450A674" wp14:editId="2C88BC2B">
            <wp:extent cx="1579245" cy="664845"/>
            <wp:effectExtent l="0" t="0" r="1905" b="1905"/>
            <wp:docPr id="159521814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9245" cy="664845"/>
                    </a:xfrm>
                    <a:prstGeom prst="rect">
                      <a:avLst/>
                    </a:prstGeom>
                    <a:noFill/>
                    <a:ln>
                      <a:noFill/>
                    </a:ln>
                  </pic:spPr>
                </pic:pic>
              </a:graphicData>
            </a:graphic>
          </wp:inline>
        </w:drawing>
      </w:r>
      <w:r w:rsidRPr="00833F0C">
        <w:rPr>
          <w:rFonts w:ascii="Calibri" w:hAnsi="Calibri" w:cs="Calibri"/>
          <w:color w:val="000000"/>
          <w:sz w:val="18"/>
          <w:szCs w:val="18"/>
          <w:vertAlign w:val="superscript"/>
        </w:rPr>
        <w:t xml:space="preserve"> </w:t>
      </w:r>
    </w:p>
    <w:p w14:paraId="79305513"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Prepared using general method A, starting from 1,2-difluoro-4-nitrobenzene (200 mg, 1.26 mmol). Desired product was obtained as a light-yellow oil in 88.3% yield (297 mg, 1.11 mmol).</w:t>
      </w:r>
    </w:p>
    <w:p w14:paraId="4E3CB8FB" w14:textId="77777777" w:rsidR="007F1F7A" w:rsidRPr="00833F0C" w:rsidRDefault="007F1F7A" w:rsidP="007F1F7A">
      <w:pPr>
        <w:spacing w:line="276" w:lineRule="auto"/>
        <w:jc w:val="both"/>
        <w:rPr>
          <w:rFonts w:ascii="Calibri" w:hAnsi="Calibri" w:cs="Calibri"/>
          <w:sz w:val="18"/>
          <w:szCs w:val="18"/>
        </w:rPr>
      </w:pPr>
    </w:p>
    <w:p w14:paraId="0A91516D"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 (500 MHz, ACETONITRILE-</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3</w:t>
      </w:r>
      <w:r w:rsidRPr="00833F0C">
        <w:rPr>
          <w:rFonts w:ascii="Calibri" w:eastAsia="Times New Roman" w:hAnsi="Calibri" w:cs="Calibri"/>
          <w:color w:val="000000"/>
          <w:sz w:val="18"/>
          <w:szCs w:val="18"/>
        </w:rPr>
        <w:t xml:space="preserve">, ppm) δ= 8.15 (1 H, dd, J = 10.68, 2.75 Hz), 8.02 (1 H, dt, J = 9.04, 1.81 Hz), 7.49 – 7.43 (2 H, m), 7.16 – 7.12 (2 H, m), 7.10 (1 H, t, J = 8.70 Hz);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ACETONITRILE-</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3</w:t>
      </w:r>
      <w:r w:rsidRPr="00833F0C">
        <w:rPr>
          <w:rFonts w:ascii="Calibri" w:eastAsia="Times New Roman" w:hAnsi="Calibri" w:cs="Calibri"/>
          <w:color w:val="000000"/>
          <w:sz w:val="18"/>
          <w:szCs w:val="18"/>
        </w:rPr>
        <w:t>, ppm) δ= 114.2 (1 C, d, J = 23.90 Hz), 120.1 (1 C, s), 122.1 (1 C, br s), 122.1 (2 C, s), 131.0 (1 C, s), 131.4 (2 C, s), 144.4 (1 C, s), 151.5 (1 C, d, J = 11.95 Hz), 153.3 (1 C, d, J = 250.94 Hz), 154.9 (1 C, s)</w:t>
      </w:r>
      <w:r w:rsidRPr="00833F0C">
        <w:rPr>
          <w:rFonts w:ascii="Calibri" w:hAnsi="Calibri" w:cs="Calibri"/>
          <w:sz w:val="18"/>
          <w:szCs w:val="18"/>
          <w:lang w:eastAsia="en-US"/>
        </w:rPr>
        <w:t xml:space="preserve">; </w:t>
      </w:r>
      <w:r w:rsidRPr="00833F0C">
        <w:rPr>
          <w:rFonts w:ascii="Calibri" w:hAnsi="Calibri" w:cs="Calibri"/>
          <w:sz w:val="18"/>
          <w:szCs w:val="18"/>
          <w:vertAlign w:val="superscript"/>
          <w:lang w:eastAsia="en-US"/>
        </w:rPr>
        <w:t>19</w:t>
      </w:r>
      <w:r w:rsidRPr="00833F0C">
        <w:rPr>
          <w:rFonts w:ascii="Calibri" w:hAnsi="Calibri" w:cs="Calibri"/>
          <w:sz w:val="18"/>
          <w:szCs w:val="18"/>
          <w:lang w:eastAsia="en-US"/>
        </w:rPr>
        <w:t xml:space="preserve">F NMR (470 MHz, </w:t>
      </w:r>
      <w:r w:rsidRPr="00833F0C">
        <w:rPr>
          <w:rFonts w:ascii="Calibri" w:eastAsia="Times New Roman" w:hAnsi="Calibri" w:cs="Calibri"/>
          <w:color w:val="000000"/>
          <w:sz w:val="18"/>
          <w:szCs w:val="18"/>
        </w:rPr>
        <w:t>ACETONITRILE-</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3</w:t>
      </w:r>
      <w:r w:rsidRPr="00833F0C">
        <w:rPr>
          <w:rFonts w:ascii="Calibri" w:hAnsi="Calibri" w:cs="Calibri"/>
          <w:sz w:val="18"/>
          <w:szCs w:val="18"/>
          <w:lang w:eastAsia="en-US"/>
        </w:rPr>
        <w:t>, ppm) δ= -130.4 (1 F, br d, J = 8.68 Hz)</w:t>
      </w:r>
    </w:p>
    <w:p w14:paraId="03ED66B8" w14:textId="77777777" w:rsidR="007F1F7A" w:rsidRPr="00833F0C" w:rsidRDefault="007F1F7A" w:rsidP="007F1F7A">
      <w:pPr>
        <w:spacing w:line="276" w:lineRule="auto"/>
        <w:jc w:val="both"/>
        <w:rPr>
          <w:rFonts w:ascii="Calibri" w:eastAsia="Times New Roman" w:hAnsi="Calibri" w:cs="Calibri"/>
          <w:color w:val="000000"/>
          <w:sz w:val="18"/>
          <w:szCs w:val="18"/>
        </w:rPr>
      </w:pPr>
    </w:p>
    <w:p w14:paraId="458A4316" w14:textId="77777777" w:rsidR="007F1F7A" w:rsidRPr="00833F0C" w:rsidRDefault="007F1F7A" w:rsidP="007F1F7A">
      <w:pPr>
        <w:pStyle w:val="P1"/>
        <w:spacing w:line="276" w:lineRule="auto"/>
        <w:rPr>
          <w:rFonts w:ascii="Calibri" w:hAnsi="Calibri" w:cs="Calibri"/>
          <w:sz w:val="18"/>
          <w:szCs w:val="18"/>
        </w:rPr>
      </w:pPr>
    </w:p>
    <w:p w14:paraId="643C7D34"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2-Chloro-1-(4-fluorophenoxy)-4-nitrobenzene (4h)</w:t>
      </w:r>
    </w:p>
    <w:p w14:paraId="7F9C2867" w14:textId="73623E88"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lastRenderedPageBreak/>
        <w:drawing>
          <wp:inline distT="0" distB="0" distL="0" distR="0" wp14:anchorId="450E68B6" wp14:editId="3463CAA7">
            <wp:extent cx="1579245" cy="664845"/>
            <wp:effectExtent l="0" t="0" r="1905" b="1905"/>
            <wp:docPr id="68221998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9245" cy="664845"/>
                    </a:xfrm>
                    <a:prstGeom prst="rect">
                      <a:avLst/>
                    </a:prstGeom>
                    <a:noFill/>
                    <a:ln>
                      <a:noFill/>
                    </a:ln>
                  </pic:spPr>
                </pic:pic>
              </a:graphicData>
            </a:graphic>
          </wp:inline>
        </w:drawing>
      </w:r>
    </w:p>
    <w:p w14:paraId="24C6E291"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Prepared using general method A, starting from 2-chloro-1-fluoro-4-nitrobenzene (200 mg, 1.14 mmol). Desired product was obtained as a light brown oil in 98.1% yield (299 mg, 1.12 mmol).</w:t>
      </w:r>
    </w:p>
    <w:p w14:paraId="7CEEA4EC" w14:textId="77777777" w:rsidR="007F1F7A" w:rsidRPr="00833F0C" w:rsidRDefault="007F1F7A" w:rsidP="007F1F7A">
      <w:pPr>
        <w:spacing w:line="276" w:lineRule="auto"/>
        <w:jc w:val="both"/>
        <w:rPr>
          <w:rFonts w:ascii="Calibri" w:hAnsi="Calibri" w:cs="Calibri"/>
          <w:sz w:val="18"/>
          <w:szCs w:val="18"/>
        </w:rPr>
      </w:pPr>
    </w:p>
    <w:p w14:paraId="6A39E02D"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 (500 MHz, ACETONITRILE-</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3</w:t>
      </w:r>
      <w:r w:rsidRPr="00833F0C">
        <w:rPr>
          <w:rFonts w:ascii="Calibri" w:eastAsia="Times New Roman" w:hAnsi="Calibri" w:cs="Calibri"/>
          <w:color w:val="000000"/>
          <w:sz w:val="18"/>
          <w:szCs w:val="18"/>
        </w:rPr>
        <w:t xml:space="preserve">, ppm) δ= 8.39 (1 H, d, J = 2.59 Hz), 8.07 (1 H, dd, J = 9.16, 2.59 Hz), 7.25 – 7.14 (4 H, m), 6.92 (1 H, d, J = 9.16 Hz);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ACETONITRILE-</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3</w:t>
      </w:r>
      <w:r w:rsidRPr="00833F0C">
        <w:rPr>
          <w:rFonts w:ascii="Calibri" w:eastAsia="Times New Roman" w:hAnsi="Calibri" w:cs="Calibri"/>
          <w:color w:val="000000"/>
          <w:sz w:val="18"/>
          <w:szCs w:val="18"/>
        </w:rPr>
        <w:t xml:space="preserve">, ppm) δ= 118.1 (2 C, d, J = 23.90 Hz), 118.3 – 118.4 (1 C, m), 123.1 (2 C, d, J = 8.27 Hz), 124.9 (1 C, s), 125.2 (1 C, s), 127.3 (1 C, s), 144.0 (1 C, s), 151.6 (1 C, d, J = 2.76 Hz), 161.1 (1 C, d, J = 256.46 Hz), 160.2 (1 C, s); </w:t>
      </w:r>
      <w:r w:rsidRPr="00833F0C">
        <w:rPr>
          <w:rFonts w:ascii="Calibri" w:hAnsi="Calibri" w:cs="Calibri"/>
          <w:sz w:val="18"/>
          <w:szCs w:val="18"/>
          <w:vertAlign w:val="superscript"/>
        </w:rPr>
        <w:t>19</w:t>
      </w:r>
      <w:r w:rsidRPr="00833F0C">
        <w:rPr>
          <w:rFonts w:ascii="Calibri" w:hAnsi="Calibri" w:cs="Calibri"/>
          <w:sz w:val="18"/>
          <w:szCs w:val="18"/>
        </w:rPr>
        <w:t xml:space="preserve">F NMR (470 MHz, </w:t>
      </w:r>
      <w:r w:rsidRPr="00833F0C">
        <w:rPr>
          <w:rFonts w:ascii="Calibri" w:eastAsia="Times New Roman" w:hAnsi="Calibri" w:cs="Calibri"/>
          <w:color w:val="000000"/>
          <w:sz w:val="18"/>
          <w:szCs w:val="18"/>
        </w:rPr>
        <w:t>ACETONITRILE-</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3</w:t>
      </w:r>
      <w:r w:rsidRPr="00833F0C">
        <w:rPr>
          <w:rFonts w:ascii="Calibri" w:hAnsi="Calibri" w:cs="Calibri"/>
          <w:sz w:val="18"/>
          <w:szCs w:val="18"/>
        </w:rPr>
        <w:t xml:space="preserve">, ppm) δ= -119.7 </w:t>
      </w:r>
      <w:r w:rsidRPr="00833F0C">
        <w:rPr>
          <w:rFonts w:ascii="Calibri" w:eastAsia="Times New Roman" w:hAnsi="Calibri" w:cs="Calibri"/>
          <w:color w:val="000000"/>
          <w:sz w:val="18"/>
          <w:szCs w:val="18"/>
        </w:rPr>
        <w:t>– -117.40</w:t>
      </w:r>
      <w:r w:rsidRPr="00833F0C">
        <w:rPr>
          <w:rFonts w:ascii="Calibri" w:hAnsi="Calibri" w:cs="Calibri"/>
          <w:sz w:val="18"/>
          <w:szCs w:val="18"/>
        </w:rPr>
        <w:t xml:space="preserve"> </w:t>
      </w:r>
      <w:r w:rsidRPr="00833F0C">
        <w:rPr>
          <w:rFonts w:ascii="Calibri" w:hAnsi="Calibri" w:cs="Calibri"/>
          <w:sz w:val="18"/>
          <w:szCs w:val="18"/>
        </w:rPr>
        <w:softHyphen/>
        <w:t xml:space="preserve"> (1 F, m)</w:t>
      </w:r>
    </w:p>
    <w:p w14:paraId="13510A63" w14:textId="77777777" w:rsidR="007F1F7A" w:rsidRPr="00833F0C" w:rsidRDefault="007F1F7A" w:rsidP="007F1F7A">
      <w:pPr>
        <w:spacing w:line="276" w:lineRule="auto"/>
        <w:jc w:val="both"/>
        <w:rPr>
          <w:rFonts w:ascii="Calibri" w:eastAsia="Times New Roman" w:hAnsi="Calibri" w:cs="Calibri"/>
          <w:b/>
          <w:color w:val="000000"/>
          <w:sz w:val="18"/>
          <w:szCs w:val="18"/>
        </w:rPr>
      </w:pPr>
    </w:p>
    <w:p w14:paraId="53007FA0" w14:textId="6E88DB46"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1-(4-Bromophenoxy)-2-chloro-4-nitrobenzene (4i)</w:t>
      </w:r>
    </w:p>
    <w:p w14:paraId="552D081F" w14:textId="7423D7B3" w:rsidR="007F1F7A" w:rsidRPr="00833F0C" w:rsidRDefault="007F1F7A" w:rsidP="007F1F7A">
      <w:pPr>
        <w:spacing w:line="276" w:lineRule="auto"/>
        <w:jc w:val="both"/>
        <w:rPr>
          <w:rFonts w:ascii="Calibri" w:hAnsi="Calibri" w:cs="Calibri"/>
          <w:color w:val="000000"/>
          <w:sz w:val="18"/>
          <w:szCs w:val="18"/>
          <w:vertAlign w:val="superscript"/>
        </w:rPr>
      </w:pPr>
      <w:r w:rsidRPr="00833F0C">
        <w:rPr>
          <w:rFonts w:ascii="Calibri" w:hAnsi="Calibri" w:cs="Calibri"/>
          <w:noProof/>
          <w:sz w:val="18"/>
          <w:szCs w:val="18"/>
        </w:rPr>
        <w:drawing>
          <wp:inline distT="0" distB="0" distL="0" distR="0" wp14:anchorId="54D3ED46" wp14:editId="6F3C3756">
            <wp:extent cx="1579245" cy="664845"/>
            <wp:effectExtent l="0" t="0" r="1905" b="1905"/>
            <wp:docPr id="63680177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9245" cy="664845"/>
                    </a:xfrm>
                    <a:prstGeom prst="rect">
                      <a:avLst/>
                    </a:prstGeom>
                    <a:noFill/>
                    <a:ln>
                      <a:noFill/>
                    </a:ln>
                  </pic:spPr>
                </pic:pic>
              </a:graphicData>
            </a:graphic>
          </wp:inline>
        </w:drawing>
      </w:r>
      <w:r w:rsidRPr="00833F0C">
        <w:rPr>
          <w:rFonts w:ascii="Calibri" w:hAnsi="Calibri" w:cs="Calibri"/>
          <w:color w:val="000000"/>
          <w:sz w:val="18"/>
          <w:szCs w:val="18"/>
          <w:vertAlign w:val="superscript"/>
        </w:rPr>
        <w:t xml:space="preserve"> </w:t>
      </w:r>
    </w:p>
    <w:p w14:paraId="3B9D75CA"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Prepared using general method A, starting from 2-chloro-1-fluoro-4-nitrobenzene (200 mg, 1.14 mmol). Desired product was obtained as a dark yellow oil in 94.3% yield (353 mg, 1.07 mmol).</w:t>
      </w:r>
    </w:p>
    <w:p w14:paraId="22BC88C5" w14:textId="77777777" w:rsidR="007F1F7A" w:rsidRPr="00833F0C" w:rsidRDefault="007F1F7A" w:rsidP="007F1F7A">
      <w:pPr>
        <w:spacing w:line="276" w:lineRule="auto"/>
        <w:jc w:val="both"/>
        <w:rPr>
          <w:rFonts w:ascii="Calibri" w:hAnsi="Calibri" w:cs="Calibri"/>
          <w:sz w:val="18"/>
          <w:szCs w:val="18"/>
        </w:rPr>
      </w:pPr>
    </w:p>
    <w:p w14:paraId="35D7C4DC"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 (500 MHz, ACETONITRILE-</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3</w:t>
      </w:r>
      <w:r w:rsidRPr="00833F0C">
        <w:rPr>
          <w:rFonts w:ascii="Calibri" w:eastAsia="Times New Roman" w:hAnsi="Calibri" w:cs="Calibri"/>
          <w:color w:val="000000"/>
          <w:sz w:val="18"/>
          <w:szCs w:val="18"/>
        </w:rPr>
        <w:t xml:space="preserve">, ppm) δ= 8.40 (1 H, dd, J = 5.87, 2.36 Hz), 8.10 (1 H, </w:t>
      </w:r>
      <w:proofErr w:type="spellStart"/>
      <w:r w:rsidRPr="00833F0C">
        <w:rPr>
          <w:rFonts w:ascii="Calibri" w:eastAsia="Times New Roman" w:hAnsi="Calibri" w:cs="Calibri"/>
          <w:color w:val="000000"/>
          <w:sz w:val="18"/>
          <w:szCs w:val="18"/>
        </w:rPr>
        <w:t>ddd</w:t>
      </w:r>
      <w:proofErr w:type="spellEnd"/>
      <w:r w:rsidRPr="00833F0C">
        <w:rPr>
          <w:rFonts w:ascii="Calibri" w:eastAsia="Times New Roman" w:hAnsi="Calibri" w:cs="Calibri"/>
          <w:color w:val="000000"/>
          <w:sz w:val="18"/>
          <w:szCs w:val="18"/>
        </w:rPr>
        <w:t xml:space="preserve">, J = 8.89, 6.29, 2.52 Hz), 7.67 – 7.58 (2 H, m), 7.12 – 6.98 (3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ACETONITRILE-</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3</w:t>
      </w:r>
      <w:r w:rsidRPr="00833F0C">
        <w:rPr>
          <w:rFonts w:ascii="Calibri" w:eastAsia="Times New Roman" w:hAnsi="Calibri" w:cs="Calibri"/>
          <w:color w:val="000000"/>
          <w:sz w:val="18"/>
          <w:szCs w:val="18"/>
        </w:rPr>
        <w:t xml:space="preserve">, ppm) δ= 118.8 (1 C,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s), 119.1 (1 C, s), 122.9 (2 C, s), 125.2 (1 C, s), 125.6 (1 C, s), 127.4 (1 C, s), 134.5 (2 C, s), 144.5 (1 C, s), 155.2 (1 C, s), 159.2 (1 C, d, J = 1.84 Hz)</w:t>
      </w:r>
    </w:p>
    <w:p w14:paraId="31A7F6DA" w14:textId="77777777" w:rsidR="007F1F7A" w:rsidRPr="00833F0C" w:rsidRDefault="007F1F7A" w:rsidP="007F1F7A">
      <w:pPr>
        <w:spacing w:line="276" w:lineRule="auto"/>
        <w:jc w:val="both"/>
        <w:rPr>
          <w:rFonts w:ascii="Calibri" w:eastAsia="Times New Roman" w:hAnsi="Calibri" w:cs="Calibri"/>
          <w:color w:val="000000"/>
          <w:sz w:val="18"/>
          <w:szCs w:val="18"/>
        </w:rPr>
      </w:pPr>
    </w:p>
    <w:p w14:paraId="13B5D540"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2-Chloro-1-(4-iodophenoxy)-4-nitrobenzene (4j)</w:t>
      </w:r>
    </w:p>
    <w:p w14:paraId="41C2B9BD" w14:textId="1C9B88F5" w:rsidR="007F1F7A" w:rsidRPr="00833F0C" w:rsidRDefault="007F1F7A" w:rsidP="007F1F7A">
      <w:pPr>
        <w:spacing w:line="276" w:lineRule="auto"/>
        <w:jc w:val="both"/>
        <w:rPr>
          <w:rFonts w:ascii="Calibri" w:hAnsi="Calibri" w:cs="Calibri"/>
          <w:color w:val="000000"/>
          <w:sz w:val="18"/>
          <w:szCs w:val="18"/>
          <w:vertAlign w:val="superscript"/>
        </w:rPr>
      </w:pPr>
      <w:r w:rsidRPr="00833F0C">
        <w:rPr>
          <w:rFonts w:ascii="Calibri" w:hAnsi="Calibri" w:cs="Calibri"/>
          <w:noProof/>
          <w:sz w:val="18"/>
          <w:szCs w:val="18"/>
        </w:rPr>
        <w:drawing>
          <wp:inline distT="0" distB="0" distL="0" distR="0" wp14:anchorId="61428A7E" wp14:editId="18DACA9C">
            <wp:extent cx="1496060" cy="664845"/>
            <wp:effectExtent l="0" t="0" r="8890" b="1905"/>
            <wp:docPr id="1899038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6060" cy="664845"/>
                    </a:xfrm>
                    <a:prstGeom prst="rect">
                      <a:avLst/>
                    </a:prstGeom>
                    <a:noFill/>
                    <a:ln>
                      <a:noFill/>
                    </a:ln>
                  </pic:spPr>
                </pic:pic>
              </a:graphicData>
            </a:graphic>
          </wp:inline>
        </w:drawing>
      </w:r>
      <w:r w:rsidRPr="00833F0C">
        <w:rPr>
          <w:rFonts w:ascii="Calibri" w:hAnsi="Calibri" w:cs="Calibri"/>
          <w:color w:val="000000"/>
          <w:sz w:val="18"/>
          <w:szCs w:val="18"/>
          <w:vertAlign w:val="superscript"/>
        </w:rPr>
        <w:t xml:space="preserve"> </w:t>
      </w:r>
    </w:p>
    <w:p w14:paraId="665C580E"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Prepared using general method A, starting from 2-chloro-1-fluoro-4-nitrobenzene (200 mg, 1.14 mmol). Desired product was obtained as a dark-yellow oil in 93.0% yield (398 mg, 1.06 mmol).</w:t>
      </w:r>
    </w:p>
    <w:p w14:paraId="7FAB0D77"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 (500 MHz, ACETONITRILE-</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3</w:t>
      </w:r>
      <w:r w:rsidRPr="00833F0C">
        <w:rPr>
          <w:rFonts w:ascii="Calibri" w:eastAsia="Times New Roman" w:hAnsi="Calibri" w:cs="Calibri"/>
          <w:color w:val="000000"/>
          <w:sz w:val="18"/>
          <w:szCs w:val="18"/>
        </w:rPr>
        <w:t xml:space="preserve">, ppm) δ= 8.40 (1 H, d, J = 2.75 Hz), 8.10 (1 H, dd, J = 9.00, 2.75 Hz), 7.83 – 7.76 (2 H, m), 7.03 (1 H, d, J = 9.16 Hz), 6.95 – 6.90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ACETONITRILE-</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3</w:t>
      </w:r>
      <w:r w:rsidRPr="00833F0C">
        <w:rPr>
          <w:rFonts w:ascii="Calibri" w:eastAsia="Times New Roman" w:hAnsi="Calibri" w:cs="Calibri"/>
          <w:color w:val="000000"/>
          <w:sz w:val="18"/>
          <w:szCs w:val="18"/>
        </w:rPr>
        <w:t>, ppm) δ= 159.1 (1 C, s), 156.0 (1 C, s), 144.5 (1 C, s), 140.5 (2 C, s), 127.4 (1 C, s), 125.7 (1 C, s), 125.2 (1 C, s), 123.1 (2 C, s), 119.3 (1 C, s), 89.5 (1 C, s)</w:t>
      </w:r>
    </w:p>
    <w:p w14:paraId="60307C26" w14:textId="77777777" w:rsidR="007F1F7A" w:rsidRPr="00833F0C" w:rsidRDefault="007F1F7A" w:rsidP="007F1F7A">
      <w:pPr>
        <w:spacing w:line="276" w:lineRule="auto"/>
        <w:jc w:val="both"/>
        <w:rPr>
          <w:rFonts w:ascii="Calibri" w:eastAsia="Times New Roman" w:hAnsi="Calibri" w:cs="Calibri"/>
          <w:color w:val="000000"/>
          <w:sz w:val="18"/>
          <w:szCs w:val="18"/>
        </w:rPr>
      </w:pPr>
    </w:p>
    <w:p w14:paraId="3F17A9A0"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3-Chloro-4-(4-</w:t>
      </w:r>
      <w:proofErr w:type="gramStart"/>
      <w:r w:rsidRPr="00833F0C">
        <w:rPr>
          <w:rFonts w:ascii="Calibri" w:eastAsia="Times New Roman" w:hAnsi="Calibri" w:cs="Calibri"/>
          <w:b/>
          <w:color w:val="000000"/>
          <w:sz w:val="18"/>
          <w:szCs w:val="18"/>
        </w:rPr>
        <w:t>chlorophenoxy)aniline</w:t>
      </w:r>
      <w:proofErr w:type="gramEnd"/>
      <w:r w:rsidRPr="00833F0C">
        <w:rPr>
          <w:rFonts w:ascii="Calibri" w:eastAsia="Times New Roman" w:hAnsi="Calibri" w:cs="Calibri"/>
          <w:b/>
          <w:color w:val="000000"/>
          <w:sz w:val="18"/>
          <w:szCs w:val="18"/>
        </w:rPr>
        <w:t xml:space="preserve"> (5a)</w:t>
      </w:r>
    </w:p>
    <w:p w14:paraId="09D34794" w14:textId="4586F28C"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50C7EB79" wp14:editId="39532388">
            <wp:extent cx="1579245" cy="498475"/>
            <wp:effectExtent l="0" t="0" r="0" b="0"/>
            <wp:docPr id="18868024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9245" cy="498475"/>
                    </a:xfrm>
                    <a:prstGeom prst="rect">
                      <a:avLst/>
                    </a:prstGeom>
                    <a:noFill/>
                    <a:ln>
                      <a:noFill/>
                    </a:ln>
                  </pic:spPr>
                </pic:pic>
              </a:graphicData>
            </a:graphic>
          </wp:inline>
        </w:drawing>
      </w:r>
    </w:p>
    <w:p w14:paraId="096DB430"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4a</w:t>
      </w:r>
      <w:r w:rsidRPr="00833F0C">
        <w:rPr>
          <w:rFonts w:ascii="Calibri" w:hAnsi="Calibri" w:cs="Calibri"/>
          <w:sz w:val="18"/>
          <w:szCs w:val="18"/>
        </w:rPr>
        <w:t xml:space="preserve"> using general method B. Desired product was obtained as a clear oil that crystalized upon standing in 88.4% yield (5.40 g, 21.25 mmol).</w:t>
      </w:r>
    </w:p>
    <w:p w14:paraId="50A64A7C" w14:textId="77777777" w:rsidR="007F1F7A" w:rsidRPr="00833F0C" w:rsidRDefault="007F1F7A" w:rsidP="007F1F7A">
      <w:pPr>
        <w:spacing w:line="276" w:lineRule="auto"/>
        <w:jc w:val="both"/>
        <w:rPr>
          <w:rFonts w:ascii="Calibri" w:hAnsi="Calibri" w:cs="Calibri"/>
          <w:sz w:val="18"/>
          <w:szCs w:val="18"/>
        </w:rPr>
      </w:pPr>
    </w:p>
    <w:p w14:paraId="168467F7"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lastRenderedPageBreak/>
        <w:t>1</w:t>
      </w:r>
      <w:r w:rsidRPr="00833F0C">
        <w:rPr>
          <w:rFonts w:ascii="Calibri" w:eastAsia="Times New Roman" w:hAnsi="Calibri" w:cs="Calibri"/>
          <w:color w:val="000000"/>
          <w:sz w:val="18"/>
          <w:szCs w:val="18"/>
        </w:rPr>
        <w:t>H NMR (500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xml:space="preserve">, ppm) δ= 7.26 – 7.22 (2 H, m), 6.90 (1 H, d, J = 8.54 Hz), 6.84 – 6.80 (2 H, m), 6.78 (1 H, d, J = 2.75 Hz), 6.57 (1 H, dd, J = 8.54, 2.75 Hz), 3.69 (2 H,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ppm) δ= 157.0 (1 C, s), 144.3 (1 C, s), 143.0 (1 C, s), 129.4 (2 C, s), 127.3 (1 C, s), 127.0 (1 C, s), 123.4 (1 C, s), 117.3 (2 C, s), 116.5 (1 C, s), 114.6 (1 C, s)</w:t>
      </w:r>
    </w:p>
    <w:p w14:paraId="70953E4D" w14:textId="77777777" w:rsidR="007F1F7A" w:rsidRPr="00833F0C" w:rsidRDefault="007F1F7A" w:rsidP="007F1F7A">
      <w:pPr>
        <w:pStyle w:val="P1"/>
        <w:spacing w:line="276" w:lineRule="auto"/>
        <w:rPr>
          <w:rFonts w:ascii="Calibri" w:hAnsi="Calibri" w:cs="Calibri"/>
          <w:sz w:val="18"/>
          <w:szCs w:val="18"/>
        </w:rPr>
      </w:pPr>
    </w:p>
    <w:p w14:paraId="28840C6E" w14:textId="77777777" w:rsidR="007F1F7A" w:rsidRPr="00833F0C" w:rsidRDefault="007F1F7A" w:rsidP="007F1F7A">
      <w:pPr>
        <w:spacing w:line="276" w:lineRule="auto"/>
        <w:jc w:val="both"/>
        <w:rPr>
          <w:rFonts w:ascii="Calibri" w:eastAsia="Times New Roman" w:hAnsi="Calibri" w:cs="Calibri"/>
          <w:b/>
          <w:color w:val="000000"/>
          <w:sz w:val="18"/>
          <w:szCs w:val="18"/>
          <w:highlight w:val="red"/>
        </w:rPr>
      </w:pPr>
      <w:r w:rsidRPr="00833F0C">
        <w:rPr>
          <w:rFonts w:ascii="Calibri" w:eastAsia="Times New Roman" w:hAnsi="Calibri" w:cs="Calibri"/>
          <w:b/>
          <w:color w:val="000000"/>
          <w:sz w:val="18"/>
          <w:szCs w:val="18"/>
        </w:rPr>
        <w:t>3-Chloro-4-phenoxyaniline (5b)</w:t>
      </w:r>
    </w:p>
    <w:p w14:paraId="6CDDA68F" w14:textId="587CDB3D" w:rsidR="007F1F7A" w:rsidRPr="00833F0C" w:rsidRDefault="007F1F7A" w:rsidP="007F1F7A">
      <w:pPr>
        <w:spacing w:line="276" w:lineRule="auto"/>
        <w:jc w:val="both"/>
        <w:rPr>
          <w:rFonts w:ascii="Calibri" w:eastAsia="Times New Roman" w:hAnsi="Calibri" w:cs="Calibri"/>
          <w:color w:val="000000"/>
          <w:sz w:val="18"/>
          <w:szCs w:val="18"/>
          <w:highlight w:val="red"/>
        </w:rPr>
      </w:pPr>
      <w:r w:rsidRPr="00833F0C">
        <w:rPr>
          <w:rFonts w:ascii="Calibri" w:hAnsi="Calibri" w:cs="Calibri"/>
          <w:noProof/>
          <w:sz w:val="18"/>
          <w:szCs w:val="18"/>
        </w:rPr>
        <w:drawing>
          <wp:inline distT="0" distB="0" distL="0" distR="0" wp14:anchorId="20A169C9" wp14:editId="225CAD9B">
            <wp:extent cx="1330325" cy="498475"/>
            <wp:effectExtent l="0" t="0" r="3175" b="0"/>
            <wp:docPr id="57219676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0325" cy="498475"/>
                    </a:xfrm>
                    <a:prstGeom prst="rect">
                      <a:avLst/>
                    </a:prstGeom>
                    <a:noFill/>
                    <a:ln>
                      <a:noFill/>
                    </a:ln>
                  </pic:spPr>
                </pic:pic>
              </a:graphicData>
            </a:graphic>
          </wp:inline>
        </w:drawing>
      </w:r>
    </w:p>
    <w:p w14:paraId="0E4BAA8C"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4b</w:t>
      </w:r>
      <w:r w:rsidRPr="00833F0C">
        <w:rPr>
          <w:rFonts w:ascii="Calibri" w:hAnsi="Calibri" w:cs="Calibri"/>
          <w:sz w:val="18"/>
          <w:szCs w:val="18"/>
        </w:rPr>
        <w:t xml:space="preserve"> using general method B. Desired product was obtained as a light brown oil that crystalized upon standing in 61.6% yield (325 mg, 1.48 mmol).</w:t>
      </w:r>
    </w:p>
    <w:p w14:paraId="07DA743C" w14:textId="77777777" w:rsidR="007F1F7A" w:rsidRPr="00833F0C" w:rsidRDefault="007F1F7A" w:rsidP="007F1F7A">
      <w:pPr>
        <w:spacing w:line="276" w:lineRule="auto"/>
        <w:jc w:val="both"/>
        <w:rPr>
          <w:rFonts w:ascii="Calibri" w:hAnsi="Calibri" w:cs="Calibri"/>
          <w:sz w:val="18"/>
          <w:szCs w:val="18"/>
        </w:rPr>
      </w:pPr>
    </w:p>
    <w:p w14:paraId="62A9DE30"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 (500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xml:space="preserve">, ppm) δ= 7.26 – 7.22 (2 H, m), 6.90 (1 H, d, J = 8.54 Hz), 6.84 – 6.80 (2 H, m), 6.78 (1 H, d, J = 2.75 Hz), 6.57 (1 H, dd, J = 8.54, 2.75 Hz), 3.69 (2 H,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ppm) δ= 157.0 (1 C, s), 144.3 (1 C, s), 143.0 (1 C, s), 129.4 (2 C, s), 127.3 (1 C, s), 127.0 (1 C, s), 123.4 (1 C, s), 117.3 (2 C, s), 116.5 (1 C, s), 114.6 (1 C, s)</w:t>
      </w:r>
    </w:p>
    <w:p w14:paraId="29BDC0B7" w14:textId="77777777" w:rsidR="007F1F7A" w:rsidRPr="00833F0C" w:rsidRDefault="007F1F7A" w:rsidP="007F1F7A">
      <w:pPr>
        <w:pStyle w:val="P1"/>
        <w:spacing w:line="276" w:lineRule="auto"/>
        <w:rPr>
          <w:rFonts w:ascii="Calibri" w:hAnsi="Calibri" w:cs="Calibri"/>
          <w:sz w:val="18"/>
          <w:szCs w:val="18"/>
        </w:rPr>
      </w:pPr>
    </w:p>
    <w:p w14:paraId="6F96E7D2"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sz w:val="18"/>
          <w:szCs w:val="18"/>
        </w:rPr>
        <w:t>4-Phenoxyaniline (5c)</w:t>
      </w:r>
    </w:p>
    <w:p w14:paraId="0B485E1A" w14:textId="2B3E38D8"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6B63FBEA" wp14:editId="210DD8AD">
            <wp:extent cx="1330325" cy="581660"/>
            <wp:effectExtent l="0" t="0" r="3175" b="8890"/>
            <wp:docPr id="31455535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0325" cy="581660"/>
                    </a:xfrm>
                    <a:prstGeom prst="rect">
                      <a:avLst/>
                    </a:prstGeom>
                    <a:noFill/>
                    <a:ln>
                      <a:noFill/>
                    </a:ln>
                  </pic:spPr>
                </pic:pic>
              </a:graphicData>
            </a:graphic>
          </wp:inline>
        </w:drawing>
      </w:r>
    </w:p>
    <w:p w14:paraId="724EB3D4"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4c</w:t>
      </w:r>
      <w:r w:rsidRPr="00833F0C">
        <w:rPr>
          <w:rFonts w:ascii="Calibri" w:hAnsi="Calibri" w:cs="Calibri"/>
          <w:sz w:val="18"/>
          <w:szCs w:val="18"/>
        </w:rPr>
        <w:t xml:space="preserve"> using general method B. Desired product was obtained as a clear oil in 35.0% yield (392 mg, 2.12 mmol).</w:t>
      </w:r>
    </w:p>
    <w:p w14:paraId="5055C88C" w14:textId="77777777" w:rsidR="007F1F7A" w:rsidRPr="00833F0C" w:rsidRDefault="007F1F7A" w:rsidP="007F1F7A">
      <w:pPr>
        <w:spacing w:line="276" w:lineRule="auto"/>
        <w:jc w:val="both"/>
        <w:rPr>
          <w:rFonts w:ascii="Calibri" w:hAnsi="Calibri" w:cs="Calibri"/>
          <w:sz w:val="18"/>
          <w:szCs w:val="18"/>
        </w:rPr>
      </w:pPr>
    </w:p>
    <w:p w14:paraId="05FB7882"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lang w:eastAsia="en-US"/>
        </w:rPr>
        <w:t xml:space="preserve"> (500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xml:space="preserve">, ppm) δ= 7.33 – 7.27 (2 H, m), 7.02 (1 H, t, J = 7.32 Hz), 6.96 – 6.92 (2 H, m), 6.91 – 6.86 (2 H, m), 6.71 – 6.66 (2 H, m), 3.59 (2 H, br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lang w:eastAsia="en-US"/>
        </w:rPr>
        <w:t xml:space="preserve"> (126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ppm) δ= 158.9 (1 C, s), 148.6 (1 C, s), 142.7 (1 C, s), 129.0 (2 C, s), 122.0 (1 C, s), 121.1 (2 C, s), 117.2 (2 C, s), 116.2 (2 C, s)</w:t>
      </w:r>
    </w:p>
    <w:p w14:paraId="1C7F728B" w14:textId="77777777" w:rsidR="007F1F7A" w:rsidRPr="00833F0C" w:rsidRDefault="007F1F7A" w:rsidP="007F1F7A">
      <w:pPr>
        <w:pStyle w:val="P1"/>
        <w:spacing w:line="276" w:lineRule="auto"/>
        <w:rPr>
          <w:rFonts w:ascii="Calibri" w:hAnsi="Calibri" w:cs="Calibri"/>
          <w:sz w:val="18"/>
          <w:szCs w:val="18"/>
        </w:rPr>
      </w:pPr>
    </w:p>
    <w:p w14:paraId="6059F7BD" w14:textId="77777777" w:rsidR="007F1F7A" w:rsidRPr="00833F0C" w:rsidRDefault="007F1F7A" w:rsidP="007F1F7A">
      <w:pPr>
        <w:spacing w:line="276" w:lineRule="auto"/>
        <w:jc w:val="both"/>
        <w:rPr>
          <w:rFonts w:ascii="Calibri" w:eastAsia="Times New Roman" w:hAnsi="Calibri" w:cs="Calibri"/>
          <w:b/>
          <w:color w:val="000000"/>
          <w:sz w:val="18"/>
          <w:szCs w:val="18"/>
        </w:rPr>
      </w:pPr>
    </w:p>
    <w:p w14:paraId="7682052B"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5-Amino-2-(4-</w:t>
      </w:r>
      <w:proofErr w:type="gramStart"/>
      <w:r w:rsidRPr="00833F0C">
        <w:rPr>
          <w:rFonts w:ascii="Calibri" w:eastAsia="Times New Roman" w:hAnsi="Calibri" w:cs="Calibri"/>
          <w:b/>
          <w:color w:val="000000"/>
          <w:sz w:val="18"/>
          <w:szCs w:val="18"/>
        </w:rPr>
        <w:t>chlorophenoxy)benzonitrile</w:t>
      </w:r>
      <w:proofErr w:type="gramEnd"/>
      <w:r w:rsidRPr="00833F0C">
        <w:rPr>
          <w:rFonts w:ascii="Calibri" w:eastAsia="Times New Roman" w:hAnsi="Calibri" w:cs="Calibri"/>
          <w:b/>
          <w:color w:val="000000"/>
          <w:sz w:val="18"/>
          <w:szCs w:val="18"/>
        </w:rPr>
        <w:t xml:space="preserve"> (5d)</w:t>
      </w:r>
    </w:p>
    <w:p w14:paraId="750D37F5" w14:textId="49CFB451"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75C42D2D" wp14:editId="763E299F">
            <wp:extent cx="1579245" cy="581660"/>
            <wp:effectExtent l="0" t="0" r="0" b="8890"/>
            <wp:docPr id="6372807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9245" cy="581660"/>
                    </a:xfrm>
                    <a:prstGeom prst="rect">
                      <a:avLst/>
                    </a:prstGeom>
                    <a:noFill/>
                    <a:ln>
                      <a:noFill/>
                    </a:ln>
                  </pic:spPr>
                </pic:pic>
              </a:graphicData>
            </a:graphic>
          </wp:inline>
        </w:drawing>
      </w:r>
    </w:p>
    <w:p w14:paraId="17289D3B"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4d</w:t>
      </w:r>
      <w:r w:rsidRPr="00833F0C">
        <w:rPr>
          <w:rFonts w:ascii="Calibri" w:hAnsi="Calibri" w:cs="Calibri"/>
          <w:sz w:val="18"/>
          <w:szCs w:val="18"/>
        </w:rPr>
        <w:t xml:space="preserve"> using general method B. Desired product was obtained as a light-yellow oil that crystalized upon standing in 89.1% yield (342 mg, 1.40 mmol).</w:t>
      </w:r>
    </w:p>
    <w:p w14:paraId="0C249137" w14:textId="77777777" w:rsidR="007F1F7A" w:rsidRPr="00833F0C" w:rsidRDefault="007F1F7A" w:rsidP="007F1F7A">
      <w:pPr>
        <w:spacing w:line="276" w:lineRule="auto"/>
        <w:jc w:val="both"/>
        <w:rPr>
          <w:rFonts w:ascii="Calibri" w:hAnsi="Calibri" w:cs="Calibri"/>
          <w:sz w:val="18"/>
          <w:szCs w:val="18"/>
        </w:rPr>
      </w:pPr>
    </w:p>
    <w:p w14:paraId="71E3A7F8"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 (500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xml:space="preserve">, ppm) δ= 7.31 – 7.28 (2 H, m), 6.94 – 6.90 (3 H, m), 6.85 – 6.83 (2 H, m), 3.79 (2 H,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ppm) δ= 155.8 (1 C, s), 150.3 (1 C, s), 143.0 (1 C, s), 129.8 (2 C, s), 128.6 (1 C, s), 120.9 (1 C, s), 120.9 (1 C, s), 119.2 (2 C, s), 118.4 (1 C, s), 115.8 (1 C, s), 105.7 (1 C, s)</w:t>
      </w:r>
    </w:p>
    <w:p w14:paraId="45AFCFC0" w14:textId="77777777" w:rsidR="007F1F7A" w:rsidRPr="00833F0C" w:rsidRDefault="007F1F7A" w:rsidP="007F1F7A">
      <w:pPr>
        <w:pStyle w:val="P1"/>
        <w:spacing w:line="276" w:lineRule="auto"/>
        <w:rPr>
          <w:rFonts w:ascii="Calibri" w:hAnsi="Calibri" w:cs="Calibri"/>
          <w:sz w:val="18"/>
          <w:szCs w:val="18"/>
        </w:rPr>
      </w:pPr>
    </w:p>
    <w:p w14:paraId="04C1DFEE"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5-Amino-2-(4-</w:t>
      </w:r>
      <w:proofErr w:type="gramStart"/>
      <w:r w:rsidRPr="00833F0C">
        <w:rPr>
          <w:rFonts w:ascii="Calibri" w:eastAsia="Times New Roman" w:hAnsi="Calibri" w:cs="Calibri"/>
          <w:b/>
          <w:color w:val="000000"/>
          <w:sz w:val="18"/>
          <w:szCs w:val="18"/>
        </w:rPr>
        <w:t>cyanophenoxy)benzonitrile</w:t>
      </w:r>
      <w:proofErr w:type="gramEnd"/>
      <w:r w:rsidRPr="00833F0C">
        <w:rPr>
          <w:rFonts w:ascii="Calibri" w:eastAsia="Times New Roman" w:hAnsi="Calibri" w:cs="Calibri"/>
          <w:b/>
          <w:color w:val="000000"/>
          <w:sz w:val="18"/>
          <w:szCs w:val="18"/>
        </w:rPr>
        <w:t xml:space="preserve"> (5e)</w:t>
      </w:r>
    </w:p>
    <w:p w14:paraId="1CB86583" w14:textId="0F8D305F"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02060A38" wp14:editId="32F22BF5">
            <wp:extent cx="1745615" cy="581660"/>
            <wp:effectExtent l="0" t="0" r="0" b="8890"/>
            <wp:docPr id="116889122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5615" cy="581660"/>
                    </a:xfrm>
                    <a:prstGeom prst="rect">
                      <a:avLst/>
                    </a:prstGeom>
                    <a:noFill/>
                    <a:ln>
                      <a:noFill/>
                    </a:ln>
                  </pic:spPr>
                </pic:pic>
              </a:graphicData>
            </a:graphic>
          </wp:inline>
        </w:drawing>
      </w:r>
    </w:p>
    <w:p w14:paraId="691B00F8"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4e</w:t>
      </w:r>
      <w:r w:rsidRPr="00833F0C">
        <w:rPr>
          <w:rFonts w:ascii="Calibri" w:hAnsi="Calibri" w:cs="Calibri"/>
          <w:sz w:val="18"/>
          <w:szCs w:val="18"/>
        </w:rPr>
        <w:t xml:space="preserve"> using general method B. Desired product was obtained as a light-yellow oil that crystalized upon standing in 59.6% yield (286 mg, 1.22 mmol).</w:t>
      </w:r>
    </w:p>
    <w:p w14:paraId="4C0114A4" w14:textId="77777777" w:rsidR="007F1F7A" w:rsidRPr="00833F0C" w:rsidRDefault="007F1F7A" w:rsidP="007F1F7A">
      <w:pPr>
        <w:spacing w:line="276" w:lineRule="auto"/>
        <w:jc w:val="both"/>
        <w:rPr>
          <w:rFonts w:ascii="Calibri" w:hAnsi="Calibri" w:cs="Calibri"/>
          <w:sz w:val="18"/>
          <w:szCs w:val="18"/>
        </w:rPr>
      </w:pPr>
    </w:p>
    <w:p w14:paraId="6081BCA8"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 (500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xml:space="preserve">, ppm) δ= 7.65 – 7.60 (2 H, m), 7.02 – 6.99 (2 H, m), 6.97 – 6.94 (2 H, m), 6.92 – 6.89 (1 H, m), 3.90 (2 H,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ppm) δ= 161.2 (1 C, s), 147.8 (1 C, s), 144.2 (1 C, s), 134.3 (2 C, s), 122.6 (1 C, s), 120.8 (1 C, s), 118.6 (1 C, s), 118.4 (1 C, s), 117.3 (2 C, s), 115.2 (1 C, s), 106.9 (1 C, s), 106.5 (1 C, s)</w:t>
      </w:r>
    </w:p>
    <w:p w14:paraId="6C2F5424" w14:textId="77777777" w:rsidR="007F1F7A" w:rsidRPr="00833F0C" w:rsidRDefault="007F1F7A" w:rsidP="007F1F7A">
      <w:pPr>
        <w:pStyle w:val="P1"/>
        <w:spacing w:line="276" w:lineRule="auto"/>
        <w:rPr>
          <w:rFonts w:ascii="Calibri" w:hAnsi="Calibri" w:cs="Calibri"/>
          <w:sz w:val="18"/>
          <w:szCs w:val="18"/>
        </w:rPr>
      </w:pPr>
    </w:p>
    <w:p w14:paraId="6EBBE47C"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3-fluoro-4-(4-</w:t>
      </w:r>
      <w:proofErr w:type="gramStart"/>
      <w:r w:rsidRPr="00833F0C">
        <w:rPr>
          <w:rFonts w:ascii="Calibri" w:eastAsia="Times New Roman" w:hAnsi="Calibri" w:cs="Calibri"/>
          <w:b/>
          <w:color w:val="000000"/>
          <w:sz w:val="18"/>
          <w:szCs w:val="18"/>
        </w:rPr>
        <w:t>fluorophenoxy)aniline</w:t>
      </w:r>
      <w:proofErr w:type="gramEnd"/>
      <w:r w:rsidRPr="00833F0C">
        <w:rPr>
          <w:rFonts w:ascii="Calibri" w:eastAsia="Times New Roman" w:hAnsi="Calibri" w:cs="Calibri"/>
          <w:b/>
          <w:color w:val="000000"/>
          <w:sz w:val="18"/>
          <w:szCs w:val="18"/>
        </w:rPr>
        <w:t xml:space="preserve"> (5f)</w:t>
      </w:r>
    </w:p>
    <w:p w14:paraId="3939492E" w14:textId="3D607A14"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3CC2A4FD" wp14:editId="076EB69E">
            <wp:extent cx="1496060" cy="498475"/>
            <wp:effectExtent l="0" t="0" r="0" b="0"/>
            <wp:docPr id="203676044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6060" cy="498475"/>
                    </a:xfrm>
                    <a:prstGeom prst="rect">
                      <a:avLst/>
                    </a:prstGeom>
                    <a:noFill/>
                    <a:ln>
                      <a:noFill/>
                    </a:ln>
                  </pic:spPr>
                </pic:pic>
              </a:graphicData>
            </a:graphic>
          </wp:inline>
        </w:drawing>
      </w:r>
    </w:p>
    <w:p w14:paraId="65B94559"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4f</w:t>
      </w:r>
      <w:r w:rsidRPr="00833F0C">
        <w:rPr>
          <w:rFonts w:ascii="Calibri" w:hAnsi="Calibri" w:cs="Calibri"/>
          <w:sz w:val="18"/>
          <w:szCs w:val="18"/>
        </w:rPr>
        <w:t xml:space="preserve"> using general method B. Desired product was obtained as a clear oil that crystalized upon standing in 83.7% yield (221 mg, 0.99 mmol).</w:t>
      </w:r>
    </w:p>
    <w:p w14:paraId="0FA646CB" w14:textId="77777777" w:rsidR="007F1F7A" w:rsidRPr="00833F0C" w:rsidRDefault="007F1F7A" w:rsidP="007F1F7A">
      <w:pPr>
        <w:spacing w:line="276" w:lineRule="auto"/>
        <w:jc w:val="both"/>
        <w:rPr>
          <w:rFonts w:ascii="Calibri" w:hAnsi="Calibri" w:cs="Calibri"/>
          <w:sz w:val="18"/>
          <w:szCs w:val="18"/>
        </w:rPr>
      </w:pPr>
    </w:p>
    <w:p w14:paraId="78F69CF4"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lang w:eastAsia="en-US"/>
        </w:rPr>
        <w:t xml:space="preserve"> (500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xml:space="preserve">, ppm) δ= 7.35 – 7.30 (1 H, m), 7.18 (2 H, dd, J = 4.43, 1.83 Hz), 7.16 – 7.10 (2 H, m), 7.07 – 7.01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lang w:eastAsia="en-US"/>
        </w:rPr>
        <w:t xml:space="preserve"> (126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xml:space="preserve">, ppm) δ= 113.7 (1 C, br d, J = 22.06 Hz), 117.7 (2 C, br d, J = 23.90 Hz), 120.9 (2 C, d, J = 8.27 Hz), 120.9 (1 C, br s), 123.1 (1 C, s), 128.5 – 128.7 (1 C, m), 146.4 (1 C, br d, J = 11.03 Hz), 154.0 (1 C, s), 155.3 (1 C, br d, J = 250.94 Hz), 160.8 (1 C, br d, J = 240.83 Hz); </w:t>
      </w:r>
      <w:r w:rsidRPr="00833F0C">
        <w:rPr>
          <w:rFonts w:ascii="Calibri" w:hAnsi="Calibri" w:cs="Calibri"/>
          <w:sz w:val="18"/>
          <w:szCs w:val="18"/>
          <w:vertAlign w:val="superscript"/>
          <w:lang w:eastAsia="en-US"/>
        </w:rPr>
        <w:t>19</w:t>
      </w:r>
      <w:r w:rsidRPr="00833F0C">
        <w:rPr>
          <w:rFonts w:ascii="Calibri" w:hAnsi="Calibri" w:cs="Calibri"/>
          <w:sz w:val="18"/>
          <w:szCs w:val="18"/>
          <w:lang w:eastAsia="en-US"/>
        </w:rPr>
        <w:t>F NMR (470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ppm) δ= -129.8 – -129.3 (1 F, m), -121.5 – -121.1 (1 F, m)</w:t>
      </w:r>
    </w:p>
    <w:p w14:paraId="45F660AB"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4-(4-Chlorophenoxy)-3-fluoroaniline (5g)</w:t>
      </w:r>
    </w:p>
    <w:p w14:paraId="17E7504C" w14:textId="016A2928" w:rsidR="007F1F7A" w:rsidRPr="00833F0C" w:rsidRDefault="007F1F7A" w:rsidP="007F1F7A">
      <w:pPr>
        <w:spacing w:line="276" w:lineRule="auto"/>
        <w:jc w:val="both"/>
        <w:rPr>
          <w:rFonts w:ascii="Calibri" w:hAnsi="Calibri" w:cs="Calibri"/>
          <w:color w:val="000000"/>
          <w:sz w:val="18"/>
          <w:szCs w:val="18"/>
          <w:vertAlign w:val="superscript"/>
        </w:rPr>
      </w:pPr>
      <w:r w:rsidRPr="00833F0C">
        <w:rPr>
          <w:rFonts w:ascii="Calibri" w:hAnsi="Calibri" w:cs="Calibri"/>
          <w:noProof/>
          <w:sz w:val="18"/>
          <w:szCs w:val="18"/>
        </w:rPr>
        <w:drawing>
          <wp:inline distT="0" distB="0" distL="0" distR="0" wp14:anchorId="124062EB" wp14:editId="77473286">
            <wp:extent cx="1579245" cy="498475"/>
            <wp:effectExtent l="0" t="0" r="0" b="0"/>
            <wp:docPr id="150583122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9245" cy="498475"/>
                    </a:xfrm>
                    <a:prstGeom prst="rect">
                      <a:avLst/>
                    </a:prstGeom>
                    <a:noFill/>
                    <a:ln>
                      <a:noFill/>
                    </a:ln>
                  </pic:spPr>
                </pic:pic>
              </a:graphicData>
            </a:graphic>
          </wp:inline>
        </w:drawing>
      </w:r>
      <w:r w:rsidRPr="00833F0C">
        <w:rPr>
          <w:rFonts w:ascii="Calibri" w:hAnsi="Calibri" w:cs="Calibri"/>
          <w:color w:val="000000"/>
          <w:sz w:val="18"/>
          <w:szCs w:val="18"/>
          <w:vertAlign w:val="superscript"/>
        </w:rPr>
        <w:t xml:space="preserve"> </w:t>
      </w:r>
    </w:p>
    <w:p w14:paraId="200034B9"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4g</w:t>
      </w:r>
      <w:r w:rsidRPr="00833F0C">
        <w:rPr>
          <w:rFonts w:ascii="Calibri" w:hAnsi="Calibri" w:cs="Calibri"/>
          <w:sz w:val="18"/>
          <w:szCs w:val="18"/>
        </w:rPr>
        <w:t xml:space="preserve"> using general method B. Desired product was obtained as a light-brown oil in 88.7% yield (234 mg, 0.98 mmol).</w:t>
      </w:r>
    </w:p>
    <w:p w14:paraId="42F37120" w14:textId="77777777" w:rsidR="007F1F7A" w:rsidRPr="00833F0C" w:rsidRDefault="007F1F7A" w:rsidP="007F1F7A">
      <w:pPr>
        <w:spacing w:line="276" w:lineRule="auto"/>
        <w:jc w:val="both"/>
        <w:rPr>
          <w:rFonts w:ascii="Calibri" w:hAnsi="Calibri" w:cs="Calibri"/>
          <w:sz w:val="18"/>
          <w:szCs w:val="18"/>
        </w:rPr>
      </w:pPr>
    </w:p>
    <w:p w14:paraId="1047C340"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lang w:eastAsia="en-US"/>
        </w:rPr>
        <w:t xml:space="preserve"> (500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xml:space="preserve">, ppm) δ= 7.40 – 7.35 (3 H, m), 7.29 – 7.22 (2 H, m), 7.02 – 6.98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lang w:eastAsia="en-US"/>
        </w:rPr>
        <w:t xml:space="preserve"> (126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xml:space="preserve">, ppm) δ= 114.1 (1 C, d, J = 22.06 Hz), 120.4 (2 C, s), 121.3 (1 C, d, J = 3.68 Hz), 124.0 (1 C, d, J = 1.84 Hz), 128.6 (1 C, d, J = 8.27 Hz), 130.4 (1 C, s), 131.2 (2 C, s), 145.8 (1 C, d, J = 11.95 Hz), 155.5 (1 C, d, J = 251.86 Hz), 157.0 (1 C, s); </w:t>
      </w:r>
      <w:r w:rsidRPr="00833F0C">
        <w:rPr>
          <w:rFonts w:ascii="Calibri" w:hAnsi="Calibri" w:cs="Calibri"/>
          <w:sz w:val="18"/>
          <w:szCs w:val="18"/>
          <w:vertAlign w:val="superscript"/>
          <w:lang w:eastAsia="en-US"/>
        </w:rPr>
        <w:t>19</w:t>
      </w:r>
      <w:r w:rsidRPr="00833F0C">
        <w:rPr>
          <w:rFonts w:ascii="Calibri" w:hAnsi="Calibri" w:cs="Calibri"/>
          <w:sz w:val="18"/>
          <w:szCs w:val="18"/>
          <w:lang w:eastAsia="en-US"/>
        </w:rPr>
        <w:t>F NMR (470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ppm) δ= -128.5 (1 F, br dd, J = 10.41, 6.93 Hz)</w:t>
      </w:r>
    </w:p>
    <w:p w14:paraId="2C1A33EF" w14:textId="77777777" w:rsidR="007F1F7A" w:rsidRPr="00833F0C" w:rsidRDefault="007F1F7A" w:rsidP="007F1F7A">
      <w:pPr>
        <w:spacing w:line="276" w:lineRule="auto"/>
        <w:jc w:val="both"/>
        <w:rPr>
          <w:rFonts w:ascii="Calibri" w:eastAsia="Times New Roman" w:hAnsi="Calibri" w:cs="Calibri"/>
          <w:color w:val="000000"/>
          <w:sz w:val="18"/>
          <w:szCs w:val="18"/>
        </w:rPr>
      </w:pPr>
    </w:p>
    <w:p w14:paraId="04472ED2"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3-Chloro-4-(4-</w:t>
      </w:r>
      <w:proofErr w:type="gramStart"/>
      <w:r w:rsidRPr="00833F0C">
        <w:rPr>
          <w:rFonts w:ascii="Calibri" w:eastAsia="Times New Roman" w:hAnsi="Calibri" w:cs="Calibri"/>
          <w:b/>
          <w:color w:val="000000"/>
          <w:sz w:val="18"/>
          <w:szCs w:val="18"/>
        </w:rPr>
        <w:t>fluorophenoxy)aniline</w:t>
      </w:r>
      <w:proofErr w:type="gramEnd"/>
      <w:r w:rsidRPr="00833F0C">
        <w:rPr>
          <w:rFonts w:ascii="Calibri" w:eastAsia="Times New Roman" w:hAnsi="Calibri" w:cs="Calibri"/>
          <w:b/>
          <w:color w:val="000000"/>
          <w:sz w:val="18"/>
          <w:szCs w:val="18"/>
        </w:rPr>
        <w:t xml:space="preserve"> (5h)</w:t>
      </w:r>
    </w:p>
    <w:p w14:paraId="39DBDD58" w14:textId="64F6F3F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4B1F9628" wp14:editId="43AD287C">
            <wp:extent cx="1496060" cy="498475"/>
            <wp:effectExtent l="0" t="0" r="0" b="0"/>
            <wp:docPr id="23996863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6060" cy="498475"/>
                    </a:xfrm>
                    <a:prstGeom prst="rect">
                      <a:avLst/>
                    </a:prstGeom>
                    <a:noFill/>
                    <a:ln>
                      <a:noFill/>
                    </a:ln>
                  </pic:spPr>
                </pic:pic>
              </a:graphicData>
            </a:graphic>
          </wp:inline>
        </w:drawing>
      </w:r>
    </w:p>
    <w:p w14:paraId="42C75581"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4h</w:t>
      </w:r>
      <w:r w:rsidRPr="00833F0C">
        <w:rPr>
          <w:rFonts w:ascii="Calibri" w:hAnsi="Calibri" w:cs="Calibri"/>
          <w:sz w:val="18"/>
          <w:szCs w:val="18"/>
        </w:rPr>
        <w:t xml:space="preserve"> using general method B. Desired product was obtained as a light-yellow oil that crystalized upon standing in 73.4% yield (195 mg, 0.82 mmol).</w:t>
      </w:r>
    </w:p>
    <w:p w14:paraId="74281C36" w14:textId="77777777" w:rsidR="007F1F7A" w:rsidRPr="00833F0C" w:rsidRDefault="007F1F7A" w:rsidP="007F1F7A">
      <w:pPr>
        <w:spacing w:line="276" w:lineRule="auto"/>
        <w:jc w:val="both"/>
        <w:rPr>
          <w:rFonts w:ascii="Calibri" w:hAnsi="Calibri" w:cs="Calibri"/>
          <w:sz w:val="18"/>
          <w:szCs w:val="18"/>
        </w:rPr>
      </w:pPr>
    </w:p>
    <w:p w14:paraId="41CF4877"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lang w:eastAsia="en-US"/>
        </w:rPr>
        <w:t xml:space="preserve"> (500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xml:space="preserve">, ppm) δ= 7.58 (1 H, d, J = 2.59 Hz), 7.32 (1 H, dd, J = 8.77, 2.67 Hz), 7.19 – 7.13 (2 H, m), 7.08 (1 H, d, J = 8.85 Hz), 7.06 – 7.00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lang w:eastAsia="en-US"/>
        </w:rPr>
        <w:t xml:space="preserve"> (126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xml:space="preserve">, ppm) δ= 117.9 (2 C, d, J = 23.90 Hz), 121.6 (1 C, s), 121.7 (2 C, d, J = 1.84 Hz), 124.5 (1 C, s), 126.9 (1 C, s), 127.4 (1 C, s), 127.9 (1 C, s), 153.5 (1 C, s), 155.3 (1 C, s), 161.0 (1 C, d, J = 241.75 Hz); </w:t>
      </w:r>
      <w:r w:rsidRPr="00833F0C">
        <w:rPr>
          <w:rFonts w:ascii="Calibri" w:hAnsi="Calibri" w:cs="Calibri"/>
          <w:sz w:val="18"/>
          <w:szCs w:val="18"/>
          <w:vertAlign w:val="superscript"/>
          <w:lang w:eastAsia="en-US"/>
        </w:rPr>
        <w:t>19</w:t>
      </w:r>
      <w:r w:rsidRPr="00833F0C">
        <w:rPr>
          <w:rFonts w:ascii="Calibri" w:hAnsi="Calibri" w:cs="Calibri"/>
          <w:sz w:val="18"/>
          <w:szCs w:val="18"/>
          <w:lang w:eastAsia="en-US"/>
        </w:rPr>
        <w:t>F NMR (470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ppm) δ= -120.8 – -120.7 (1 F, m)</w:t>
      </w:r>
    </w:p>
    <w:p w14:paraId="481BD904" w14:textId="77777777" w:rsidR="007F1F7A" w:rsidRPr="00833F0C" w:rsidRDefault="007F1F7A" w:rsidP="007F1F7A">
      <w:pPr>
        <w:spacing w:line="276" w:lineRule="auto"/>
        <w:jc w:val="both"/>
        <w:rPr>
          <w:rFonts w:ascii="Calibri" w:eastAsia="Times New Roman" w:hAnsi="Calibri" w:cs="Calibri"/>
          <w:color w:val="000000"/>
          <w:sz w:val="18"/>
          <w:szCs w:val="18"/>
        </w:rPr>
      </w:pPr>
    </w:p>
    <w:p w14:paraId="6F615BD9"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4-(4-Bromophenoxy)-3-chloroaniline (5i)</w:t>
      </w:r>
    </w:p>
    <w:p w14:paraId="050D752B" w14:textId="756549B0" w:rsidR="007F1F7A" w:rsidRPr="00833F0C" w:rsidRDefault="007F1F7A" w:rsidP="007F1F7A">
      <w:pPr>
        <w:spacing w:line="276" w:lineRule="auto"/>
        <w:jc w:val="both"/>
        <w:rPr>
          <w:rFonts w:ascii="Calibri" w:hAnsi="Calibri" w:cs="Calibri"/>
          <w:color w:val="000000"/>
          <w:sz w:val="18"/>
          <w:szCs w:val="18"/>
          <w:vertAlign w:val="superscript"/>
        </w:rPr>
      </w:pPr>
      <w:r w:rsidRPr="00833F0C">
        <w:rPr>
          <w:rFonts w:ascii="Calibri" w:hAnsi="Calibri" w:cs="Calibri"/>
          <w:noProof/>
          <w:sz w:val="18"/>
          <w:szCs w:val="18"/>
        </w:rPr>
        <w:drawing>
          <wp:inline distT="0" distB="0" distL="0" distR="0" wp14:anchorId="15D04CA2" wp14:editId="624E6AD5">
            <wp:extent cx="1579245" cy="498475"/>
            <wp:effectExtent l="0" t="0" r="1905" b="0"/>
            <wp:docPr id="63855502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9245" cy="498475"/>
                    </a:xfrm>
                    <a:prstGeom prst="rect">
                      <a:avLst/>
                    </a:prstGeom>
                    <a:noFill/>
                    <a:ln>
                      <a:noFill/>
                    </a:ln>
                  </pic:spPr>
                </pic:pic>
              </a:graphicData>
            </a:graphic>
          </wp:inline>
        </w:drawing>
      </w:r>
      <w:r w:rsidRPr="00833F0C">
        <w:rPr>
          <w:rFonts w:ascii="Calibri" w:hAnsi="Calibri" w:cs="Calibri"/>
          <w:color w:val="000000"/>
          <w:sz w:val="18"/>
          <w:szCs w:val="18"/>
          <w:vertAlign w:val="superscript"/>
        </w:rPr>
        <w:t xml:space="preserve"> </w:t>
      </w:r>
    </w:p>
    <w:p w14:paraId="7054A44C"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4i</w:t>
      </w:r>
      <w:r w:rsidRPr="00833F0C">
        <w:rPr>
          <w:rFonts w:ascii="Calibri" w:hAnsi="Calibri" w:cs="Calibri"/>
          <w:sz w:val="18"/>
          <w:szCs w:val="18"/>
        </w:rPr>
        <w:t xml:space="preserve"> using general method B. Desired product was obtained as a brown oil that crystalized upon standing in 96.9% yield (311 mg, 1.04 mmol).</w:t>
      </w:r>
    </w:p>
    <w:p w14:paraId="7A2FE1DB" w14:textId="77777777" w:rsidR="007F1F7A" w:rsidRPr="00833F0C" w:rsidRDefault="007F1F7A" w:rsidP="007F1F7A">
      <w:pPr>
        <w:spacing w:line="276" w:lineRule="auto"/>
        <w:jc w:val="both"/>
        <w:rPr>
          <w:rFonts w:ascii="Calibri" w:hAnsi="Calibri" w:cs="Calibri"/>
          <w:sz w:val="18"/>
          <w:szCs w:val="18"/>
        </w:rPr>
      </w:pPr>
    </w:p>
    <w:p w14:paraId="19F87E48"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 xml:space="preserve">H NMR (500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7.56 – 7.50 (3 H, m), 7.29 (1 H, dd, J = 8.77, 2.67 Hz), 7.16 (1 H, d, J = 8.70 Hz), 6.93 – 6.88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 xml:space="preserve">C NMR (126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ppm) δ= 157.3 (1 C, s), 155.8 (1 C, s), 153.3 (1 C, s), 134.3 (2 C, s), 128.2 (1 C, s), 126.2 (1 C, s), 123.9 (1 C, s), 123.1 (1 C, s), 121.1 (2 C, s), 117.6 (1 C, s)</w:t>
      </w:r>
    </w:p>
    <w:p w14:paraId="6D113D09" w14:textId="77777777" w:rsidR="007F1F7A" w:rsidRPr="00833F0C" w:rsidRDefault="007F1F7A" w:rsidP="007F1F7A">
      <w:pPr>
        <w:spacing w:line="276" w:lineRule="auto"/>
        <w:jc w:val="both"/>
        <w:rPr>
          <w:rFonts w:ascii="Calibri" w:eastAsia="Times New Roman" w:hAnsi="Calibri" w:cs="Calibri"/>
          <w:color w:val="000000"/>
          <w:sz w:val="18"/>
          <w:szCs w:val="18"/>
        </w:rPr>
      </w:pPr>
    </w:p>
    <w:p w14:paraId="495F7AE7"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color w:val="000000"/>
          <w:sz w:val="18"/>
          <w:szCs w:val="18"/>
        </w:rPr>
        <w:t>2-Chloro-1-(4-</w:t>
      </w:r>
      <w:proofErr w:type="gramStart"/>
      <w:r w:rsidRPr="00833F0C">
        <w:rPr>
          <w:rFonts w:ascii="Calibri" w:eastAsia="Times New Roman" w:hAnsi="Calibri" w:cs="Calibri"/>
          <w:b/>
          <w:color w:val="000000"/>
          <w:sz w:val="18"/>
          <w:szCs w:val="18"/>
        </w:rPr>
        <w:t>iodophenoxy)aniline</w:t>
      </w:r>
      <w:proofErr w:type="gramEnd"/>
      <w:r w:rsidRPr="00833F0C">
        <w:rPr>
          <w:rFonts w:ascii="Calibri" w:eastAsia="Times New Roman" w:hAnsi="Calibri" w:cs="Calibri"/>
          <w:b/>
          <w:color w:val="000000"/>
          <w:sz w:val="18"/>
          <w:szCs w:val="18"/>
        </w:rPr>
        <w:t xml:space="preserve"> (5j)</w:t>
      </w:r>
    </w:p>
    <w:p w14:paraId="6EFADAD7" w14:textId="7C709D24" w:rsidR="007F1F7A" w:rsidRPr="00833F0C" w:rsidRDefault="007F1F7A" w:rsidP="007F1F7A">
      <w:pPr>
        <w:spacing w:line="276" w:lineRule="auto"/>
        <w:jc w:val="both"/>
        <w:rPr>
          <w:rFonts w:ascii="Calibri" w:hAnsi="Calibri" w:cs="Calibri"/>
          <w:color w:val="000000"/>
          <w:sz w:val="18"/>
          <w:szCs w:val="18"/>
          <w:vertAlign w:val="superscript"/>
        </w:rPr>
      </w:pPr>
      <w:r w:rsidRPr="00833F0C">
        <w:rPr>
          <w:rFonts w:ascii="Calibri" w:hAnsi="Calibri" w:cs="Calibri"/>
          <w:noProof/>
          <w:sz w:val="18"/>
          <w:szCs w:val="18"/>
        </w:rPr>
        <w:drawing>
          <wp:inline distT="0" distB="0" distL="0" distR="0" wp14:anchorId="73189CFE" wp14:editId="2AF7B893">
            <wp:extent cx="1496060" cy="498475"/>
            <wp:effectExtent l="0" t="0" r="0" b="0"/>
            <wp:docPr id="143217704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60" cy="498475"/>
                    </a:xfrm>
                    <a:prstGeom prst="rect">
                      <a:avLst/>
                    </a:prstGeom>
                    <a:noFill/>
                    <a:ln>
                      <a:noFill/>
                    </a:ln>
                  </pic:spPr>
                </pic:pic>
              </a:graphicData>
            </a:graphic>
          </wp:inline>
        </w:drawing>
      </w:r>
      <w:r w:rsidRPr="00833F0C">
        <w:rPr>
          <w:rFonts w:ascii="Calibri" w:hAnsi="Calibri" w:cs="Calibri"/>
          <w:color w:val="000000"/>
          <w:sz w:val="18"/>
          <w:szCs w:val="18"/>
          <w:vertAlign w:val="superscript"/>
        </w:rPr>
        <w:t xml:space="preserve"> </w:t>
      </w:r>
    </w:p>
    <w:p w14:paraId="28AA4BAA"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4j</w:t>
      </w:r>
      <w:r w:rsidRPr="00833F0C">
        <w:rPr>
          <w:rFonts w:ascii="Calibri" w:hAnsi="Calibri" w:cs="Calibri"/>
          <w:sz w:val="18"/>
          <w:szCs w:val="18"/>
        </w:rPr>
        <w:t xml:space="preserve"> using general method B. Desired product was obtained as a light-brown oil that crystalized upon standing in 88.2% yield (323 mg, 0.93 mmol).</w:t>
      </w:r>
    </w:p>
    <w:p w14:paraId="28257F6B" w14:textId="77777777" w:rsidR="007F1F7A" w:rsidRPr="00833F0C" w:rsidRDefault="007F1F7A" w:rsidP="007F1F7A">
      <w:pPr>
        <w:spacing w:line="276" w:lineRule="auto"/>
        <w:jc w:val="both"/>
        <w:rPr>
          <w:rFonts w:ascii="Calibri" w:hAnsi="Calibri" w:cs="Calibri"/>
          <w:sz w:val="18"/>
          <w:szCs w:val="18"/>
        </w:rPr>
      </w:pPr>
    </w:p>
    <w:p w14:paraId="4195EA5D"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 xml:space="preserve">H NMR (500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7.70 (2 H, d, J = 8.85 Hz), 7.51 (1 H, d, J = 2.59 Hz), 7.28 (1 H, dd, J = 8.77, 2.52 Hz), 7.16 (1 H, d, J = 8.70 Hz), 6.81 – 6.75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 xml:space="preserve">C NMR (126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ppm) δ= 158.2 (1 C, s), 156.1 (1 C, s), 153.0 (1 C, s), 140.4 (2 C, s), 128.2 (1 C, s), 126.0 (1 C, s), 123.7 (1 C, s), 123.3 (1 C, s), 121.3 (2 C, s), 87.7 (1 C, s)</w:t>
      </w:r>
    </w:p>
    <w:p w14:paraId="2F4CB7FF" w14:textId="77777777" w:rsidR="007F1F7A" w:rsidRPr="00833F0C" w:rsidRDefault="007F1F7A" w:rsidP="007F1F7A">
      <w:pPr>
        <w:spacing w:line="276" w:lineRule="auto"/>
        <w:jc w:val="both"/>
        <w:rPr>
          <w:rFonts w:ascii="Calibri" w:hAnsi="Calibri" w:cs="Calibri"/>
          <w:sz w:val="18"/>
          <w:szCs w:val="18"/>
        </w:rPr>
      </w:pPr>
    </w:p>
    <w:p w14:paraId="016B8939" w14:textId="77777777" w:rsidR="007F1F7A" w:rsidRPr="00833F0C" w:rsidRDefault="007F1F7A" w:rsidP="007F1F7A">
      <w:pPr>
        <w:spacing w:line="276" w:lineRule="auto"/>
        <w:jc w:val="both"/>
        <w:rPr>
          <w:rFonts w:ascii="Calibri" w:hAnsi="Calibri" w:cs="Calibri"/>
          <w:b/>
          <w:i/>
          <w:sz w:val="18"/>
          <w:szCs w:val="18"/>
        </w:rPr>
      </w:pPr>
    </w:p>
    <w:p w14:paraId="5347E017" w14:textId="77777777" w:rsidR="007F1F7A" w:rsidRPr="00833F0C" w:rsidRDefault="007F1F7A" w:rsidP="007F1F7A">
      <w:pPr>
        <w:spacing w:line="276" w:lineRule="auto"/>
        <w:jc w:val="both"/>
        <w:rPr>
          <w:rFonts w:ascii="Calibri" w:hAnsi="Calibri" w:cs="Calibri"/>
          <w:b/>
          <w:i/>
          <w:sz w:val="18"/>
          <w:szCs w:val="18"/>
        </w:rPr>
      </w:pPr>
    </w:p>
    <w:p w14:paraId="2D3B6CAF" w14:textId="157C0E93"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sz w:val="18"/>
          <w:szCs w:val="18"/>
        </w:rPr>
        <w:t>tert</w:t>
      </w:r>
      <w:r w:rsidRPr="00833F0C">
        <w:rPr>
          <w:rFonts w:ascii="Calibri" w:hAnsi="Calibri" w:cs="Calibri"/>
          <w:b/>
          <w:sz w:val="18"/>
          <w:szCs w:val="18"/>
        </w:rPr>
        <w:t>-Butyl 4-((3-chloro-4-(4-</w:t>
      </w:r>
      <w:proofErr w:type="gramStart"/>
      <w:r w:rsidRPr="00833F0C">
        <w:rPr>
          <w:rFonts w:ascii="Calibri" w:hAnsi="Calibri" w:cs="Calibri"/>
          <w:b/>
          <w:sz w:val="18"/>
          <w:szCs w:val="18"/>
        </w:rPr>
        <w:t>chlorophenoxy)phenyl</w:t>
      </w:r>
      <w:proofErr w:type="gramEnd"/>
      <w:r w:rsidRPr="00833F0C">
        <w:rPr>
          <w:rFonts w:ascii="Calibri" w:hAnsi="Calibri" w:cs="Calibri"/>
          <w:b/>
          <w:sz w:val="18"/>
          <w:szCs w:val="18"/>
        </w:rPr>
        <w:t>)carbamoyl)piperidine-1-carboxylate (6a)</w:t>
      </w:r>
    </w:p>
    <w:p w14:paraId="5BC52E25" w14:textId="5406E8BE"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124BBAAE" wp14:editId="4EB01448">
            <wp:extent cx="2660015" cy="997585"/>
            <wp:effectExtent l="0" t="0" r="6985" b="0"/>
            <wp:docPr id="31904210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0015" cy="997585"/>
                    </a:xfrm>
                    <a:prstGeom prst="rect">
                      <a:avLst/>
                    </a:prstGeom>
                    <a:noFill/>
                    <a:ln>
                      <a:noFill/>
                    </a:ln>
                  </pic:spPr>
                </pic:pic>
              </a:graphicData>
            </a:graphic>
          </wp:inline>
        </w:drawing>
      </w:r>
    </w:p>
    <w:p w14:paraId="3688209A"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5a</w:t>
      </w:r>
      <w:r w:rsidRPr="00833F0C">
        <w:rPr>
          <w:rFonts w:ascii="Calibri" w:hAnsi="Calibri" w:cs="Calibri"/>
          <w:sz w:val="18"/>
          <w:szCs w:val="18"/>
        </w:rPr>
        <w:t xml:space="preserve"> using general method C1. Desired product was obtained as a cream-colored solid in 51.3% yield (94 mg, 0.20 mmol).</w:t>
      </w:r>
    </w:p>
    <w:p w14:paraId="1F5781A6" w14:textId="77777777" w:rsidR="007F1F7A" w:rsidRPr="00833F0C" w:rsidRDefault="007F1F7A" w:rsidP="007F1F7A">
      <w:pPr>
        <w:spacing w:line="276" w:lineRule="auto"/>
        <w:jc w:val="both"/>
        <w:rPr>
          <w:rFonts w:ascii="Calibri" w:hAnsi="Calibri" w:cs="Calibri"/>
          <w:sz w:val="18"/>
          <w:szCs w:val="18"/>
        </w:rPr>
      </w:pPr>
    </w:p>
    <w:p w14:paraId="7B157EA4" w14:textId="77777777" w:rsidR="007F1F7A" w:rsidRPr="00833F0C" w:rsidRDefault="007F1F7A" w:rsidP="007F1F7A">
      <w:pPr>
        <w:spacing w:line="276" w:lineRule="auto"/>
        <w:jc w:val="both"/>
        <w:rPr>
          <w:rFonts w:ascii="Calibri" w:hAnsi="Calibri" w:cs="Calibri"/>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rPr>
        <w:t xml:space="preserve"> (500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rPr>
        <w:t xml:space="preserve">, ppm) δ= 7.79 (1 H, d, J = 2.44 Hz), 7.70 (1 H, s), 7.41 (1 H, dd, J = 8.85, 2.44 Hz), 7.30 – 7.27 (2 H, m), 6.99 (1 H, d, J = 8.85 Hz), 6.87 (2 H, d, J = 8.20 Hz), 4.21 (2 H, m), 2.81 (2 H,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s), 2.44 (1 H, s), 1.91 (2 H, m), 1.77 (2 H, m), 1.50 (9 H,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rPr>
        <w:t xml:space="preserve"> (126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rPr>
        <w:t>, ppm) δ= 172.9 (1 C, s), 155.9 (1 C, s), 154.7 (1 C, s), 148.0 (1 C, s), 135.0 (1 C, s), 129.7 (2 C, s), 128.0 (1 C, s), 126.5 (1 C, s), 122.3 (1 C, s), 121.7 (1 C, s), 119.6 (1 C, s), 118.4 (2 C, s), 79.9 (1 C, s), 44.1 (2 C, s), 43.1 (1 C, s), 28.5 (2 C, s), 28.4 (3 C, s)</w:t>
      </w:r>
    </w:p>
    <w:p w14:paraId="02A84268" w14:textId="77777777" w:rsidR="007F1F7A" w:rsidRPr="00833F0C" w:rsidRDefault="007F1F7A" w:rsidP="007F1F7A">
      <w:pPr>
        <w:spacing w:line="276" w:lineRule="auto"/>
        <w:jc w:val="both"/>
        <w:rPr>
          <w:rFonts w:ascii="Calibri" w:hAnsi="Calibri" w:cs="Calibri"/>
          <w:sz w:val="18"/>
          <w:szCs w:val="18"/>
        </w:rPr>
      </w:pPr>
    </w:p>
    <w:p w14:paraId="0C0847C2"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sz w:val="18"/>
          <w:szCs w:val="18"/>
        </w:rPr>
        <w:t>tert</w:t>
      </w:r>
      <w:r w:rsidRPr="00833F0C">
        <w:rPr>
          <w:rFonts w:ascii="Calibri" w:hAnsi="Calibri" w:cs="Calibri"/>
          <w:b/>
          <w:sz w:val="18"/>
          <w:szCs w:val="18"/>
        </w:rPr>
        <w:t>-Butyl 4-((3-chloro-4-(4-</w:t>
      </w:r>
      <w:proofErr w:type="gramStart"/>
      <w:r w:rsidRPr="00833F0C">
        <w:rPr>
          <w:rFonts w:ascii="Calibri" w:hAnsi="Calibri" w:cs="Calibri"/>
          <w:b/>
          <w:sz w:val="18"/>
          <w:szCs w:val="18"/>
        </w:rPr>
        <w:t>chlorophenoxy)phenyl</w:t>
      </w:r>
      <w:proofErr w:type="gramEnd"/>
      <w:r w:rsidRPr="00833F0C">
        <w:rPr>
          <w:rFonts w:ascii="Calibri" w:hAnsi="Calibri" w:cs="Calibri"/>
          <w:b/>
          <w:sz w:val="18"/>
          <w:szCs w:val="18"/>
        </w:rPr>
        <w:t>)carbamoyl)piperidine-1-carboxylate (6b)</w:t>
      </w:r>
    </w:p>
    <w:p w14:paraId="34B584E4" w14:textId="496ACB5A"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7E45692B" wp14:editId="021A6394">
            <wp:extent cx="2410460" cy="997585"/>
            <wp:effectExtent l="0" t="0" r="8890" b="0"/>
            <wp:docPr id="66120766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0460" cy="997585"/>
                    </a:xfrm>
                    <a:prstGeom prst="rect">
                      <a:avLst/>
                    </a:prstGeom>
                    <a:noFill/>
                    <a:ln>
                      <a:noFill/>
                    </a:ln>
                  </pic:spPr>
                </pic:pic>
              </a:graphicData>
            </a:graphic>
          </wp:inline>
        </w:drawing>
      </w:r>
    </w:p>
    <w:p w14:paraId="32B7FE21"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5b</w:t>
      </w:r>
      <w:r w:rsidRPr="00833F0C">
        <w:rPr>
          <w:rFonts w:ascii="Calibri" w:hAnsi="Calibri" w:cs="Calibri"/>
          <w:sz w:val="18"/>
          <w:szCs w:val="18"/>
        </w:rPr>
        <w:t xml:space="preserve"> using general method C1. Desired product was obtained as a gray solid in 56.1% yield (55 mg, 0.127 mmol).</w:t>
      </w:r>
    </w:p>
    <w:p w14:paraId="579D0460" w14:textId="77777777" w:rsidR="007F1F7A" w:rsidRPr="00833F0C" w:rsidRDefault="007F1F7A" w:rsidP="007F1F7A">
      <w:pPr>
        <w:spacing w:line="276" w:lineRule="auto"/>
        <w:jc w:val="both"/>
        <w:rPr>
          <w:rFonts w:ascii="Calibri" w:hAnsi="Calibri" w:cs="Calibri"/>
          <w:sz w:val="18"/>
          <w:szCs w:val="18"/>
        </w:rPr>
      </w:pPr>
    </w:p>
    <w:p w14:paraId="3DBDCAE7"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lastRenderedPageBreak/>
        <w:t>1</w:t>
      </w:r>
      <w:r w:rsidRPr="00833F0C">
        <w:rPr>
          <w:rFonts w:ascii="Calibri" w:eastAsia="Times New Roman" w:hAnsi="Calibri" w:cs="Calibri"/>
          <w:color w:val="000000"/>
          <w:sz w:val="18"/>
          <w:szCs w:val="18"/>
        </w:rPr>
        <w:t>H NMR</w:t>
      </w:r>
      <w:r w:rsidRPr="00833F0C">
        <w:rPr>
          <w:rFonts w:ascii="Calibri" w:hAnsi="Calibri" w:cs="Calibri"/>
          <w:sz w:val="18"/>
          <w:szCs w:val="18"/>
        </w:rPr>
        <w:t xml:space="preserve"> (500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rPr>
        <w:t xml:space="preserve">, ppm) δ= 7.76 (1 H, d, J = 2.44 Hz), 7.51 (1 H, s), 7.38 – 7.29 (3 H, m), 7.09 (1 H, t, J = 7.40 Hz), 6.97 (1 H, d, J = 8.85 Hz), 6.92 (2 H, d, J = 7.93 Hz), 4.19 (2 H, m), 2.79 (2 H, m), 2.40 (1 H, m), 1.95 – 1.87 (2 H, m), 1.81 – 1.70 (2 H, m), 1.48 (9 H,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rPr>
        <w:t xml:space="preserve"> (126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rPr>
        <w:t>, ppm) δ= 172.72 (1 C, s), 157.19 (1 C, s), 154.68 (1 C, s), 148.58 (1 C, s), 134.48 (1 C, s), 129.72 (2 C, s), 126.36 (1 C, s), 123.13 (1 C, s), 122.25 (1 C, s), 121.45 (1 C, s), 119.56 (1 C, s), 117.36 (2 C, s), 79.84 (1 C, s), 44.15 (2 C, s), 43.11 (1 C, br s), 28.53 (2 C, s), 28.41 (3 C, s)</w:t>
      </w:r>
    </w:p>
    <w:p w14:paraId="043F8404" w14:textId="77777777" w:rsidR="007F1F7A" w:rsidRPr="00833F0C" w:rsidRDefault="007F1F7A" w:rsidP="007F1F7A">
      <w:pPr>
        <w:spacing w:line="276" w:lineRule="auto"/>
        <w:jc w:val="both"/>
        <w:rPr>
          <w:rFonts w:ascii="Calibri" w:hAnsi="Calibri" w:cs="Calibri"/>
          <w:b/>
          <w:sz w:val="18"/>
          <w:szCs w:val="18"/>
        </w:rPr>
      </w:pPr>
    </w:p>
    <w:p w14:paraId="13B83086"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sz w:val="18"/>
          <w:szCs w:val="18"/>
        </w:rPr>
        <w:t>tert</w:t>
      </w:r>
      <w:r w:rsidRPr="00833F0C">
        <w:rPr>
          <w:rFonts w:ascii="Calibri" w:hAnsi="Calibri" w:cs="Calibri"/>
          <w:b/>
          <w:sz w:val="18"/>
          <w:szCs w:val="18"/>
        </w:rPr>
        <w:t>-Butyl 4-((3-cyano-4-(4-</w:t>
      </w:r>
      <w:proofErr w:type="gramStart"/>
      <w:r w:rsidRPr="00833F0C">
        <w:rPr>
          <w:rFonts w:ascii="Calibri" w:hAnsi="Calibri" w:cs="Calibri"/>
          <w:b/>
          <w:sz w:val="18"/>
          <w:szCs w:val="18"/>
        </w:rPr>
        <w:t>cyanophenoxy)phenyl</w:t>
      </w:r>
      <w:proofErr w:type="gramEnd"/>
      <w:r w:rsidRPr="00833F0C">
        <w:rPr>
          <w:rFonts w:ascii="Calibri" w:hAnsi="Calibri" w:cs="Calibri"/>
          <w:b/>
          <w:sz w:val="18"/>
          <w:szCs w:val="18"/>
        </w:rPr>
        <w:t>)carbamoyl)piperidine-1-carboxylate (6c)</w:t>
      </w:r>
    </w:p>
    <w:p w14:paraId="1C2A3875" w14:textId="04AB7471"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47E08D28" wp14:editId="7D42BF22">
            <wp:extent cx="2826385" cy="997585"/>
            <wp:effectExtent l="0" t="0" r="0" b="0"/>
            <wp:docPr id="34048105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6385" cy="997585"/>
                    </a:xfrm>
                    <a:prstGeom prst="rect">
                      <a:avLst/>
                    </a:prstGeom>
                    <a:noFill/>
                    <a:ln>
                      <a:noFill/>
                    </a:ln>
                  </pic:spPr>
                </pic:pic>
              </a:graphicData>
            </a:graphic>
          </wp:inline>
        </w:drawing>
      </w:r>
    </w:p>
    <w:p w14:paraId="1AC4A7B0"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5e</w:t>
      </w:r>
      <w:r w:rsidRPr="00833F0C">
        <w:rPr>
          <w:rFonts w:ascii="Calibri" w:hAnsi="Calibri" w:cs="Calibri"/>
          <w:sz w:val="18"/>
          <w:szCs w:val="18"/>
        </w:rPr>
        <w:t xml:space="preserve"> using general method C1. Desired product was obtained as a </w:t>
      </w:r>
      <w:proofErr w:type="gramStart"/>
      <w:r w:rsidRPr="00833F0C">
        <w:rPr>
          <w:rFonts w:ascii="Calibri" w:hAnsi="Calibri" w:cs="Calibri"/>
          <w:sz w:val="18"/>
          <w:szCs w:val="18"/>
        </w:rPr>
        <w:t>light yellow</w:t>
      </w:r>
      <w:proofErr w:type="gramEnd"/>
      <w:r w:rsidRPr="00833F0C">
        <w:rPr>
          <w:rFonts w:ascii="Calibri" w:hAnsi="Calibri" w:cs="Calibri"/>
          <w:sz w:val="18"/>
          <w:szCs w:val="18"/>
        </w:rPr>
        <w:t xml:space="preserve"> solid in 33.7% yield (32 mg, 0.07 mmol).</w:t>
      </w:r>
    </w:p>
    <w:p w14:paraId="0561D3D9" w14:textId="77777777" w:rsidR="007F1F7A" w:rsidRPr="00833F0C" w:rsidRDefault="007F1F7A" w:rsidP="007F1F7A">
      <w:pPr>
        <w:spacing w:line="276" w:lineRule="auto"/>
        <w:jc w:val="both"/>
        <w:rPr>
          <w:rFonts w:ascii="Calibri" w:hAnsi="Calibri" w:cs="Calibri"/>
          <w:sz w:val="18"/>
          <w:szCs w:val="18"/>
        </w:rPr>
      </w:pPr>
    </w:p>
    <w:p w14:paraId="1508D532" w14:textId="77777777" w:rsidR="007F1F7A" w:rsidRPr="00833F0C" w:rsidRDefault="007F1F7A" w:rsidP="007F1F7A">
      <w:pPr>
        <w:pStyle w:val="P1"/>
        <w:spacing w:line="276" w:lineRule="auto"/>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 (500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xml:space="preserve">, ppm) δ= 7.98 (1 H, d, J = 2.59 Hz), 7.92 (1 H, s), 7.83 (1 H, dd, J = 9.08, 2.67 Hz), 7.69 – 7.64 (2 H, m), 7.08 – 7.06 (2 H, m), 7.04 (1 H, d, J = 9.00 Hz), 4.19 (2 H, m), 2.81 (2 H, m), 2.45 (1 H, m), 1.95 – 1.86 (2 H, m), 1.75 (2 H, m), 1.47 (9 H,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ppm) δ= 173.1 (1 C, s), 158.0 (1 C, s), 154.7 (1 C, s), 152.6 (1 C, s), 135.4 (1 C, s), 134.4 (2 C, s), 126.1 (1 C, s), 124.7 (1 C, s), 120.8 (1 C, s), 118.4 (2 C, s), 118.3 (1 C, s), 114.8 (1 C, s), 107.5 (1 C, s), 106.0 (1 C, s), 80.0 (1 C, s), 44.1 (2 C, s), 43.1 (1 C, br s), 28.4 (3 C, s), 28.4 – 28.4 (2 C, m)</w:t>
      </w:r>
    </w:p>
    <w:p w14:paraId="0EE79CD5" w14:textId="77777777" w:rsidR="007F1F7A" w:rsidRPr="00833F0C" w:rsidRDefault="007F1F7A" w:rsidP="007F1F7A">
      <w:pPr>
        <w:pStyle w:val="P1"/>
        <w:spacing w:line="276" w:lineRule="auto"/>
        <w:rPr>
          <w:rFonts w:ascii="Calibri" w:hAnsi="Calibri" w:cs="Calibri"/>
          <w:sz w:val="18"/>
          <w:szCs w:val="18"/>
        </w:rPr>
      </w:pPr>
    </w:p>
    <w:p w14:paraId="6EDBDE86" w14:textId="77777777" w:rsidR="007F1F7A" w:rsidRPr="00833F0C" w:rsidRDefault="007F1F7A" w:rsidP="007F1F7A">
      <w:pPr>
        <w:spacing w:line="276" w:lineRule="auto"/>
        <w:jc w:val="both"/>
        <w:rPr>
          <w:rFonts w:ascii="Calibri" w:hAnsi="Calibri" w:cs="Calibri"/>
          <w:b/>
          <w:i/>
          <w:sz w:val="18"/>
          <w:szCs w:val="18"/>
        </w:rPr>
      </w:pPr>
    </w:p>
    <w:p w14:paraId="5A907170" w14:textId="77777777" w:rsidR="007F1F7A" w:rsidRPr="00833F0C" w:rsidRDefault="007F1F7A" w:rsidP="007F1F7A">
      <w:pPr>
        <w:spacing w:line="276" w:lineRule="auto"/>
        <w:jc w:val="both"/>
        <w:rPr>
          <w:rFonts w:ascii="Calibri" w:hAnsi="Calibri" w:cs="Calibri"/>
          <w:b/>
          <w:i/>
          <w:sz w:val="18"/>
          <w:szCs w:val="18"/>
        </w:rPr>
      </w:pPr>
    </w:p>
    <w:p w14:paraId="6CCE9149" w14:textId="77777777" w:rsidR="007F1F7A" w:rsidRPr="00833F0C" w:rsidRDefault="007F1F7A" w:rsidP="007F1F7A">
      <w:pPr>
        <w:spacing w:line="276" w:lineRule="auto"/>
        <w:jc w:val="both"/>
        <w:rPr>
          <w:rFonts w:ascii="Calibri" w:hAnsi="Calibri" w:cs="Calibri"/>
          <w:b/>
          <w:i/>
          <w:sz w:val="18"/>
          <w:szCs w:val="18"/>
        </w:rPr>
      </w:pPr>
    </w:p>
    <w:p w14:paraId="1B6A79FA" w14:textId="77777777" w:rsidR="007F1F7A" w:rsidRPr="00833F0C" w:rsidRDefault="007F1F7A" w:rsidP="007F1F7A">
      <w:pPr>
        <w:spacing w:line="276" w:lineRule="auto"/>
        <w:jc w:val="both"/>
        <w:rPr>
          <w:rFonts w:ascii="Calibri" w:hAnsi="Calibri" w:cs="Calibri"/>
          <w:b/>
          <w:i/>
          <w:sz w:val="18"/>
          <w:szCs w:val="18"/>
        </w:rPr>
      </w:pPr>
    </w:p>
    <w:p w14:paraId="66785DA9" w14:textId="4BA887B1"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sz w:val="18"/>
          <w:szCs w:val="18"/>
        </w:rPr>
        <w:t>tert</w:t>
      </w:r>
      <w:r w:rsidRPr="00833F0C">
        <w:rPr>
          <w:rFonts w:ascii="Calibri" w:hAnsi="Calibri" w:cs="Calibri"/>
          <w:b/>
          <w:sz w:val="18"/>
          <w:szCs w:val="18"/>
        </w:rPr>
        <w:t>-Butyl 4-((3-fluoro-4-(4-</w:t>
      </w:r>
      <w:proofErr w:type="gramStart"/>
      <w:r w:rsidRPr="00833F0C">
        <w:rPr>
          <w:rFonts w:ascii="Calibri" w:hAnsi="Calibri" w:cs="Calibri"/>
          <w:b/>
          <w:sz w:val="18"/>
          <w:szCs w:val="18"/>
        </w:rPr>
        <w:t>fluorophenoxy)phenyl</w:t>
      </w:r>
      <w:proofErr w:type="gramEnd"/>
      <w:r w:rsidRPr="00833F0C">
        <w:rPr>
          <w:rFonts w:ascii="Calibri" w:hAnsi="Calibri" w:cs="Calibri"/>
          <w:b/>
          <w:sz w:val="18"/>
          <w:szCs w:val="18"/>
        </w:rPr>
        <w:t>)carbamoyl)piperidine-1-carboxylate (6d)</w:t>
      </w:r>
    </w:p>
    <w:p w14:paraId="32AE04C5" w14:textId="23C669D4"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0C941F29" wp14:editId="443AEDED">
            <wp:extent cx="2660015" cy="997585"/>
            <wp:effectExtent l="0" t="0" r="6985" b="0"/>
            <wp:docPr id="135098406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0015" cy="997585"/>
                    </a:xfrm>
                    <a:prstGeom prst="rect">
                      <a:avLst/>
                    </a:prstGeom>
                    <a:noFill/>
                    <a:ln>
                      <a:noFill/>
                    </a:ln>
                  </pic:spPr>
                </pic:pic>
              </a:graphicData>
            </a:graphic>
          </wp:inline>
        </w:drawing>
      </w:r>
    </w:p>
    <w:p w14:paraId="58F9D461"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5f</w:t>
      </w:r>
      <w:r w:rsidRPr="00833F0C">
        <w:rPr>
          <w:rFonts w:ascii="Calibri" w:hAnsi="Calibri" w:cs="Calibri"/>
          <w:sz w:val="18"/>
          <w:szCs w:val="18"/>
        </w:rPr>
        <w:t xml:space="preserve"> using general method C1. Desired product was obtained as a white solid in 43.0% yield (42 mg, 0.097 mmol).</w:t>
      </w:r>
    </w:p>
    <w:p w14:paraId="03556CC7" w14:textId="77777777" w:rsidR="007F1F7A" w:rsidRPr="00833F0C" w:rsidRDefault="007F1F7A" w:rsidP="007F1F7A">
      <w:pPr>
        <w:spacing w:line="276" w:lineRule="auto"/>
        <w:jc w:val="both"/>
        <w:rPr>
          <w:rFonts w:ascii="Calibri" w:hAnsi="Calibri" w:cs="Calibri"/>
          <w:sz w:val="18"/>
          <w:szCs w:val="18"/>
        </w:rPr>
      </w:pPr>
    </w:p>
    <w:p w14:paraId="7F3AB21B" w14:textId="77777777" w:rsidR="007F1F7A" w:rsidRPr="00833F0C" w:rsidRDefault="007F1F7A" w:rsidP="007F1F7A">
      <w:pPr>
        <w:spacing w:line="276" w:lineRule="auto"/>
        <w:jc w:val="both"/>
        <w:rPr>
          <w:rFonts w:ascii="Calibri" w:hAnsi="Calibri" w:cs="Calibri"/>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rPr>
        <w:t xml:space="preserve"> (500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rPr>
        <w:t xml:space="preserve">, ppm) δ= 7.63 (1 H,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dd, J = 12.13, 4.04 Hz), 7.48 (1 H,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d, J = 3.81 Hz), 7.17 – 7.10 (1 H, m), 7.04 – 6.90 (5 H, m), 4.21 (2 H,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s), 2.80 (2 H,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s), 2.45 – 2.37 (1 H, m), 1.91 – 1.75 (4 H, m), 1.48 (9 H,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rPr>
        <w:t xml:space="preserve"> (126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rPr>
        <w:t xml:space="preserve">, ppm) δ= 28.4 (3 C, s), 28.5 (2 C, s), 43.1 (2 C, s), 44.2 (1 C, s), 79.8 (1 C, s), 109.5 (1 C, d, J = 22.98 Hz), 115.7 (1 C, d, J = 3.68 Hz), 116.2 (2 C, d, J = 23.90 Hz), 118.3 (2 C, d, J = 8.27 Hz), 121.8 (1 C, s), 134.7 (1 C, d, J = 10.11 Hz), 140.1 (1 C, d, J = 11.03 Hz), 153.9 (1 C, d, J = 249.10 Hz), 153.4 (1 C, d, J = 1.84 Hz), 154.7 (1 C, s), 158.5 (1 C, d, J = 240.83 Hz), 172.7 (1 C, s); </w:t>
      </w:r>
      <w:r w:rsidRPr="00833F0C">
        <w:rPr>
          <w:rFonts w:ascii="Calibri" w:hAnsi="Calibri" w:cs="Calibri"/>
          <w:sz w:val="18"/>
          <w:szCs w:val="18"/>
          <w:vertAlign w:val="superscript"/>
        </w:rPr>
        <w:t>19</w:t>
      </w:r>
      <w:r w:rsidRPr="00833F0C">
        <w:rPr>
          <w:rFonts w:ascii="Calibri" w:hAnsi="Calibri" w:cs="Calibri"/>
          <w:sz w:val="18"/>
          <w:szCs w:val="18"/>
        </w:rPr>
        <w:t xml:space="preserve">F NMR (470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rPr>
        <w:t xml:space="preserve">, ppm) δ= -128.3 (1 F,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d, J = 12.14 Hz), -120.7 (1 F,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s)</w:t>
      </w:r>
    </w:p>
    <w:p w14:paraId="09CFAF46" w14:textId="77777777" w:rsidR="007F1F7A" w:rsidRPr="00833F0C" w:rsidRDefault="007F1F7A" w:rsidP="007F1F7A">
      <w:pPr>
        <w:spacing w:line="276" w:lineRule="auto"/>
        <w:jc w:val="both"/>
        <w:rPr>
          <w:rFonts w:ascii="Calibri" w:eastAsia="Times New Roman" w:hAnsi="Calibri" w:cs="Calibri"/>
          <w:color w:val="000000"/>
          <w:sz w:val="18"/>
          <w:szCs w:val="18"/>
        </w:rPr>
      </w:pPr>
    </w:p>
    <w:p w14:paraId="7F83C567"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sz w:val="18"/>
          <w:szCs w:val="18"/>
        </w:rPr>
        <w:t>tert</w:t>
      </w:r>
      <w:r w:rsidRPr="00833F0C">
        <w:rPr>
          <w:rFonts w:ascii="Calibri" w:hAnsi="Calibri" w:cs="Calibri"/>
          <w:b/>
          <w:sz w:val="18"/>
          <w:szCs w:val="18"/>
        </w:rPr>
        <w:t>-Butyl 4-((4-(4-chlorophenoxy)-3-</w:t>
      </w:r>
      <w:proofErr w:type="gramStart"/>
      <w:r w:rsidRPr="00833F0C">
        <w:rPr>
          <w:rFonts w:ascii="Calibri" w:hAnsi="Calibri" w:cs="Calibri"/>
          <w:b/>
          <w:sz w:val="18"/>
          <w:szCs w:val="18"/>
        </w:rPr>
        <w:t>fluorophenyl)carbamoyl</w:t>
      </w:r>
      <w:proofErr w:type="gramEnd"/>
      <w:r w:rsidRPr="00833F0C">
        <w:rPr>
          <w:rFonts w:ascii="Calibri" w:hAnsi="Calibri" w:cs="Calibri"/>
          <w:b/>
          <w:sz w:val="18"/>
          <w:szCs w:val="18"/>
        </w:rPr>
        <w:t>)piperidine-1-carboxylate (6e)</w:t>
      </w:r>
    </w:p>
    <w:p w14:paraId="7D38EA5D" w14:textId="2E4AC3CE"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lastRenderedPageBreak/>
        <w:drawing>
          <wp:inline distT="0" distB="0" distL="0" distR="0" wp14:anchorId="297C2364" wp14:editId="6621807A">
            <wp:extent cx="2660015" cy="997585"/>
            <wp:effectExtent l="0" t="0" r="6985" b="0"/>
            <wp:docPr id="18400641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015" cy="997585"/>
                    </a:xfrm>
                    <a:prstGeom prst="rect">
                      <a:avLst/>
                    </a:prstGeom>
                    <a:noFill/>
                    <a:ln>
                      <a:noFill/>
                    </a:ln>
                  </pic:spPr>
                </pic:pic>
              </a:graphicData>
            </a:graphic>
          </wp:inline>
        </w:drawing>
      </w:r>
    </w:p>
    <w:p w14:paraId="0B83EBFF"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5g</w:t>
      </w:r>
      <w:r w:rsidRPr="00833F0C">
        <w:rPr>
          <w:rFonts w:ascii="Calibri" w:hAnsi="Calibri" w:cs="Calibri"/>
          <w:sz w:val="18"/>
          <w:szCs w:val="18"/>
        </w:rPr>
        <w:t xml:space="preserve"> using general method C1. Desired product was obtained as a gray solid in 39.2% yield (37 mg, 0.082 mmol).</w:t>
      </w:r>
    </w:p>
    <w:p w14:paraId="5F015300" w14:textId="77777777" w:rsidR="007F1F7A" w:rsidRPr="00833F0C" w:rsidRDefault="007F1F7A" w:rsidP="007F1F7A">
      <w:pPr>
        <w:spacing w:line="276" w:lineRule="auto"/>
        <w:jc w:val="both"/>
        <w:rPr>
          <w:rFonts w:ascii="Calibri" w:hAnsi="Calibri" w:cs="Calibri"/>
          <w:sz w:val="18"/>
          <w:szCs w:val="18"/>
        </w:rPr>
      </w:pPr>
    </w:p>
    <w:p w14:paraId="50DA1E23"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lang w:eastAsia="en-US"/>
        </w:rPr>
        <w:t xml:space="preserve"> (500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xml:space="preserve">, ppm) δ= 7.64 (1 H, dd, J = 12.21, 2.29 Hz), 7.33 (1 H, s), 7.27 – 7.24 (2 H, m), 7.14 (1 H, br d, J = 8.85 Hz), 7.05 – 7.01 (1 H, m), 6.90 – 6.85 (2 H, m), 4.20 (2 H, m), 2.85 – 2.77 (2 H, m), 2.40 (1 H, m), 1.94 – 1.88 (2 H, m), 1.75 (2 H, m), 1.48 (9 H,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lang w:eastAsia="en-US"/>
        </w:rPr>
        <w:t xml:space="preserve"> (126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xml:space="preserve">, ppm) δ= 28.4 (3 C, s), 28.5 (2 C, s), 43.1 (1 C, s), 44.3 (2 C, s), 79.9 (1 C, s), 109.5 (1 C, d, J = 22.98 Hz), 115.7 (1 C, d, J = 2.76 Hz), 117.9 (2 C, s), 122.4 (1 C, s), 128.0 (1 C, s), 129.6 (2 C, s), 135.1 (1 C, d, J = 10.11 Hz), 139.3 (1 C, d, J = 11.95 Hz), 154.2 (1 C, d, J = 249.10 Hz), 154.7 (1 C, s), 156.3 (1 C, s), 172.6 (1 C, s); </w:t>
      </w:r>
      <w:r w:rsidRPr="00833F0C">
        <w:rPr>
          <w:rFonts w:ascii="Calibri" w:hAnsi="Calibri" w:cs="Calibri"/>
          <w:sz w:val="18"/>
          <w:szCs w:val="18"/>
          <w:vertAlign w:val="superscript"/>
          <w:lang w:eastAsia="en-US"/>
        </w:rPr>
        <w:t>19</w:t>
      </w:r>
      <w:r w:rsidRPr="00833F0C">
        <w:rPr>
          <w:rFonts w:ascii="Calibri" w:hAnsi="Calibri" w:cs="Calibri"/>
          <w:sz w:val="18"/>
          <w:szCs w:val="18"/>
          <w:lang w:eastAsia="en-US"/>
        </w:rPr>
        <w:t xml:space="preserve">F NMR (470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ppm) δ= -127.6 (1 F, br dd, J = 12.14, 8.67 Hz)</w:t>
      </w:r>
    </w:p>
    <w:p w14:paraId="5AC2F736" w14:textId="77777777" w:rsidR="007F1F7A" w:rsidRPr="00833F0C" w:rsidRDefault="007F1F7A" w:rsidP="007F1F7A">
      <w:pPr>
        <w:pStyle w:val="P1"/>
        <w:spacing w:line="276" w:lineRule="auto"/>
        <w:rPr>
          <w:rFonts w:ascii="Calibri" w:hAnsi="Calibri" w:cs="Calibri"/>
          <w:sz w:val="18"/>
          <w:szCs w:val="18"/>
        </w:rPr>
      </w:pPr>
    </w:p>
    <w:p w14:paraId="0492ABF0"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sz w:val="18"/>
          <w:szCs w:val="18"/>
        </w:rPr>
        <w:t>tert</w:t>
      </w:r>
      <w:r w:rsidRPr="00833F0C">
        <w:rPr>
          <w:rFonts w:ascii="Calibri" w:hAnsi="Calibri" w:cs="Calibri"/>
          <w:b/>
          <w:sz w:val="18"/>
          <w:szCs w:val="18"/>
        </w:rPr>
        <w:t>-Butyl 4-((3-chloro-4-(4-</w:t>
      </w:r>
      <w:proofErr w:type="gramStart"/>
      <w:r w:rsidRPr="00833F0C">
        <w:rPr>
          <w:rFonts w:ascii="Calibri" w:hAnsi="Calibri" w:cs="Calibri"/>
          <w:b/>
          <w:sz w:val="18"/>
          <w:szCs w:val="18"/>
        </w:rPr>
        <w:t>fluorophenoxy)phenyl</w:t>
      </w:r>
      <w:proofErr w:type="gramEnd"/>
      <w:r w:rsidRPr="00833F0C">
        <w:rPr>
          <w:rFonts w:ascii="Calibri" w:hAnsi="Calibri" w:cs="Calibri"/>
          <w:b/>
          <w:sz w:val="18"/>
          <w:szCs w:val="18"/>
        </w:rPr>
        <w:t>)carbamoyl)piperidine-1-carboxylate (6f)</w:t>
      </w:r>
    </w:p>
    <w:p w14:paraId="09DAB716" w14:textId="5B9C99A0"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1A666F59" wp14:editId="237BB35C">
            <wp:extent cx="2660015" cy="997585"/>
            <wp:effectExtent l="0" t="0" r="6985" b="0"/>
            <wp:docPr id="197355012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0015" cy="997585"/>
                    </a:xfrm>
                    <a:prstGeom prst="rect">
                      <a:avLst/>
                    </a:prstGeom>
                    <a:noFill/>
                    <a:ln>
                      <a:noFill/>
                    </a:ln>
                  </pic:spPr>
                </pic:pic>
              </a:graphicData>
            </a:graphic>
          </wp:inline>
        </w:drawing>
      </w:r>
    </w:p>
    <w:p w14:paraId="26AE7081"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5h</w:t>
      </w:r>
      <w:r w:rsidRPr="00833F0C">
        <w:rPr>
          <w:rFonts w:ascii="Calibri" w:hAnsi="Calibri" w:cs="Calibri"/>
          <w:sz w:val="18"/>
          <w:szCs w:val="18"/>
        </w:rPr>
        <w:t xml:space="preserve"> using general method C1. Desired product was obtained as a </w:t>
      </w:r>
      <w:proofErr w:type="gramStart"/>
      <w:r w:rsidRPr="00833F0C">
        <w:rPr>
          <w:rFonts w:ascii="Calibri" w:hAnsi="Calibri" w:cs="Calibri"/>
          <w:sz w:val="18"/>
          <w:szCs w:val="18"/>
        </w:rPr>
        <w:t>pale yellow</w:t>
      </w:r>
      <w:proofErr w:type="gramEnd"/>
      <w:r w:rsidRPr="00833F0C">
        <w:rPr>
          <w:rFonts w:ascii="Calibri" w:hAnsi="Calibri" w:cs="Calibri"/>
          <w:sz w:val="18"/>
          <w:szCs w:val="18"/>
        </w:rPr>
        <w:t xml:space="preserve"> solid in 30.7% yield (29 mg, 0.064 mmol).</w:t>
      </w:r>
    </w:p>
    <w:p w14:paraId="0D1ED078" w14:textId="77777777" w:rsidR="007F1F7A" w:rsidRPr="00833F0C" w:rsidRDefault="007F1F7A" w:rsidP="007F1F7A">
      <w:pPr>
        <w:spacing w:line="276" w:lineRule="auto"/>
        <w:jc w:val="both"/>
        <w:rPr>
          <w:rFonts w:ascii="Calibri" w:hAnsi="Calibri" w:cs="Calibri"/>
          <w:sz w:val="18"/>
          <w:szCs w:val="18"/>
        </w:rPr>
      </w:pPr>
    </w:p>
    <w:p w14:paraId="723049A2"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lang w:eastAsia="en-US"/>
        </w:rPr>
        <w:t xml:space="preserve"> (500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xml:space="preserve">, ppm) δ= 7.75 (2 H, br d, J = 2.29 Hz), 7.37 (1 H, dd, J = 8.85, 2.29 Hz), 7.03 – 6.97 (2 H, m), 6.93 – 6.86 (3 H, m), 4.18 (2 H, m), 2.78 (2 H, m), 2.41 (1 H, m), 1.88 (2 H, m), 1.74 (2 H, m), 1.47 (9 H,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lang w:eastAsia="en-US"/>
        </w:rPr>
        <w:t xml:space="preserve"> (126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xml:space="preserve">, ppm) δ= 28.4 (1 C, s), 28.5 (1 C, s), 43.1 (1 C, br s), 44.1 (1 C, s), 79.8 (1 C, s), 116.2 (2 C, d, J = 23.90 Hz), 118.9 (2 C, d, J = 8.27 Hz), 119.6 (1 C, s), 120.8 (1 C, s), 122.3 (1 C, s), 126.0 (1 C, s), 134.6 (1 C, s), 148.8 (1 C, s), 153.0 (1 C, d, J = 2.76 Hz), 154.7 (1 C, s), 158.6 (1 C, d, J = 241.75 Hz), 172.9 (1 C, s); </w:t>
      </w:r>
      <w:r w:rsidRPr="00833F0C">
        <w:rPr>
          <w:rFonts w:ascii="Calibri" w:hAnsi="Calibri" w:cs="Calibri"/>
          <w:sz w:val="18"/>
          <w:szCs w:val="18"/>
          <w:vertAlign w:val="superscript"/>
          <w:lang w:eastAsia="en-US"/>
        </w:rPr>
        <w:t>19</w:t>
      </w:r>
      <w:r w:rsidRPr="00833F0C">
        <w:rPr>
          <w:rFonts w:ascii="Calibri" w:hAnsi="Calibri" w:cs="Calibri"/>
          <w:sz w:val="18"/>
          <w:szCs w:val="18"/>
          <w:lang w:eastAsia="en-US"/>
        </w:rPr>
        <w:t xml:space="preserve">F NMR (470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ppm) δ= -120.4 – -120.3 (1 F, m)</w:t>
      </w:r>
    </w:p>
    <w:p w14:paraId="4185B4FA" w14:textId="77777777" w:rsidR="007F1F7A" w:rsidRPr="00833F0C" w:rsidRDefault="007F1F7A" w:rsidP="007F1F7A">
      <w:pPr>
        <w:pStyle w:val="P1"/>
        <w:spacing w:line="276" w:lineRule="auto"/>
        <w:rPr>
          <w:rFonts w:ascii="Calibri" w:eastAsia="Times New Roman" w:hAnsi="Calibri" w:cs="Calibri"/>
          <w:color w:val="000000"/>
          <w:sz w:val="18"/>
          <w:szCs w:val="18"/>
        </w:rPr>
      </w:pPr>
    </w:p>
    <w:p w14:paraId="5BCE267D" w14:textId="77777777" w:rsidR="007F1F7A" w:rsidRPr="00833F0C" w:rsidRDefault="007F1F7A" w:rsidP="007F1F7A">
      <w:pPr>
        <w:spacing w:line="276" w:lineRule="auto"/>
        <w:jc w:val="both"/>
        <w:rPr>
          <w:rFonts w:ascii="Calibri" w:hAnsi="Calibri" w:cs="Calibri"/>
          <w:b/>
          <w:i/>
          <w:sz w:val="18"/>
          <w:szCs w:val="18"/>
        </w:rPr>
      </w:pPr>
    </w:p>
    <w:p w14:paraId="4A37D626" w14:textId="77777777" w:rsidR="007F1F7A" w:rsidRPr="00833F0C" w:rsidRDefault="007F1F7A" w:rsidP="007F1F7A">
      <w:pPr>
        <w:spacing w:line="276" w:lineRule="auto"/>
        <w:jc w:val="both"/>
        <w:rPr>
          <w:rFonts w:ascii="Calibri" w:hAnsi="Calibri" w:cs="Calibri"/>
          <w:b/>
          <w:i/>
          <w:sz w:val="18"/>
          <w:szCs w:val="18"/>
        </w:rPr>
      </w:pPr>
    </w:p>
    <w:p w14:paraId="5C055D58" w14:textId="77777777" w:rsidR="007F1F7A" w:rsidRPr="00833F0C" w:rsidRDefault="007F1F7A" w:rsidP="007F1F7A">
      <w:pPr>
        <w:spacing w:line="276" w:lineRule="auto"/>
        <w:jc w:val="both"/>
        <w:rPr>
          <w:rFonts w:ascii="Calibri" w:hAnsi="Calibri" w:cs="Calibri"/>
          <w:b/>
          <w:i/>
          <w:sz w:val="18"/>
          <w:szCs w:val="18"/>
        </w:rPr>
      </w:pPr>
    </w:p>
    <w:p w14:paraId="69BC4208" w14:textId="77777777" w:rsidR="007F1F7A" w:rsidRPr="00833F0C" w:rsidRDefault="007F1F7A" w:rsidP="007F1F7A">
      <w:pPr>
        <w:spacing w:line="276" w:lineRule="auto"/>
        <w:jc w:val="both"/>
        <w:rPr>
          <w:rFonts w:ascii="Calibri" w:hAnsi="Calibri" w:cs="Calibri"/>
          <w:b/>
          <w:i/>
          <w:sz w:val="18"/>
          <w:szCs w:val="18"/>
        </w:rPr>
      </w:pPr>
    </w:p>
    <w:p w14:paraId="417CAEAA" w14:textId="54DAD222"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sz w:val="18"/>
          <w:szCs w:val="18"/>
        </w:rPr>
        <w:t>tert</w:t>
      </w:r>
      <w:r w:rsidRPr="00833F0C">
        <w:rPr>
          <w:rFonts w:ascii="Calibri" w:hAnsi="Calibri" w:cs="Calibri"/>
          <w:b/>
          <w:sz w:val="18"/>
          <w:szCs w:val="18"/>
        </w:rPr>
        <w:t>-Butyl 4-((4-(4-bromophenoxy)-3-</w:t>
      </w:r>
      <w:proofErr w:type="gramStart"/>
      <w:r w:rsidRPr="00833F0C">
        <w:rPr>
          <w:rFonts w:ascii="Calibri" w:hAnsi="Calibri" w:cs="Calibri"/>
          <w:b/>
          <w:sz w:val="18"/>
          <w:szCs w:val="18"/>
        </w:rPr>
        <w:t>chlorophenyl)carbamoyl</w:t>
      </w:r>
      <w:proofErr w:type="gramEnd"/>
      <w:r w:rsidRPr="00833F0C">
        <w:rPr>
          <w:rFonts w:ascii="Calibri" w:hAnsi="Calibri" w:cs="Calibri"/>
          <w:b/>
          <w:sz w:val="18"/>
          <w:szCs w:val="18"/>
        </w:rPr>
        <w:t>)piperidine-1-carboxylate (6g)</w:t>
      </w:r>
    </w:p>
    <w:p w14:paraId="67459369" w14:textId="39CBFFFB"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66CA6FC3" wp14:editId="400FD0DA">
            <wp:extent cx="2660015" cy="997585"/>
            <wp:effectExtent l="0" t="0" r="6985" b="0"/>
            <wp:docPr id="70532756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0015" cy="997585"/>
                    </a:xfrm>
                    <a:prstGeom prst="rect">
                      <a:avLst/>
                    </a:prstGeom>
                    <a:noFill/>
                    <a:ln>
                      <a:noFill/>
                    </a:ln>
                  </pic:spPr>
                </pic:pic>
              </a:graphicData>
            </a:graphic>
          </wp:inline>
        </w:drawing>
      </w:r>
    </w:p>
    <w:p w14:paraId="7335134F"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5i</w:t>
      </w:r>
      <w:r w:rsidRPr="00833F0C">
        <w:rPr>
          <w:rFonts w:ascii="Calibri" w:hAnsi="Calibri" w:cs="Calibri"/>
          <w:sz w:val="18"/>
          <w:szCs w:val="18"/>
        </w:rPr>
        <w:t xml:space="preserve"> using general method C1. Desired product was obtained as a tan solid in 43.3% yield (37 mg, 0.073 mmol).</w:t>
      </w:r>
    </w:p>
    <w:p w14:paraId="5632BAAE" w14:textId="77777777" w:rsidR="007F1F7A" w:rsidRPr="00833F0C" w:rsidRDefault="007F1F7A" w:rsidP="007F1F7A">
      <w:pPr>
        <w:spacing w:line="276" w:lineRule="auto"/>
        <w:jc w:val="both"/>
        <w:rPr>
          <w:rFonts w:ascii="Calibri" w:hAnsi="Calibri" w:cs="Calibri"/>
          <w:sz w:val="18"/>
          <w:szCs w:val="18"/>
        </w:rPr>
      </w:pPr>
    </w:p>
    <w:p w14:paraId="73307E26"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 (500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xml:space="preserve">, ppm) δ= 7.77 (1 H, d, J = 1.98 Hz), 7.45 (1 H,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s), 7.43 – 7.36 (3 H, m), 6.98 (1 H, d, J = 8.85 Hz), 6.79 (2 H, d, J = 8.85 Hz), 4.20 (2 H, m), 2.80 (2 H,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s), 1.90 (2 H, m), 1.75 (3 H, m), 1.48 (9 H,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CHLOROFORM-</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rPr>
        <w:t>, ppm) δ= 172.7 (1 C, s), 156.5 (1 C, s), 154.7 (1 C, s), 147.9 (1 C, s), 135.0 (1 C, s), 132.6 (2 C, s), 126.7 (1 C, s), 122.3 (1 C, s), 121.8 (1 C, s), 119.6 (1 C, s), 118.8 (2 C, s), 115.5 (1 C, s), 79.9 (1 C, s), 44.2 (2 C, s), 43.1 (1 C, s), 28.5 (2 C, s), 28.4 (3 C, s)</w:t>
      </w:r>
    </w:p>
    <w:p w14:paraId="266468F3" w14:textId="77777777" w:rsidR="007F1F7A" w:rsidRPr="00833F0C" w:rsidRDefault="007F1F7A" w:rsidP="007F1F7A">
      <w:pPr>
        <w:spacing w:line="276" w:lineRule="auto"/>
        <w:jc w:val="both"/>
        <w:rPr>
          <w:rFonts w:ascii="Calibri" w:hAnsi="Calibri" w:cs="Calibri"/>
          <w:sz w:val="18"/>
          <w:szCs w:val="18"/>
        </w:rPr>
      </w:pPr>
    </w:p>
    <w:p w14:paraId="751AF08A"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sz w:val="18"/>
          <w:szCs w:val="18"/>
        </w:rPr>
        <w:t>tert</w:t>
      </w:r>
      <w:r w:rsidRPr="00833F0C">
        <w:rPr>
          <w:rFonts w:ascii="Calibri" w:hAnsi="Calibri" w:cs="Calibri"/>
          <w:b/>
          <w:sz w:val="18"/>
          <w:szCs w:val="18"/>
        </w:rPr>
        <w:t>-Butyl 4-((3-chloro-4-(4-</w:t>
      </w:r>
      <w:proofErr w:type="gramStart"/>
      <w:r w:rsidRPr="00833F0C">
        <w:rPr>
          <w:rFonts w:ascii="Calibri" w:hAnsi="Calibri" w:cs="Calibri"/>
          <w:b/>
          <w:sz w:val="18"/>
          <w:szCs w:val="18"/>
        </w:rPr>
        <w:t>iodophenoxy)phenyl</w:t>
      </w:r>
      <w:proofErr w:type="gramEnd"/>
      <w:r w:rsidRPr="00833F0C">
        <w:rPr>
          <w:rFonts w:ascii="Calibri" w:hAnsi="Calibri" w:cs="Calibri"/>
          <w:b/>
          <w:sz w:val="18"/>
          <w:szCs w:val="18"/>
        </w:rPr>
        <w:t>)carbamoyl)piperidine-1-carboxylate (6h)</w:t>
      </w:r>
    </w:p>
    <w:p w14:paraId="258ADC2A" w14:textId="0B89237B"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7F2E8226" wp14:editId="7DCF0F41">
            <wp:extent cx="2660015" cy="997585"/>
            <wp:effectExtent l="0" t="0" r="6985" b="0"/>
            <wp:docPr id="157377672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0015" cy="997585"/>
                    </a:xfrm>
                    <a:prstGeom prst="rect">
                      <a:avLst/>
                    </a:prstGeom>
                    <a:noFill/>
                    <a:ln>
                      <a:noFill/>
                    </a:ln>
                  </pic:spPr>
                </pic:pic>
              </a:graphicData>
            </a:graphic>
          </wp:inline>
        </w:drawing>
      </w:r>
    </w:p>
    <w:p w14:paraId="5B2CFED0"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5j</w:t>
      </w:r>
      <w:r w:rsidRPr="00833F0C">
        <w:rPr>
          <w:rFonts w:ascii="Calibri" w:hAnsi="Calibri" w:cs="Calibri"/>
          <w:sz w:val="18"/>
          <w:szCs w:val="18"/>
        </w:rPr>
        <w:t xml:space="preserve"> using general method C1. Desired product was obtained as a light brown solid in 48.4% yield (39 mg, 0.070 mmol).</w:t>
      </w:r>
    </w:p>
    <w:p w14:paraId="68385D4F" w14:textId="77777777" w:rsidR="007F1F7A" w:rsidRPr="00833F0C" w:rsidRDefault="007F1F7A" w:rsidP="007F1F7A">
      <w:pPr>
        <w:spacing w:line="276" w:lineRule="auto"/>
        <w:jc w:val="both"/>
        <w:rPr>
          <w:rFonts w:ascii="Calibri" w:hAnsi="Calibri" w:cs="Calibri"/>
          <w:sz w:val="18"/>
          <w:szCs w:val="18"/>
        </w:rPr>
      </w:pPr>
    </w:p>
    <w:p w14:paraId="5560812E"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lang w:eastAsia="en-US"/>
        </w:rPr>
        <w:t xml:space="preserve"> (500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xml:space="preserve">, ppm) δ= 7.77 (1 H, d, J = 2.29 Hz), 7.62 – 7.57 (2 H, m), 7.40 – 7.35 (2 H, m), 6.99 (1 H, d, J = 8.85 Hz), 6.70 – 6.66 (2 H, m), 4.20 (2 H, m), 2.80 (2 H, m), 2.40 (1 H, m), 1.90 (2 H, m), 1.75 (2 H, m), 1.48 (9 H,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lang w:eastAsia="en-US"/>
        </w:rPr>
        <w:t xml:space="preserve"> (126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ppm) δ= 172.7 (1 C, s), 157.4 (1 C, s), 154.7 (1 C, s), 147.8 (1 C, s), 138.6 (2 C, s), 135.0 (1 C, s), 126.8 (1 C, s), 122.3 (1 C, s), 121.9 (1 C, s), 119.6 (1 C, s), 119.2 (2 C, s), 85.7 (1 C, s), 79.9 (1 C, s), 44.2 (2 C, s), 43.1 (1 C, s), 28.5 (2 C, s), 28.4 (3 C, s)</w:t>
      </w:r>
    </w:p>
    <w:p w14:paraId="7248A79C" w14:textId="77777777" w:rsidR="007F1F7A" w:rsidRPr="00833F0C" w:rsidRDefault="007F1F7A" w:rsidP="007F1F7A">
      <w:pPr>
        <w:pStyle w:val="P1"/>
        <w:spacing w:line="276" w:lineRule="auto"/>
        <w:rPr>
          <w:rFonts w:ascii="Calibri" w:hAnsi="Calibri" w:cs="Calibri"/>
          <w:sz w:val="18"/>
          <w:szCs w:val="18"/>
        </w:rPr>
      </w:pPr>
    </w:p>
    <w:p w14:paraId="68530D12"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i/>
          <w:iCs/>
          <w:color w:val="000000"/>
          <w:sz w:val="18"/>
          <w:szCs w:val="18"/>
        </w:rPr>
        <w:t>N</w:t>
      </w:r>
      <w:r w:rsidRPr="00833F0C">
        <w:rPr>
          <w:rFonts w:ascii="Calibri" w:eastAsia="Times New Roman" w:hAnsi="Calibri" w:cs="Calibri"/>
          <w:b/>
          <w:color w:val="000000"/>
          <w:sz w:val="18"/>
          <w:szCs w:val="18"/>
        </w:rPr>
        <w:t>-(3-Chloro-4-(4-</w:t>
      </w:r>
      <w:proofErr w:type="gramStart"/>
      <w:r w:rsidRPr="00833F0C">
        <w:rPr>
          <w:rFonts w:ascii="Calibri" w:eastAsia="Times New Roman" w:hAnsi="Calibri" w:cs="Calibri"/>
          <w:b/>
          <w:color w:val="000000"/>
          <w:sz w:val="18"/>
          <w:szCs w:val="18"/>
        </w:rPr>
        <w:t>chlorophenoxy)phenyl</w:t>
      </w:r>
      <w:proofErr w:type="gramEnd"/>
      <w:r w:rsidRPr="00833F0C">
        <w:rPr>
          <w:rFonts w:ascii="Calibri" w:eastAsia="Times New Roman" w:hAnsi="Calibri" w:cs="Calibri"/>
          <w:b/>
          <w:color w:val="000000"/>
          <w:sz w:val="18"/>
          <w:szCs w:val="18"/>
        </w:rPr>
        <w:t xml:space="preserve">)piperidine-4-carboxamide </w:t>
      </w:r>
      <w:proofErr w:type="spellStart"/>
      <w:r w:rsidRPr="00833F0C">
        <w:rPr>
          <w:rFonts w:ascii="Calibri" w:eastAsia="Times New Roman" w:hAnsi="Calibri" w:cs="Calibri"/>
          <w:b/>
          <w:color w:val="000000"/>
          <w:sz w:val="18"/>
          <w:szCs w:val="18"/>
        </w:rPr>
        <w:t>formate</w:t>
      </w:r>
      <w:proofErr w:type="spellEnd"/>
      <w:r w:rsidRPr="00833F0C">
        <w:rPr>
          <w:rFonts w:ascii="Calibri" w:eastAsia="Times New Roman" w:hAnsi="Calibri" w:cs="Calibri"/>
          <w:b/>
          <w:color w:val="000000"/>
          <w:sz w:val="18"/>
          <w:szCs w:val="18"/>
        </w:rPr>
        <w:t xml:space="preserve"> (1)</w:t>
      </w:r>
    </w:p>
    <w:p w14:paraId="5529600D" w14:textId="039CA5FC"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3643E4BD" wp14:editId="3FBE53AB">
            <wp:extent cx="2826385" cy="748030"/>
            <wp:effectExtent l="0" t="0" r="0" b="0"/>
            <wp:docPr id="199319650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6385" cy="748030"/>
                    </a:xfrm>
                    <a:prstGeom prst="rect">
                      <a:avLst/>
                    </a:prstGeom>
                    <a:noFill/>
                    <a:ln>
                      <a:noFill/>
                    </a:ln>
                  </pic:spPr>
                </pic:pic>
              </a:graphicData>
            </a:graphic>
          </wp:inline>
        </w:drawing>
      </w:r>
    </w:p>
    <w:p w14:paraId="2F56BDDF"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6a</w:t>
      </w:r>
      <w:r w:rsidRPr="00833F0C">
        <w:rPr>
          <w:rFonts w:ascii="Calibri" w:hAnsi="Calibri" w:cs="Calibri"/>
          <w:sz w:val="18"/>
          <w:szCs w:val="18"/>
        </w:rPr>
        <w:t xml:space="preserve"> using general method D2. Desired product was obtained as a white solid in 88.1% yield (65 mg, 0.178 mmol).</w:t>
      </w:r>
    </w:p>
    <w:p w14:paraId="2DBEE41D" w14:textId="77777777" w:rsidR="007F1F7A" w:rsidRPr="00833F0C" w:rsidRDefault="007F1F7A" w:rsidP="007F1F7A">
      <w:pPr>
        <w:spacing w:line="276" w:lineRule="auto"/>
        <w:jc w:val="both"/>
        <w:rPr>
          <w:rFonts w:ascii="Calibri" w:hAnsi="Calibri" w:cs="Calibri"/>
          <w:sz w:val="18"/>
          <w:szCs w:val="18"/>
        </w:rPr>
      </w:pPr>
    </w:p>
    <w:p w14:paraId="0F41E6AF"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 xml:space="preserve">H NMR (500 MHz, </w:t>
      </w:r>
      <w:r w:rsidRPr="00833F0C">
        <w:rPr>
          <w:rFonts w:ascii="Calibri" w:hAnsi="Calibri" w:cs="Calibri"/>
          <w:sz w:val="18"/>
          <w:szCs w:val="18"/>
          <w:lang w:eastAsia="en-US"/>
        </w:rPr>
        <w:t>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eastAsia="Times New Roman" w:hAnsi="Calibri" w:cs="Calibri"/>
          <w:color w:val="000000"/>
          <w:sz w:val="18"/>
          <w:szCs w:val="18"/>
        </w:rPr>
        <w:t xml:space="preserve">, ppm) δ= 8.56 (1 H, s), 7.91 (1 H, d, J = 2.44 Hz), 7.46 (1 H, dd, J = 8.77, 2.52 Hz), 7.34 – 7.27 (2 H, m), 7.06 (1 H, d, J = 8.85 Hz), 6.89 – 6.84 (2 H, m), 3.51 – 3.42 (2 H, m), 3.05 (2 H, m), 2.75 – 2.66 (1 H, m), 2.12 – 2.04 (2 H, m), 2.02 – 1.92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 xml:space="preserve">C NMR (126 MHz, </w:t>
      </w:r>
      <w:r w:rsidRPr="00833F0C">
        <w:rPr>
          <w:rFonts w:ascii="Calibri" w:hAnsi="Calibri" w:cs="Calibri"/>
          <w:sz w:val="18"/>
          <w:szCs w:val="18"/>
          <w:lang w:eastAsia="en-US"/>
        </w:rPr>
        <w:t>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eastAsia="Times New Roman" w:hAnsi="Calibri" w:cs="Calibri"/>
          <w:color w:val="000000"/>
          <w:sz w:val="18"/>
          <w:szCs w:val="18"/>
        </w:rPr>
        <w:t xml:space="preserve">, ppm) δ= 174.6 (1 C, s), 170.7 (1 C, s), 158.1 (1 C, s), 149.2 (1 C, s), 137.8 (1 C, s), 131.1 (2 C, s), 129.2 (1 C, s), 127.8 (1 C, s), 123.6 (1 C, s), 123.5 (1 C, s), 121.3 (1 C, s), 119.6 (2 C, s), 44.6 (2 C, s), 42.1 (1 C, s), 27.1 (2 C, s). </w:t>
      </w:r>
      <w:r w:rsidRPr="00833F0C">
        <w:rPr>
          <w:rFonts w:ascii="Calibri" w:hAnsi="Calibri" w:cs="Calibri"/>
          <w:sz w:val="18"/>
          <w:szCs w:val="18"/>
          <w:lang w:eastAsia="en-US"/>
        </w:rPr>
        <w:t>HRMS (ESI): calcd for C</w:t>
      </w:r>
      <w:r w:rsidRPr="00833F0C">
        <w:rPr>
          <w:rFonts w:ascii="Calibri" w:hAnsi="Calibri" w:cs="Calibri"/>
          <w:sz w:val="18"/>
          <w:szCs w:val="18"/>
          <w:vertAlign w:val="subscript"/>
          <w:lang w:eastAsia="en-US"/>
        </w:rPr>
        <w:t>18</w:t>
      </w:r>
      <w:r w:rsidRPr="00833F0C">
        <w:rPr>
          <w:rFonts w:ascii="Calibri" w:hAnsi="Calibri" w:cs="Calibri"/>
          <w:sz w:val="18"/>
          <w:szCs w:val="18"/>
          <w:lang w:eastAsia="en-US"/>
        </w:rPr>
        <w:t>H</w:t>
      </w:r>
      <w:r w:rsidRPr="00833F0C">
        <w:rPr>
          <w:rFonts w:ascii="Calibri" w:hAnsi="Calibri" w:cs="Calibri"/>
          <w:sz w:val="18"/>
          <w:szCs w:val="18"/>
          <w:vertAlign w:val="subscript"/>
          <w:lang w:eastAsia="en-US"/>
        </w:rPr>
        <w:t>19</w:t>
      </w:r>
      <w:r w:rsidRPr="00833F0C">
        <w:rPr>
          <w:rFonts w:ascii="Calibri" w:hAnsi="Calibri" w:cs="Calibri"/>
          <w:sz w:val="18"/>
          <w:szCs w:val="18"/>
          <w:lang w:eastAsia="en-US"/>
        </w:rPr>
        <w:t>Cl</w:t>
      </w:r>
      <w:r w:rsidRPr="00833F0C">
        <w:rPr>
          <w:rFonts w:ascii="Calibri" w:hAnsi="Calibri" w:cs="Calibri"/>
          <w:sz w:val="18"/>
          <w:szCs w:val="18"/>
          <w:vertAlign w:val="subscript"/>
          <w:lang w:eastAsia="en-US"/>
        </w:rPr>
        <w:t>2</w:t>
      </w:r>
      <w:r w:rsidRPr="00833F0C">
        <w:rPr>
          <w:rFonts w:ascii="Calibri" w:hAnsi="Calibri" w:cs="Calibri"/>
          <w:sz w:val="18"/>
          <w:szCs w:val="18"/>
          <w:lang w:eastAsia="en-US"/>
        </w:rPr>
        <w:t>N</w:t>
      </w:r>
      <w:r w:rsidRPr="00833F0C">
        <w:rPr>
          <w:rFonts w:ascii="Calibri" w:hAnsi="Calibri" w:cs="Calibri"/>
          <w:sz w:val="18"/>
          <w:szCs w:val="18"/>
          <w:vertAlign w:val="subscript"/>
          <w:lang w:eastAsia="en-US"/>
        </w:rPr>
        <w:t>2</w:t>
      </w:r>
      <w:r w:rsidRPr="00833F0C">
        <w:rPr>
          <w:rFonts w:ascii="Calibri" w:hAnsi="Calibri" w:cs="Calibri"/>
          <w:sz w:val="18"/>
          <w:szCs w:val="18"/>
          <w:lang w:eastAsia="en-US"/>
        </w:rPr>
        <w:t>O</w:t>
      </w:r>
      <w:r w:rsidRPr="00833F0C">
        <w:rPr>
          <w:rFonts w:ascii="Calibri" w:hAnsi="Calibri" w:cs="Calibri"/>
          <w:sz w:val="18"/>
          <w:szCs w:val="18"/>
          <w:vertAlign w:val="subscript"/>
          <w:lang w:eastAsia="en-US"/>
        </w:rPr>
        <w:t>2</w:t>
      </w:r>
      <w:r w:rsidRPr="00833F0C">
        <w:rPr>
          <w:rFonts w:ascii="Calibri" w:hAnsi="Calibri" w:cs="Calibri"/>
          <w:sz w:val="18"/>
          <w:szCs w:val="18"/>
          <w:lang w:eastAsia="en-US"/>
        </w:rPr>
        <w:t xml:space="preserve"> [</w:t>
      </w:r>
      <w:r w:rsidRPr="00833F0C">
        <w:rPr>
          <w:rFonts w:ascii="Calibri" w:hAnsi="Calibri" w:cs="Calibri"/>
          <w:i/>
          <w:sz w:val="18"/>
          <w:szCs w:val="18"/>
          <w:lang w:eastAsia="en-US"/>
        </w:rPr>
        <w:t>M</w:t>
      </w:r>
      <w:r w:rsidRPr="00833F0C">
        <w:rPr>
          <w:rFonts w:ascii="Calibri" w:hAnsi="Calibri" w:cs="Calibri"/>
          <w:sz w:val="18"/>
          <w:szCs w:val="18"/>
          <w:lang w:eastAsia="en-US"/>
        </w:rPr>
        <w:t>+H]</w:t>
      </w:r>
      <w:r w:rsidRPr="00833F0C">
        <w:rPr>
          <w:rFonts w:ascii="Calibri" w:hAnsi="Calibri" w:cs="Calibri"/>
          <w:sz w:val="18"/>
          <w:szCs w:val="18"/>
          <w:vertAlign w:val="superscript"/>
          <w:lang w:eastAsia="en-US"/>
        </w:rPr>
        <w:t>+</w:t>
      </w:r>
      <w:r w:rsidRPr="00833F0C">
        <w:rPr>
          <w:rFonts w:ascii="Calibri" w:hAnsi="Calibri" w:cs="Calibri"/>
          <w:sz w:val="18"/>
          <w:szCs w:val="18"/>
          <w:lang w:eastAsia="en-US"/>
        </w:rPr>
        <w:t>, 365.0818; found,365.0811</w:t>
      </w:r>
    </w:p>
    <w:p w14:paraId="6E3B7940" w14:textId="77777777" w:rsidR="007F1F7A" w:rsidRPr="00833F0C" w:rsidRDefault="007F1F7A" w:rsidP="007F1F7A">
      <w:pPr>
        <w:pStyle w:val="P1"/>
        <w:spacing w:line="276" w:lineRule="auto"/>
        <w:rPr>
          <w:rFonts w:ascii="Calibri" w:hAnsi="Calibri" w:cs="Calibri"/>
          <w:sz w:val="18"/>
          <w:szCs w:val="18"/>
        </w:rPr>
      </w:pPr>
    </w:p>
    <w:p w14:paraId="7AA7767F"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i/>
          <w:iCs/>
          <w:color w:val="000000"/>
          <w:sz w:val="18"/>
          <w:szCs w:val="18"/>
        </w:rPr>
        <w:t>N</w:t>
      </w:r>
      <w:r w:rsidRPr="00833F0C">
        <w:rPr>
          <w:rFonts w:ascii="Calibri" w:eastAsia="Times New Roman" w:hAnsi="Calibri" w:cs="Calibri"/>
          <w:b/>
          <w:color w:val="000000"/>
          <w:sz w:val="18"/>
          <w:szCs w:val="18"/>
        </w:rPr>
        <w:t>-(3-Chloro-4-</w:t>
      </w:r>
      <w:proofErr w:type="gramStart"/>
      <w:r w:rsidRPr="00833F0C">
        <w:rPr>
          <w:rFonts w:ascii="Calibri" w:eastAsia="Times New Roman" w:hAnsi="Calibri" w:cs="Calibri"/>
          <w:b/>
          <w:color w:val="000000"/>
          <w:sz w:val="18"/>
          <w:szCs w:val="18"/>
        </w:rPr>
        <w:t>phenoxyphenyl)piperidine</w:t>
      </w:r>
      <w:proofErr w:type="gramEnd"/>
      <w:r w:rsidRPr="00833F0C">
        <w:rPr>
          <w:rFonts w:ascii="Calibri" w:eastAsia="Times New Roman" w:hAnsi="Calibri" w:cs="Calibri"/>
          <w:b/>
          <w:color w:val="000000"/>
          <w:sz w:val="18"/>
          <w:szCs w:val="18"/>
        </w:rPr>
        <w:t>-4-carboxamide (7a)</w:t>
      </w:r>
    </w:p>
    <w:p w14:paraId="0579D5DC" w14:textId="64450D6D"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hAnsi="Calibri" w:cs="Calibri"/>
          <w:noProof/>
          <w:sz w:val="18"/>
          <w:szCs w:val="18"/>
        </w:rPr>
        <w:drawing>
          <wp:inline distT="0" distB="0" distL="0" distR="0" wp14:anchorId="65AB0717" wp14:editId="21DE3286">
            <wp:extent cx="1911985" cy="748030"/>
            <wp:effectExtent l="0" t="0" r="0" b="0"/>
            <wp:docPr id="141856326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1985" cy="748030"/>
                    </a:xfrm>
                    <a:prstGeom prst="rect">
                      <a:avLst/>
                    </a:prstGeom>
                    <a:noFill/>
                    <a:ln>
                      <a:noFill/>
                    </a:ln>
                  </pic:spPr>
                </pic:pic>
              </a:graphicData>
            </a:graphic>
          </wp:inline>
        </w:drawing>
      </w:r>
    </w:p>
    <w:p w14:paraId="2E0E05CE"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6b</w:t>
      </w:r>
      <w:r w:rsidRPr="00833F0C">
        <w:rPr>
          <w:rFonts w:ascii="Calibri" w:hAnsi="Calibri" w:cs="Calibri"/>
          <w:sz w:val="18"/>
          <w:szCs w:val="18"/>
        </w:rPr>
        <w:t xml:space="preserve"> using general method D2 and subsequently neutralized. Desired product was obtained as an off-white solid in 87.6% yield (37 mg, 0.112 mmol).</w:t>
      </w:r>
    </w:p>
    <w:p w14:paraId="6B01821B" w14:textId="77777777" w:rsidR="007F1F7A" w:rsidRPr="00833F0C" w:rsidRDefault="007F1F7A" w:rsidP="007F1F7A">
      <w:pPr>
        <w:spacing w:line="276" w:lineRule="auto"/>
        <w:jc w:val="both"/>
        <w:rPr>
          <w:rFonts w:ascii="Calibri" w:hAnsi="Calibri" w:cs="Calibri"/>
          <w:sz w:val="18"/>
          <w:szCs w:val="18"/>
        </w:rPr>
      </w:pPr>
    </w:p>
    <w:p w14:paraId="33E93095"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lang w:eastAsia="en-US"/>
        </w:rPr>
        <w:t xml:space="preserve"> (500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xml:space="preserve">, ppm) δ= 7.89 (1 H, d, J = 2.44 Hz), 7.43 (1 H, dd, J = 8.77, 2.52 Hz), 7.31 (2 H, t, J = 7.86 Hz), 7.07 (1 H, t, J = 7.32 Hz), 6.99 (1 H, d, J = 8.85 Hz), 6.88 (2 H, d, J = 8.54 Hz), 3.31 – 3.27 (2 H, m), 2.86 (2 H, m), 2.62 (1 H, m), 1.99 – 1.94 (2 H, m), 1.90 – 1.80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lang w:eastAsia="en-US"/>
        </w:rPr>
        <w:t xml:space="preserve"> (126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ppm) δ= 175.3 (1 C, s), 159.0 (1 C, s), 149.5 (1 C, s), 137.3 (1 C, s), 131.0 (2 C, s), 127.3 (1 C, s), 124.2 (1 C, s), 123.3 (1 C, s), 122.9 (1 C, s), 121.0 (1 C, s), 118.2 (2 C, s), 45.4 (2 C, s), 43.5 (1 C, s), 28.6 (2 C, s). HRMS (ESI): calcd for C</w:t>
      </w:r>
      <w:r w:rsidRPr="00833F0C">
        <w:rPr>
          <w:rFonts w:ascii="Calibri" w:hAnsi="Calibri" w:cs="Calibri"/>
          <w:sz w:val="18"/>
          <w:szCs w:val="18"/>
          <w:vertAlign w:val="subscript"/>
          <w:lang w:eastAsia="en-US"/>
        </w:rPr>
        <w:t>18</w:t>
      </w:r>
      <w:r w:rsidRPr="00833F0C">
        <w:rPr>
          <w:rFonts w:ascii="Calibri" w:hAnsi="Calibri" w:cs="Calibri"/>
          <w:sz w:val="18"/>
          <w:szCs w:val="18"/>
          <w:lang w:eastAsia="en-US"/>
        </w:rPr>
        <w:t>H</w:t>
      </w:r>
      <w:r w:rsidRPr="00833F0C">
        <w:rPr>
          <w:rFonts w:ascii="Calibri" w:hAnsi="Calibri" w:cs="Calibri"/>
          <w:sz w:val="18"/>
          <w:szCs w:val="18"/>
          <w:vertAlign w:val="subscript"/>
          <w:lang w:eastAsia="en-US"/>
        </w:rPr>
        <w:t>20</w:t>
      </w:r>
      <w:r w:rsidRPr="00833F0C">
        <w:rPr>
          <w:rFonts w:ascii="Calibri" w:hAnsi="Calibri" w:cs="Calibri"/>
          <w:sz w:val="18"/>
          <w:szCs w:val="18"/>
          <w:lang w:eastAsia="en-US"/>
        </w:rPr>
        <w:t>ClN</w:t>
      </w:r>
      <w:r w:rsidRPr="00833F0C">
        <w:rPr>
          <w:rFonts w:ascii="Calibri" w:hAnsi="Calibri" w:cs="Calibri"/>
          <w:sz w:val="18"/>
          <w:szCs w:val="18"/>
          <w:vertAlign w:val="subscript"/>
          <w:lang w:eastAsia="en-US"/>
        </w:rPr>
        <w:t>2</w:t>
      </w:r>
      <w:r w:rsidRPr="00833F0C">
        <w:rPr>
          <w:rFonts w:ascii="Calibri" w:hAnsi="Calibri" w:cs="Calibri"/>
          <w:sz w:val="18"/>
          <w:szCs w:val="18"/>
          <w:lang w:eastAsia="en-US"/>
        </w:rPr>
        <w:t>O</w:t>
      </w:r>
      <w:r w:rsidRPr="00833F0C">
        <w:rPr>
          <w:rFonts w:ascii="Calibri" w:hAnsi="Calibri" w:cs="Calibri"/>
          <w:sz w:val="18"/>
          <w:szCs w:val="18"/>
          <w:vertAlign w:val="subscript"/>
          <w:lang w:eastAsia="en-US"/>
        </w:rPr>
        <w:t>2</w:t>
      </w:r>
      <w:r w:rsidRPr="00833F0C">
        <w:rPr>
          <w:rFonts w:ascii="Calibri" w:hAnsi="Calibri" w:cs="Calibri"/>
          <w:sz w:val="18"/>
          <w:szCs w:val="18"/>
          <w:lang w:eastAsia="en-US"/>
        </w:rPr>
        <w:t xml:space="preserve"> [</w:t>
      </w:r>
      <w:r w:rsidRPr="00833F0C">
        <w:rPr>
          <w:rFonts w:ascii="Calibri" w:hAnsi="Calibri" w:cs="Calibri"/>
          <w:i/>
          <w:sz w:val="18"/>
          <w:szCs w:val="18"/>
          <w:lang w:eastAsia="en-US"/>
        </w:rPr>
        <w:t>M</w:t>
      </w:r>
      <w:r w:rsidRPr="00833F0C">
        <w:rPr>
          <w:rFonts w:ascii="Calibri" w:hAnsi="Calibri" w:cs="Calibri"/>
          <w:sz w:val="18"/>
          <w:szCs w:val="18"/>
          <w:lang w:eastAsia="en-US"/>
        </w:rPr>
        <w:t>+H]</w:t>
      </w:r>
      <w:r w:rsidRPr="00833F0C">
        <w:rPr>
          <w:rFonts w:ascii="Calibri" w:hAnsi="Calibri" w:cs="Calibri"/>
          <w:sz w:val="18"/>
          <w:szCs w:val="18"/>
          <w:vertAlign w:val="superscript"/>
          <w:lang w:eastAsia="en-US"/>
        </w:rPr>
        <w:t>+</w:t>
      </w:r>
      <w:r w:rsidRPr="00833F0C">
        <w:rPr>
          <w:rFonts w:ascii="Calibri" w:hAnsi="Calibri" w:cs="Calibri"/>
          <w:sz w:val="18"/>
          <w:szCs w:val="18"/>
          <w:lang w:eastAsia="en-US"/>
        </w:rPr>
        <w:t>, 331.1207; found,331.1201</w:t>
      </w:r>
    </w:p>
    <w:p w14:paraId="13F997D4" w14:textId="77777777" w:rsidR="007F1F7A" w:rsidRPr="00833F0C" w:rsidRDefault="007F1F7A" w:rsidP="007F1F7A">
      <w:pPr>
        <w:spacing w:line="276" w:lineRule="auto"/>
        <w:jc w:val="both"/>
        <w:rPr>
          <w:rFonts w:ascii="Calibri" w:eastAsia="Times New Roman" w:hAnsi="Calibri" w:cs="Calibri"/>
          <w:b/>
          <w:i/>
          <w:iCs/>
          <w:color w:val="000000"/>
          <w:sz w:val="18"/>
          <w:szCs w:val="18"/>
        </w:rPr>
      </w:pPr>
    </w:p>
    <w:p w14:paraId="69424F5E"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i/>
          <w:iCs/>
          <w:color w:val="000000"/>
          <w:sz w:val="18"/>
          <w:szCs w:val="18"/>
        </w:rPr>
        <w:t>N</w:t>
      </w:r>
      <w:r w:rsidRPr="00833F0C">
        <w:rPr>
          <w:rFonts w:ascii="Calibri" w:eastAsia="Times New Roman" w:hAnsi="Calibri" w:cs="Calibri"/>
          <w:b/>
          <w:color w:val="000000"/>
          <w:sz w:val="18"/>
          <w:szCs w:val="18"/>
        </w:rPr>
        <w:t>-(4-</w:t>
      </w:r>
      <w:proofErr w:type="gramStart"/>
      <w:r w:rsidRPr="00833F0C">
        <w:rPr>
          <w:rFonts w:ascii="Calibri" w:eastAsia="Times New Roman" w:hAnsi="Calibri" w:cs="Calibri"/>
          <w:b/>
          <w:color w:val="000000"/>
          <w:sz w:val="18"/>
          <w:szCs w:val="18"/>
        </w:rPr>
        <w:t>Phenoxyphenyl)piperidine</w:t>
      </w:r>
      <w:proofErr w:type="gramEnd"/>
      <w:r w:rsidRPr="00833F0C">
        <w:rPr>
          <w:rFonts w:ascii="Calibri" w:eastAsia="Times New Roman" w:hAnsi="Calibri" w:cs="Calibri"/>
          <w:b/>
          <w:color w:val="000000"/>
          <w:sz w:val="18"/>
          <w:szCs w:val="18"/>
        </w:rPr>
        <w:t xml:space="preserve">-4-carboxamide </w:t>
      </w:r>
      <w:proofErr w:type="spellStart"/>
      <w:r w:rsidRPr="00833F0C">
        <w:rPr>
          <w:rFonts w:ascii="Calibri" w:eastAsia="Times New Roman" w:hAnsi="Calibri" w:cs="Calibri"/>
          <w:b/>
          <w:color w:val="000000"/>
          <w:sz w:val="18"/>
          <w:szCs w:val="18"/>
        </w:rPr>
        <w:t>formate</w:t>
      </w:r>
      <w:proofErr w:type="spellEnd"/>
      <w:r w:rsidRPr="00833F0C">
        <w:rPr>
          <w:rFonts w:ascii="Calibri" w:eastAsia="Times New Roman" w:hAnsi="Calibri" w:cs="Calibri"/>
          <w:b/>
          <w:color w:val="000000"/>
          <w:sz w:val="18"/>
          <w:szCs w:val="18"/>
        </w:rPr>
        <w:t xml:space="preserve"> (7b)</w:t>
      </w:r>
    </w:p>
    <w:p w14:paraId="2FEBC18F" w14:textId="6AD57675"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lastRenderedPageBreak/>
        <w:drawing>
          <wp:inline distT="0" distB="0" distL="0" distR="0" wp14:anchorId="6D3BF4CA" wp14:editId="44BB91CE">
            <wp:extent cx="2410460" cy="748030"/>
            <wp:effectExtent l="0" t="0" r="8890" b="0"/>
            <wp:docPr id="79024501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0460" cy="748030"/>
                    </a:xfrm>
                    <a:prstGeom prst="rect">
                      <a:avLst/>
                    </a:prstGeom>
                    <a:noFill/>
                    <a:ln>
                      <a:noFill/>
                    </a:ln>
                  </pic:spPr>
                </pic:pic>
              </a:graphicData>
            </a:graphic>
          </wp:inline>
        </w:drawing>
      </w:r>
    </w:p>
    <w:p w14:paraId="026D60D2"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bCs/>
          <w:sz w:val="18"/>
          <w:szCs w:val="18"/>
        </w:rPr>
        <w:t>4c</w:t>
      </w:r>
      <w:r w:rsidRPr="00833F0C">
        <w:rPr>
          <w:rFonts w:ascii="Calibri" w:hAnsi="Calibri" w:cs="Calibri"/>
          <w:sz w:val="18"/>
          <w:szCs w:val="18"/>
        </w:rPr>
        <w:t xml:space="preserve"> using general methods C2 and D1 without any intermediary purification, then subsequently neutralized. Desired product was obtained as an off-white solid in 18.4% yield (over two steps) (17 mg, 0.050 mmol).</w:t>
      </w:r>
    </w:p>
    <w:p w14:paraId="392811E9" w14:textId="77777777" w:rsidR="007F1F7A" w:rsidRPr="00833F0C" w:rsidRDefault="007F1F7A" w:rsidP="007F1F7A">
      <w:pPr>
        <w:spacing w:line="276" w:lineRule="auto"/>
        <w:jc w:val="both"/>
        <w:rPr>
          <w:rFonts w:ascii="Calibri" w:hAnsi="Calibri" w:cs="Calibri"/>
          <w:sz w:val="18"/>
          <w:szCs w:val="18"/>
        </w:rPr>
      </w:pPr>
    </w:p>
    <w:p w14:paraId="5143E546"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 (500 MHz, DMSO-</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6</w:t>
      </w:r>
      <w:r w:rsidRPr="00833F0C">
        <w:rPr>
          <w:rFonts w:ascii="Calibri" w:eastAsia="Times New Roman" w:hAnsi="Calibri" w:cs="Calibri"/>
          <w:color w:val="000000"/>
          <w:sz w:val="18"/>
          <w:szCs w:val="18"/>
        </w:rPr>
        <w:t xml:space="preserve">, ppm) δ= 10.19 (1 H,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s), 8.45 (1 H,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s), 7.63 (2 H,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d, J = 8.54 Hz), 7.35 (2 H,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t, J = 7.63 Hz), 7.08 (1 H,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t, J = 7.17 Hz), 6.96 (4 H,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dd, J = 14.80, 8.39 Hz), 3.24 (2 H, m), 2.80 (2 H, m), 2.61 (1 H, m), 1.95 – 1.72 (4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 (126 MHz, DMSO-</w:t>
      </w:r>
      <w:r w:rsidRPr="00833F0C">
        <w:rPr>
          <w:rFonts w:ascii="Calibri" w:eastAsia="Times New Roman" w:hAnsi="Calibri" w:cs="Calibri"/>
          <w:i/>
          <w:color w:val="000000"/>
          <w:sz w:val="18"/>
          <w:szCs w:val="18"/>
        </w:rPr>
        <w:t>d</w:t>
      </w:r>
      <w:r w:rsidRPr="00833F0C">
        <w:rPr>
          <w:rFonts w:ascii="Calibri" w:eastAsia="Times New Roman" w:hAnsi="Calibri" w:cs="Calibri"/>
          <w:color w:val="000000"/>
          <w:sz w:val="18"/>
          <w:szCs w:val="18"/>
          <w:vertAlign w:val="subscript"/>
        </w:rPr>
        <w:t>6</w:t>
      </w:r>
      <w:r w:rsidRPr="00833F0C">
        <w:rPr>
          <w:rFonts w:ascii="Calibri" w:eastAsia="Times New Roman" w:hAnsi="Calibri" w:cs="Calibri"/>
          <w:color w:val="000000"/>
          <w:sz w:val="18"/>
          <w:szCs w:val="18"/>
        </w:rPr>
        <w:t xml:space="preserve">, ppm) δ= 172.3 (1 C, s), 166.2 (1 C,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s), 157.4 (1 C, s), 151.5 (1 C, s), 135.2 (1 C, s), 129.9 (2 C, s), 122.9 (1 C, s), 120.8 (2 C, s), 119.5 (2 C, s), 117.7 (2 C, s), 42.7 (2 C, s), 40.7 (1 C, </w:t>
      </w:r>
      <w:proofErr w:type="spellStart"/>
      <w:r w:rsidRPr="00833F0C">
        <w:rPr>
          <w:rFonts w:ascii="Calibri" w:eastAsia="Times New Roman" w:hAnsi="Calibri" w:cs="Calibri"/>
          <w:color w:val="000000"/>
          <w:sz w:val="18"/>
          <w:szCs w:val="18"/>
        </w:rPr>
        <w:t>br</w:t>
      </w:r>
      <w:proofErr w:type="spellEnd"/>
      <w:r w:rsidRPr="00833F0C">
        <w:rPr>
          <w:rFonts w:ascii="Calibri" w:eastAsia="Times New Roman" w:hAnsi="Calibri" w:cs="Calibri"/>
          <w:color w:val="000000"/>
          <w:sz w:val="18"/>
          <w:szCs w:val="18"/>
        </w:rPr>
        <w:t xml:space="preserve"> s), 25.9 (2 C, s). HRMS (ESI): m/z </w:t>
      </w:r>
      <w:proofErr w:type="spellStart"/>
      <w:r w:rsidRPr="00833F0C">
        <w:rPr>
          <w:rFonts w:ascii="Calibri" w:eastAsia="Times New Roman" w:hAnsi="Calibri" w:cs="Calibri"/>
          <w:color w:val="000000"/>
          <w:sz w:val="18"/>
          <w:szCs w:val="18"/>
        </w:rPr>
        <w:t>calcd</w:t>
      </w:r>
      <w:proofErr w:type="spellEnd"/>
      <w:r w:rsidRPr="00833F0C">
        <w:rPr>
          <w:rFonts w:ascii="Calibri" w:eastAsia="Times New Roman" w:hAnsi="Calibri" w:cs="Calibri"/>
          <w:color w:val="000000"/>
          <w:sz w:val="18"/>
          <w:szCs w:val="18"/>
        </w:rPr>
        <w:t xml:space="preserve"> for C</w:t>
      </w:r>
      <w:r w:rsidRPr="00833F0C">
        <w:rPr>
          <w:rFonts w:ascii="Calibri" w:eastAsia="Times New Roman" w:hAnsi="Calibri" w:cs="Calibri"/>
          <w:color w:val="000000"/>
          <w:sz w:val="18"/>
          <w:szCs w:val="18"/>
          <w:vertAlign w:val="subscript"/>
        </w:rPr>
        <w:t>18</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21</w:t>
      </w:r>
      <w:r w:rsidRPr="00833F0C">
        <w:rPr>
          <w:rFonts w:ascii="Calibri" w:eastAsia="Times New Roman" w:hAnsi="Calibri" w:cs="Calibri"/>
          <w:color w:val="000000"/>
          <w:sz w:val="18"/>
          <w:szCs w:val="18"/>
        </w:rPr>
        <w:t>N</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hAnsi="Calibri" w:cs="Calibri"/>
          <w:sz w:val="18"/>
          <w:szCs w:val="18"/>
        </w:rPr>
        <w:t>[</w:t>
      </w:r>
      <w:r w:rsidRPr="00833F0C">
        <w:rPr>
          <w:rFonts w:ascii="Calibri" w:hAnsi="Calibri" w:cs="Calibri"/>
          <w:i/>
          <w:sz w:val="18"/>
          <w:szCs w:val="18"/>
        </w:rPr>
        <w:t>M</w:t>
      </w:r>
      <w:r w:rsidRPr="00833F0C">
        <w:rPr>
          <w:rFonts w:ascii="Calibri" w:hAnsi="Calibri" w:cs="Calibri"/>
          <w:sz w:val="18"/>
          <w:szCs w:val="18"/>
        </w:rPr>
        <w:t>+</w:t>
      </w:r>
      <w:proofErr w:type="gramStart"/>
      <w:r w:rsidRPr="00833F0C">
        <w:rPr>
          <w:rFonts w:ascii="Calibri" w:hAnsi="Calibri" w:cs="Calibri"/>
          <w:sz w:val="18"/>
          <w:szCs w:val="18"/>
        </w:rPr>
        <w:t>H]</w:t>
      </w:r>
      <w:r w:rsidRPr="00833F0C">
        <w:rPr>
          <w:rFonts w:ascii="Calibri" w:hAnsi="Calibri" w:cs="Calibri"/>
          <w:sz w:val="18"/>
          <w:szCs w:val="18"/>
          <w:vertAlign w:val="superscript"/>
        </w:rPr>
        <w:t>+</w:t>
      </w:r>
      <w:proofErr w:type="gramEnd"/>
      <w:r w:rsidRPr="00833F0C">
        <w:rPr>
          <w:rFonts w:ascii="Calibri" w:eastAsia="Times New Roman" w:hAnsi="Calibri" w:cs="Calibri"/>
          <w:color w:val="000000"/>
          <w:sz w:val="18"/>
          <w:szCs w:val="18"/>
        </w:rPr>
        <w:t>, 297.1598; found, 297.1596</w:t>
      </w:r>
    </w:p>
    <w:p w14:paraId="34BF7FCE" w14:textId="77777777" w:rsidR="007F1F7A" w:rsidRPr="00833F0C" w:rsidRDefault="007F1F7A" w:rsidP="007F1F7A">
      <w:pPr>
        <w:pStyle w:val="P1"/>
        <w:spacing w:line="276" w:lineRule="auto"/>
        <w:rPr>
          <w:rFonts w:ascii="Calibri" w:hAnsi="Calibri" w:cs="Calibri"/>
          <w:sz w:val="18"/>
          <w:szCs w:val="18"/>
        </w:rPr>
      </w:pPr>
    </w:p>
    <w:p w14:paraId="3196BF5A"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i/>
          <w:iCs/>
          <w:color w:val="000000"/>
          <w:sz w:val="18"/>
          <w:szCs w:val="18"/>
        </w:rPr>
        <w:t>N</w:t>
      </w:r>
      <w:r w:rsidRPr="00833F0C">
        <w:rPr>
          <w:rFonts w:ascii="Calibri" w:eastAsia="Times New Roman" w:hAnsi="Calibri" w:cs="Calibri"/>
          <w:b/>
          <w:color w:val="000000"/>
          <w:sz w:val="18"/>
          <w:szCs w:val="18"/>
        </w:rPr>
        <w:t>-(4-(4-Chlorophenoxy)-3-</w:t>
      </w:r>
      <w:proofErr w:type="gramStart"/>
      <w:r w:rsidRPr="00833F0C">
        <w:rPr>
          <w:rFonts w:ascii="Calibri" w:eastAsia="Times New Roman" w:hAnsi="Calibri" w:cs="Calibri"/>
          <w:b/>
          <w:color w:val="000000"/>
          <w:sz w:val="18"/>
          <w:szCs w:val="18"/>
        </w:rPr>
        <w:t>cyanophenyl)piperidine</w:t>
      </w:r>
      <w:proofErr w:type="gramEnd"/>
      <w:r w:rsidRPr="00833F0C">
        <w:rPr>
          <w:rFonts w:ascii="Calibri" w:eastAsia="Times New Roman" w:hAnsi="Calibri" w:cs="Calibri"/>
          <w:b/>
          <w:color w:val="000000"/>
          <w:sz w:val="18"/>
          <w:szCs w:val="18"/>
        </w:rPr>
        <w:t>-4-carboxamide (7c)</w:t>
      </w:r>
    </w:p>
    <w:p w14:paraId="7F37BE67" w14:textId="57D76B48"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302AD7C1" wp14:editId="55D141D5">
            <wp:extent cx="2161540" cy="748030"/>
            <wp:effectExtent l="0" t="0" r="0" b="0"/>
            <wp:docPr id="39674427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1540" cy="748030"/>
                    </a:xfrm>
                    <a:prstGeom prst="rect">
                      <a:avLst/>
                    </a:prstGeom>
                    <a:noFill/>
                    <a:ln>
                      <a:noFill/>
                    </a:ln>
                  </pic:spPr>
                </pic:pic>
              </a:graphicData>
            </a:graphic>
          </wp:inline>
        </w:drawing>
      </w:r>
    </w:p>
    <w:p w14:paraId="1890660A"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5d</w:t>
      </w:r>
      <w:r w:rsidRPr="00833F0C">
        <w:rPr>
          <w:rFonts w:ascii="Calibri" w:hAnsi="Calibri" w:cs="Calibri"/>
          <w:sz w:val="18"/>
          <w:szCs w:val="18"/>
        </w:rPr>
        <w:t xml:space="preserve"> using general methods C1 and D2 without any intermediary purification, and subsequently neutralized. Desired product was obtained as a gray solid in 26.1% yield (over two steps) (19 mg, 0.053 mmol).</w:t>
      </w:r>
    </w:p>
    <w:p w14:paraId="76A74168" w14:textId="77777777" w:rsidR="007F1F7A" w:rsidRPr="00833F0C" w:rsidRDefault="007F1F7A" w:rsidP="007F1F7A">
      <w:pPr>
        <w:spacing w:line="276" w:lineRule="auto"/>
        <w:jc w:val="both"/>
        <w:rPr>
          <w:rFonts w:ascii="Calibri" w:hAnsi="Calibri" w:cs="Calibri"/>
          <w:sz w:val="18"/>
          <w:szCs w:val="18"/>
        </w:rPr>
      </w:pPr>
    </w:p>
    <w:p w14:paraId="09852054"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 xml:space="preserve">H NMR (500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8.06 (1 H, d, J = 2.59 Hz), 7.73 (1 H, dd, J = 9.16, 2.59 Hz), 7.43 – 7.39 (2 H, m), 7.08 – 7.04 (2 H, m), 6.99 (1 H, d, J = 9.00 Hz), 3.14 (2 H, m), 2.68 (2 H, m), 2.52 (1 H, m), 1.85 (2 H, m), 1.78 – 1.68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 xml:space="preserve">C NMR (126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176.5 (1 C, s), 156.6 (1 C, s), 156.1 (1 C, s), 136.8 (1 C, s), 131.6 (2 C, s), 131.1 (1 C, s), 127.8 (1 C, s), 126.0 (1 C, s), 121.8 (2 C, s), 120.6 (1 C, s), 116.6 (1 C, s), 105.8 (1 C, s), 46.4 (2 C, s), 45.0 (1 C, s), 30.1 (2 C, s). HRMS (ESI): m/z </w:t>
      </w:r>
      <w:proofErr w:type="spellStart"/>
      <w:r w:rsidRPr="00833F0C">
        <w:rPr>
          <w:rFonts w:ascii="Calibri" w:eastAsia="Times New Roman" w:hAnsi="Calibri" w:cs="Calibri"/>
          <w:color w:val="000000"/>
          <w:sz w:val="18"/>
          <w:szCs w:val="18"/>
        </w:rPr>
        <w:t>calcd</w:t>
      </w:r>
      <w:proofErr w:type="spellEnd"/>
      <w:r w:rsidRPr="00833F0C">
        <w:rPr>
          <w:rFonts w:ascii="Calibri" w:eastAsia="Times New Roman" w:hAnsi="Calibri" w:cs="Calibri"/>
          <w:color w:val="000000"/>
          <w:sz w:val="18"/>
          <w:szCs w:val="18"/>
        </w:rPr>
        <w:t xml:space="preserve"> for C</w:t>
      </w:r>
      <w:r w:rsidRPr="00833F0C">
        <w:rPr>
          <w:rFonts w:ascii="Calibri" w:eastAsia="Times New Roman" w:hAnsi="Calibri" w:cs="Calibri"/>
          <w:color w:val="000000"/>
          <w:sz w:val="18"/>
          <w:szCs w:val="18"/>
          <w:vertAlign w:val="subscript"/>
        </w:rPr>
        <w:t>19</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19</w:t>
      </w:r>
      <w:r w:rsidRPr="00833F0C">
        <w:rPr>
          <w:rFonts w:ascii="Calibri" w:eastAsia="Times New Roman" w:hAnsi="Calibri" w:cs="Calibri"/>
          <w:color w:val="000000"/>
          <w:sz w:val="18"/>
          <w:szCs w:val="18"/>
        </w:rPr>
        <w:t>ClN</w:t>
      </w:r>
      <w:r w:rsidRPr="00833F0C">
        <w:rPr>
          <w:rFonts w:ascii="Calibri" w:eastAsia="Times New Roman" w:hAnsi="Calibri" w:cs="Calibri"/>
          <w:color w:val="000000"/>
          <w:sz w:val="18"/>
          <w:szCs w:val="18"/>
          <w:vertAlign w:val="subscript"/>
        </w:rPr>
        <w:t>3</w:t>
      </w:r>
      <w:r w:rsidRPr="00833F0C">
        <w:rPr>
          <w:rFonts w:ascii="Calibri" w:eastAsia="Times New Roman" w:hAnsi="Calibri" w:cs="Calibri"/>
          <w:color w:val="000000"/>
          <w:sz w:val="18"/>
          <w:szCs w:val="18"/>
        </w:rPr>
        <w:t>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hAnsi="Calibri" w:cs="Calibri"/>
          <w:sz w:val="18"/>
          <w:szCs w:val="18"/>
        </w:rPr>
        <w:t>[</w:t>
      </w:r>
      <w:r w:rsidRPr="00833F0C">
        <w:rPr>
          <w:rFonts w:ascii="Calibri" w:hAnsi="Calibri" w:cs="Calibri"/>
          <w:i/>
          <w:sz w:val="18"/>
          <w:szCs w:val="18"/>
        </w:rPr>
        <w:t>M</w:t>
      </w:r>
      <w:r w:rsidRPr="00833F0C">
        <w:rPr>
          <w:rFonts w:ascii="Calibri" w:hAnsi="Calibri" w:cs="Calibri"/>
          <w:sz w:val="18"/>
          <w:szCs w:val="18"/>
        </w:rPr>
        <w:t>+</w:t>
      </w:r>
      <w:proofErr w:type="gramStart"/>
      <w:r w:rsidRPr="00833F0C">
        <w:rPr>
          <w:rFonts w:ascii="Calibri" w:hAnsi="Calibri" w:cs="Calibri"/>
          <w:sz w:val="18"/>
          <w:szCs w:val="18"/>
        </w:rPr>
        <w:t>H]</w:t>
      </w:r>
      <w:r w:rsidRPr="00833F0C">
        <w:rPr>
          <w:rFonts w:ascii="Calibri" w:hAnsi="Calibri" w:cs="Calibri"/>
          <w:sz w:val="18"/>
          <w:szCs w:val="18"/>
          <w:vertAlign w:val="superscript"/>
        </w:rPr>
        <w:t>+</w:t>
      </w:r>
      <w:proofErr w:type="gramEnd"/>
      <w:r w:rsidRPr="00833F0C">
        <w:rPr>
          <w:rFonts w:ascii="Calibri" w:hAnsi="Calibri" w:cs="Calibri"/>
          <w:sz w:val="18"/>
          <w:szCs w:val="18"/>
        </w:rPr>
        <w:t xml:space="preserve"> </w:t>
      </w:r>
      <w:r w:rsidRPr="00833F0C">
        <w:rPr>
          <w:rFonts w:ascii="Calibri" w:eastAsia="Times New Roman" w:hAnsi="Calibri" w:cs="Calibri"/>
          <w:color w:val="000000"/>
          <w:sz w:val="18"/>
          <w:szCs w:val="18"/>
        </w:rPr>
        <w:t>356.116; found, 356.1156</w:t>
      </w:r>
    </w:p>
    <w:p w14:paraId="5335FF92" w14:textId="77777777" w:rsidR="007F1F7A" w:rsidRPr="00833F0C" w:rsidRDefault="007F1F7A" w:rsidP="007F1F7A">
      <w:pPr>
        <w:pStyle w:val="P1"/>
        <w:spacing w:line="276" w:lineRule="auto"/>
        <w:rPr>
          <w:rFonts w:ascii="Calibri" w:hAnsi="Calibri" w:cs="Calibri"/>
          <w:sz w:val="18"/>
          <w:szCs w:val="18"/>
        </w:rPr>
      </w:pPr>
    </w:p>
    <w:p w14:paraId="599A61B3"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i/>
          <w:iCs/>
          <w:color w:val="000000"/>
          <w:sz w:val="18"/>
          <w:szCs w:val="18"/>
        </w:rPr>
        <w:t>N</w:t>
      </w:r>
      <w:r w:rsidRPr="00833F0C">
        <w:rPr>
          <w:rFonts w:ascii="Calibri" w:eastAsia="Times New Roman" w:hAnsi="Calibri" w:cs="Calibri"/>
          <w:b/>
          <w:color w:val="000000"/>
          <w:sz w:val="18"/>
          <w:szCs w:val="18"/>
        </w:rPr>
        <w:t>-(3-Cyano-4-(4-</w:t>
      </w:r>
      <w:proofErr w:type="gramStart"/>
      <w:r w:rsidRPr="00833F0C">
        <w:rPr>
          <w:rFonts w:ascii="Calibri" w:eastAsia="Times New Roman" w:hAnsi="Calibri" w:cs="Calibri"/>
          <w:b/>
          <w:color w:val="000000"/>
          <w:sz w:val="18"/>
          <w:szCs w:val="18"/>
        </w:rPr>
        <w:t>cyanophenoxy)phenyl</w:t>
      </w:r>
      <w:proofErr w:type="gramEnd"/>
      <w:r w:rsidRPr="00833F0C">
        <w:rPr>
          <w:rFonts w:ascii="Calibri" w:eastAsia="Times New Roman" w:hAnsi="Calibri" w:cs="Calibri"/>
          <w:b/>
          <w:color w:val="000000"/>
          <w:sz w:val="18"/>
          <w:szCs w:val="18"/>
        </w:rPr>
        <w:t xml:space="preserve">)piperidine-4-carboxamide </w:t>
      </w:r>
      <w:proofErr w:type="spellStart"/>
      <w:r w:rsidRPr="00833F0C">
        <w:rPr>
          <w:rFonts w:ascii="Calibri" w:eastAsia="Times New Roman" w:hAnsi="Calibri" w:cs="Calibri"/>
          <w:b/>
          <w:color w:val="000000"/>
          <w:sz w:val="18"/>
          <w:szCs w:val="18"/>
        </w:rPr>
        <w:t>formate</w:t>
      </w:r>
      <w:proofErr w:type="spellEnd"/>
      <w:r w:rsidRPr="00833F0C">
        <w:rPr>
          <w:rFonts w:ascii="Calibri" w:eastAsia="Times New Roman" w:hAnsi="Calibri" w:cs="Calibri"/>
          <w:b/>
          <w:color w:val="000000"/>
          <w:sz w:val="18"/>
          <w:szCs w:val="18"/>
        </w:rPr>
        <w:t xml:space="preserve"> (7d)</w:t>
      </w:r>
    </w:p>
    <w:p w14:paraId="12A2EBD1" w14:textId="72D9470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76A3D004" wp14:editId="69E4352F">
            <wp:extent cx="2992755" cy="748030"/>
            <wp:effectExtent l="0" t="0" r="0" b="0"/>
            <wp:docPr id="92701219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2755" cy="748030"/>
                    </a:xfrm>
                    <a:prstGeom prst="rect">
                      <a:avLst/>
                    </a:prstGeom>
                    <a:noFill/>
                    <a:ln>
                      <a:noFill/>
                    </a:ln>
                  </pic:spPr>
                </pic:pic>
              </a:graphicData>
            </a:graphic>
          </wp:inline>
        </w:drawing>
      </w:r>
    </w:p>
    <w:p w14:paraId="0F3D77F6" w14:textId="77777777" w:rsidR="007F1F7A" w:rsidRPr="00833F0C" w:rsidRDefault="007F1F7A" w:rsidP="007F1F7A">
      <w:pPr>
        <w:spacing w:line="276" w:lineRule="auto"/>
        <w:jc w:val="both"/>
        <w:rPr>
          <w:rFonts w:ascii="Calibri" w:hAnsi="Calibri" w:cs="Calibri"/>
          <w:sz w:val="18"/>
          <w:szCs w:val="18"/>
        </w:rPr>
      </w:pPr>
    </w:p>
    <w:p w14:paraId="442FD356"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6c</w:t>
      </w:r>
      <w:r w:rsidRPr="00833F0C">
        <w:rPr>
          <w:rFonts w:ascii="Calibri" w:hAnsi="Calibri" w:cs="Calibri"/>
          <w:sz w:val="18"/>
          <w:szCs w:val="18"/>
        </w:rPr>
        <w:t xml:space="preserve"> using general method D2. Desired product was obtained as a light-yellow solid in 67.6% yield (19 mg, 0.048 mmol).</w:t>
      </w:r>
    </w:p>
    <w:p w14:paraId="79CB6234" w14:textId="77777777" w:rsidR="007F1F7A" w:rsidRPr="00833F0C" w:rsidRDefault="007F1F7A" w:rsidP="007F1F7A">
      <w:pPr>
        <w:spacing w:line="276" w:lineRule="auto"/>
        <w:jc w:val="both"/>
        <w:rPr>
          <w:rFonts w:ascii="Calibri" w:hAnsi="Calibri" w:cs="Calibri"/>
          <w:sz w:val="18"/>
          <w:szCs w:val="18"/>
        </w:rPr>
      </w:pPr>
    </w:p>
    <w:p w14:paraId="0A836E8A" w14:textId="77777777" w:rsidR="007F1F7A" w:rsidRPr="00833F0C" w:rsidRDefault="007F1F7A" w:rsidP="007F1F7A">
      <w:pPr>
        <w:pStyle w:val="P1"/>
        <w:spacing w:line="276" w:lineRule="auto"/>
        <w:rPr>
          <w:rFonts w:ascii="Calibri" w:hAnsi="Calibri" w:cs="Calibri"/>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 xml:space="preserve">H NMR (500 MHz, </w:t>
      </w:r>
      <w:r w:rsidRPr="00833F0C">
        <w:rPr>
          <w:rFonts w:ascii="Calibri" w:hAnsi="Calibri" w:cs="Calibri"/>
          <w:sz w:val="18"/>
          <w:szCs w:val="18"/>
          <w:lang w:eastAsia="en-US"/>
        </w:rPr>
        <w:t>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eastAsia="Times New Roman" w:hAnsi="Calibri" w:cs="Calibri"/>
          <w:color w:val="000000"/>
          <w:sz w:val="18"/>
          <w:szCs w:val="18"/>
        </w:rPr>
        <w:t xml:space="preserve">, ppm) δ= 8.53 (1 H, br s), 8.17 (1 H, d, J = 2.59 Hz), 7.82 (1 H, dd, J = 9.00, 2.59 Hz), 7.80 – 7.76 (2 H, m), 7.21 (1 H, d, J = 9.00 Hz), 7.16 (2 H, d, J = 7.86 Hz), 3.53 – 3.46 (2 H, m), 3.08 (2 H, m), 2.74 (1 H, m), 2.15 – 2.07 (2 H, m), 2.06 – 1.93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 xml:space="preserve">C NMR (126 MHz, </w:t>
      </w:r>
      <w:r w:rsidRPr="00833F0C">
        <w:rPr>
          <w:rFonts w:ascii="Calibri" w:hAnsi="Calibri" w:cs="Calibri"/>
          <w:sz w:val="18"/>
          <w:szCs w:val="18"/>
          <w:lang w:eastAsia="en-US"/>
        </w:rPr>
        <w:t>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eastAsia="Times New Roman" w:hAnsi="Calibri" w:cs="Calibri"/>
          <w:color w:val="000000"/>
          <w:sz w:val="18"/>
          <w:szCs w:val="18"/>
        </w:rPr>
        <w:t>, ppm) δ= 174.5 (1 C, s), 170.1 (1 C, s), 161.9 (1 C, s), 153.9 (1 C, s), 137.7 (1 C, s), 135.9 (2 C, s), 127.6 (1 C, s), 125.8 (1 C, s), 122.7 (1 C, s), 119.6 (1 C, s), 119.5 (2 C, s), 116.1 (1 C, s), 108.6 (1 C, s), 107.1 (1 C, s), 44.3 (2 C, s), 41.7 (1 C, s), 26.7 (2 C, s). HRMS (ESI): calcd for C</w:t>
      </w:r>
      <w:r w:rsidRPr="00833F0C">
        <w:rPr>
          <w:rFonts w:ascii="Calibri" w:eastAsia="Times New Roman" w:hAnsi="Calibri" w:cs="Calibri"/>
          <w:color w:val="000000"/>
          <w:sz w:val="18"/>
          <w:szCs w:val="18"/>
          <w:vertAlign w:val="subscript"/>
        </w:rPr>
        <w:t>20</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19</w:t>
      </w:r>
      <w:r w:rsidRPr="00833F0C">
        <w:rPr>
          <w:rFonts w:ascii="Calibri" w:eastAsia="Times New Roman" w:hAnsi="Calibri" w:cs="Calibri"/>
          <w:color w:val="000000"/>
          <w:sz w:val="18"/>
          <w:szCs w:val="18"/>
        </w:rPr>
        <w:t>N</w:t>
      </w:r>
      <w:r w:rsidRPr="00833F0C">
        <w:rPr>
          <w:rFonts w:ascii="Calibri" w:eastAsia="Times New Roman" w:hAnsi="Calibri" w:cs="Calibri"/>
          <w:color w:val="000000"/>
          <w:sz w:val="18"/>
          <w:szCs w:val="18"/>
          <w:vertAlign w:val="subscript"/>
        </w:rPr>
        <w:t>4</w:t>
      </w:r>
      <w:r w:rsidRPr="00833F0C">
        <w:rPr>
          <w:rFonts w:ascii="Calibri" w:eastAsia="Times New Roman" w:hAnsi="Calibri" w:cs="Calibri"/>
          <w:color w:val="000000"/>
          <w:sz w:val="18"/>
          <w:szCs w:val="18"/>
        </w:rPr>
        <w:t>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hAnsi="Calibri" w:cs="Calibri"/>
          <w:sz w:val="18"/>
          <w:szCs w:val="18"/>
          <w:lang w:eastAsia="en-US"/>
        </w:rPr>
        <w:t>[</w:t>
      </w:r>
      <w:r w:rsidRPr="00833F0C">
        <w:rPr>
          <w:rFonts w:ascii="Calibri" w:hAnsi="Calibri" w:cs="Calibri"/>
          <w:i/>
          <w:sz w:val="18"/>
          <w:szCs w:val="18"/>
          <w:lang w:eastAsia="en-US"/>
        </w:rPr>
        <w:t>M</w:t>
      </w:r>
      <w:r w:rsidRPr="00833F0C">
        <w:rPr>
          <w:rFonts w:ascii="Calibri" w:hAnsi="Calibri" w:cs="Calibri"/>
          <w:sz w:val="18"/>
          <w:szCs w:val="18"/>
          <w:lang w:eastAsia="en-US"/>
        </w:rPr>
        <w:t>+H]</w:t>
      </w:r>
      <w:r w:rsidRPr="00833F0C">
        <w:rPr>
          <w:rFonts w:ascii="Calibri" w:hAnsi="Calibri" w:cs="Calibri"/>
          <w:sz w:val="18"/>
          <w:szCs w:val="18"/>
          <w:vertAlign w:val="superscript"/>
          <w:lang w:eastAsia="en-US"/>
        </w:rPr>
        <w:t>+</w:t>
      </w:r>
      <w:r w:rsidRPr="00833F0C" w:rsidDel="004D566D">
        <w:rPr>
          <w:rFonts w:ascii="Calibri" w:eastAsia="Times New Roman" w:hAnsi="Calibri" w:cs="Calibri"/>
          <w:color w:val="000000"/>
          <w:sz w:val="18"/>
          <w:szCs w:val="18"/>
        </w:rPr>
        <w:t xml:space="preserve"> </w:t>
      </w:r>
      <w:r w:rsidRPr="00833F0C">
        <w:rPr>
          <w:rFonts w:ascii="Calibri" w:eastAsia="Times New Roman" w:hAnsi="Calibri" w:cs="Calibri"/>
          <w:color w:val="000000"/>
          <w:sz w:val="18"/>
          <w:szCs w:val="18"/>
        </w:rPr>
        <w:t>, 347.1502 found,347.1501</w:t>
      </w:r>
    </w:p>
    <w:p w14:paraId="6F344B2B" w14:textId="77777777" w:rsidR="007F1F7A" w:rsidRPr="00833F0C" w:rsidRDefault="007F1F7A" w:rsidP="007F1F7A">
      <w:pPr>
        <w:pStyle w:val="P1"/>
        <w:spacing w:line="276" w:lineRule="auto"/>
        <w:rPr>
          <w:rFonts w:ascii="Calibri" w:hAnsi="Calibri" w:cs="Calibri"/>
          <w:sz w:val="18"/>
          <w:szCs w:val="18"/>
        </w:rPr>
      </w:pPr>
    </w:p>
    <w:p w14:paraId="4A133FD1" w14:textId="77777777" w:rsidR="007F1F7A" w:rsidRPr="00E97041" w:rsidRDefault="007F1F7A" w:rsidP="007F1F7A">
      <w:pPr>
        <w:spacing w:line="276" w:lineRule="auto"/>
        <w:jc w:val="both"/>
        <w:rPr>
          <w:rFonts w:ascii="Calibri" w:eastAsia="Times New Roman" w:hAnsi="Calibri" w:cs="Calibri"/>
          <w:b/>
          <w:i/>
          <w:iCs/>
          <w:color w:val="000000"/>
          <w:sz w:val="18"/>
          <w:szCs w:val="18"/>
          <w:lang w:val="de-DE"/>
        </w:rPr>
      </w:pPr>
    </w:p>
    <w:p w14:paraId="6ADDA85A" w14:textId="77777777" w:rsidR="007F1F7A" w:rsidRPr="00E97041" w:rsidRDefault="007F1F7A" w:rsidP="007F1F7A">
      <w:pPr>
        <w:spacing w:line="276" w:lineRule="auto"/>
        <w:jc w:val="both"/>
        <w:rPr>
          <w:rFonts w:ascii="Calibri" w:eastAsia="Times New Roman" w:hAnsi="Calibri" w:cs="Calibri"/>
          <w:b/>
          <w:i/>
          <w:iCs/>
          <w:color w:val="000000"/>
          <w:sz w:val="18"/>
          <w:szCs w:val="18"/>
          <w:lang w:val="de-DE"/>
        </w:rPr>
      </w:pPr>
    </w:p>
    <w:p w14:paraId="4434A2D0" w14:textId="5F842072" w:rsidR="007F1F7A" w:rsidRPr="00E97041" w:rsidRDefault="007F1F7A" w:rsidP="007F1F7A">
      <w:pPr>
        <w:spacing w:line="276" w:lineRule="auto"/>
        <w:jc w:val="both"/>
        <w:rPr>
          <w:rFonts w:ascii="Calibri" w:eastAsia="Times New Roman" w:hAnsi="Calibri" w:cs="Calibri"/>
          <w:b/>
          <w:color w:val="000000"/>
          <w:sz w:val="18"/>
          <w:szCs w:val="18"/>
          <w:lang w:val="de-DE"/>
        </w:rPr>
      </w:pPr>
      <w:r w:rsidRPr="00E97041">
        <w:rPr>
          <w:rFonts w:ascii="Calibri" w:eastAsia="Times New Roman" w:hAnsi="Calibri" w:cs="Calibri"/>
          <w:b/>
          <w:i/>
          <w:iCs/>
          <w:color w:val="000000"/>
          <w:sz w:val="18"/>
          <w:szCs w:val="18"/>
          <w:lang w:val="de-DE"/>
        </w:rPr>
        <w:t>N</w:t>
      </w:r>
      <w:r w:rsidRPr="00E97041">
        <w:rPr>
          <w:rFonts w:ascii="Calibri" w:eastAsia="Times New Roman" w:hAnsi="Calibri" w:cs="Calibri"/>
          <w:b/>
          <w:color w:val="000000"/>
          <w:sz w:val="18"/>
          <w:szCs w:val="18"/>
          <w:lang w:val="de-DE"/>
        </w:rPr>
        <w:t>-(3-Fluoro-4-(4-fluorophenoxy)phenyl)piperidine-4-carboxamide hydrochloride (7e)</w:t>
      </w:r>
    </w:p>
    <w:p w14:paraId="3256D882" w14:textId="59E2CEBD"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lastRenderedPageBreak/>
        <w:drawing>
          <wp:inline distT="0" distB="0" distL="0" distR="0" wp14:anchorId="05701F8B" wp14:editId="7D1CEDFC">
            <wp:extent cx="2327275" cy="748030"/>
            <wp:effectExtent l="0" t="0" r="0" b="0"/>
            <wp:docPr id="133147721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7275" cy="748030"/>
                    </a:xfrm>
                    <a:prstGeom prst="rect">
                      <a:avLst/>
                    </a:prstGeom>
                    <a:noFill/>
                    <a:ln>
                      <a:noFill/>
                    </a:ln>
                  </pic:spPr>
                </pic:pic>
              </a:graphicData>
            </a:graphic>
          </wp:inline>
        </w:drawing>
      </w:r>
    </w:p>
    <w:p w14:paraId="48BCCFFD"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6d</w:t>
      </w:r>
      <w:r w:rsidRPr="00833F0C">
        <w:rPr>
          <w:rFonts w:ascii="Calibri" w:hAnsi="Calibri" w:cs="Calibri"/>
          <w:sz w:val="18"/>
          <w:szCs w:val="18"/>
        </w:rPr>
        <w:t xml:space="preserve"> using general method D2. Desired product was obtained as a white solid in 94.9% yield (34 mg, 0.092 mmol).</w:t>
      </w:r>
    </w:p>
    <w:p w14:paraId="0E83F1CF" w14:textId="77777777" w:rsidR="007F1F7A" w:rsidRPr="00833F0C" w:rsidRDefault="007F1F7A" w:rsidP="007F1F7A">
      <w:pPr>
        <w:spacing w:line="276" w:lineRule="auto"/>
        <w:jc w:val="both"/>
        <w:rPr>
          <w:rFonts w:ascii="Calibri" w:hAnsi="Calibri" w:cs="Calibri"/>
          <w:sz w:val="18"/>
          <w:szCs w:val="18"/>
        </w:rPr>
      </w:pPr>
    </w:p>
    <w:p w14:paraId="76E03DF4"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rPr>
        <w:t xml:space="preserve"> (500 MHz, 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hAnsi="Calibri" w:cs="Calibri"/>
          <w:sz w:val="18"/>
          <w:szCs w:val="18"/>
        </w:rPr>
        <w:t xml:space="preserve">, ppm) δ= 7.71 (1 H, dd, J = 12.89, 2.21 Hz), 7.27 (1 H,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d, J = 8.70 Hz), 7.05 (3 H, td, J = 8.77, 4.43 Hz), 6.94 – 6.88 (2 H, m), 3.49 (2 H, m), 3.11 (2 H, m), 2.80 – 2.74 (1 H, m), 2.11 (2 H, m), 2.06 – 1.91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rPr>
        <w:t xml:space="preserve"> (126 MHz, 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hAnsi="Calibri" w:cs="Calibri"/>
          <w:sz w:val="18"/>
          <w:szCs w:val="18"/>
        </w:rPr>
        <w:t xml:space="preserve">, ppm) δ= 26.7 (2 C, s), 41.7 (1 C, s), 44.4 (2 C, s), 110.3 (1 C, d, J = 22.98 Hz), 117.3 (2 C, d, J = 23.90 Hz), 117.4 (1 C,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d, J = 3.68 Hz), 119.4 (1 C, d, J = 8.27 Hz), 123.3 (2 C, d, J = 1.84 Hz), 137.3 (1 C, d, J = 9.19 Hz), 141.1 (1 C, d, J = 11.95 Hz), 155.3 (1 C, d, J = 246.35 Hz), 155.4 (1 C, d, J = 1.84 Hz), 160.1 (1 C, d, J = 239.91 Hz), 174.3 (1 C, s); </w:t>
      </w:r>
      <w:r w:rsidRPr="00833F0C">
        <w:rPr>
          <w:rFonts w:ascii="Calibri" w:hAnsi="Calibri" w:cs="Calibri"/>
          <w:sz w:val="18"/>
          <w:szCs w:val="18"/>
          <w:vertAlign w:val="superscript"/>
        </w:rPr>
        <w:t>19</w:t>
      </w:r>
      <w:r w:rsidRPr="00833F0C">
        <w:rPr>
          <w:rFonts w:ascii="Calibri" w:hAnsi="Calibri" w:cs="Calibri"/>
          <w:sz w:val="18"/>
          <w:szCs w:val="18"/>
        </w:rPr>
        <w:t>F NMR (470 MHz, 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hAnsi="Calibri" w:cs="Calibri"/>
          <w:sz w:val="18"/>
          <w:szCs w:val="18"/>
        </w:rPr>
        <w:t xml:space="preserve">, ppm) δ= -130.9 (1 F,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dd, J = 12.14, 8.67 Hz), -123.2 – -122.8 (1 F, m). </w:t>
      </w:r>
      <w:r w:rsidRPr="00833F0C">
        <w:rPr>
          <w:rFonts w:ascii="Calibri" w:eastAsia="Times New Roman" w:hAnsi="Calibri" w:cs="Calibri"/>
          <w:color w:val="000000"/>
          <w:sz w:val="18"/>
          <w:szCs w:val="18"/>
        </w:rPr>
        <w:t xml:space="preserve">HRMS (ESI): m/z </w:t>
      </w:r>
      <w:proofErr w:type="spellStart"/>
      <w:r w:rsidRPr="00833F0C">
        <w:rPr>
          <w:rFonts w:ascii="Calibri" w:eastAsia="Times New Roman" w:hAnsi="Calibri" w:cs="Calibri"/>
          <w:color w:val="000000"/>
          <w:sz w:val="18"/>
          <w:szCs w:val="18"/>
        </w:rPr>
        <w:t>calcd</w:t>
      </w:r>
      <w:proofErr w:type="spellEnd"/>
      <w:r w:rsidRPr="00833F0C">
        <w:rPr>
          <w:rFonts w:ascii="Calibri" w:eastAsia="Times New Roman" w:hAnsi="Calibri" w:cs="Calibri"/>
          <w:color w:val="000000"/>
          <w:sz w:val="18"/>
          <w:szCs w:val="18"/>
        </w:rPr>
        <w:t xml:space="preserve"> for C</w:t>
      </w:r>
      <w:r w:rsidRPr="00833F0C">
        <w:rPr>
          <w:rFonts w:ascii="Calibri" w:eastAsia="Times New Roman" w:hAnsi="Calibri" w:cs="Calibri"/>
          <w:color w:val="000000"/>
          <w:sz w:val="18"/>
          <w:szCs w:val="18"/>
          <w:vertAlign w:val="subscript"/>
        </w:rPr>
        <w:t>18</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19</w:t>
      </w:r>
      <w:r w:rsidRPr="00833F0C">
        <w:rPr>
          <w:rFonts w:ascii="Calibri" w:eastAsia="Times New Roman" w:hAnsi="Calibri" w:cs="Calibri"/>
          <w:color w:val="000000"/>
          <w:sz w:val="18"/>
          <w:szCs w:val="18"/>
        </w:rPr>
        <w:t>F</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N</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hAnsi="Calibri" w:cs="Calibri"/>
          <w:sz w:val="18"/>
          <w:szCs w:val="18"/>
        </w:rPr>
        <w:t>[</w:t>
      </w:r>
      <w:r w:rsidRPr="00833F0C">
        <w:rPr>
          <w:rFonts w:ascii="Calibri" w:hAnsi="Calibri" w:cs="Calibri"/>
          <w:i/>
          <w:sz w:val="18"/>
          <w:szCs w:val="18"/>
        </w:rPr>
        <w:t>M</w:t>
      </w:r>
      <w:r w:rsidRPr="00833F0C">
        <w:rPr>
          <w:rFonts w:ascii="Calibri" w:hAnsi="Calibri" w:cs="Calibri"/>
          <w:sz w:val="18"/>
          <w:szCs w:val="18"/>
        </w:rPr>
        <w:t>+</w:t>
      </w:r>
      <w:proofErr w:type="gramStart"/>
      <w:r w:rsidRPr="00833F0C">
        <w:rPr>
          <w:rFonts w:ascii="Calibri" w:hAnsi="Calibri" w:cs="Calibri"/>
          <w:sz w:val="18"/>
          <w:szCs w:val="18"/>
        </w:rPr>
        <w:t>H]</w:t>
      </w:r>
      <w:r w:rsidRPr="00833F0C">
        <w:rPr>
          <w:rFonts w:ascii="Calibri" w:hAnsi="Calibri" w:cs="Calibri"/>
          <w:sz w:val="18"/>
          <w:szCs w:val="18"/>
          <w:vertAlign w:val="superscript"/>
        </w:rPr>
        <w:t>+</w:t>
      </w:r>
      <w:proofErr w:type="gramEnd"/>
      <w:r w:rsidRPr="00833F0C">
        <w:rPr>
          <w:rFonts w:ascii="Calibri" w:eastAsia="Times New Roman" w:hAnsi="Calibri" w:cs="Calibri"/>
          <w:color w:val="000000"/>
          <w:sz w:val="18"/>
          <w:szCs w:val="18"/>
        </w:rPr>
        <w:t>, 333.1409; found, 333.1401</w:t>
      </w:r>
    </w:p>
    <w:p w14:paraId="13B5BCD8" w14:textId="77777777" w:rsidR="007F1F7A" w:rsidRPr="00833F0C" w:rsidRDefault="007F1F7A" w:rsidP="007F1F7A">
      <w:pPr>
        <w:spacing w:line="276" w:lineRule="auto"/>
        <w:jc w:val="both"/>
        <w:rPr>
          <w:rFonts w:ascii="Calibri" w:eastAsia="Times New Roman" w:hAnsi="Calibri" w:cs="Calibri"/>
          <w:b/>
          <w:color w:val="000000"/>
          <w:sz w:val="18"/>
          <w:szCs w:val="18"/>
        </w:rPr>
      </w:pPr>
    </w:p>
    <w:p w14:paraId="3E1A600B"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i/>
          <w:iCs/>
          <w:color w:val="000000"/>
          <w:sz w:val="18"/>
          <w:szCs w:val="18"/>
        </w:rPr>
        <w:t>N</w:t>
      </w:r>
      <w:r w:rsidRPr="00833F0C">
        <w:rPr>
          <w:rFonts w:ascii="Calibri" w:eastAsia="Times New Roman" w:hAnsi="Calibri" w:cs="Calibri"/>
          <w:b/>
          <w:color w:val="000000"/>
          <w:sz w:val="18"/>
          <w:szCs w:val="18"/>
        </w:rPr>
        <w:t>-(4-(4-Chlorophenoxy)-3-</w:t>
      </w:r>
      <w:proofErr w:type="gramStart"/>
      <w:r w:rsidRPr="00833F0C">
        <w:rPr>
          <w:rFonts w:ascii="Calibri" w:eastAsia="Times New Roman" w:hAnsi="Calibri" w:cs="Calibri"/>
          <w:b/>
          <w:color w:val="000000"/>
          <w:sz w:val="18"/>
          <w:szCs w:val="18"/>
        </w:rPr>
        <w:t>fluorophenyl)piperidine</w:t>
      </w:r>
      <w:proofErr w:type="gramEnd"/>
      <w:r w:rsidRPr="00833F0C">
        <w:rPr>
          <w:rFonts w:ascii="Calibri" w:eastAsia="Times New Roman" w:hAnsi="Calibri" w:cs="Calibri"/>
          <w:b/>
          <w:color w:val="000000"/>
          <w:sz w:val="18"/>
          <w:szCs w:val="18"/>
        </w:rPr>
        <w:t>-4-carboxamide hydrochloride (7f)</w:t>
      </w:r>
    </w:p>
    <w:p w14:paraId="14E35AF8" w14:textId="0BA9E3D9"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3976D52A" wp14:editId="53A2126E">
            <wp:extent cx="2410460" cy="748030"/>
            <wp:effectExtent l="0" t="0" r="8890" b="0"/>
            <wp:docPr id="86566362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0460" cy="748030"/>
                    </a:xfrm>
                    <a:prstGeom prst="rect">
                      <a:avLst/>
                    </a:prstGeom>
                    <a:noFill/>
                    <a:ln>
                      <a:noFill/>
                    </a:ln>
                  </pic:spPr>
                </pic:pic>
              </a:graphicData>
            </a:graphic>
          </wp:inline>
        </w:drawing>
      </w:r>
    </w:p>
    <w:p w14:paraId="71258ED1"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6e</w:t>
      </w:r>
      <w:r w:rsidRPr="00833F0C">
        <w:rPr>
          <w:rFonts w:ascii="Calibri" w:hAnsi="Calibri" w:cs="Calibri"/>
          <w:sz w:val="18"/>
          <w:szCs w:val="18"/>
        </w:rPr>
        <w:t xml:space="preserve"> using general method D2. Desired product was obtained as a white solid in 94.5% yield (30 mg, 0.078 mmol).</w:t>
      </w:r>
    </w:p>
    <w:p w14:paraId="48E4E701" w14:textId="77777777" w:rsidR="007F1F7A" w:rsidRPr="00833F0C" w:rsidRDefault="007F1F7A" w:rsidP="007F1F7A">
      <w:pPr>
        <w:spacing w:line="276" w:lineRule="auto"/>
        <w:jc w:val="both"/>
        <w:rPr>
          <w:rFonts w:ascii="Calibri" w:hAnsi="Calibri" w:cs="Calibri"/>
          <w:sz w:val="18"/>
          <w:szCs w:val="18"/>
        </w:rPr>
      </w:pPr>
    </w:p>
    <w:p w14:paraId="107EED9A" w14:textId="77777777" w:rsidR="007F1F7A" w:rsidRPr="00833F0C" w:rsidRDefault="007F1F7A" w:rsidP="007F1F7A">
      <w:pPr>
        <w:pStyle w:val="P1"/>
        <w:spacing w:line="276" w:lineRule="auto"/>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lang w:eastAsia="en-US"/>
        </w:rPr>
        <w:t xml:space="preserve"> (500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xml:space="preserve">, ppm) δ= 7.72 (1 H, br d, J = 12.66 Hz), 7.32 – 7.26 (3 H, m), 7.10 (1 H, t, J = 8.85 Hz), 6.90 (2 H, d, J = 8.70 Hz), 3.49 (2 H, m), 3.10 (2 H, m), 2.76 (1 H, m), 2.12 (2 H, m), 2.05 – 1.92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lang w:eastAsia="en-US"/>
        </w:rPr>
        <w:t xml:space="preserve"> (126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xml:space="preserve">, ppm) δ= 26.7 (2 C, s), 41.8 (1 C, s), 44.5 (2 C, s), 110.3 (1 C, d, J = 22.98 Hz), 117.8 (1 C, d, J = 3.68 Hz), 119.0 (2 C, s), 124.0 (1 C, s), 129.0 (1 C, s), 130.9 (2 C, s), 137.8 (1 C, d, J = 9.19 Hz), 140.2 (1 C, d, J = 11.95 Hz), 155.5 (1 C, d, J = 247.27 Hz), 158.3 (1 C, s), 174.3 (1 C, s); </w:t>
      </w:r>
      <w:r w:rsidRPr="00833F0C">
        <w:rPr>
          <w:rFonts w:ascii="Calibri" w:hAnsi="Calibri" w:cs="Calibri"/>
          <w:sz w:val="18"/>
          <w:szCs w:val="18"/>
          <w:vertAlign w:val="superscript"/>
          <w:lang w:eastAsia="en-US"/>
        </w:rPr>
        <w:t>19</w:t>
      </w:r>
      <w:r w:rsidRPr="00833F0C">
        <w:rPr>
          <w:rFonts w:ascii="Calibri" w:hAnsi="Calibri" w:cs="Calibri"/>
          <w:sz w:val="18"/>
          <w:szCs w:val="18"/>
          <w:lang w:eastAsia="en-US"/>
        </w:rPr>
        <w:t>F NMR (470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xml:space="preserve">, ppm) δ= -130.4 (1 F, br dd, J = 12.14, 8.67 Hz). </w:t>
      </w:r>
      <w:r w:rsidRPr="00833F0C">
        <w:rPr>
          <w:rFonts w:ascii="Calibri" w:eastAsia="Times New Roman" w:hAnsi="Calibri" w:cs="Calibri"/>
          <w:color w:val="000000"/>
          <w:sz w:val="18"/>
          <w:szCs w:val="18"/>
        </w:rPr>
        <w:t>HRMS (ESI): m/z calcd for C</w:t>
      </w:r>
      <w:r w:rsidRPr="00833F0C">
        <w:rPr>
          <w:rFonts w:ascii="Calibri" w:eastAsia="Times New Roman" w:hAnsi="Calibri" w:cs="Calibri"/>
          <w:color w:val="000000"/>
          <w:sz w:val="18"/>
          <w:szCs w:val="18"/>
          <w:vertAlign w:val="subscript"/>
        </w:rPr>
        <w:t>18</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19</w:t>
      </w:r>
      <w:r w:rsidRPr="00833F0C">
        <w:rPr>
          <w:rFonts w:ascii="Calibri" w:eastAsia="Times New Roman" w:hAnsi="Calibri" w:cs="Calibri"/>
          <w:color w:val="000000"/>
          <w:sz w:val="18"/>
          <w:szCs w:val="18"/>
        </w:rPr>
        <w:t>ClFN</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hAnsi="Calibri" w:cs="Calibri"/>
          <w:sz w:val="18"/>
          <w:szCs w:val="18"/>
          <w:lang w:eastAsia="en-US"/>
        </w:rPr>
        <w:t>[</w:t>
      </w:r>
      <w:r w:rsidRPr="00833F0C">
        <w:rPr>
          <w:rFonts w:ascii="Calibri" w:hAnsi="Calibri" w:cs="Calibri"/>
          <w:i/>
          <w:sz w:val="18"/>
          <w:szCs w:val="18"/>
          <w:lang w:eastAsia="en-US"/>
        </w:rPr>
        <w:t>M</w:t>
      </w:r>
      <w:r w:rsidRPr="00833F0C">
        <w:rPr>
          <w:rFonts w:ascii="Calibri" w:hAnsi="Calibri" w:cs="Calibri"/>
          <w:sz w:val="18"/>
          <w:szCs w:val="18"/>
          <w:lang w:eastAsia="en-US"/>
        </w:rPr>
        <w:t>+H]</w:t>
      </w:r>
      <w:r w:rsidRPr="00833F0C">
        <w:rPr>
          <w:rFonts w:ascii="Calibri" w:hAnsi="Calibri" w:cs="Calibri"/>
          <w:sz w:val="18"/>
          <w:szCs w:val="18"/>
          <w:vertAlign w:val="superscript"/>
          <w:lang w:eastAsia="en-US"/>
        </w:rPr>
        <w:t>+</w:t>
      </w:r>
      <w:r w:rsidRPr="00833F0C">
        <w:rPr>
          <w:rFonts w:ascii="Calibri" w:eastAsia="Times New Roman" w:hAnsi="Calibri" w:cs="Calibri"/>
          <w:color w:val="000000"/>
          <w:sz w:val="18"/>
          <w:szCs w:val="18"/>
        </w:rPr>
        <w:t>, 349.1114; found, 349.11</w:t>
      </w:r>
    </w:p>
    <w:p w14:paraId="706DF76C" w14:textId="77777777" w:rsidR="007F1F7A" w:rsidRPr="00833F0C" w:rsidRDefault="007F1F7A" w:rsidP="007F1F7A">
      <w:pPr>
        <w:spacing w:line="276" w:lineRule="auto"/>
        <w:jc w:val="both"/>
        <w:rPr>
          <w:rFonts w:ascii="Calibri" w:eastAsia="Times New Roman" w:hAnsi="Calibri" w:cs="Calibri"/>
          <w:b/>
          <w:color w:val="000000"/>
          <w:sz w:val="18"/>
          <w:szCs w:val="18"/>
        </w:rPr>
      </w:pPr>
    </w:p>
    <w:p w14:paraId="45B9D934"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i/>
          <w:iCs/>
          <w:color w:val="000000"/>
          <w:sz w:val="18"/>
          <w:szCs w:val="18"/>
        </w:rPr>
        <w:t>N</w:t>
      </w:r>
      <w:r w:rsidRPr="00833F0C">
        <w:rPr>
          <w:rFonts w:ascii="Calibri" w:eastAsia="Times New Roman" w:hAnsi="Calibri" w:cs="Calibri"/>
          <w:b/>
          <w:color w:val="000000"/>
          <w:sz w:val="18"/>
          <w:szCs w:val="18"/>
        </w:rPr>
        <w:t>-(3-Chloro-4-(4-</w:t>
      </w:r>
      <w:proofErr w:type="gramStart"/>
      <w:r w:rsidRPr="00833F0C">
        <w:rPr>
          <w:rFonts w:ascii="Calibri" w:eastAsia="Times New Roman" w:hAnsi="Calibri" w:cs="Calibri"/>
          <w:b/>
          <w:color w:val="000000"/>
          <w:sz w:val="18"/>
          <w:szCs w:val="18"/>
        </w:rPr>
        <w:t>fluorophenoxy)phenyl</w:t>
      </w:r>
      <w:proofErr w:type="gramEnd"/>
      <w:r w:rsidRPr="00833F0C">
        <w:rPr>
          <w:rFonts w:ascii="Calibri" w:eastAsia="Times New Roman" w:hAnsi="Calibri" w:cs="Calibri"/>
          <w:b/>
          <w:color w:val="000000"/>
          <w:sz w:val="18"/>
          <w:szCs w:val="18"/>
        </w:rPr>
        <w:t>)piperidine-4-carboxamide hydrochloride (7g)</w:t>
      </w:r>
    </w:p>
    <w:p w14:paraId="05CE7A2F" w14:textId="3EFAAE31"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1EDC728B" wp14:editId="4052AE6F">
            <wp:extent cx="2327275" cy="748030"/>
            <wp:effectExtent l="0" t="0" r="0" b="0"/>
            <wp:docPr id="58836044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7275" cy="748030"/>
                    </a:xfrm>
                    <a:prstGeom prst="rect">
                      <a:avLst/>
                    </a:prstGeom>
                    <a:noFill/>
                    <a:ln>
                      <a:noFill/>
                    </a:ln>
                  </pic:spPr>
                </pic:pic>
              </a:graphicData>
            </a:graphic>
          </wp:inline>
        </w:drawing>
      </w:r>
    </w:p>
    <w:p w14:paraId="5D320BD4"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6f</w:t>
      </w:r>
      <w:r w:rsidRPr="00833F0C">
        <w:rPr>
          <w:rFonts w:ascii="Calibri" w:hAnsi="Calibri" w:cs="Calibri"/>
          <w:sz w:val="18"/>
          <w:szCs w:val="18"/>
        </w:rPr>
        <w:t xml:space="preserve"> using general method D2. Desired product was obtained as a </w:t>
      </w:r>
      <w:proofErr w:type="gramStart"/>
      <w:r w:rsidRPr="00833F0C">
        <w:rPr>
          <w:rFonts w:ascii="Calibri" w:hAnsi="Calibri" w:cs="Calibri"/>
          <w:sz w:val="18"/>
          <w:szCs w:val="18"/>
        </w:rPr>
        <w:t>pale yellow</w:t>
      </w:r>
      <w:proofErr w:type="gramEnd"/>
      <w:r w:rsidRPr="00833F0C">
        <w:rPr>
          <w:rFonts w:ascii="Calibri" w:hAnsi="Calibri" w:cs="Calibri"/>
          <w:sz w:val="18"/>
          <w:szCs w:val="18"/>
        </w:rPr>
        <w:t xml:space="preserve"> solid in 90.4% yield (22.5 mg, 0.058 mmol).</w:t>
      </w:r>
    </w:p>
    <w:p w14:paraId="63FCAB0A" w14:textId="77777777" w:rsidR="007F1F7A" w:rsidRPr="00833F0C" w:rsidRDefault="007F1F7A" w:rsidP="007F1F7A">
      <w:pPr>
        <w:spacing w:line="276" w:lineRule="auto"/>
        <w:jc w:val="both"/>
        <w:rPr>
          <w:rFonts w:ascii="Calibri" w:hAnsi="Calibri" w:cs="Calibri"/>
          <w:sz w:val="18"/>
          <w:szCs w:val="18"/>
        </w:rPr>
      </w:pPr>
    </w:p>
    <w:p w14:paraId="6F3A9577"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rPr>
        <w:t xml:space="preserve"> (500 MHz, 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hAnsi="Calibri" w:cs="Calibri"/>
          <w:sz w:val="18"/>
          <w:szCs w:val="18"/>
        </w:rPr>
        <w:t xml:space="preserve">, ppm) δ= 7.89 (1 H, d, J = 2.44 Hz), 7.44 (1 H, dd, J = 8.77, 2.21 Hz), 7.10 – 7.04 (2 H, m), 6.99 (1 H, d, J = 8.70 Hz), 6.91 (2 H, dd, J = 9.00, 4.27 Hz), 3.49 (2 H, m), 3.10 (2 H, m), 2.78 – 2.71 (1 H, m), 2.14 – 2.08 (2 H, m), 2.03 – 1.93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rPr>
        <w:t xml:space="preserve"> (126 MHz, 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hAnsi="Calibri" w:cs="Calibri"/>
          <w:sz w:val="18"/>
          <w:szCs w:val="18"/>
        </w:rPr>
        <w:t xml:space="preserve">, ppm) δ= 26.7 (2 C, s), 41.7 (1 C, s), 44.4 (2 C, s), 117.4 (2 C, d, J = 23.90 Hz), 119.9 (2 C, d, J = 8.27 Hz), 121.2 (1 C, s), 122.5 (1 C, s), 123.4 (1 C, s), 127.1 (1 C, s), 137.0 (1 C, s), 150.0 (1 C, s), 155.0 (1 C, d, J = 1.84 Hz), 160.2 (1 C, d, J = 239.91 Hz), 174.3 (1 C, s); </w:t>
      </w:r>
      <w:r w:rsidRPr="00833F0C">
        <w:rPr>
          <w:rFonts w:ascii="Calibri" w:hAnsi="Calibri" w:cs="Calibri"/>
          <w:sz w:val="18"/>
          <w:szCs w:val="18"/>
          <w:vertAlign w:val="superscript"/>
        </w:rPr>
        <w:t>19</w:t>
      </w:r>
      <w:r w:rsidRPr="00833F0C">
        <w:rPr>
          <w:rFonts w:ascii="Calibri" w:hAnsi="Calibri" w:cs="Calibri"/>
          <w:sz w:val="18"/>
          <w:szCs w:val="18"/>
        </w:rPr>
        <w:t>F NMR (470 MHz, 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hAnsi="Calibri" w:cs="Calibri"/>
          <w:sz w:val="18"/>
          <w:szCs w:val="18"/>
        </w:rPr>
        <w:t xml:space="preserve">, ppm) δ= -122.8 – -122.7 (1 F, m). </w:t>
      </w:r>
      <w:r w:rsidRPr="00833F0C">
        <w:rPr>
          <w:rFonts w:ascii="Calibri" w:eastAsia="Times New Roman" w:hAnsi="Calibri" w:cs="Calibri"/>
          <w:color w:val="000000"/>
          <w:sz w:val="18"/>
          <w:szCs w:val="18"/>
        </w:rPr>
        <w:t xml:space="preserve">HRMS (ESI): m/z </w:t>
      </w:r>
      <w:proofErr w:type="spellStart"/>
      <w:r w:rsidRPr="00833F0C">
        <w:rPr>
          <w:rFonts w:ascii="Calibri" w:eastAsia="Times New Roman" w:hAnsi="Calibri" w:cs="Calibri"/>
          <w:color w:val="000000"/>
          <w:sz w:val="18"/>
          <w:szCs w:val="18"/>
        </w:rPr>
        <w:t>calcd</w:t>
      </w:r>
      <w:proofErr w:type="spellEnd"/>
      <w:r w:rsidRPr="00833F0C">
        <w:rPr>
          <w:rFonts w:ascii="Calibri" w:eastAsia="Times New Roman" w:hAnsi="Calibri" w:cs="Calibri"/>
          <w:color w:val="000000"/>
          <w:sz w:val="18"/>
          <w:szCs w:val="18"/>
        </w:rPr>
        <w:t xml:space="preserve"> for C</w:t>
      </w:r>
      <w:r w:rsidRPr="00833F0C">
        <w:rPr>
          <w:rFonts w:ascii="Calibri" w:eastAsia="Times New Roman" w:hAnsi="Calibri" w:cs="Calibri"/>
          <w:color w:val="000000"/>
          <w:sz w:val="18"/>
          <w:szCs w:val="18"/>
          <w:vertAlign w:val="subscript"/>
        </w:rPr>
        <w:t>18</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19</w:t>
      </w:r>
      <w:r w:rsidRPr="00833F0C">
        <w:rPr>
          <w:rFonts w:ascii="Calibri" w:eastAsia="Times New Roman" w:hAnsi="Calibri" w:cs="Calibri"/>
          <w:color w:val="000000"/>
          <w:sz w:val="18"/>
          <w:szCs w:val="18"/>
        </w:rPr>
        <w:t>ClFN</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hAnsi="Calibri" w:cs="Calibri"/>
          <w:sz w:val="18"/>
          <w:szCs w:val="18"/>
        </w:rPr>
        <w:t>[</w:t>
      </w:r>
      <w:r w:rsidRPr="00833F0C">
        <w:rPr>
          <w:rFonts w:ascii="Calibri" w:hAnsi="Calibri" w:cs="Calibri"/>
          <w:i/>
          <w:sz w:val="18"/>
          <w:szCs w:val="18"/>
        </w:rPr>
        <w:t>M</w:t>
      </w:r>
      <w:r w:rsidRPr="00833F0C">
        <w:rPr>
          <w:rFonts w:ascii="Calibri" w:hAnsi="Calibri" w:cs="Calibri"/>
          <w:sz w:val="18"/>
          <w:szCs w:val="18"/>
        </w:rPr>
        <w:t>+</w:t>
      </w:r>
      <w:proofErr w:type="gramStart"/>
      <w:r w:rsidRPr="00833F0C">
        <w:rPr>
          <w:rFonts w:ascii="Calibri" w:hAnsi="Calibri" w:cs="Calibri"/>
          <w:sz w:val="18"/>
          <w:szCs w:val="18"/>
        </w:rPr>
        <w:t>H]</w:t>
      </w:r>
      <w:r w:rsidRPr="00833F0C">
        <w:rPr>
          <w:rFonts w:ascii="Calibri" w:hAnsi="Calibri" w:cs="Calibri"/>
          <w:sz w:val="18"/>
          <w:szCs w:val="18"/>
          <w:vertAlign w:val="superscript"/>
        </w:rPr>
        <w:t>+</w:t>
      </w:r>
      <w:proofErr w:type="gramEnd"/>
      <w:r w:rsidRPr="00833F0C">
        <w:rPr>
          <w:rFonts w:ascii="Calibri" w:eastAsia="Times New Roman" w:hAnsi="Calibri" w:cs="Calibri"/>
          <w:color w:val="000000"/>
          <w:sz w:val="18"/>
          <w:szCs w:val="18"/>
        </w:rPr>
        <w:t>, 349.1114; found, 349.1116</w:t>
      </w:r>
    </w:p>
    <w:p w14:paraId="3584F995" w14:textId="77777777" w:rsidR="007F1F7A" w:rsidRPr="00833F0C" w:rsidRDefault="007F1F7A" w:rsidP="007F1F7A">
      <w:pPr>
        <w:spacing w:line="276" w:lineRule="auto"/>
        <w:jc w:val="both"/>
        <w:rPr>
          <w:rFonts w:ascii="Calibri" w:eastAsia="Times New Roman" w:hAnsi="Calibri" w:cs="Calibri"/>
          <w:b/>
          <w:color w:val="000000"/>
          <w:sz w:val="18"/>
          <w:szCs w:val="18"/>
        </w:rPr>
      </w:pPr>
    </w:p>
    <w:p w14:paraId="4530955B" w14:textId="77777777" w:rsidR="007F1F7A" w:rsidRPr="00833F0C" w:rsidRDefault="007F1F7A" w:rsidP="007F1F7A">
      <w:pPr>
        <w:spacing w:line="276" w:lineRule="auto"/>
        <w:jc w:val="both"/>
        <w:rPr>
          <w:rFonts w:ascii="Calibri" w:eastAsia="Times New Roman" w:hAnsi="Calibri" w:cs="Calibri"/>
          <w:b/>
          <w:i/>
          <w:iCs/>
          <w:color w:val="000000"/>
          <w:sz w:val="18"/>
          <w:szCs w:val="18"/>
        </w:rPr>
      </w:pPr>
    </w:p>
    <w:p w14:paraId="3F39A845" w14:textId="77777777" w:rsidR="007F1F7A" w:rsidRPr="00833F0C" w:rsidRDefault="007F1F7A" w:rsidP="007F1F7A">
      <w:pPr>
        <w:spacing w:line="276" w:lineRule="auto"/>
        <w:jc w:val="both"/>
        <w:rPr>
          <w:rFonts w:ascii="Calibri" w:eastAsia="Times New Roman" w:hAnsi="Calibri" w:cs="Calibri"/>
          <w:b/>
          <w:i/>
          <w:iCs/>
          <w:color w:val="000000"/>
          <w:sz w:val="18"/>
          <w:szCs w:val="18"/>
        </w:rPr>
      </w:pPr>
    </w:p>
    <w:p w14:paraId="6F6B0093" w14:textId="77777777" w:rsidR="007F1F7A" w:rsidRPr="00833F0C" w:rsidRDefault="007F1F7A" w:rsidP="007F1F7A">
      <w:pPr>
        <w:spacing w:line="276" w:lineRule="auto"/>
        <w:jc w:val="both"/>
        <w:rPr>
          <w:rFonts w:ascii="Calibri" w:eastAsia="Times New Roman" w:hAnsi="Calibri" w:cs="Calibri"/>
          <w:b/>
          <w:i/>
          <w:iCs/>
          <w:color w:val="000000"/>
          <w:sz w:val="18"/>
          <w:szCs w:val="18"/>
        </w:rPr>
      </w:pPr>
    </w:p>
    <w:p w14:paraId="20CB7B03" w14:textId="77777777" w:rsidR="007F1F7A" w:rsidRPr="00833F0C" w:rsidRDefault="007F1F7A" w:rsidP="007F1F7A">
      <w:pPr>
        <w:spacing w:line="276" w:lineRule="auto"/>
        <w:jc w:val="both"/>
        <w:rPr>
          <w:rFonts w:ascii="Calibri" w:eastAsia="Times New Roman" w:hAnsi="Calibri" w:cs="Calibri"/>
          <w:b/>
          <w:i/>
          <w:iCs/>
          <w:color w:val="000000"/>
          <w:sz w:val="18"/>
          <w:szCs w:val="18"/>
        </w:rPr>
      </w:pPr>
    </w:p>
    <w:p w14:paraId="2153AB06" w14:textId="77777777" w:rsidR="007F1F7A" w:rsidRPr="00833F0C" w:rsidRDefault="007F1F7A" w:rsidP="007F1F7A">
      <w:pPr>
        <w:spacing w:line="276" w:lineRule="auto"/>
        <w:jc w:val="both"/>
        <w:rPr>
          <w:rFonts w:ascii="Calibri" w:eastAsia="Times New Roman" w:hAnsi="Calibri" w:cs="Calibri"/>
          <w:b/>
          <w:i/>
          <w:iCs/>
          <w:color w:val="000000"/>
          <w:sz w:val="18"/>
          <w:szCs w:val="18"/>
        </w:rPr>
      </w:pPr>
    </w:p>
    <w:p w14:paraId="49678CA4" w14:textId="393AD6EA"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i/>
          <w:iCs/>
          <w:color w:val="000000"/>
          <w:sz w:val="18"/>
          <w:szCs w:val="18"/>
        </w:rPr>
        <w:t>N</w:t>
      </w:r>
      <w:r w:rsidRPr="00833F0C">
        <w:rPr>
          <w:rFonts w:ascii="Calibri" w:eastAsia="Times New Roman" w:hAnsi="Calibri" w:cs="Calibri"/>
          <w:b/>
          <w:color w:val="000000"/>
          <w:sz w:val="18"/>
          <w:szCs w:val="18"/>
        </w:rPr>
        <w:t>-(4-(4-Bromophenoxy)-3-</w:t>
      </w:r>
      <w:proofErr w:type="gramStart"/>
      <w:r w:rsidRPr="00833F0C">
        <w:rPr>
          <w:rFonts w:ascii="Calibri" w:eastAsia="Times New Roman" w:hAnsi="Calibri" w:cs="Calibri"/>
          <w:b/>
          <w:color w:val="000000"/>
          <w:sz w:val="18"/>
          <w:szCs w:val="18"/>
        </w:rPr>
        <w:t>chlorophenyl)piperidine</w:t>
      </w:r>
      <w:proofErr w:type="gramEnd"/>
      <w:r w:rsidRPr="00833F0C">
        <w:rPr>
          <w:rFonts w:ascii="Calibri" w:eastAsia="Times New Roman" w:hAnsi="Calibri" w:cs="Calibri"/>
          <w:b/>
          <w:color w:val="000000"/>
          <w:sz w:val="18"/>
          <w:szCs w:val="18"/>
        </w:rPr>
        <w:t>-4-carboxamide hydrochloride (7h)</w:t>
      </w:r>
    </w:p>
    <w:p w14:paraId="248B3C4F" w14:textId="6971A9EA"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0A230083" wp14:editId="18E377A5">
            <wp:extent cx="2410460" cy="748030"/>
            <wp:effectExtent l="0" t="0" r="8890" b="0"/>
            <wp:docPr id="137092890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10460" cy="748030"/>
                    </a:xfrm>
                    <a:prstGeom prst="rect">
                      <a:avLst/>
                    </a:prstGeom>
                    <a:noFill/>
                    <a:ln>
                      <a:noFill/>
                    </a:ln>
                  </pic:spPr>
                </pic:pic>
              </a:graphicData>
            </a:graphic>
          </wp:inline>
        </w:drawing>
      </w:r>
    </w:p>
    <w:p w14:paraId="0C95562E"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6g</w:t>
      </w:r>
      <w:r w:rsidRPr="00833F0C">
        <w:rPr>
          <w:rFonts w:ascii="Calibri" w:hAnsi="Calibri" w:cs="Calibri"/>
          <w:sz w:val="18"/>
          <w:szCs w:val="18"/>
        </w:rPr>
        <w:t xml:space="preserve"> using general method D2. Desired product was obtained as a cream-colored solid in 95.7% yield (31 mg, 0.069 mmol).</w:t>
      </w:r>
    </w:p>
    <w:p w14:paraId="5817CE05" w14:textId="77777777" w:rsidR="007F1F7A" w:rsidRPr="00833F0C" w:rsidRDefault="007F1F7A" w:rsidP="007F1F7A">
      <w:pPr>
        <w:spacing w:line="276" w:lineRule="auto"/>
        <w:jc w:val="both"/>
        <w:rPr>
          <w:rFonts w:ascii="Calibri" w:hAnsi="Calibri" w:cs="Calibri"/>
          <w:sz w:val="18"/>
          <w:szCs w:val="18"/>
        </w:rPr>
      </w:pPr>
    </w:p>
    <w:p w14:paraId="24476F35"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 xml:space="preserve">H NMR (500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7.90 (1 H, d, J = 2.44 Hz), 7.49 – 7.42 (3 H, m), 7.06 (1 H, d, J = 8.85 Hz), 6.80 (2 H, d, J = 8.70 Hz), 3.48 (2 H, m), 3.09 (2 H, m), 2.75 (1 H, m), 2.11 (2 H, m), 2.04 – 1.91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 xml:space="preserve">C NMR (126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174.3 (1 C, s), 158.4 (1 C, s), 148.9 (1 C, s), 137.6 (1 C, s), 133.9 (2 C, s), 127.6 (1 C, s), 123.4 (1 C, s), 123.4 (1 C, s), 121.2 (2 C, s), 119.8 (1 C, s), 116.3 (1 C, s), 44.4 (2 C, s), 41.7 (1 C, s), 26.7 (2 C, s). HRMS (ESI): m/z </w:t>
      </w:r>
      <w:proofErr w:type="spellStart"/>
      <w:r w:rsidRPr="00833F0C">
        <w:rPr>
          <w:rFonts w:ascii="Calibri" w:eastAsia="Times New Roman" w:hAnsi="Calibri" w:cs="Calibri"/>
          <w:color w:val="000000"/>
          <w:sz w:val="18"/>
          <w:szCs w:val="18"/>
        </w:rPr>
        <w:t>calcd</w:t>
      </w:r>
      <w:proofErr w:type="spellEnd"/>
      <w:r w:rsidRPr="00833F0C">
        <w:rPr>
          <w:rFonts w:ascii="Calibri" w:eastAsia="Times New Roman" w:hAnsi="Calibri" w:cs="Calibri"/>
          <w:color w:val="000000"/>
          <w:sz w:val="18"/>
          <w:szCs w:val="18"/>
        </w:rPr>
        <w:t xml:space="preserve"> for C</w:t>
      </w:r>
      <w:r w:rsidRPr="00833F0C">
        <w:rPr>
          <w:rFonts w:ascii="Calibri" w:eastAsia="Times New Roman" w:hAnsi="Calibri" w:cs="Calibri"/>
          <w:color w:val="000000"/>
          <w:sz w:val="18"/>
          <w:szCs w:val="18"/>
          <w:vertAlign w:val="subscript"/>
        </w:rPr>
        <w:t>18</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19</w:t>
      </w:r>
      <w:r w:rsidRPr="00833F0C">
        <w:rPr>
          <w:rFonts w:ascii="Calibri" w:eastAsia="Times New Roman" w:hAnsi="Calibri" w:cs="Calibri"/>
          <w:color w:val="000000"/>
          <w:sz w:val="18"/>
          <w:szCs w:val="18"/>
        </w:rPr>
        <w:t>BrClN</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hAnsi="Calibri" w:cs="Calibri"/>
          <w:sz w:val="18"/>
          <w:szCs w:val="18"/>
        </w:rPr>
        <w:t>[</w:t>
      </w:r>
      <w:r w:rsidRPr="00833F0C">
        <w:rPr>
          <w:rFonts w:ascii="Calibri" w:hAnsi="Calibri" w:cs="Calibri"/>
          <w:i/>
          <w:sz w:val="18"/>
          <w:szCs w:val="18"/>
        </w:rPr>
        <w:t>M</w:t>
      </w:r>
      <w:r w:rsidRPr="00833F0C">
        <w:rPr>
          <w:rFonts w:ascii="Calibri" w:hAnsi="Calibri" w:cs="Calibri"/>
          <w:sz w:val="18"/>
          <w:szCs w:val="18"/>
        </w:rPr>
        <w:t>+</w:t>
      </w:r>
      <w:proofErr w:type="gramStart"/>
      <w:r w:rsidRPr="00833F0C">
        <w:rPr>
          <w:rFonts w:ascii="Calibri" w:hAnsi="Calibri" w:cs="Calibri"/>
          <w:sz w:val="18"/>
          <w:szCs w:val="18"/>
        </w:rPr>
        <w:t>H]</w:t>
      </w:r>
      <w:r w:rsidRPr="00833F0C">
        <w:rPr>
          <w:rFonts w:ascii="Calibri" w:hAnsi="Calibri" w:cs="Calibri"/>
          <w:sz w:val="18"/>
          <w:szCs w:val="18"/>
          <w:vertAlign w:val="superscript"/>
        </w:rPr>
        <w:t>+</w:t>
      </w:r>
      <w:proofErr w:type="gramEnd"/>
      <w:r w:rsidRPr="00833F0C">
        <w:rPr>
          <w:rFonts w:ascii="Calibri" w:eastAsia="Times New Roman" w:hAnsi="Calibri" w:cs="Calibri"/>
          <w:color w:val="000000"/>
          <w:sz w:val="18"/>
          <w:szCs w:val="18"/>
        </w:rPr>
        <w:t>, 409.0313; found, 409.0317</w:t>
      </w:r>
    </w:p>
    <w:p w14:paraId="6382127A" w14:textId="77777777" w:rsidR="007F1F7A" w:rsidRPr="00833F0C" w:rsidRDefault="007F1F7A" w:rsidP="007F1F7A">
      <w:pPr>
        <w:spacing w:line="276" w:lineRule="auto"/>
        <w:jc w:val="both"/>
        <w:rPr>
          <w:rFonts w:ascii="Calibri" w:eastAsia="Times New Roman" w:hAnsi="Calibri" w:cs="Calibri"/>
          <w:color w:val="000000"/>
          <w:sz w:val="18"/>
          <w:szCs w:val="18"/>
        </w:rPr>
      </w:pPr>
    </w:p>
    <w:p w14:paraId="100BC470" w14:textId="77777777" w:rsidR="007F1F7A" w:rsidRPr="00833F0C" w:rsidRDefault="007F1F7A" w:rsidP="007F1F7A">
      <w:pPr>
        <w:spacing w:line="276" w:lineRule="auto"/>
        <w:jc w:val="both"/>
        <w:rPr>
          <w:rFonts w:ascii="Calibri" w:eastAsia="Times New Roman" w:hAnsi="Calibri" w:cs="Calibri"/>
          <w:color w:val="000000"/>
          <w:sz w:val="18"/>
          <w:szCs w:val="18"/>
        </w:rPr>
      </w:pPr>
    </w:p>
    <w:p w14:paraId="2E7BC8AB" w14:textId="77777777" w:rsidR="007F1F7A" w:rsidRPr="00833F0C" w:rsidRDefault="007F1F7A" w:rsidP="007F1F7A">
      <w:pPr>
        <w:spacing w:line="276" w:lineRule="auto"/>
        <w:jc w:val="both"/>
        <w:rPr>
          <w:rFonts w:ascii="Calibri" w:eastAsia="Times New Roman" w:hAnsi="Calibri" w:cs="Calibri"/>
          <w:b/>
          <w:color w:val="000000"/>
          <w:sz w:val="18"/>
          <w:szCs w:val="18"/>
        </w:rPr>
      </w:pPr>
      <w:r w:rsidRPr="00833F0C">
        <w:rPr>
          <w:rFonts w:ascii="Calibri" w:eastAsia="Times New Roman" w:hAnsi="Calibri" w:cs="Calibri"/>
          <w:b/>
          <w:i/>
          <w:iCs/>
          <w:color w:val="000000"/>
          <w:sz w:val="18"/>
          <w:szCs w:val="18"/>
        </w:rPr>
        <w:t>N</w:t>
      </w:r>
      <w:r w:rsidRPr="00833F0C">
        <w:rPr>
          <w:rFonts w:ascii="Calibri" w:eastAsia="Times New Roman" w:hAnsi="Calibri" w:cs="Calibri"/>
          <w:b/>
          <w:color w:val="000000"/>
          <w:sz w:val="18"/>
          <w:szCs w:val="18"/>
        </w:rPr>
        <w:t>-(3-Chloro-4-(4-</w:t>
      </w:r>
      <w:proofErr w:type="gramStart"/>
      <w:r w:rsidRPr="00833F0C">
        <w:rPr>
          <w:rFonts w:ascii="Calibri" w:eastAsia="Times New Roman" w:hAnsi="Calibri" w:cs="Calibri"/>
          <w:b/>
          <w:color w:val="000000"/>
          <w:sz w:val="18"/>
          <w:szCs w:val="18"/>
        </w:rPr>
        <w:t>iodophenoxy)phenyl</w:t>
      </w:r>
      <w:proofErr w:type="gramEnd"/>
      <w:r w:rsidRPr="00833F0C">
        <w:rPr>
          <w:rFonts w:ascii="Calibri" w:eastAsia="Times New Roman" w:hAnsi="Calibri" w:cs="Calibri"/>
          <w:b/>
          <w:color w:val="000000"/>
          <w:sz w:val="18"/>
          <w:szCs w:val="18"/>
        </w:rPr>
        <w:t>)piperidine-4-carboxamide hydrochloride (7i)</w:t>
      </w:r>
    </w:p>
    <w:p w14:paraId="5DCE02A3" w14:textId="72886CBD"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7BD75609" wp14:editId="2E14E455">
            <wp:extent cx="2327275" cy="748030"/>
            <wp:effectExtent l="0" t="0" r="0" b="0"/>
            <wp:docPr id="10021899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27275" cy="748030"/>
                    </a:xfrm>
                    <a:prstGeom prst="rect">
                      <a:avLst/>
                    </a:prstGeom>
                    <a:noFill/>
                    <a:ln>
                      <a:noFill/>
                    </a:ln>
                  </pic:spPr>
                </pic:pic>
              </a:graphicData>
            </a:graphic>
          </wp:inline>
        </w:drawing>
      </w:r>
    </w:p>
    <w:p w14:paraId="43482219"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6h</w:t>
      </w:r>
      <w:r w:rsidRPr="00833F0C">
        <w:rPr>
          <w:rFonts w:ascii="Calibri" w:hAnsi="Calibri" w:cs="Calibri"/>
          <w:sz w:val="18"/>
          <w:szCs w:val="18"/>
        </w:rPr>
        <w:t xml:space="preserve"> using general method D2. Desired product was obtained as a white solid in quantitative yield (34.4 mg, 0.070 mmol).</w:t>
      </w:r>
    </w:p>
    <w:p w14:paraId="4150EEBA" w14:textId="77777777" w:rsidR="007F1F7A" w:rsidRPr="00833F0C" w:rsidRDefault="007F1F7A" w:rsidP="007F1F7A">
      <w:pPr>
        <w:spacing w:line="276" w:lineRule="auto"/>
        <w:jc w:val="both"/>
        <w:rPr>
          <w:rFonts w:ascii="Calibri" w:hAnsi="Calibri" w:cs="Calibri"/>
          <w:sz w:val="18"/>
          <w:szCs w:val="18"/>
        </w:rPr>
      </w:pPr>
    </w:p>
    <w:p w14:paraId="58E320A6"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 xml:space="preserve">H NMR (500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7.90 (1 H, d, J = 2.29 Hz), 7.63 (2 H, d, J = 8.70 Hz), 7.47 (1 H, dd, J = 8.85, 2.29 Hz), 7.07 (1 H, d, J = 8.85 Hz), 6.69 (2 H, d, J = 8.70 Hz), 3.49 (2 H, m), 3.10 (2 H, m), 2.75 (1 H, m), 2.12 (2 H, m), 2.04 – 1.96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 xml:space="preserve">C NMR (126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174.3 (1 C, s), 159.2 (1 C, s), 148.8 (1 C, s), 140.0 (2 C, s), 137.6 (1 C, s), 127.7 (1 C, s), 123.5 (1 C, s), 123.4 (1 C, s), 121.2 (1 C, s), 120.2 (2 C, s), 86.3 (1 C, s), 44.4 (2 C, s), 41.7 (1 C, s), 28.1 (2 C, s). HRMS (ESI): m/z </w:t>
      </w:r>
      <w:proofErr w:type="spellStart"/>
      <w:r w:rsidRPr="00833F0C">
        <w:rPr>
          <w:rFonts w:ascii="Calibri" w:eastAsia="Times New Roman" w:hAnsi="Calibri" w:cs="Calibri"/>
          <w:color w:val="000000"/>
          <w:sz w:val="18"/>
          <w:szCs w:val="18"/>
        </w:rPr>
        <w:t>calcd</w:t>
      </w:r>
      <w:proofErr w:type="spellEnd"/>
      <w:r w:rsidRPr="00833F0C">
        <w:rPr>
          <w:rFonts w:ascii="Calibri" w:eastAsia="Times New Roman" w:hAnsi="Calibri" w:cs="Calibri"/>
          <w:color w:val="000000"/>
          <w:sz w:val="18"/>
          <w:szCs w:val="18"/>
        </w:rPr>
        <w:t xml:space="preserve"> for C</w:t>
      </w:r>
      <w:r w:rsidRPr="00833F0C">
        <w:rPr>
          <w:rFonts w:ascii="Calibri" w:eastAsia="Times New Roman" w:hAnsi="Calibri" w:cs="Calibri"/>
          <w:color w:val="000000"/>
          <w:sz w:val="18"/>
          <w:szCs w:val="18"/>
          <w:vertAlign w:val="subscript"/>
        </w:rPr>
        <w:t>18</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19</w:t>
      </w:r>
      <w:r w:rsidRPr="00833F0C">
        <w:rPr>
          <w:rFonts w:ascii="Calibri" w:eastAsia="Times New Roman" w:hAnsi="Calibri" w:cs="Calibri"/>
          <w:color w:val="000000"/>
          <w:sz w:val="18"/>
          <w:szCs w:val="18"/>
        </w:rPr>
        <w:t>ClIN</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hAnsi="Calibri" w:cs="Calibri"/>
          <w:sz w:val="18"/>
          <w:szCs w:val="18"/>
        </w:rPr>
        <w:t>[</w:t>
      </w:r>
      <w:r w:rsidRPr="00833F0C">
        <w:rPr>
          <w:rFonts w:ascii="Calibri" w:hAnsi="Calibri" w:cs="Calibri"/>
          <w:i/>
          <w:sz w:val="18"/>
          <w:szCs w:val="18"/>
        </w:rPr>
        <w:t>M</w:t>
      </w:r>
      <w:r w:rsidRPr="00833F0C">
        <w:rPr>
          <w:rFonts w:ascii="Calibri" w:hAnsi="Calibri" w:cs="Calibri"/>
          <w:sz w:val="18"/>
          <w:szCs w:val="18"/>
        </w:rPr>
        <w:t>+</w:t>
      </w:r>
      <w:proofErr w:type="gramStart"/>
      <w:r w:rsidRPr="00833F0C">
        <w:rPr>
          <w:rFonts w:ascii="Calibri" w:hAnsi="Calibri" w:cs="Calibri"/>
          <w:sz w:val="18"/>
          <w:szCs w:val="18"/>
        </w:rPr>
        <w:t>H]</w:t>
      </w:r>
      <w:r w:rsidRPr="00833F0C">
        <w:rPr>
          <w:rFonts w:ascii="Calibri" w:hAnsi="Calibri" w:cs="Calibri"/>
          <w:sz w:val="18"/>
          <w:szCs w:val="18"/>
          <w:vertAlign w:val="superscript"/>
        </w:rPr>
        <w:t>+</w:t>
      </w:r>
      <w:proofErr w:type="gramEnd"/>
      <w:r w:rsidRPr="00833F0C">
        <w:rPr>
          <w:rFonts w:ascii="Calibri" w:eastAsia="Times New Roman" w:hAnsi="Calibri" w:cs="Calibri"/>
          <w:color w:val="000000"/>
          <w:sz w:val="18"/>
          <w:szCs w:val="18"/>
        </w:rPr>
        <w:t>, 457.0174; found, 457.0176</w:t>
      </w:r>
    </w:p>
    <w:p w14:paraId="1C685A4C" w14:textId="77777777" w:rsidR="007F1F7A" w:rsidRPr="00833F0C" w:rsidRDefault="007F1F7A" w:rsidP="007F1F7A">
      <w:pPr>
        <w:spacing w:line="276" w:lineRule="auto"/>
        <w:jc w:val="both"/>
        <w:rPr>
          <w:rFonts w:ascii="Calibri" w:eastAsia="Times New Roman" w:hAnsi="Calibri" w:cs="Calibri"/>
          <w:color w:val="000000"/>
          <w:sz w:val="18"/>
          <w:szCs w:val="18"/>
        </w:rPr>
      </w:pPr>
    </w:p>
    <w:p w14:paraId="6A5CCEDA"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iCs/>
          <w:sz w:val="18"/>
          <w:szCs w:val="18"/>
        </w:rPr>
        <w:t>N</w:t>
      </w:r>
      <w:r w:rsidRPr="00833F0C">
        <w:rPr>
          <w:rFonts w:ascii="Calibri" w:hAnsi="Calibri" w:cs="Calibri"/>
          <w:b/>
          <w:sz w:val="18"/>
          <w:szCs w:val="18"/>
        </w:rPr>
        <w:t>-(3-Chloro-4-(4-</w:t>
      </w:r>
      <w:proofErr w:type="gramStart"/>
      <w:r w:rsidRPr="00833F0C">
        <w:rPr>
          <w:rFonts w:ascii="Calibri" w:hAnsi="Calibri" w:cs="Calibri"/>
          <w:b/>
          <w:sz w:val="18"/>
          <w:szCs w:val="18"/>
        </w:rPr>
        <w:t>chlorophenoxy)phenyl</w:t>
      </w:r>
      <w:proofErr w:type="gramEnd"/>
      <w:r w:rsidRPr="00833F0C">
        <w:rPr>
          <w:rFonts w:ascii="Calibri" w:hAnsi="Calibri" w:cs="Calibri"/>
          <w:b/>
          <w:sz w:val="18"/>
          <w:szCs w:val="18"/>
        </w:rPr>
        <w:t>)-1-methylpiperidine-4-carboxamide (8)</w:t>
      </w:r>
    </w:p>
    <w:p w14:paraId="057878B6" w14:textId="4E8645A0"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0F0C9D2B" wp14:editId="5028F686">
            <wp:extent cx="2161540" cy="748030"/>
            <wp:effectExtent l="0" t="0" r="0" b="0"/>
            <wp:docPr id="149645744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1540" cy="748030"/>
                    </a:xfrm>
                    <a:prstGeom prst="rect">
                      <a:avLst/>
                    </a:prstGeom>
                    <a:noFill/>
                    <a:ln>
                      <a:noFill/>
                    </a:ln>
                  </pic:spPr>
                </pic:pic>
              </a:graphicData>
            </a:graphic>
          </wp:inline>
        </w:drawing>
      </w:r>
    </w:p>
    <w:p w14:paraId="79BB86BA"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5a</w:t>
      </w:r>
      <w:r w:rsidRPr="00833F0C">
        <w:rPr>
          <w:rFonts w:ascii="Calibri" w:hAnsi="Calibri" w:cs="Calibri"/>
          <w:sz w:val="18"/>
          <w:szCs w:val="18"/>
        </w:rPr>
        <w:t xml:space="preserve"> using general method C1. Desired product was obtained as an off-white solid in 53% yield (40 mg, 0.11 mmol).</w:t>
      </w:r>
    </w:p>
    <w:p w14:paraId="2A2C78A5" w14:textId="77777777" w:rsidR="007F1F7A" w:rsidRPr="00833F0C" w:rsidRDefault="007F1F7A" w:rsidP="007F1F7A">
      <w:pPr>
        <w:spacing w:line="276" w:lineRule="auto"/>
        <w:jc w:val="both"/>
        <w:rPr>
          <w:rFonts w:ascii="Calibri" w:hAnsi="Calibri" w:cs="Calibri"/>
          <w:sz w:val="18"/>
          <w:szCs w:val="18"/>
        </w:rPr>
      </w:pPr>
    </w:p>
    <w:p w14:paraId="071D1B26" w14:textId="77777777" w:rsidR="007F1F7A" w:rsidRPr="00833F0C" w:rsidRDefault="007F1F7A" w:rsidP="007F1F7A">
      <w:pPr>
        <w:pStyle w:val="P1"/>
        <w:spacing w:line="276" w:lineRule="auto"/>
        <w:rPr>
          <w:rFonts w:ascii="Calibri" w:hAnsi="Calibri" w:cs="Calibri"/>
          <w:sz w:val="18"/>
          <w:szCs w:val="18"/>
          <w:lang w:eastAsia="en-US"/>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rPr>
        <w:t xml:space="preserve"> (500 MHz, </w:t>
      </w:r>
      <w:r w:rsidRPr="00833F0C">
        <w:rPr>
          <w:rFonts w:ascii="Calibri" w:hAnsi="Calibri" w:cs="Calibri"/>
          <w:sz w:val="18"/>
          <w:szCs w:val="18"/>
          <w:lang w:eastAsia="en-US"/>
        </w:rPr>
        <w:t>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rPr>
        <w:t xml:space="preserve">, ppm) δ= 7.87 (1 H, d, J = 2.59 Hz), 7.45 (1 H, dd, J = 8.85, 2.59 Hz), 7.33 – 7.28 (2 H, m), 7.05 (1 H, d, J = 8.85 Hz), 6.88 – 6.84 (2 H, m), 2.96 (2 H, m), 2.35 (1 H, m), 2.28 (3 H, s), 2.09 (2 H, m), 1.90 – 1.84 (4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rPr>
        <w:t xml:space="preserve"> (126 MHz, </w:t>
      </w:r>
      <w:r w:rsidRPr="00833F0C">
        <w:rPr>
          <w:rFonts w:ascii="Calibri" w:hAnsi="Calibri" w:cs="Calibri"/>
          <w:sz w:val="18"/>
          <w:szCs w:val="18"/>
          <w:lang w:eastAsia="en-US"/>
        </w:rPr>
        <w:t>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rPr>
        <w:t xml:space="preserve">, ppm) δ= 176.3 (1 C, s), 158.0 (1 C, s), 148.8 (1 C, s), 137.9 (1 C, s), 130.9 (2 C, s), 129.0 (1 C, s), 127.6 (1 C, s), 123.4 (1 C, s), 123.3 (1 C, s), 121.2 (1 C, s), 119.4 (2 C, s), 56.1 (1 C, s), 46.5 (1 C, s), 44.2 (1 C, s), 29.7 (1 C, s). </w:t>
      </w:r>
      <w:r w:rsidRPr="00833F0C">
        <w:rPr>
          <w:rFonts w:ascii="Calibri" w:hAnsi="Calibri" w:cs="Calibri"/>
          <w:sz w:val="18"/>
          <w:szCs w:val="18"/>
          <w:lang w:eastAsia="en-US"/>
        </w:rPr>
        <w:t>HRMS (ESI): calcd for C</w:t>
      </w:r>
      <w:r w:rsidRPr="00833F0C">
        <w:rPr>
          <w:rFonts w:ascii="Calibri" w:hAnsi="Calibri" w:cs="Calibri"/>
          <w:sz w:val="18"/>
          <w:szCs w:val="18"/>
          <w:vertAlign w:val="subscript"/>
          <w:lang w:eastAsia="en-US"/>
        </w:rPr>
        <w:t>19</w:t>
      </w:r>
      <w:r w:rsidRPr="00833F0C">
        <w:rPr>
          <w:rFonts w:ascii="Calibri" w:hAnsi="Calibri" w:cs="Calibri"/>
          <w:sz w:val="18"/>
          <w:szCs w:val="18"/>
          <w:lang w:eastAsia="en-US"/>
        </w:rPr>
        <w:t>H</w:t>
      </w:r>
      <w:r w:rsidRPr="00833F0C">
        <w:rPr>
          <w:rFonts w:ascii="Calibri" w:hAnsi="Calibri" w:cs="Calibri"/>
          <w:sz w:val="18"/>
          <w:szCs w:val="18"/>
          <w:vertAlign w:val="subscript"/>
          <w:lang w:eastAsia="en-US"/>
        </w:rPr>
        <w:t>21</w:t>
      </w:r>
      <w:r w:rsidRPr="00833F0C">
        <w:rPr>
          <w:rFonts w:ascii="Calibri" w:hAnsi="Calibri" w:cs="Calibri"/>
          <w:sz w:val="18"/>
          <w:szCs w:val="18"/>
          <w:lang w:eastAsia="en-US"/>
        </w:rPr>
        <w:t>Cl</w:t>
      </w:r>
      <w:r w:rsidRPr="00833F0C">
        <w:rPr>
          <w:rFonts w:ascii="Calibri" w:hAnsi="Calibri" w:cs="Calibri"/>
          <w:sz w:val="18"/>
          <w:szCs w:val="18"/>
          <w:vertAlign w:val="subscript"/>
          <w:lang w:eastAsia="en-US"/>
        </w:rPr>
        <w:t>2</w:t>
      </w:r>
      <w:r w:rsidRPr="00833F0C">
        <w:rPr>
          <w:rFonts w:ascii="Calibri" w:hAnsi="Calibri" w:cs="Calibri"/>
          <w:sz w:val="18"/>
          <w:szCs w:val="18"/>
          <w:lang w:eastAsia="en-US"/>
        </w:rPr>
        <w:t>N</w:t>
      </w:r>
      <w:r w:rsidRPr="00833F0C">
        <w:rPr>
          <w:rFonts w:ascii="Calibri" w:hAnsi="Calibri" w:cs="Calibri"/>
          <w:sz w:val="18"/>
          <w:szCs w:val="18"/>
          <w:vertAlign w:val="subscript"/>
          <w:lang w:eastAsia="en-US"/>
        </w:rPr>
        <w:t>2</w:t>
      </w:r>
      <w:r w:rsidRPr="00833F0C">
        <w:rPr>
          <w:rFonts w:ascii="Calibri" w:hAnsi="Calibri" w:cs="Calibri"/>
          <w:sz w:val="18"/>
          <w:szCs w:val="18"/>
          <w:lang w:eastAsia="en-US"/>
        </w:rPr>
        <w:t>O</w:t>
      </w:r>
      <w:r w:rsidRPr="00833F0C">
        <w:rPr>
          <w:rFonts w:ascii="Calibri" w:hAnsi="Calibri" w:cs="Calibri"/>
          <w:sz w:val="18"/>
          <w:szCs w:val="18"/>
          <w:vertAlign w:val="subscript"/>
          <w:lang w:eastAsia="en-US"/>
        </w:rPr>
        <w:t>2</w:t>
      </w:r>
      <w:r w:rsidRPr="00833F0C">
        <w:rPr>
          <w:rFonts w:ascii="Calibri" w:hAnsi="Calibri" w:cs="Calibri"/>
          <w:sz w:val="18"/>
          <w:szCs w:val="18"/>
          <w:lang w:eastAsia="en-US"/>
        </w:rPr>
        <w:t xml:space="preserve"> [</w:t>
      </w:r>
      <w:r w:rsidRPr="00833F0C">
        <w:rPr>
          <w:rFonts w:ascii="Calibri" w:hAnsi="Calibri" w:cs="Calibri"/>
          <w:i/>
          <w:sz w:val="18"/>
          <w:szCs w:val="18"/>
          <w:lang w:eastAsia="en-US"/>
        </w:rPr>
        <w:t>M</w:t>
      </w:r>
      <w:r w:rsidRPr="00833F0C">
        <w:rPr>
          <w:rFonts w:ascii="Calibri" w:hAnsi="Calibri" w:cs="Calibri"/>
          <w:sz w:val="18"/>
          <w:szCs w:val="18"/>
          <w:lang w:eastAsia="en-US"/>
        </w:rPr>
        <w:t>+H]</w:t>
      </w:r>
      <w:r w:rsidRPr="00833F0C">
        <w:rPr>
          <w:rFonts w:ascii="Calibri" w:hAnsi="Calibri" w:cs="Calibri"/>
          <w:sz w:val="18"/>
          <w:szCs w:val="18"/>
          <w:vertAlign w:val="superscript"/>
          <w:lang w:eastAsia="en-US"/>
        </w:rPr>
        <w:t>+</w:t>
      </w:r>
      <w:r w:rsidRPr="00833F0C">
        <w:rPr>
          <w:rFonts w:ascii="Calibri" w:hAnsi="Calibri" w:cs="Calibri"/>
          <w:sz w:val="18"/>
          <w:szCs w:val="18"/>
          <w:lang w:eastAsia="en-US"/>
        </w:rPr>
        <w:t>, 379.0974; found, 379.0973</w:t>
      </w:r>
    </w:p>
    <w:p w14:paraId="02A7460B" w14:textId="77777777" w:rsidR="007F1F7A" w:rsidRPr="00833F0C" w:rsidRDefault="007F1F7A" w:rsidP="007F1F7A">
      <w:pPr>
        <w:pStyle w:val="P1"/>
        <w:spacing w:line="276" w:lineRule="auto"/>
        <w:rPr>
          <w:rFonts w:ascii="Calibri" w:hAnsi="Calibri" w:cs="Calibri"/>
          <w:sz w:val="18"/>
          <w:szCs w:val="18"/>
        </w:rPr>
      </w:pPr>
    </w:p>
    <w:p w14:paraId="6636C12D" w14:textId="77777777" w:rsidR="007F1F7A" w:rsidRPr="00E97041" w:rsidRDefault="007F1F7A" w:rsidP="007F1F7A">
      <w:pPr>
        <w:spacing w:line="276" w:lineRule="auto"/>
        <w:jc w:val="both"/>
        <w:rPr>
          <w:rFonts w:ascii="Calibri" w:hAnsi="Calibri" w:cs="Calibri"/>
          <w:b/>
          <w:sz w:val="18"/>
          <w:szCs w:val="18"/>
          <w:lang w:val="de-DE"/>
        </w:rPr>
      </w:pPr>
      <w:r w:rsidRPr="00E97041">
        <w:rPr>
          <w:rFonts w:ascii="Calibri" w:hAnsi="Calibri" w:cs="Calibri"/>
          <w:b/>
          <w:i/>
          <w:iCs/>
          <w:sz w:val="18"/>
          <w:szCs w:val="18"/>
          <w:lang w:val="de-DE"/>
        </w:rPr>
        <w:t>N</w:t>
      </w:r>
      <w:r w:rsidRPr="00E97041">
        <w:rPr>
          <w:rFonts w:ascii="Calibri" w:hAnsi="Calibri" w:cs="Calibri"/>
          <w:b/>
          <w:sz w:val="18"/>
          <w:szCs w:val="18"/>
          <w:lang w:val="de-DE"/>
        </w:rPr>
        <w:t>-(3-Chloro-4-(4-chlorophenoxy)phenyl)tetrahydro-2H-pyran-4-carboxamide (9)</w:t>
      </w:r>
    </w:p>
    <w:p w14:paraId="5D9DC97E" w14:textId="25F5FCA3"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lastRenderedPageBreak/>
        <w:drawing>
          <wp:inline distT="0" distB="0" distL="0" distR="0" wp14:anchorId="71F644DF" wp14:editId="42287AA6">
            <wp:extent cx="2078355" cy="748030"/>
            <wp:effectExtent l="0" t="0" r="0" b="0"/>
            <wp:docPr id="109891098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8355" cy="748030"/>
                    </a:xfrm>
                    <a:prstGeom prst="rect">
                      <a:avLst/>
                    </a:prstGeom>
                    <a:noFill/>
                    <a:ln>
                      <a:noFill/>
                    </a:ln>
                  </pic:spPr>
                </pic:pic>
              </a:graphicData>
            </a:graphic>
          </wp:inline>
        </w:drawing>
      </w:r>
    </w:p>
    <w:p w14:paraId="0947D812"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5a</w:t>
      </w:r>
      <w:r w:rsidRPr="00833F0C">
        <w:rPr>
          <w:rFonts w:ascii="Calibri" w:hAnsi="Calibri" w:cs="Calibri"/>
          <w:sz w:val="18"/>
          <w:szCs w:val="18"/>
        </w:rPr>
        <w:t xml:space="preserve"> using general method C1. Desired product was obtained as a white solid in 37% yield (27 mg, 0.074 mmol).</w:t>
      </w:r>
    </w:p>
    <w:p w14:paraId="2438D03B" w14:textId="77777777" w:rsidR="007F1F7A" w:rsidRPr="00833F0C" w:rsidRDefault="007F1F7A" w:rsidP="007F1F7A">
      <w:pPr>
        <w:spacing w:line="276" w:lineRule="auto"/>
        <w:jc w:val="both"/>
        <w:rPr>
          <w:rFonts w:ascii="Calibri" w:hAnsi="Calibri" w:cs="Calibri"/>
          <w:sz w:val="18"/>
          <w:szCs w:val="18"/>
        </w:rPr>
      </w:pPr>
    </w:p>
    <w:p w14:paraId="329928EC"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 xml:space="preserve">H NMR (500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7.91 – 7.84 (1 H, m), 7.50 – 7.41 (1 H, m), 7.35 – 7.27 (2 H, m), 7.07 (1 H, s), 6.90 – 6.83 (2 H, m), 4.05 – 3.97 (2 H, m), 3.49 (2 H, m), 2.63 (1 H, m), 1.90 – 1.72 (4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 xml:space="preserve">C NMR (126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176.0 (1 C, s), 158.0 (1 C, s), 148.9 (1 C, s), 137.9 (1 C, s), 130.9 (2 C, s), 129.1 (1 C, s), 127.6 (1 C, s), 123.4 (2 C, s), 121.2 (1 C, s), 119.4 (2 C, s), 68.4 (2 C, s), 43.9 (1 C, s), 30.4 (2 C, s). HRMS (ESI): m/z </w:t>
      </w:r>
      <w:proofErr w:type="spellStart"/>
      <w:r w:rsidRPr="00833F0C">
        <w:rPr>
          <w:rFonts w:ascii="Calibri" w:eastAsia="Times New Roman" w:hAnsi="Calibri" w:cs="Calibri"/>
          <w:color w:val="000000"/>
          <w:sz w:val="18"/>
          <w:szCs w:val="18"/>
        </w:rPr>
        <w:t>calcd</w:t>
      </w:r>
      <w:proofErr w:type="spellEnd"/>
      <w:r w:rsidRPr="00833F0C">
        <w:rPr>
          <w:rFonts w:ascii="Calibri" w:eastAsia="Times New Roman" w:hAnsi="Calibri" w:cs="Calibri"/>
          <w:color w:val="000000"/>
          <w:sz w:val="18"/>
          <w:szCs w:val="18"/>
        </w:rPr>
        <w:t xml:space="preserve"> for C</w:t>
      </w:r>
      <w:r w:rsidRPr="00833F0C">
        <w:rPr>
          <w:rFonts w:ascii="Calibri" w:eastAsia="Times New Roman" w:hAnsi="Calibri" w:cs="Calibri"/>
          <w:color w:val="000000"/>
          <w:sz w:val="18"/>
          <w:szCs w:val="18"/>
          <w:vertAlign w:val="subscript"/>
        </w:rPr>
        <w:t>18</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18</w:t>
      </w:r>
      <w:r w:rsidRPr="00833F0C">
        <w:rPr>
          <w:rFonts w:ascii="Calibri" w:eastAsia="Times New Roman" w:hAnsi="Calibri" w:cs="Calibri"/>
          <w:color w:val="000000"/>
          <w:sz w:val="18"/>
          <w:szCs w:val="18"/>
        </w:rPr>
        <w:t>Cl</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NO</w:t>
      </w:r>
      <w:r w:rsidRPr="00833F0C">
        <w:rPr>
          <w:rFonts w:ascii="Calibri" w:eastAsia="Times New Roman" w:hAnsi="Calibri" w:cs="Calibri"/>
          <w:color w:val="000000"/>
          <w:sz w:val="18"/>
          <w:szCs w:val="18"/>
          <w:vertAlign w:val="subscript"/>
        </w:rPr>
        <w:t>3</w:t>
      </w:r>
      <w:r w:rsidRPr="00833F0C">
        <w:rPr>
          <w:rFonts w:ascii="Calibri" w:eastAsia="Times New Roman" w:hAnsi="Calibri" w:cs="Calibri"/>
          <w:color w:val="000000"/>
          <w:sz w:val="18"/>
          <w:szCs w:val="18"/>
        </w:rPr>
        <w:t xml:space="preserve"> [M + </w:t>
      </w:r>
      <w:proofErr w:type="gramStart"/>
      <w:r w:rsidRPr="00833F0C">
        <w:rPr>
          <w:rFonts w:ascii="Calibri" w:eastAsia="Times New Roman" w:hAnsi="Calibri" w:cs="Calibri"/>
          <w:color w:val="000000"/>
          <w:sz w:val="18"/>
          <w:szCs w:val="18"/>
        </w:rPr>
        <w:t>H]+</w:t>
      </w:r>
      <w:proofErr w:type="gramEnd"/>
      <w:r w:rsidRPr="00833F0C">
        <w:rPr>
          <w:rFonts w:ascii="Calibri" w:eastAsia="Times New Roman" w:hAnsi="Calibri" w:cs="Calibri"/>
          <w:color w:val="000000"/>
          <w:sz w:val="18"/>
          <w:szCs w:val="18"/>
        </w:rPr>
        <w:t>, 366.0658; found, 366.0641</w:t>
      </w:r>
    </w:p>
    <w:p w14:paraId="38C3B622" w14:textId="77777777" w:rsidR="007F1F7A" w:rsidRPr="00833F0C" w:rsidRDefault="007F1F7A" w:rsidP="007F1F7A">
      <w:pPr>
        <w:pStyle w:val="P1"/>
        <w:spacing w:line="276" w:lineRule="auto"/>
        <w:rPr>
          <w:rFonts w:ascii="Calibri" w:hAnsi="Calibri" w:cs="Calibri"/>
          <w:sz w:val="18"/>
          <w:szCs w:val="18"/>
        </w:rPr>
      </w:pPr>
    </w:p>
    <w:p w14:paraId="472F0C5E"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iCs/>
          <w:sz w:val="18"/>
          <w:szCs w:val="18"/>
        </w:rPr>
        <w:t>N</w:t>
      </w:r>
      <w:r w:rsidRPr="00833F0C">
        <w:rPr>
          <w:rFonts w:ascii="Calibri" w:hAnsi="Calibri" w:cs="Calibri"/>
          <w:b/>
          <w:sz w:val="18"/>
          <w:szCs w:val="18"/>
        </w:rPr>
        <w:t>-(3-Chloro-4-(4-</w:t>
      </w:r>
      <w:proofErr w:type="gramStart"/>
      <w:r w:rsidRPr="00833F0C">
        <w:rPr>
          <w:rFonts w:ascii="Calibri" w:hAnsi="Calibri" w:cs="Calibri"/>
          <w:b/>
          <w:sz w:val="18"/>
          <w:szCs w:val="18"/>
        </w:rPr>
        <w:t>chlorophenoxy)phenyl</w:t>
      </w:r>
      <w:proofErr w:type="gramEnd"/>
      <w:r w:rsidRPr="00833F0C">
        <w:rPr>
          <w:rFonts w:ascii="Calibri" w:hAnsi="Calibri" w:cs="Calibri"/>
          <w:b/>
          <w:sz w:val="18"/>
          <w:szCs w:val="18"/>
        </w:rPr>
        <w:t>)benzamide (10)</w:t>
      </w:r>
    </w:p>
    <w:p w14:paraId="72FA6011" w14:textId="78FE462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0FBD1F71" wp14:editId="638178A5">
            <wp:extent cx="2078355" cy="748030"/>
            <wp:effectExtent l="0" t="0" r="0" b="0"/>
            <wp:docPr id="106670849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8355" cy="748030"/>
                    </a:xfrm>
                    <a:prstGeom prst="rect">
                      <a:avLst/>
                    </a:prstGeom>
                    <a:noFill/>
                    <a:ln>
                      <a:noFill/>
                    </a:ln>
                  </pic:spPr>
                </pic:pic>
              </a:graphicData>
            </a:graphic>
          </wp:inline>
        </w:drawing>
      </w:r>
    </w:p>
    <w:p w14:paraId="0A4457ED"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5a</w:t>
      </w:r>
      <w:r w:rsidRPr="00833F0C">
        <w:rPr>
          <w:rFonts w:ascii="Calibri" w:hAnsi="Calibri" w:cs="Calibri"/>
          <w:sz w:val="18"/>
          <w:szCs w:val="18"/>
        </w:rPr>
        <w:t xml:space="preserve"> using general method C1. Desired product was obtained as an off-white solid in 61% yield (44 mg, 0.12 mmol).</w:t>
      </w:r>
    </w:p>
    <w:p w14:paraId="7AEDDA5D" w14:textId="77777777" w:rsidR="007F1F7A" w:rsidRPr="00833F0C" w:rsidRDefault="007F1F7A" w:rsidP="007F1F7A">
      <w:pPr>
        <w:spacing w:line="276" w:lineRule="auto"/>
        <w:jc w:val="both"/>
        <w:rPr>
          <w:rFonts w:ascii="Calibri" w:hAnsi="Calibri" w:cs="Calibri"/>
          <w:sz w:val="18"/>
          <w:szCs w:val="18"/>
        </w:rPr>
      </w:pPr>
    </w:p>
    <w:p w14:paraId="11DF15A1"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 xml:space="preserve">H NMR (500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8.02 (1 H, d, J = 2.44 Hz), 7.94 (2 H, d, J = 7.17 Hz), 7.65 (1 H, dd, J = 8.77, 2.52 Hz), 7.60 (1 H, t, J = 7.32 Hz), 7.52 (2 H, t, J = 7.55 Hz), 7.39 – 7.26 (2 H, m), 7.11 (1 H, d, J = 8.70 Hz), 6.96 – 6.85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 xml:space="preserve">C NMR (126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169.0 (1 C, s), 158.0 (1 C, s), 149.3 (1 C, s), 137.8 (1 C, s), 136.1 (1 C, s), 133.3 (1 C, s), 130.9 (2 C, s), 129.8 (2 C, s), 129.1 (1 C, s), 128.8 (2 C, s), 127.5 (1 C, s), 124.3 (1 C, s), 123.3 (1 C, s), 122.2 (1 C, s), 119.5 (2 C, s). HRMS (ESI): m/z </w:t>
      </w:r>
      <w:proofErr w:type="spellStart"/>
      <w:r w:rsidRPr="00833F0C">
        <w:rPr>
          <w:rFonts w:ascii="Calibri" w:eastAsia="Times New Roman" w:hAnsi="Calibri" w:cs="Calibri"/>
          <w:color w:val="000000"/>
          <w:sz w:val="18"/>
          <w:szCs w:val="18"/>
        </w:rPr>
        <w:t>calcd</w:t>
      </w:r>
      <w:proofErr w:type="spellEnd"/>
      <w:r w:rsidRPr="00833F0C">
        <w:rPr>
          <w:rFonts w:ascii="Calibri" w:eastAsia="Times New Roman" w:hAnsi="Calibri" w:cs="Calibri"/>
          <w:color w:val="000000"/>
          <w:sz w:val="18"/>
          <w:szCs w:val="18"/>
        </w:rPr>
        <w:t xml:space="preserve"> for C</w:t>
      </w:r>
      <w:r w:rsidRPr="00833F0C">
        <w:rPr>
          <w:rFonts w:ascii="Calibri" w:eastAsia="Times New Roman" w:hAnsi="Calibri" w:cs="Calibri"/>
          <w:color w:val="000000"/>
          <w:sz w:val="18"/>
          <w:szCs w:val="18"/>
          <w:vertAlign w:val="subscript"/>
        </w:rPr>
        <w:t>19</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12</w:t>
      </w:r>
      <w:r w:rsidRPr="00833F0C">
        <w:rPr>
          <w:rFonts w:ascii="Calibri" w:eastAsia="Times New Roman" w:hAnsi="Calibri" w:cs="Calibri"/>
          <w:color w:val="000000"/>
          <w:sz w:val="18"/>
          <w:szCs w:val="18"/>
        </w:rPr>
        <w:t>Cl</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NO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eastAsia="Times New Roman" w:hAnsi="Calibri" w:cs="Calibri"/>
          <w:i/>
          <w:color w:val="000000"/>
          <w:sz w:val="18"/>
          <w:szCs w:val="18"/>
        </w:rPr>
        <w:t>M</w:t>
      </w:r>
      <w:r w:rsidRPr="00833F0C">
        <w:rPr>
          <w:rFonts w:ascii="Calibri" w:eastAsia="Times New Roman" w:hAnsi="Calibri" w:cs="Calibri"/>
          <w:color w:val="000000"/>
          <w:sz w:val="18"/>
          <w:szCs w:val="18"/>
        </w:rPr>
        <w:t xml:space="preserve"> – </w:t>
      </w:r>
      <w:proofErr w:type="gramStart"/>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perscript"/>
        </w:rPr>
        <w:t>+</w:t>
      </w:r>
      <w:proofErr w:type="gramEnd"/>
      <w:r w:rsidRPr="00833F0C">
        <w:rPr>
          <w:rFonts w:ascii="Calibri" w:eastAsia="Times New Roman" w:hAnsi="Calibri" w:cs="Calibri"/>
          <w:color w:val="000000"/>
          <w:sz w:val="18"/>
          <w:szCs w:val="18"/>
        </w:rPr>
        <w:t>, 356.0251; found,356.025</w:t>
      </w:r>
    </w:p>
    <w:p w14:paraId="364D6E12" w14:textId="77777777" w:rsidR="007F1F7A" w:rsidRPr="00833F0C" w:rsidRDefault="007F1F7A" w:rsidP="007F1F7A">
      <w:pPr>
        <w:spacing w:line="276" w:lineRule="auto"/>
        <w:jc w:val="both"/>
        <w:rPr>
          <w:rFonts w:ascii="Calibri" w:hAnsi="Calibri" w:cs="Calibri"/>
          <w:b/>
          <w:sz w:val="18"/>
          <w:szCs w:val="18"/>
        </w:rPr>
      </w:pPr>
    </w:p>
    <w:p w14:paraId="5384854D"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iCs/>
          <w:sz w:val="18"/>
          <w:szCs w:val="18"/>
        </w:rPr>
        <w:t>N</w:t>
      </w:r>
      <w:r w:rsidRPr="00833F0C">
        <w:rPr>
          <w:rFonts w:ascii="Calibri" w:hAnsi="Calibri" w:cs="Calibri"/>
          <w:b/>
          <w:sz w:val="18"/>
          <w:szCs w:val="18"/>
        </w:rPr>
        <w:t>-(3-Chloro-4-(4-</w:t>
      </w:r>
      <w:proofErr w:type="gramStart"/>
      <w:r w:rsidRPr="00833F0C">
        <w:rPr>
          <w:rFonts w:ascii="Calibri" w:hAnsi="Calibri" w:cs="Calibri"/>
          <w:b/>
          <w:sz w:val="18"/>
          <w:szCs w:val="18"/>
        </w:rPr>
        <w:t>chlorophenoxy)phenyl</w:t>
      </w:r>
      <w:proofErr w:type="gramEnd"/>
      <w:r w:rsidRPr="00833F0C">
        <w:rPr>
          <w:rFonts w:ascii="Calibri" w:hAnsi="Calibri" w:cs="Calibri"/>
          <w:b/>
          <w:sz w:val="18"/>
          <w:szCs w:val="18"/>
        </w:rPr>
        <w:t>)piperidine-3-carboxamide hydrochloride (11)</w:t>
      </w:r>
    </w:p>
    <w:p w14:paraId="1DFAAFDE" w14:textId="258875BD"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656BF26A" wp14:editId="70270F72">
            <wp:extent cx="2161540" cy="914400"/>
            <wp:effectExtent l="0" t="0" r="0" b="0"/>
            <wp:docPr id="98207450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1540" cy="914400"/>
                    </a:xfrm>
                    <a:prstGeom prst="rect">
                      <a:avLst/>
                    </a:prstGeom>
                    <a:noFill/>
                    <a:ln>
                      <a:noFill/>
                    </a:ln>
                  </pic:spPr>
                </pic:pic>
              </a:graphicData>
            </a:graphic>
          </wp:inline>
        </w:drawing>
      </w:r>
    </w:p>
    <w:p w14:paraId="3539A9C5" w14:textId="77777777" w:rsidR="007F1F7A" w:rsidRPr="00833F0C" w:rsidRDefault="007F1F7A" w:rsidP="007F1F7A">
      <w:pPr>
        <w:spacing w:line="276" w:lineRule="auto"/>
        <w:jc w:val="both"/>
        <w:rPr>
          <w:rFonts w:ascii="Calibri" w:hAnsi="Calibri" w:cs="Calibri"/>
          <w:sz w:val="18"/>
          <w:szCs w:val="18"/>
        </w:rPr>
      </w:pPr>
    </w:p>
    <w:p w14:paraId="0032C768"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This compound was prepared from </w:t>
      </w:r>
      <w:r w:rsidRPr="00833F0C">
        <w:rPr>
          <w:rFonts w:ascii="Calibri" w:hAnsi="Calibri" w:cs="Calibri"/>
          <w:b/>
          <w:sz w:val="18"/>
          <w:szCs w:val="18"/>
        </w:rPr>
        <w:t>5a</w:t>
      </w:r>
      <w:r w:rsidRPr="00833F0C">
        <w:rPr>
          <w:rFonts w:ascii="Calibri" w:hAnsi="Calibri" w:cs="Calibri"/>
          <w:sz w:val="18"/>
          <w:szCs w:val="18"/>
        </w:rPr>
        <w:t xml:space="preserve"> using general methods C1 and D2 without intermediate purification. Desired product was obtained as a white solid in 69.6% yield (over two steps) (50 mg, 0.137 mmol).</w:t>
      </w:r>
    </w:p>
    <w:p w14:paraId="37189648" w14:textId="77777777" w:rsidR="007F1F7A" w:rsidRPr="00833F0C" w:rsidRDefault="007F1F7A" w:rsidP="007F1F7A">
      <w:pPr>
        <w:spacing w:line="276" w:lineRule="auto"/>
        <w:jc w:val="both"/>
        <w:rPr>
          <w:rFonts w:ascii="Calibri" w:hAnsi="Calibri" w:cs="Calibri"/>
          <w:sz w:val="18"/>
          <w:szCs w:val="18"/>
        </w:rPr>
      </w:pPr>
    </w:p>
    <w:p w14:paraId="454A1628"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 xml:space="preserve">H NMR (500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7.93 (1 H, d, J = 2.59 Hz), 7.47 (1 H, dd, J = 8.85, 2.44 Hz), 7.38 – 7.25 (2 H, m), 7.07 (1 H, d, J = 8.85 Hz), 6.90 – 6.84 (2 H, m), 3.38 – 3.32 (2 H, m), 3.27 – 3.12 (2 H, m), 2.99 – 2.91 (1 H, m), 2.18 – 1.81 (4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 xml:space="preserve">C NMR (126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173.3 (1 C, s), 157.9 (1 C, s), 149.2 (1 C, s), 137.4 (1 C, s), 130.9 (2 C, s), 129.2 (1 C, s), 127.6 (1 C, s), 123.4 (1 C, s), 123.4 (1 C, s), 121.2 (1 C, s), 119.5 (2 C, s), 46.2 (1 C, s), 45.3 (1 C, s), 40.6 (1 C, s), 27.4 (1 C, s), 22.0 (1 C, s). HRMS (ESI): m/z </w:t>
      </w:r>
      <w:proofErr w:type="spellStart"/>
      <w:r w:rsidRPr="00833F0C">
        <w:rPr>
          <w:rFonts w:ascii="Calibri" w:eastAsia="Times New Roman" w:hAnsi="Calibri" w:cs="Calibri"/>
          <w:color w:val="000000"/>
          <w:sz w:val="18"/>
          <w:szCs w:val="18"/>
        </w:rPr>
        <w:t>calcd</w:t>
      </w:r>
      <w:proofErr w:type="spellEnd"/>
      <w:r w:rsidRPr="00833F0C">
        <w:rPr>
          <w:rFonts w:ascii="Calibri" w:eastAsia="Times New Roman" w:hAnsi="Calibri" w:cs="Calibri"/>
          <w:color w:val="000000"/>
          <w:sz w:val="18"/>
          <w:szCs w:val="18"/>
        </w:rPr>
        <w:t xml:space="preserve"> for C</w:t>
      </w:r>
      <w:r w:rsidRPr="00833F0C">
        <w:rPr>
          <w:rFonts w:ascii="Calibri" w:eastAsia="Times New Roman" w:hAnsi="Calibri" w:cs="Calibri"/>
          <w:color w:val="000000"/>
          <w:sz w:val="18"/>
          <w:szCs w:val="18"/>
          <w:vertAlign w:val="subscript"/>
        </w:rPr>
        <w:t>18</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19</w:t>
      </w:r>
      <w:r w:rsidRPr="00833F0C">
        <w:rPr>
          <w:rFonts w:ascii="Calibri" w:eastAsia="Times New Roman" w:hAnsi="Calibri" w:cs="Calibri"/>
          <w:color w:val="000000"/>
          <w:sz w:val="18"/>
          <w:szCs w:val="18"/>
        </w:rPr>
        <w:t>Cl</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N</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hAnsi="Calibri" w:cs="Calibri"/>
          <w:sz w:val="18"/>
          <w:szCs w:val="18"/>
        </w:rPr>
        <w:t>[</w:t>
      </w:r>
      <w:r w:rsidRPr="00833F0C">
        <w:rPr>
          <w:rFonts w:ascii="Calibri" w:hAnsi="Calibri" w:cs="Calibri"/>
          <w:i/>
          <w:sz w:val="18"/>
          <w:szCs w:val="18"/>
        </w:rPr>
        <w:t>M</w:t>
      </w:r>
      <w:r w:rsidRPr="00833F0C">
        <w:rPr>
          <w:rFonts w:ascii="Calibri" w:hAnsi="Calibri" w:cs="Calibri"/>
          <w:sz w:val="18"/>
          <w:szCs w:val="18"/>
        </w:rPr>
        <w:t>+</w:t>
      </w:r>
      <w:proofErr w:type="gramStart"/>
      <w:r w:rsidRPr="00833F0C">
        <w:rPr>
          <w:rFonts w:ascii="Calibri" w:hAnsi="Calibri" w:cs="Calibri"/>
          <w:sz w:val="18"/>
          <w:szCs w:val="18"/>
        </w:rPr>
        <w:t>H]</w:t>
      </w:r>
      <w:r w:rsidRPr="00833F0C">
        <w:rPr>
          <w:rFonts w:ascii="Calibri" w:hAnsi="Calibri" w:cs="Calibri"/>
          <w:sz w:val="18"/>
          <w:szCs w:val="18"/>
          <w:vertAlign w:val="superscript"/>
        </w:rPr>
        <w:t>+</w:t>
      </w:r>
      <w:proofErr w:type="gramEnd"/>
      <w:r w:rsidRPr="00833F0C">
        <w:rPr>
          <w:rFonts w:ascii="Calibri" w:eastAsia="Times New Roman" w:hAnsi="Calibri" w:cs="Calibri"/>
          <w:color w:val="000000"/>
          <w:sz w:val="18"/>
          <w:szCs w:val="18"/>
        </w:rPr>
        <w:t>, 365.0818; found, 365.0809</w:t>
      </w:r>
    </w:p>
    <w:p w14:paraId="4640E821" w14:textId="77777777" w:rsidR="007F1F7A" w:rsidRPr="00833F0C" w:rsidRDefault="007F1F7A" w:rsidP="007F1F7A">
      <w:pPr>
        <w:spacing w:line="276" w:lineRule="auto"/>
        <w:jc w:val="both"/>
        <w:rPr>
          <w:rFonts w:ascii="Calibri" w:hAnsi="Calibri" w:cs="Calibri"/>
          <w:b/>
          <w:sz w:val="18"/>
          <w:szCs w:val="18"/>
        </w:rPr>
      </w:pPr>
    </w:p>
    <w:p w14:paraId="43160D89"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iCs/>
          <w:sz w:val="18"/>
          <w:szCs w:val="18"/>
        </w:rPr>
        <w:t>N</w:t>
      </w:r>
      <w:r w:rsidRPr="00833F0C">
        <w:rPr>
          <w:rFonts w:ascii="Calibri" w:hAnsi="Calibri" w:cs="Calibri"/>
          <w:b/>
          <w:sz w:val="18"/>
          <w:szCs w:val="18"/>
        </w:rPr>
        <w:t>-(3-Chloro-4-(4-</w:t>
      </w:r>
      <w:proofErr w:type="gramStart"/>
      <w:r w:rsidRPr="00833F0C">
        <w:rPr>
          <w:rFonts w:ascii="Calibri" w:hAnsi="Calibri" w:cs="Calibri"/>
          <w:b/>
          <w:sz w:val="18"/>
          <w:szCs w:val="18"/>
        </w:rPr>
        <w:t>chlorophenoxy)phenyl</w:t>
      </w:r>
      <w:proofErr w:type="gramEnd"/>
      <w:r w:rsidRPr="00833F0C">
        <w:rPr>
          <w:rFonts w:ascii="Calibri" w:hAnsi="Calibri" w:cs="Calibri"/>
          <w:b/>
          <w:sz w:val="18"/>
          <w:szCs w:val="18"/>
        </w:rPr>
        <w:t>)azepane-4-carboxamide hydrochloride (12)</w:t>
      </w:r>
    </w:p>
    <w:p w14:paraId="4012088D" w14:textId="267133F8"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lastRenderedPageBreak/>
        <w:drawing>
          <wp:inline distT="0" distB="0" distL="0" distR="0" wp14:anchorId="793FA778" wp14:editId="10F51D49">
            <wp:extent cx="2327275" cy="831215"/>
            <wp:effectExtent l="0" t="0" r="0" b="6985"/>
            <wp:docPr id="163636241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7275" cy="831215"/>
                    </a:xfrm>
                    <a:prstGeom prst="rect">
                      <a:avLst/>
                    </a:prstGeom>
                    <a:noFill/>
                    <a:ln>
                      <a:noFill/>
                    </a:ln>
                  </pic:spPr>
                </pic:pic>
              </a:graphicData>
            </a:graphic>
          </wp:inline>
        </w:drawing>
      </w:r>
    </w:p>
    <w:p w14:paraId="0EDEE384"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This compound was prepared from </w:t>
      </w:r>
      <w:r w:rsidRPr="00833F0C">
        <w:rPr>
          <w:rFonts w:ascii="Calibri" w:hAnsi="Calibri" w:cs="Calibri"/>
          <w:b/>
          <w:sz w:val="18"/>
          <w:szCs w:val="18"/>
        </w:rPr>
        <w:t>5a</w:t>
      </w:r>
      <w:r w:rsidRPr="00833F0C">
        <w:rPr>
          <w:rFonts w:ascii="Calibri" w:hAnsi="Calibri" w:cs="Calibri"/>
          <w:sz w:val="18"/>
          <w:szCs w:val="18"/>
        </w:rPr>
        <w:t xml:space="preserve"> using general methods C1 and D2 without intermediate purification. Desired product was obtained as an off-white solid in 61.6% yield (over two steps) (46 mg, 0.121 mmol).</w:t>
      </w:r>
    </w:p>
    <w:p w14:paraId="17CAEDB6" w14:textId="77777777" w:rsidR="007F1F7A" w:rsidRPr="00833F0C" w:rsidRDefault="007F1F7A" w:rsidP="007F1F7A">
      <w:pPr>
        <w:spacing w:line="276" w:lineRule="auto"/>
        <w:jc w:val="both"/>
        <w:rPr>
          <w:rFonts w:ascii="Calibri" w:hAnsi="Calibri" w:cs="Calibri"/>
          <w:sz w:val="18"/>
          <w:szCs w:val="18"/>
        </w:rPr>
      </w:pPr>
    </w:p>
    <w:p w14:paraId="5F0E1FC7" w14:textId="77777777" w:rsidR="007F1F7A" w:rsidRPr="00833F0C" w:rsidRDefault="007F1F7A" w:rsidP="007F1F7A">
      <w:pPr>
        <w:spacing w:line="276" w:lineRule="auto"/>
        <w:jc w:val="both"/>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 xml:space="preserve">H NMR (500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7.91 (1 H, d, J = 2.29 Hz), 7.46 (1 H, dd, J = 8.77, 2.37 Hz), 7.33 – 7.29 (2 H, m), 7.06 (1 H, d, J = 8.70 Hz), 6.90 – 6.83 (2 H, m), 3.52 – 3.42 (2 H, m), 3.30 – 3.21 (3 H, m), 2.87 – 2.78 (1 H, m), 2.24 – 2.05 (4 H, m), 2.00 – 1.88 (2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 xml:space="preserve">C NMR (126 MHz, </w:t>
      </w:r>
      <w:r w:rsidRPr="00833F0C">
        <w:rPr>
          <w:rFonts w:ascii="Calibri" w:hAnsi="Calibri" w:cs="Calibri"/>
          <w:sz w:val="18"/>
          <w:szCs w:val="18"/>
        </w:rPr>
        <w:t>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eastAsia="Times New Roman" w:hAnsi="Calibri" w:cs="Calibri"/>
          <w:color w:val="000000"/>
          <w:sz w:val="18"/>
          <w:szCs w:val="18"/>
        </w:rPr>
        <w:t xml:space="preserve">, ppm) δ= 176.2 (1 C, s), 157.9 (1 C, s), 149.1 (1 C, s), 137.6 (1 C, s), 130.9 (2 C, s), 129.1 (1 C, s), 127.6 (1 C, s), 123.4 (1 C, s), 123.4 (1 C, s), 121.2 (1 C, s), 119.5 (2 C, s), 48.0 (1 C, s), 46.0 (1 C, s), 45.4 (1 C, s), 31.2 (1 C, s), 28.7 (1 C, s), 24.4 (1 C, s). HRMS (ESI): m/z </w:t>
      </w:r>
      <w:proofErr w:type="spellStart"/>
      <w:r w:rsidRPr="00833F0C">
        <w:rPr>
          <w:rFonts w:ascii="Calibri" w:eastAsia="Times New Roman" w:hAnsi="Calibri" w:cs="Calibri"/>
          <w:color w:val="000000"/>
          <w:sz w:val="18"/>
          <w:szCs w:val="18"/>
        </w:rPr>
        <w:t>calcd</w:t>
      </w:r>
      <w:proofErr w:type="spellEnd"/>
      <w:r w:rsidRPr="00833F0C">
        <w:rPr>
          <w:rFonts w:ascii="Calibri" w:eastAsia="Times New Roman" w:hAnsi="Calibri" w:cs="Calibri"/>
          <w:color w:val="000000"/>
          <w:sz w:val="18"/>
          <w:szCs w:val="18"/>
        </w:rPr>
        <w:t xml:space="preserve"> for C</w:t>
      </w:r>
      <w:r w:rsidRPr="00833F0C">
        <w:rPr>
          <w:rFonts w:ascii="Calibri" w:eastAsia="Times New Roman" w:hAnsi="Calibri" w:cs="Calibri"/>
          <w:color w:val="000000"/>
          <w:sz w:val="18"/>
          <w:szCs w:val="18"/>
          <w:vertAlign w:val="subscript"/>
        </w:rPr>
        <w:t>19</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21</w:t>
      </w:r>
      <w:r w:rsidRPr="00833F0C">
        <w:rPr>
          <w:rFonts w:ascii="Calibri" w:eastAsia="Times New Roman" w:hAnsi="Calibri" w:cs="Calibri"/>
          <w:color w:val="000000"/>
          <w:sz w:val="18"/>
          <w:szCs w:val="18"/>
        </w:rPr>
        <w:t>Cl</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N</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hAnsi="Calibri" w:cs="Calibri"/>
          <w:sz w:val="18"/>
          <w:szCs w:val="18"/>
        </w:rPr>
        <w:t>[</w:t>
      </w:r>
      <w:r w:rsidRPr="00833F0C">
        <w:rPr>
          <w:rFonts w:ascii="Calibri" w:hAnsi="Calibri" w:cs="Calibri"/>
          <w:i/>
          <w:sz w:val="18"/>
          <w:szCs w:val="18"/>
        </w:rPr>
        <w:t>M</w:t>
      </w:r>
      <w:r w:rsidRPr="00833F0C">
        <w:rPr>
          <w:rFonts w:ascii="Calibri" w:hAnsi="Calibri" w:cs="Calibri"/>
          <w:sz w:val="18"/>
          <w:szCs w:val="18"/>
        </w:rPr>
        <w:t>+</w:t>
      </w:r>
      <w:proofErr w:type="gramStart"/>
      <w:r w:rsidRPr="00833F0C">
        <w:rPr>
          <w:rFonts w:ascii="Calibri" w:hAnsi="Calibri" w:cs="Calibri"/>
          <w:sz w:val="18"/>
          <w:szCs w:val="18"/>
        </w:rPr>
        <w:t>H]</w:t>
      </w:r>
      <w:r w:rsidRPr="00833F0C">
        <w:rPr>
          <w:rFonts w:ascii="Calibri" w:hAnsi="Calibri" w:cs="Calibri"/>
          <w:sz w:val="18"/>
          <w:szCs w:val="18"/>
          <w:vertAlign w:val="superscript"/>
        </w:rPr>
        <w:t>+</w:t>
      </w:r>
      <w:proofErr w:type="gramEnd"/>
      <w:r w:rsidRPr="00833F0C">
        <w:rPr>
          <w:rFonts w:ascii="Calibri" w:eastAsia="Times New Roman" w:hAnsi="Calibri" w:cs="Calibri"/>
          <w:color w:val="000000"/>
          <w:sz w:val="18"/>
          <w:szCs w:val="18"/>
        </w:rPr>
        <w:t>, 379.0975; found, 379.0973</w:t>
      </w:r>
    </w:p>
    <w:p w14:paraId="3BE60C21" w14:textId="77777777" w:rsidR="007F1F7A" w:rsidRPr="00833F0C" w:rsidRDefault="007F1F7A" w:rsidP="007F1F7A">
      <w:pPr>
        <w:pStyle w:val="P1"/>
        <w:spacing w:line="276" w:lineRule="auto"/>
        <w:rPr>
          <w:rFonts w:ascii="Calibri" w:hAnsi="Calibri" w:cs="Calibri"/>
          <w:sz w:val="18"/>
          <w:szCs w:val="18"/>
        </w:rPr>
      </w:pPr>
    </w:p>
    <w:p w14:paraId="036C2AFA"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iCs/>
          <w:sz w:val="18"/>
          <w:szCs w:val="18"/>
        </w:rPr>
        <w:t>N</w:t>
      </w:r>
      <w:r w:rsidRPr="00833F0C">
        <w:rPr>
          <w:rFonts w:ascii="Calibri" w:hAnsi="Calibri" w:cs="Calibri"/>
          <w:b/>
          <w:sz w:val="18"/>
          <w:szCs w:val="18"/>
        </w:rPr>
        <w:t>-(3-Chloro-4-(4-</w:t>
      </w:r>
      <w:proofErr w:type="gramStart"/>
      <w:r w:rsidRPr="00833F0C">
        <w:rPr>
          <w:rFonts w:ascii="Calibri" w:hAnsi="Calibri" w:cs="Calibri"/>
          <w:b/>
          <w:sz w:val="18"/>
          <w:szCs w:val="18"/>
        </w:rPr>
        <w:t>chlorophenoxy)phenyl</w:t>
      </w:r>
      <w:proofErr w:type="gramEnd"/>
      <w:r w:rsidRPr="00833F0C">
        <w:rPr>
          <w:rFonts w:ascii="Calibri" w:hAnsi="Calibri" w:cs="Calibri"/>
          <w:b/>
          <w:sz w:val="18"/>
          <w:szCs w:val="18"/>
        </w:rPr>
        <w:t>)-2-(piperidin-4-yl)acetamide (13)</w:t>
      </w:r>
    </w:p>
    <w:p w14:paraId="67B97C41" w14:textId="7E1C9ABC"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1A089411" wp14:editId="4A42C216">
            <wp:extent cx="2327275" cy="581660"/>
            <wp:effectExtent l="0" t="0" r="0" b="8890"/>
            <wp:docPr id="170400927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7275" cy="581660"/>
                    </a:xfrm>
                    <a:prstGeom prst="rect">
                      <a:avLst/>
                    </a:prstGeom>
                    <a:noFill/>
                    <a:ln>
                      <a:noFill/>
                    </a:ln>
                  </pic:spPr>
                </pic:pic>
              </a:graphicData>
            </a:graphic>
          </wp:inline>
        </w:drawing>
      </w:r>
    </w:p>
    <w:p w14:paraId="51E0B5BC"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This compound was prepared from </w:t>
      </w:r>
      <w:r w:rsidRPr="00833F0C">
        <w:rPr>
          <w:rFonts w:ascii="Calibri" w:hAnsi="Calibri" w:cs="Calibri"/>
          <w:b/>
          <w:sz w:val="18"/>
          <w:szCs w:val="18"/>
        </w:rPr>
        <w:t>5a</w:t>
      </w:r>
      <w:r w:rsidRPr="00833F0C">
        <w:rPr>
          <w:rFonts w:ascii="Calibri" w:hAnsi="Calibri" w:cs="Calibri"/>
          <w:sz w:val="18"/>
          <w:szCs w:val="18"/>
        </w:rPr>
        <w:t xml:space="preserve"> using general methods C1 and D2 without intermediate purification, and subsequently neutralized. Desired product was obtained as a white solid in 56.3% yield (over two steps) (42 mg, 0.110 mmol).</w:t>
      </w:r>
    </w:p>
    <w:p w14:paraId="34A8CB42" w14:textId="77777777" w:rsidR="007F1F7A" w:rsidRPr="00833F0C" w:rsidRDefault="007F1F7A" w:rsidP="007F1F7A">
      <w:pPr>
        <w:spacing w:line="276" w:lineRule="auto"/>
        <w:jc w:val="both"/>
        <w:rPr>
          <w:rFonts w:ascii="Calibri" w:hAnsi="Calibri" w:cs="Calibri"/>
          <w:sz w:val="18"/>
          <w:szCs w:val="18"/>
        </w:rPr>
      </w:pPr>
    </w:p>
    <w:p w14:paraId="4A8A7446" w14:textId="77777777" w:rsidR="007F1F7A" w:rsidRPr="00833F0C" w:rsidRDefault="007F1F7A" w:rsidP="007F1F7A">
      <w:pPr>
        <w:spacing w:line="276" w:lineRule="auto"/>
        <w:jc w:val="both"/>
        <w:rPr>
          <w:rFonts w:ascii="Calibri" w:hAnsi="Calibri" w:cs="Calibri"/>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rPr>
        <w:t xml:space="preserve"> (500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rPr>
        <w:t>, ppm) δ= 8.64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s, 1 H), 7.78 (d, J = 1.22 Hz, 1 H), 7.49 – 7.41 (m, 1 H), 7.26 – 7.23 (m, 3 H), 6.93 (d, J = 8.70 Hz, 1 H), 6.81 (d, J = 8.85 Hz, 2 H), 3.37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s, 2 H), 2.88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s, 2 H), 2.42 – 2.33 (m, 2 H), 2.21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s, 1 H), 1.93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d, 2 H), 1.61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s, 2 H);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rPr>
        <w:t xml:space="preserve"> (126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rPr>
        <w:t xml:space="preserve">, ppm) δ= 169.8 (s, 1 C), 155.9 (s, 1 C), 147.9 (s, 1 C), 135.4 (s, 1 C), 129.7 (s, 2 C), 128.1 (s, 1 C), 126.3 (s, 1 C), 122.2 (s, 1 C), 121.7 (s, 1 C), 119.7 (s, 1 C), 118.4 (s, 2 C), 43.7 (s, 2 C), 43.1 (s, 1 C), 31.4 (s, 1 C), 28.6 (s, 2 C). </w:t>
      </w:r>
      <w:r w:rsidRPr="00833F0C">
        <w:rPr>
          <w:rFonts w:ascii="Calibri" w:eastAsia="Times New Roman" w:hAnsi="Calibri" w:cs="Calibri"/>
          <w:color w:val="000000"/>
          <w:sz w:val="18"/>
          <w:szCs w:val="18"/>
        </w:rPr>
        <w:t xml:space="preserve">HRMS (ESI): m/z </w:t>
      </w:r>
      <w:proofErr w:type="spellStart"/>
      <w:r w:rsidRPr="00833F0C">
        <w:rPr>
          <w:rFonts w:ascii="Calibri" w:eastAsia="Times New Roman" w:hAnsi="Calibri" w:cs="Calibri"/>
          <w:color w:val="000000"/>
          <w:sz w:val="18"/>
          <w:szCs w:val="18"/>
        </w:rPr>
        <w:t>calcd</w:t>
      </w:r>
      <w:proofErr w:type="spellEnd"/>
      <w:r w:rsidRPr="00833F0C">
        <w:rPr>
          <w:rFonts w:ascii="Calibri" w:eastAsia="Times New Roman" w:hAnsi="Calibri" w:cs="Calibri"/>
          <w:color w:val="000000"/>
          <w:sz w:val="18"/>
          <w:szCs w:val="18"/>
        </w:rPr>
        <w:t xml:space="preserve"> for C</w:t>
      </w:r>
      <w:r w:rsidRPr="00833F0C">
        <w:rPr>
          <w:rFonts w:ascii="Calibri" w:eastAsia="Times New Roman" w:hAnsi="Calibri" w:cs="Calibri"/>
          <w:color w:val="000000"/>
          <w:sz w:val="18"/>
          <w:szCs w:val="18"/>
          <w:vertAlign w:val="subscript"/>
        </w:rPr>
        <w:t>19</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21</w:t>
      </w:r>
      <w:r w:rsidRPr="00833F0C">
        <w:rPr>
          <w:rFonts w:ascii="Calibri" w:eastAsia="Times New Roman" w:hAnsi="Calibri" w:cs="Calibri"/>
          <w:color w:val="000000"/>
          <w:sz w:val="18"/>
          <w:szCs w:val="18"/>
        </w:rPr>
        <w:t>Cl</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N</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hAnsi="Calibri" w:cs="Calibri"/>
          <w:sz w:val="18"/>
          <w:szCs w:val="18"/>
        </w:rPr>
        <w:t>[</w:t>
      </w:r>
      <w:r w:rsidRPr="00833F0C">
        <w:rPr>
          <w:rFonts w:ascii="Calibri" w:hAnsi="Calibri" w:cs="Calibri"/>
          <w:i/>
          <w:sz w:val="18"/>
          <w:szCs w:val="18"/>
        </w:rPr>
        <w:t>M</w:t>
      </w:r>
      <w:r w:rsidRPr="00833F0C">
        <w:rPr>
          <w:rFonts w:ascii="Calibri" w:hAnsi="Calibri" w:cs="Calibri"/>
          <w:sz w:val="18"/>
          <w:szCs w:val="18"/>
        </w:rPr>
        <w:t>+</w:t>
      </w:r>
      <w:proofErr w:type="gramStart"/>
      <w:r w:rsidRPr="00833F0C">
        <w:rPr>
          <w:rFonts w:ascii="Calibri" w:hAnsi="Calibri" w:cs="Calibri"/>
          <w:sz w:val="18"/>
          <w:szCs w:val="18"/>
        </w:rPr>
        <w:t>H]</w:t>
      </w:r>
      <w:r w:rsidRPr="00833F0C">
        <w:rPr>
          <w:rFonts w:ascii="Calibri" w:hAnsi="Calibri" w:cs="Calibri"/>
          <w:sz w:val="18"/>
          <w:szCs w:val="18"/>
          <w:vertAlign w:val="superscript"/>
        </w:rPr>
        <w:t>+</w:t>
      </w:r>
      <w:proofErr w:type="gramEnd"/>
      <w:r w:rsidRPr="00833F0C">
        <w:rPr>
          <w:rFonts w:ascii="Calibri" w:eastAsia="Times New Roman" w:hAnsi="Calibri" w:cs="Calibri"/>
          <w:color w:val="000000"/>
          <w:sz w:val="18"/>
          <w:szCs w:val="18"/>
        </w:rPr>
        <w:t>, 379.0975; found, 379.0978</w:t>
      </w:r>
    </w:p>
    <w:p w14:paraId="3C9B7E57" w14:textId="77777777" w:rsidR="007F1F7A" w:rsidRPr="00833F0C" w:rsidRDefault="007F1F7A" w:rsidP="007F1F7A">
      <w:pPr>
        <w:pStyle w:val="P1"/>
        <w:spacing w:line="276" w:lineRule="auto"/>
        <w:rPr>
          <w:rFonts w:ascii="Calibri" w:hAnsi="Calibri" w:cs="Calibri"/>
          <w:sz w:val="18"/>
          <w:szCs w:val="18"/>
        </w:rPr>
      </w:pPr>
    </w:p>
    <w:p w14:paraId="344AB270"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iCs/>
          <w:sz w:val="18"/>
          <w:szCs w:val="18"/>
        </w:rPr>
        <w:t>N</w:t>
      </w:r>
      <w:r w:rsidRPr="00833F0C">
        <w:rPr>
          <w:rFonts w:ascii="Calibri" w:hAnsi="Calibri" w:cs="Calibri"/>
          <w:b/>
          <w:sz w:val="18"/>
          <w:szCs w:val="18"/>
        </w:rPr>
        <w:t>-(3-Chloro-4-(4-</w:t>
      </w:r>
      <w:proofErr w:type="gramStart"/>
      <w:r w:rsidRPr="00833F0C">
        <w:rPr>
          <w:rFonts w:ascii="Calibri" w:hAnsi="Calibri" w:cs="Calibri"/>
          <w:b/>
          <w:sz w:val="18"/>
          <w:szCs w:val="18"/>
        </w:rPr>
        <w:t>chlorophenoxy)phenyl</w:t>
      </w:r>
      <w:proofErr w:type="gramEnd"/>
      <w:r w:rsidRPr="00833F0C">
        <w:rPr>
          <w:rFonts w:ascii="Calibri" w:hAnsi="Calibri" w:cs="Calibri"/>
          <w:b/>
          <w:sz w:val="18"/>
          <w:szCs w:val="18"/>
        </w:rPr>
        <w:t>)-3-(piperidin-4-yl)propenamide (14)</w:t>
      </w:r>
    </w:p>
    <w:p w14:paraId="30AC3C91" w14:textId="4D0AAB00"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56251230" wp14:editId="1EFF8E81">
            <wp:extent cx="2493645" cy="748030"/>
            <wp:effectExtent l="0" t="0" r="1905" b="0"/>
            <wp:docPr id="14943408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3645" cy="748030"/>
                    </a:xfrm>
                    <a:prstGeom prst="rect">
                      <a:avLst/>
                    </a:prstGeom>
                    <a:noFill/>
                    <a:ln>
                      <a:noFill/>
                    </a:ln>
                  </pic:spPr>
                </pic:pic>
              </a:graphicData>
            </a:graphic>
          </wp:inline>
        </w:drawing>
      </w:r>
    </w:p>
    <w:p w14:paraId="5A9C6443"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This compound was prepared from </w:t>
      </w:r>
      <w:r w:rsidRPr="00833F0C">
        <w:rPr>
          <w:rFonts w:ascii="Calibri" w:hAnsi="Calibri" w:cs="Calibri"/>
          <w:b/>
          <w:sz w:val="18"/>
          <w:szCs w:val="18"/>
        </w:rPr>
        <w:t>5a</w:t>
      </w:r>
      <w:r w:rsidRPr="00833F0C">
        <w:rPr>
          <w:rFonts w:ascii="Calibri" w:hAnsi="Calibri" w:cs="Calibri"/>
          <w:sz w:val="18"/>
          <w:szCs w:val="18"/>
        </w:rPr>
        <w:t xml:space="preserve"> using general methods C1 and D2 without intermediate purification, and subsequently neutralized. Desired product was obtained as a white solid in 74.9% yield (over two steps) (58 mg, 0.147 mmol).</w:t>
      </w:r>
    </w:p>
    <w:p w14:paraId="3CBF3329" w14:textId="77777777" w:rsidR="007F1F7A" w:rsidRPr="00833F0C" w:rsidRDefault="007F1F7A" w:rsidP="007F1F7A">
      <w:pPr>
        <w:spacing w:line="276" w:lineRule="auto"/>
        <w:jc w:val="both"/>
        <w:rPr>
          <w:rFonts w:ascii="Calibri" w:hAnsi="Calibri" w:cs="Calibri"/>
          <w:sz w:val="18"/>
          <w:szCs w:val="18"/>
        </w:rPr>
      </w:pPr>
    </w:p>
    <w:p w14:paraId="0E1A770D" w14:textId="77777777" w:rsidR="007F1F7A" w:rsidRPr="00833F0C" w:rsidRDefault="007F1F7A" w:rsidP="007F1F7A">
      <w:pPr>
        <w:pStyle w:val="P1"/>
        <w:spacing w:line="276" w:lineRule="auto"/>
        <w:rPr>
          <w:rFonts w:ascii="Calibri" w:eastAsia="Times New Roman" w:hAnsi="Calibri" w:cs="Calibri"/>
          <w:color w:val="000000"/>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lang w:eastAsia="en-US"/>
        </w:rPr>
        <w:t xml:space="preserve"> (500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xml:space="preserve">, ppm) δ= 9.65 – 9.11 (1 H, m), 8.49 (1 H, br s), 7.77 (1 H, s), 7.40 (1 H, br d, J = 8.70 Hz), 7.25 (2 H, d, J = 8.70 Hz), 6.94 (1 H, d, J = 8.85 Hz), 6.82 (2 H, d, J = 8.70 Hz), 3.39 (2 H, m), 2.86 (2 H, m), 2.40 (2 H, m), 1.88 (2 H, m), 1.74 (2 H, m), 1.70 – 1.53 (3 H, m);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lang w:eastAsia="en-US"/>
        </w:rPr>
        <w:t xml:space="preserve"> (126 MHz, </w:t>
      </w:r>
      <w:r w:rsidRPr="00833F0C">
        <w:rPr>
          <w:rFonts w:ascii="Calibri" w:eastAsia="Times New Roman" w:hAnsi="Calibri" w:cs="Calibri"/>
          <w:color w:val="000000"/>
          <w:sz w:val="18"/>
          <w:szCs w:val="18"/>
        </w:rPr>
        <w:t>CHLOROFORM-</w:t>
      </w:r>
      <w:r w:rsidRPr="00833F0C">
        <w:rPr>
          <w:rFonts w:ascii="Calibri" w:eastAsia="Times New Roman" w:hAnsi="Calibri" w:cs="Calibri"/>
          <w:i/>
          <w:color w:val="000000"/>
          <w:sz w:val="18"/>
          <w:szCs w:val="18"/>
        </w:rPr>
        <w:t>d</w:t>
      </w:r>
      <w:r w:rsidRPr="00833F0C">
        <w:rPr>
          <w:rFonts w:ascii="Calibri" w:hAnsi="Calibri" w:cs="Calibri"/>
          <w:sz w:val="18"/>
          <w:szCs w:val="18"/>
          <w:lang w:eastAsia="en-US"/>
        </w:rPr>
        <w:t xml:space="preserve">, ppm) δ= 171.3 (1 C, s), 155.9 (1 C, s), 147.9 (1 C, s), 135.3 (1 C, s), 129.7 (2 C, s), 128.1 (1 C, s), 126.3 (1 C, s), 122.2 (1 C, s), 121.7 (1 C, s), 119.6 (1 C, s), 118.4 (2 C, s), 44.1 (2 C, s), 33.5 (1 C, s), 33.3 (1 C, s), 31.0 (1 C, s), 28.2 (2 C, s). </w:t>
      </w:r>
      <w:r w:rsidRPr="00833F0C">
        <w:rPr>
          <w:rFonts w:ascii="Calibri" w:eastAsia="Times New Roman" w:hAnsi="Calibri" w:cs="Calibri"/>
          <w:color w:val="000000"/>
          <w:sz w:val="18"/>
          <w:szCs w:val="18"/>
        </w:rPr>
        <w:t>HRMS (ESI): m/z calcd for C</w:t>
      </w:r>
      <w:r w:rsidRPr="00833F0C">
        <w:rPr>
          <w:rFonts w:ascii="Calibri" w:eastAsia="Times New Roman" w:hAnsi="Calibri" w:cs="Calibri"/>
          <w:color w:val="000000"/>
          <w:sz w:val="18"/>
          <w:szCs w:val="18"/>
          <w:vertAlign w:val="subscript"/>
        </w:rPr>
        <w:t>20</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23</w:t>
      </w:r>
      <w:r w:rsidRPr="00833F0C">
        <w:rPr>
          <w:rFonts w:ascii="Calibri" w:eastAsia="Times New Roman" w:hAnsi="Calibri" w:cs="Calibri"/>
          <w:color w:val="000000"/>
          <w:sz w:val="18"/>
          <w:szCs w:val="18"/>
        </w:rPr>
        <w:t>Cl</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N</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hAnsi="Calibri" w:cs="Calibri"/>
          <w:sz w:val="18"/>
          <w:szCs w:val="18"/>
          <w:lang w:eastAsia="en-US"/>
        </w:rPr>
        <w:t>[</w:t>
      </w:r>
      <w:r w:rsidRPr="00833F0C">
        <w:rPr>
          <w:rFonts w:ascii="Calibri" w:hAnsi="Calibri" w:cs="Calibri"/>
          <w:i/>
          <w:sz w:val="18"/>
          <w:szCs w:val="18"/>
          <w:lang w:eastAsia="en-US"/>
        </w:rPr>
        <w:t>M</w:t>
      </w:r>
      <w:r w:rsidRPr="00833F0C">
        <w:rPr>
          <w:rFonts w:ascii="Calibri" w:hAnsi="Calibri" w:cs="Calibri"/>
          <w:sz w:val="18"/>
          <w:szCs w:val="18"/>
          <w:lang w:eastAsia="en-US"/>
        </w:rPr>
        <w:t>+H]</w:t>
      </w:r>
      <w:r w:rsidRPr="00833F0C">
        <w:rPr>
          <w:rFonts w:ascii="Calibri" w:hAnsi="Calibri" w:cs="Calibri"/>
          <w:sz w:val="18"/>
          <w:szCs w:val="18"/>
          <w:vertAlign w:val="superscript"/>
          <w:lang w:eastAsia="en-US"/>
        </w:rPr>
        <w:t>+</w:t>
      </w:r>
      <w:r w:rsidRPr="00833F0C">
        <w:rPr>
          <w:rFonts w:ascii="Calibri" w:eastAsia="Times New Roman" w:hAnsi="Calibri" w:cs="Calibri"/>
          <w:color w:val="000000"/>
          <w:sz w:val="18"/>
          <w:szCs w:val="18"/>
        </w:rPr>
        <w:t>, 393.1131; found, 393.1118</w:t>
      </w:r>
    </w:p>
    <w:p w14:paraId="2855E851" w14:textId="77777777" w:rsidR="007F1F7A" w:rsidRPr="00833F0C" w:rsidRDefault="007F1F7A" w:rsidP="007F1F7A">
      <w:pPr>
        <w:pStyle w:val="P1"/>
        <w:spacing w:line="276" w:lineRule="auto"/>
        <w:rPr>
          <w:rFonts w:ascii="Calibri" w:hAnsi="Calibri" w:cs="Calibri"/>
          <w:sz w:val="18"/>
          <w:szCs w:val="18"/>
        </w:rPr>
      </w:pPr>
    </w:p>
    <w:p w14:paraId="02BE46EB" w14:textId="77777777" w:rsidR="007F1F7A" w:rsidRPr="00E97041" w:rsidRDefault="007F1F7A" w:rsidP="007F1F7A">
      <w:pPr>
        <w:spacing w:line="276" w:lineRule="auto"/>
        <w:jc w:val="both"/>
        <w:rPr>
          <w:rFonts w:ascii="Calibri" w:hAnsi="Calibri" w:cs="Calibri"/>
          <w:b/>
          <w:sz w:val="18"/>
          <w:szCs w:val="18"/>
          <w:lang w:val="de-DE"/>
        </w:rPr>
      </w:pPr>
      <w:r w:rsidRPr="00E97041">
        <w:rPr>
          <w:rFonts w:ascii="Calibri" w:hAnsi="Calibri" w:cs="Calibri"/>
          <w:b/>
          <w:i/>
          <w:iCs/>
          <w:sz w:val="18"/>
          <w:szCs w:val="18"/>
          <w:lang w:val="de-DE"/>
        </w:rPr>
        <w:t>N</w:t>
      </w:r>
      <w:r w:rsidRPr="00E97041">
        <w:rPr>
          <w:rFonts w:ascii="Calibri" w:hAnsi="Calibri" w:cs="Calibri"/>
          <w:b/>
          <w:sz w:val="18"/>
          <w:szCs w:val="18"/>
          <w:lang w:val="de-DE"/>
        </w:rPr>
        <w:t>-(3-Chloro-4-(4-chlorophenoxy)phenyl)-5-(1H-tetrazol-1-yl)-1H-pyrazole-4-carboxamide (15)</w:t>
      </w:r>
    </w:p>
    <w:p w14:paraId="58B35087" w14:textId="06233D7E"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lastRenderedPageBreak/>
        <w:drawing>
          <wp:inline distT="0" distB="0" distL="0" distR="0" wp14:anchorId="67379640" wp14:editId="5E7D4093">
            <wp:extent cx="2078355" cy="1080770"/>
            <wp:effectExtent l="0" t="0" r="0" b="5080"/>
            <wp:docPr id="170142230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8355" cy="1080770"/>
                    </a:xfrm>
                    <a:prstGeom prst="rect">
                      <a:avLst/>
                    </a:prstGeom>
                    <a:noFill/>
                    <a:ln>
                      <a:noFill/>
                    </a:ln>
                  </pic:spPr>
                </pic:pic>
              </a:graphicData>
            </a:graphic>
          </wp:inline>
        </w:drawing>
      </w:r>
    </w:p>
    <w:p w14:paraId="72253CDC"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5a</w:t>
      </w:r>
      <w:r w:rsidRPr="00833F0C">
        <w:rPr>
          <w:rFonts w:ascii="Calibri" w:hAnsi="Calibri" w:cs="Calibri"/>
          <w:sz w:val="18"/>
          <w:szCs w:val="18"/>
        </w:rPr>
        <w:t xml:space="preserve"> using general method C1. Desired product was obtained as a pale-yellow solid in 44% yield (37 mg, 0.089 mmol).</w:t>
      </w:r>
    </w:p>
    <w:p w14:paraId="199CB165" w14:textId="77777777" w:rsidR="007F1F7A" w:rsidRPr="00833F0C" w:rsidRDefault="007F1F7A" w:rsidP="007F1F7A">
      <w:pPr>
        <w:spacing w:line="276" w:lineRule="auto"/>
        <w:jc w:val="both"/>
        <w:rPr>
          <w:rFonts w:ascii="Calibri" w:hAnsi="Calibri" w:cs="Calibri"/>
          <w:sz w:val="18"/>
          <w:szCs w:val="18"/>
        </w:rPr>
      </w:pPr>
    </w:p>
    <w:p w14:paraId="2B4E31B4" w14:textId="77777777" w:rsidR="007F1F7A" w:rsidRPr="00833F0C" w:rsidRDefault="007F1F7A" w:rsidP="007F1F7A">
      <w:pPr>
        <w:pStyle w:val="P1"/>
        <w:spacing w:line="276" w:lineRule="auto"/>
        <w:rPr>
          <w:rFonts w:ascii="Calibri" w:hAnsi="Calibri" w:cs="Calibri"/>
          <w:sz w:val="18"/>
          <w:szCs w:val="18"/>
        </w:rPr>
      </w:pPr>
      <w:r w:rsidRPr="00833F0C">
        <w:rPr>
          <w:rFonts w:ascii="Calibri" w:eastAsia="Times New Roman" w:hAnsi="Calibri" w:cs="Calibri"/>
          <w:color w:val="000000"/>
          <w:sz w:val="18"/>
          <w:szCs w:val="18"/>
          <w:vertAlign w:val="superscript"/>
        </w:rPr>
        <w:t>1</w:t>
      </w:r>
      <w:r w:rsidRPr="00833F0C">
        <w:rPr>
          <w:rFonts w:ascii="Calibri" w:eastAsia="Times New Roman" w:hAnsi="Calibri" w:cs="Calibri"/>
          <w:color w:val="000000"/>
          <w:sz w:val="18"/>
          <w:szCs w:val="18"/>
        </w:rPr>
        <w:t>H NMR</w:t>
      </w:r>
      <w:r w:rsidRPr="00833F0C">
        <w:rPr>
          <w:rFonts w:ascii="Calibri" w:hAnsi="Calibri" w:cs="Calibri"/>
          <w:sz w:val="18"/>
          <w:szCs w:val="18"/>
          <w:lang w:eastAsia="en-US"/>
        </w:rPr>
        <w:t xml:space="preserve"> (500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xml:space="preserve">, ppm) δ= 8.51 (1 H, s), 7.89 (1 H, d, J = 2.14 Hz), 7.54 (1 H, dd, J = 8.77, 2.21 Hz), 7.32 (1 H, d, J = 9.00 Hz), 7.07 (1 H, d, J = 8.85 Hz), 6.88 (1 H, d, J = 8.85 Hz), 4.59 (1 H, br s); </w:t>
      </w:r>
      <w:r w:rsidRPr="00833F0C">
        <w:rPr>
          <w:rFonts w:ascii="Calibri" w:eastAsia="Times New Roman" w:hAnsi="Calibri" w:cs="Calibri"/>
          <w:color w:val="000000"/>
          <w:sz w:val="18"/>
          <w:szCs w:val="18"/>
          <w:vertAlign w:val="superscript"/>
        </w:rPr>
        <w:t>13</w:t>
      </w:r>
      <w:r w:rsidRPr="00833F0C">
        <w:rPr>
          <w:rFonts w:ascii="Calibri" w:eastAsia="Times New Roman" w:hAnsi="Calibri" w:cs="Calibri"/>
          <w:color w:val="000000"/>
          <w:sz w:val="18"/>
          <w:szCs w:val="18"/>
        </w:rPr>
        <w:t>C NMR</w:t>
      </w:r>
      <w:r w:rsidRPr="00833F0C">
        <w:rPr>
          <w:rFonts w:ascii="Calibri" w:hAnsi="Calibri" w:cs="Calibri"/>
          <w:sz w:val="18"/>
          <w:szCs w:val="18"/>
          <w:lang w:eastAsia="en-US"/>
        </w:rPr>
        <w:t xml:space="preserve"> (126 MHz, METHANOL-</w:t>
      </w:r>
      <w:r w:rsidRPr="00833F0C">
        <w:rPr>
          <w:rFonts w:ascii="Calibri" w:hAnsi="Calibri" w:cs="Calibri"/>
          <w:i/>
          <w:sz w:val="18"/>
          <w:szCs w:val="18"/>
          <w:lang w:eastAsia="en-US"/>
        </w:rPr>
        <w:t>d</w:t>
      </w:r>
      <w:r w:rsidRPr="00833F0C">
        <w:rPr>
          <w:rFonts w:ascii="Calibri" w:hAnsi="Calibri" w:cs="Calibri"/>
          <w:sz w:val="18"/>
          <w:szCs w:val="18"/>
          <w:vertAlign w:val="subscript"/>
          <w:lang w:eastAsia="en-US"/>
        </w:rPr>
        <w:t>4</w:t>
      </w:r>
      <w:r w:rsidRPr="00833F0C">
        <w:rPr>
          <w:rFonts w:ascii="Calibri" w:hAnsi="Calibri" w:cs="Calibri"/>
          <w:sz w:val="18"/>
          <w:szCs w:val="18"/>
          <w:lang w:eastAsia="en-US"/>
        </w:rPr>
        <w:t xml:space="preserve">, ppm) δ= 161.7 (1 C, br s), 157.9 (1 C, s), 149.2 (1 C, s), 145.9 (1 C, s), 143.1 (1 C, br s), 137.4 (1 C, s), 134.3 (1 C, br s), 130.9 (2 C, s), 129.1 (1 C, s), 127.5 (1 C, s), 123.9 (1 C, s), 123.3 (1 C, s), 121.8 (1 C, s), 119.5 (2 C, s), 111.7 (1 C, s). </w:t>
      </w:r>
      <w:r w:rsidRPr="00833F0C">
        <w:rPr>
          <w:rFonts w:ascii="Calibri" w:eastAsia="Times New Roman" w:hAnsi="Calibri" w:cs="Calibri"/>
          <w:color w:val="000000"/>
          <w:sz w:val="18"/>
          <w:szCs w:val="18"/>
        </w:rPr>
        <w:t>HRMS (ESI): calcd for C</w:t>
      </w:r>
      <w:r w:rsidRPr="00833F0C">
        <w:rPr>
          <w:rFonts w:ascii="Calibri" w:eastAsia="Times New Roman" w:hAnsi="Calibri" w:cs="Calibri"/>
          <w:color w:val="000000"/>
          <w:sz w:val="18"/>
          <w:szCs w:val="18"/>
          <w:vertAlign w:val="subscript"/>
        </w:rPr>
        <w:t>17</w:t>
      </w:r>
      <w:r w:rsidRPr="00833F0C">
        <w:rPr>
          <w:rFonts w:ascii="Calibri" w:eastAsia="Times New Roman" w:hAnsi="Calibri" w:cs="Calibri"/>
          <w:color w:val="000000"/>
          <w:sz w:val="18"/>
          <w:szCs w:val="18"/>
        </w:rPr>
        <w:t>H</w:t>
      </w:r>
      <w:r w:rsidRPr="00833F0C">
        <w:rPr>
          <w:rFonts w:ascii="Calibri" w:eastAsia="Times New Roman" w:hAnsi="Calibri" w:cs="Calibri"/>
          <w:color w:val="000000"/>
          <w:sz w:val="18"/>
          <w:szCs w:val="18"/>
          <w:vertAlign w:val="subscript"/>
        </w:rPr>
        <w:t>10</w:t>
      </w:r>
      <w:r w:rsidRPr="00833F0C">
        <w:rPr>
          <w:rFonts w:ascii="Calibri" w:eastAsia="Times New Roman" w:hAnsi="Calibri" w:cs="Calibri"/>
          <w:color w:val="000000"/>
          <w:sz w:val="18"/>
          <w:szCs w:val="18"/>
        </w:rPr>
        <w:t>Cl</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N</w:t>
      </w:r>
      <w:r w:rsidRPr="00833F0C">
        <w:rPr>
          <w:rFonts w:ascii="Calibri" w:eastAsia="Times New Roman" w:hAnsi="Calibri" w:cs="Calibri"/>
          <w:color w:val="000000"/>
          <w:sz w:val="18"/>
          <w:szCs w:val="18"/>
          <w:vertAlign w:val="subscript"/>
        </w:rPr>
        <w:t>7</w:t>
      </w:r>
      <w:r w:rsidRPr="00833F0C">
        <w:rPr>
          <w:rFonts w:ascii="Calibri" w:eastAsia="Times New Roman" w:hAnsi="Calibri" w:cs="Calibri"/>
          <w:color w:val="000000"/>
          <w:sz w:val="18"/>
          <w:szCs w:val="18"/>
        </w:rPr>
        <w:t>O</w:t>
      </w:r>
      <w:r w:rsidRPr="00833F0C">
        <w:rPr>
          <w:rFonts w:ascii="Calibri" w:eastAsia="Times New Roman" w:hAnsi="Calibri" w:cs="Calibri"/>
          <w:color w:val="000000"/>
          <w:sz w:val="18"/>
          <w:szCs w:val="18"/>
          <w:vertAlign w:val="subscript"/>
        </w:rPr>
        <w:t>2</w:t>
      </w:r>
      <w:r w:rsidRPr="00833F0C">
        <w:rPr>
          <w:rFonts w:ascii="Calibri" w:eastAsia="Times New Roman" w:hAnsi="Calibri" w:cs="Calibri"/>
          <w:color w:val="000000"/>
          <w:sz w:val="18"/>
          <w:szCs w:val="18"/>
        </w:rPr>
        <w:t xml:space="preserve"> [</w:t>
      </w:r>
      <w:r w:rsidRPr="00833F0C">
        <w:rPr>
          <w:rFonts w:ascii="Calibri" w:eastAsia="Times New Roman" w:hAnsi="Calibri" w:cs="Calibri"/>
          <w:i/>
          <w:color w:val="000000"/>
          <w:sz w:val="18"/>
          <w:szCs w:val="18"/>
        </w:rPr>
        <w:t>M</w:t>
      </w:r>
      <w:r w:rsidRPr="00833F0C">
        <w:rPr>
          <w:rFonts w:ascii="Calibri" w:eastAsia="Times New Roman" w:hAnsi="Calibri" w:cs="Calibri"/>
          <w:color w:val="000000"/>
          <w:sz w:val="18"/>
          <w:szCs w:val="18"/>
        </w:rPr>
        <w:t xml:space="preserve"> – H]</w:t>
      </w:r>
      <w:r w:rsidRPr="00833F0C">
        <w:rPr>
          <w:rFonts w:ascii="Calibri" w:eastAsia="Times New Roman" w:hAnsi="Calibri" w:cs="Calibri"/>
          <w:color w:val="000000"/>
          <w:sz w:val="18"/>
          <w:szCs w:val="18"/>
          <w:vertAlign w:val="superscript"/>
        </w:rPr>
        <w:t>+</w:t>
      </w:r>
      <w:r w:rsidRPr="00833F0C">
        <w:rPr>
          <w:rFonts w:ascii="Calibri" w:eastAsia="Times New Roman" w:hAnsi="Calibri" w:cs="Calibri"/>
          <w:color w:val="000000"/>
          <w:sz w:val="18"/>
          <w:szCs w:val="18"/>
        </w:rPr>
        <w:t>, 414.0278; found,414.0283</w:t>
      </w:r>
    </w:p>
    <w:p w14:paraId="71D5A133" w14:textId="77777777" w:rsidR="007F1F7A" w:rsidRPr="00833F0C" w:rsidRDefault="007F1F7A" w:rsidP="007F1F7A">
      <w:pPr>
        <w:pStyle w:val="P1"/>
        <w:spacing w:line="276" w:lineRule="auto"/>
        <w:rPr>
          <w:rFonts w:ascii="Calibri" w:hAnsi="Calibri" w:cs="Calibri"/>
          <w:sz w:val="18"/>
          <w:szCs w:val="18"/>
        </w:rPr>
      </w:pPr>
    </w:p>
    <w:p w14:paraId="790D5314" w14:textId="77777777" w:rsidR="007F1F7A" w:rsidRPr="00833F0C" w:rsidRDefault="007F1F7A" w:rsidP="007F1F7A">
      <w:pPr>
        <w:spacing w:line="276" w:lineRule="auto"/>
        <w:jc w:val="both"/>
        <w:rPr>
          <w:rFonts w:ascii="Calibri" w:hAnsi="Calibri" w:cs="Calibri"/>
          <w:b/>
          <w:sz w:val="18"/>
          <w:szCs w:val="18"/>
        </w:rPr>
      </w:pPr>
    </w:p>
    <w:p w14:paraId="1E68DCA3" w14:textId="77777777" w:rsidR="007F1F7A" w:rsidRPr="00833F0C" w:rsidRDefault="007F1F7A" w:rsidP="007F1F7A">
      <w:pPr>
        <w:spacing w:line="276" w:lineRule="auto"/>
        <w:jc w:val="both"/>
        <w:rPr>
          <w:rFonts w:ascii="Calibri" w:hAnsi="Calibri" w:cs="Calibri"/>
          <w:b/>
          <w:sz w:val="18"/>
          <w:szCs w:val="18"/>
        </w:rPr>
      </w:pPr>
    </w:p>
    <w:p w14:paraId="6A8C03CE" w14:textId="77777777" w:rsidR="007F1F7A" w:rsidRPr="00833F0C" w:rsidRDefault="007F1F7A" w:rsidP="007F1F7A">
      <w:pPr>
        <w:spacing w:line="276" w:lineRule="auto"/>
        <w:jc w:val="both"/>
        <w:rPr>
          <w:rFonts w:ascii="Calibri" w:hAnsi="Calibri" w:cs="Calibri"/>
          <w:b/>
          <w:sz w:val="18"/>
          <w:szCs w:val="18"/>
        </w:rPr>
      </w:pPr>
    </w:p>
    <w:p w14:paraId="3DB6EC67" w14:textId="77777777" w:rsidR="007F1F7A" w:rsidRPr="00833F0C" w:rsidRDefault="007F1F7A" w:rsidP="007F1F7A">
      <w:pPr>
        <w:spacing w:line="276" w:lineRule="auto"/>
        <w:jc w:val="both"/>
        <w:rPr>
          <w:rFonts w:ascii="Calibri" w:hAnsi="Calibri" w:cs="Calibri"/>
          <w:b/>
          <w:sz w:val="18"/>
          <w:szCs w:val="18"/>
        </w:rPr>
      </w:pPr>
    </w:p>
    <w:p w14:paraId="3CF75C2C" w14:textId="77777777" w:rsidR="007F1F7A" w:rsidRPr="00833F0C" w:rsidRDefault="007F1F7A" w:rsidP="007F1F7A">
      <w:pPr>
        <w:spacing w:line="276" w:lineRule="auto"/>
        <w:jc w:val="both"/>
        <w:rPr>
          <w:rFonts w:ascii="Calibri" w:hAnsi="Calibri" w:cs="Calibri"/>
          <w:b/>
          <w:sz w:val="18"/>
          <w:szCs w:val="18"/>
        </w:rPr>
      </w:pPr>
    </w:p>
    <w:p w14:paraId="76CC464F" w14:textId="77777777" w:rsidR="007F1F7A" w:rsidRPr="00833F0C" w:rsidRDefault="007F1F7A" w:rsidP="007F1F7A">
      <w:pPr>
        <w:spacing w:line="276" w:lineRule="auto"/>
        <w:jc w:val="both"/>
        <w:rPr>
          <w:rFonts w:ascii="Calibri" w:hAnsi="Calibri" w:cs="Calibri"/>
          <w:b/>
          <w:sz w:val="18"/>
          <w:szCs w:val="18"/>
        </w:rPr>
      </w:pPr>
    </w:p>
    <w:p w14:paraId="742F5678" w14:textId="77777777" w:rsidR="007F1F7A" w:rsidRPr="00833F0C" w:rsidRDefault="007F1F7A" w:rsidP="007F1F7A">
      <w:pPr>
        <w:spacing w:line="276" w:lineRule="auto"/>
        <w:jc w:val="both"/>
        <w:rPr>
          <w:rFonts w:ascii="Calibri" w:hAnsi="Calibri" w:cs="Calibri"/>
          <w:b/>
          <w:sz w:val="18"/>
          <w:szCs w:val="18"/>
        </w:rPr>
      </w:pPr>
    </w:p>
    <w:p w14:paraId="2B96276D" w14:textId="15B24C8C"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sz w:val="18"/>
          <w:szCs w:val="18"/>
        </w:rPr>
        <w:t>Methyl 3-chloro-4-(4-</w:t>
      </w:r>
      <w:proofErr w:type="gramStart"/>
      <w:r w:rsidRPr="00833F0C">
        <w:rPr>
          <w:rFonts w:ascii="Calibri" w:hAnsi="Calibri" w:cs="Calibri"/>
          <w:b/>
          <w:sz w:val="18"/>
          <w:szCs w:val="18"/>
        </w:rPr>
        <w:t>chlorophenoxy)benzoate</w:t>
      </w:r>
      <w:proofErr w:type="gramEnd"/>
      <w:r w:rsidRPr="00833F0C">
        <w:rPr>
          <w:rFonts w:ascii="Calibri" w:hAnsi="Calibri" w:cs="Calibri"/>
          <w:b/>
          <w:sz w:val="18"/>
          <w:szCs w:val="18"/>
        </w:rPr>
        <w:t xml:space="preserve"> (18)</w:t>
      </w:r>
    </w:p>
    <w:p w14:paraId="3A734ADA" w14:textId="77777777" w:rsidR="007F1F7A" w:rsidRPr="00833F0C" w:rsidRDefault="007F1F7A" w:rsidP="007F1F7A">
      <w:pPr>
        <w:spacing w:line="276" w:lineRule="auto"/>
        <w:jc w:val="both"/>
        <w:rPr>
          <w:rFonts w:ascii="Calibri" w:hAnsi="Calibri" w:cs="Calibri"/>
          <w:sz w:val="18"/>
          <w:szCs w:val="18"/>
        </w:rPr>
      </w:pPr>
    </w:p>
    <w:p w14:paraId="740B6742" w14:textId="421ACFFF"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5A8BF4C8" wp14:editId="22FF9599">
            <wp:extent cx="1745615" cy="664845"/>
            <wp:effectExtent l="0" t="0" r="6985" b="1905"/>
            <wp:docPr id="36319518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5615" cy="664845"/>
                    </a:xfrm>
                    <a:prstGeom prst="rect">
                      <a:avLst/>
                    </a:prstGeom>
                    <a:noFill/>
                    <a:ln>
                      <a:noFill/>
                    </a:ln>
                  </pic:spPr>
                </pic:pic>
              </a:graphicData>
            </a:graphic>
          </wp:inline>
        </w:drawing>
      </w:r>
    </w:p>
    <w:p w14:paraId="7485358D" w14:textId="77777777" w:rsidR="007F1F7A" w:rsidRPr="00833F0C" w:rsidRDefault="007F1F7A" w:rsidP="007F1F7A">
      <w:pPr>
        <w:spacing w:line="276" w:lineRule="auto"/>
        <w:jc w:val="both"/>
        <w:rPr>
          <w:rFonts w:ascii="Calibri" w:hAnsi="Calibri" w:cs="Calibri"/>
          <w:sz w:val="18"/>
          <w:szCs w:val="18"/>
        </w:rPr>
      </w:pPr>
    </w:p>
    <w:p w14:paraId="356455B0"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Methyl 3-chloro-4-fluorobenzoate (488 mg, 2.59 mmol, 1 eq.), 4-chloro phenol (365.93 mg, 2.85 mmol, 1.1 eq.) and cesium carbonate (1.26 g, 3.88 mmol, 1.5 eq.) were dissolved in DMSO (2.57 mL, 1 mol/L) and heated to 100°C for 72 hours. Upon disappearance of the starting material, the reaction was cooled, and water (20 mL) was added to the reaction mixture. The resulting solution was extracted with ethyl acetate (3 x). The organic layer washed with water (20 mL) then saturated aqueous NaCl solution (30 mL), dried over magnesium sulfate, filtered and concentrated by rotary evaporation. The crude product was purified by flash column chromatography (0–100% ethyl acetate in cyclohexane) to yield the product (164 mg, 0.551 mmol, 21.3%).</w:t>
      </w:r>
    </w:p>
    <w:p w14:paraId="65381754" w14:textId="77777777" w:rsidR="007F1F7A" w:rsidRPr="00833F0C" w:rsidRDefault="007F1F7A" w:rsidP="007F1F7A">
      <w:pPr>
        <w:pStyle w:val="NormalWeb"/>
        <w:spacing w:before="0" w:beforeAutospacing="0" w:after="0" w:afterAutospacing="0" w:line="276" w:lineRule="auto"/>
        <w:jc w:val="both"/>
        <w:rPr>
          <w:rFonts w:ascii="Calibri" w:hAnsi="Calibri" w:cs="Calibri"/>
          <w:sz w:val="18"/>
          <w:szCs w:val="18"/>
          <w:vertAlign w:val="superscript"/>
        </w:rPr>
      </w:pPr>
    </w:p>
    <w:p w14:paraId="33E3DBEA" w14:textId="77777777" w:rsidR="007F1F7A" w:rsidRPr="00833F0C" w:rsidRDefault="007F1F7A" w:rsidP="007F1F7A">
      <w:pPr>
        <w:pStyle w:val="NormalWeb"/>
        <w:spacing w:before="0" w:beforeAutospacing="0" w:after="0" w:afterAutospacing="0" w:line="276" w:lineRule="auto"/>
        <w:jc w:val="both"/>
        <w:rPr>
          <w:rFonts w:ascii="Calibri" w:hAnsi="Calibri" w:cs="Calibri"/>
          <w:sz w:val="18"/>
          <w:szCs w:val="18"/>
        </w:rPr>
      </w:pPr>
      <w:r w:rsidRPr="00833F0C">
        <w:rPr>
          <w:rFonts w:ascii="Calibri" w:hAnsi="Calibri" w:cs="Calibri"/>
          <w:color w:val="000000"/>
          <w:sz w:val="18"/>
          <w:szCs w:val="18"/>
          <w:vertAlign w:val="superscript"/>
        </w:rPr>
        <w:t>1</w:t>
      </w:r>
      <w:r w:rsidRPr="00833F0C">
        <w:rPr>
          <w:rFonts w:ascii="Calibri" w:hAnsi="Calibri" w:cs="Calibri"/>
          <w:color w:val="000000"/>
          <w:sz w:val="18"/>
          <w:szCs w:val="18"/>
        </w:rPr>
        <w:t>H NMR</w:t>
      </w:r>
      <w:r w:rsidRPr="00833F0C">
        <w:rPr>
          <w:rFonts w:ascii="Calibri" w:hAnsi="Calibri" w:cs="Calibri"/>
          <w:sz w:val="18"/>
          <w:szCs w:val="18"/>
        </w:rPr>
        <w:t xml:space="preserve"> (500 MHz, </w:t>
      </w:r>
      <w:r w:rsidRPr="00833F0C">
        <w:rPr>
          <w:rFonts w:ascii="Calibri" w:hAnsi="Calibri" w:cs="Calibri"/>
          <w:color w:val="000000"/>
          <w:sz w:val="18"/>
          <w:szCs w:val="18"/>
        </w:rPr>
        <w:t>CHLOROFORM-</w:t>
      </w:r>
      <w:r w:rsidRPr="00833F0C">
        <w:rPr>
          <w:rFonts w:ascii="Calibri" w:hAnsi="Calibri" w:cs="Calibri"/>
          <w:i/>
          <w:color w:val="000000"/>
          <w:sz w:val="18"/>
          <w:szCs w:val="18"/>
        </w:rPr>
        <w:t>d</w:t>
      </w:r>
      <w:r w:rsidRPr="00833F0C">
        <w:rPr>
          <w:rFonts w:ascii="Calibri" w:hAnsi="Calibri" w:cs="Calibri"/>
          <w:sz w:val="18"/>
          <w:szCs w:val="18"/>
        </w:rPr>
        <w:t xml:space="preserve">, ppm) δ= 8.14 (1 H, d, J = 1.98 Hz), 7.86 (1 H, dd, J = 8.62, 2.06 Hz), 7.36 – 7.32 (2 H, m), 7.00 – 6.94 (2 H, m), 6.89 (1 H, d, J = 8.54 Hz), 3.91 (3 H, s); </w:t>
      </w:r>
      <w:r w:rsidRPr="00833F0C">
        <w:rPr>
          <w:rFonts w:ascii="Calibri" w:hAnsi="Calibri" w:cs="Calibri"/>
          <w:color w:val="000000"/>
          <w:sz w:val="18"/>
          <w:szCs w:val="18"/>
          <w:vertAlign w:val="superscript"/>
        </w:rPr>
        <w:t>13</w:t>
      </w:r>
      <w:r w:rsidRPr="00833F0C">
        <w:rPr>
          <w:rFonts w:ascii="Calibri" w:hAnsi="Calibri" w:cs="Calibri"/>
          <w:color w:val="000000"/>
          <w:sz w:val="18"/>
          <w:szCs w:val="18"/>
        </w:rPr>
        <w:t>C NMR</w:t>
      </w:r>
      <w:r w:rsidRPr="00833F0C">
        <w:rPr>
          <w:rFonts w:ascii="Calibri" w:hAnsi="Calibri" w:cs="Calibri"/>
          <w:sz w:val="18"/>
          <w:szCs w:val="18"/>
        </w:rPr>
        <w:t xml:space="preserve"> (126 MHz, </w:t>
      </w:r>
      <w:r w:rsidRPr="00833F0C">
        <w:rPr>
          <w:rFonts w:ascii="Calibri" w:hAnsi="Calibri" w:cs="Calibri"/>
          <w:color w:val="000000"/>
          <w:sz w:val="18"/>
          <w:szCs w:val="18"/>
        </w:rPr>
        <w:t>CHLOROFORM-</w:t>
      </w:r>
      <w:r w:rsidRPr="00833F0C">
        <w:rPr>
          <w:rFonts w:ascii="Calibri" w:hAnsi="Calibri" w:cs="Calibri"/>
          <w:i/>
          <w:color w:val="000000"/>
          <w:sz w:val="18"/>
          <w:szCs w:val="18"/>
        </w:rPr>
        <w:t>d</w:t>
      </w:r>
      <w:r w:rsidRPr="00833F0C">
        <w:rPr>
          <w:rFonts w:ascii="Calibri" w:hAnsi="Calibri" w:cs="Calibri"/>
          <w:sz w:val="18"/>
          <w:szCs w:val="18"/>
        </w:rPr>
        <w:t>, ppm) δ= 165.3 (1 C, s), 156.5 (1 C, s), 154.0 (1 C, s), 132.3 (1 C, s), 130.0 (2 C, s), 129.7 (1 C, s), 129.5 (1 C, s), 126.1 (1 C, s), 124.8 (1 C, s), 120.5 (2 C, s), 118.9 (1 C, s), 52.3 (1 C, s)</w:t>
      </w:r>
    </w:p>
    <w:p w14:paraId="47787726" w14:textId="77777777" w:rsidR="007F1F7A" w:rsidRPr="00833F0C" w:rsidRDefault="007F1F7A" w:rsidP="007F1F7A">
      <w:pPr>
        <w:pStyle w:val="NormalWeb"/>
        <w:spacing w:before="0" w:beforeAutospacing="0" w:after="0" w:afterAutospacing="0" w:line="276" w:lineRule="auto"/>
        <w:jc w:val="both"/>
        <w:rPr>
          <w:rFonts w:ascii="Calibri" w:hAnsi="Calibri" w:cs="Calibri"/>
          <w:sz w:val="18"/>
          <w:szCs w:val="18"/>
        </w:rPr>
      </w:pPr>
    </w:p>
    <w:p w14:paraId="737FD028"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sz w:val="18"/>
          <w:szCs w:val="18"/>
        </w:rPr>
        <w:t>3-Chloro-4-(4-</w:t>
      </w:r>
      <w:proofErr w:type="gramStart"/>
      <w:r w:rsidRPr="00833F0C">
        <w:rPr>
          <w:rFonts w:ascii="Calibri" w:hAnsi="Calibri" w:cs="Calibri"/>
          <w:b/>
          <w:sz w:val="18"/>
          <w:szCs w:val="18"/>
        </w:rPr>
        <w:t>chlorophenoxy)benzoic</w:t>
      </w:r>
      <w:proofErr w:type="gramEnd"/>
      <w:r w:rsidRPr="00833F0C">
        <w:rPr>
          <w:rFonts w:ascii="Calibri" w:hAnsi="Calibri" w:cs="Calibri"/>
          <w:b/>
          <w:sz w:val="18"/>
          <w:szCs w:val="18"/>
        </w:rPr>
        <w:t xml:space="preserve"> acid (19)</w:t>
      </w:r>
    </w:p>
    <w:p w14:paraId="09618931" w14:textId="77777777" w:rsidR="007F1F7A" w:rsidRPr="00833F0C" w:rsidRDefault="007F1F7A" w:rsidP="007F1F7A">
      <w:pPr>
        <w:spacing w:line="276" w:lineRule="auto"/>
        <w:jc w:val="both"/>
        <w:rPr>
          <w:rFonts w:ascii="Calibri" w:hAnsi="Calibri" w:cs="Calibri"/>
          <w:sz w:val="18"/>
          <w:szCs w:val="18"/>
        </w:rPr>
      </w:pPr>
    </w:p>
    <w:p w14:paraId="7DD8DD9C" w14:textId="2C21EE2A"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463A8D33" wp14:editId="3B28ED3C">
            <wp:extent cx="1745615" cy="664845"/>
            <wp:effectExtent l="0" t="0" r="6985" b="1905"/>
            <wp:docPr id="13559510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5615" cy="664845"/>
                    </a:xfrm>
                    <a:prstGeom prst="rect">
                      <a:avLst/>
                    </a:prstGeom>
                    <a:noFill/>
                    <a:ln>
                      <a:noFill/>
                    </a:ln>
                  </pic:spPr>
                </pic:pic>
              </a:graphicData>
            </a:graphic>
          </wp:inline>
        </w:drawing>
      </w:r>
    </w:p>
    <w:p w14:paraId="03BAAE73" w14:textId="77777777" w:rsidR="007F1F7A" w:rsidRPr="00833F0C" w:rsidRDefault="007F1F7A" w:rsidP="007F1F7A">
      <w:pPr>
        <w:spacing w:line="276" w:lineRule="auto"/>
        <w:jc w:val="both"/>
        <w:rPr>
          <w:rFonts w:ascii="Calibri" w:hAnsi="Calibri" w:cs="Calibri"/>
          <w:sz w:val="18"/>
          <w:szCs w:val="18"/>
        </w:rPr>
      </w:pPr>
    </w:p>
    <w:p w14:paraId="2BC32029"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Methyl 3-chloro-4-(4-</w:t>
      </w:r>
      <w:proofErr w:type="gramStart"/>
      <w:r w:rsidRPr="00833F0C">
        <w:rPr>
          <w:rFonts w:ascii="Calibri" w:hAnsi="Calibri" w:cs="Calibri"/>
          <w:sz w:val="18"/>
          <w:szCs w:val="18"/>
        </w:rPr>
        <w:t>chlorophenoxy)benzoate</w:t>
      </w:r>
      <w:proofErr w:type="gramEnd"/>
      <w:r w:rsidRPr="00833F0C">
        <w:rPr>
          <w:rFonts w:ascii="Calibri" w:hAnsi="Calibri" w:cs="Calibri"/>
          <w:sz w:val="18"/>
          <w:szCs w:val="18"/>
        </w:rPr>
        <w:t xml:space="preserve"> (</w:t>
      </w:r>
      <w:r w:rsidRPr="00833F0C">
        <w:rPr>
          <w:rFonts w:ascii="Calibri" w:hAnsi="Calibri" w:cs="Calibri"/>
          <w:b/>
          <w:bCs/>
          <w:sz w:val="18"/>
          <w:szCs w:val="18"/>
        </w:rPr>
        <w:t>18</w:t>
      </w:r>
      <w:r w:rsidRPr="00833F0C">
        <w:rPr>
          <w:rFonts w:ascii="Calibri" w:hAnsi="Calibri" w:cs="Calibri"/>
          <w:sz w:val="18"/>
          <w:szCs w:val="18"/>
        </w:rPr>
        <w:t xml:space="preserve">) (164 mg, 0.551 mmol) was dissolved in 1,4-dioxane (1 mL) and 2M NaOH solution (1 mL), and the resulting reaction mixture was heated to 50 °C overnight. The reaction mixture was adjusted to pH 4 using 2 mmol/L HCl solution then extracted using a mixture of chloroform and iso-propanol (3:1, 3 x). The organic layer washed with saturated aqueous NaCl </w:t>
      </w:r>
      <w:proofErr w:type="gramStart"/>
      <w:r w:rsidRPr="00833F0C">
        <w:rPr>
          <w:rFonts w:ascii="Calibri" w:hAnsi="Calibri" w:cs="Calibri"/>
          <w:sz w:val="18"/>
          <w:szCs w:val="18"/>
        </w:rPr>
        <w:t>solution  (</w:t>
      </w:r>
      <w:proofErr w:type="gramEnd"/>
      <w:r w:rsidRPr="00833F0C">
        <w:rPr>
          <w:rFonts w:ascii="Calibri" w:hAnsi="Calibri" w:cs="Calibri"/>
          <w:sz w:val="18"/>
          <w:szCs w:val="18"/>
        </w:rPr>
        <w:t>20 mL), dried over magnesium sulfate, filtered and concentrated by rotary evaporation to yield the product as a clear solid/oil without any further purification (130 mg, 0.459 mmol, 83.2%).</w:t>
      </w:r>
    </w:p>
    <w:p w14:paraId="77B58914" w14:textId="77777777" w:rsidR="007F1F7A" w:rsidRPr="00833F0C" w:rsidRDefault="007F1F7A" w:rsidP="007F1F7A">
      <w:pPr>
        <w:spacing w:line="276" w:lineRule="auto"/>
        <w:jc w:val="both"/>
        <w:rPr>
          <w:rFonts w:ascii="Calibri" w:hAnsi="Calibri" w:cs="Calibri"/>
          <w:sz w:val="18"/>
          <w:szCs w:val="18"/>
        </w:rPr>
      </w:pPr>
    </w:p>
    <w:p w14:paraId="0A58A959" w14:textId="77777777" w:rsidR="007F1F7A" w:rsidRPr="00833F0C" w:rsidRDefault="007F1F7A" w:rsidP="007F1F7A">
      <w:pPr>
        <w:pStyle w:val="NormalWeb"/>
        <w:spacing w:before="0" w:beforeAutospacing="0" w:after="0" w:afterAutospacing="0" w:line="276" w:lineRule="auto"/>
        <w:jc w:val="both"/>
        <w:rPr>
          <w:rFonts w:ascii="Calibri" w:hAnsi="Calibri" w:cs="Calibri"/>
          <w:sz w:val="18"/>
          <w:szCs w:val="18"/>
        </w:rPr>
      </w:pPr>
      <w:r w:rsidRPr="00833F0C">
        <w:rPr>
          <w:rFonts w:ascii="Calibri" w:hAnsi="Calibri" w:cs="Calibri"/>
          <w:color w:val="000000"/>
          <w:sz w:val="18"/>
          <w:szCs w:val="18"/>
          <w:vertAlign w:val="superscript"/>
        </w:rPr>
        <w:t>1</w:t>
      </w:r>
      <w:r w:rsidRPr="00833F0C">
        <w:rPr>
          <w:rFonts w:ascii="Calibri" w:hAnsi="Calibri" w:cs="Calibri"/>
          <w:color w:val="000000"/>
          <w:sz w:val="18"/>
          <w:szCs w:val="18"/>
        </w:rPr>
        <w:t>H NMR</w:t>
      </w:r>
      <w:r w:rsidRPr="00833F0C">
        <w:rPr>
          <w:rFonts w:ascii="Calibri" w:hAnsi="Calibri" w:cs="Calibri"/>
          <w:sz w:val="18"/>
          <w:szCs w:val="18"/>
        </w:rPr>
        <w:t xml:space="preserve"> (500 MHz, 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hAnsi="Calibri" w:cs="Calibri"/>
          <w:sz w:val="18"/>
          <w:szCs w:val="18"/>
        </w:rPr>
        <w:t xml:space="preserve">, ppm) δ= 8.12 (1 H, d, J = 1.98 Hz), 7.92 (1 H, dd, J = 8.54, 1.98 Hz), 7.43 – 7.38 (2 H, m), 7.05 – 6.98 (3 H, m); </w:t>
      </w:r>
      <w:r w:rsidRPr="00833F0C">
        <w:rPr>
          <w:rFonts w:ascii="Calibri" w:hAnsi="Calibri" w:cs="Calibri"/>
          <w:color w:val="000000"/>
          <w:sz w:val="18"/>
          <w:szCs w:val="18"/>
          <w:vertAlign w:val="superscript"/>
        </w:rPr>
        <w:t>13</w:t>
      </w:r>
      <w:r w:rsidRPr="00833F0C">
        <w:rPr>
          <w:rFonts w:ascii="Calibri" w:hAnsi="Calibri" w:cs="Calibri"/>
          <w:color w:val="000000"/>
          <w:sz w:val="18"/>
          <w:szCs w:val="18"/>
        </w:rPr>
        <w:t>C NMR</w:t>
      </w:r>
      <w:r w:rsidRPr="00833F0C">
        <w:rPr>
          <w:rFonts w:ascii="Calibri" w:hAnsi="Calibri" w:cs="Calibri"/>
          <w:sz w:val="18"/>
          <w:szCs w:val="18"/>
        </w:rPr>
        <w:t xml:space="preserve"> (126 MHz, 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hAnsi="Calibri" w:cs="Calibri"/>
          <w:sz w:val="18"/>
          <w:szCs w:val="18"/>
        </w:rPr>
        <w:t>, ppm) δ= 168.0 (1 C, s), 157.8 (1 C, s), 156.1 (1 C, s), 133.5 (1 C, s), 131.4 (2 C, s), 131.3 (1 C, s), 130.8 (1 C, s), 128.8 (1 C, s), 126.2 (1 C, s), 121.6 (2 C, s), 120.9 (1 C, s)</w:t>
      </w:r>
    </w:p>
    <w:p w14:paraId="06657029" w14:textId="77777777" w:rsidR="007F1F7A" w:rsidRPr="00833F0C" w:rsidRDefault="007F1F7A" w:rsidP="007F1F7A">
      <w:pPr>
        <w:pStyle w:val="NormalWeb"/>
        <w:spacing w:before="0" w:beforeAutospacing="0" w:after="0" w:afterAutospacing="0" w:line="276" w:lineRule="auto"/>
        <w:jc w:val="both"/>
        <w:rPr>
          <w:rFonts w:ascii="Calibri" w:hAnsi="Calibri" w:cs="Calibri"/>
          <w:sz w:val="18"/>
          <w:szCs w:val="18"/>
        </w:rPr>
      </w:pPr>
    </w:p>
    <w:p w14:paraId="7C8C8A8A"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i/>
          <w:sz w:val="18"/>
          <w:szCs w:val="18"/>
        </w:rPr>
        <w:t>tert</w:t>
      </w:r>
      <w:r w:rsidRPr="00833F0C">
        <w:rPr>
          <w:rFonts w:ascii="Calibri" w:hAnsi="Calibri" w:cs="Calibri"/>
          <w:b/>
          <w:sz w:val="18"/>
          <w:szCs w:val="18"/>
        </w:rPr>
        <w:t>-Butyl 4-((3-chloro-4-(4-</w:t>
      </w:r>
      <w:proofErr w:type="gramStart"/>
      <w:r w:rsidRPr="00833F0C">
        <w:rPr>
          <w:rFonts w:ascii="Calibri" w:hAnsi="Calibri" w:cs="Calibri"/>
          <w:b/>
          <w:sz w:val="18"/>
          <w:szCs w:val="18"/>
        </w:rPr>
        <w:t>chlorophenoxy)benzamido</w:t>
      </w:r>
      <w:proofErr w:type="gramEnd"/>
      <w:r w:rsidRPr="00833F0C">
        <w:rPr>
          <w:rFonts w:ascii="Calibri" w:hAnsi="Calibri" w:cs="Calibri"/>
          <w:b/>
          <w:sz w:val="18"/>
          <w:szCs w:val="18"/>
        </w:rPr>
        <w:t>)methyl)piperidine-1-carboxylate (20)</w:t>
      </w:r>
    </w:p>
    <w:p w14:paraId="36ABD26F" w14:textId="77777777" w:rsidR="007F1F7A" w:rsidRPr="00833F0C" w:rsidRDefault="007F1F7A" w:rsidP="007F1F7A">
      <w:pPr>
        <w:spacing w:line="276" w:lineRule="auto"/>
        <w:jc w:val="both"/>
        <w:rPr>
          <w:rFonts w:ascii="Calibri" w:hAnsi="Calibri" w:cs="Calibri"/>
          <w:sz w:val="18"/>
          <w:szCs w:val="18"/>
        </w:rPr>
      </w:pPr>
    </w:p>
    <w:p w14:paraId="78B4C15D" w14:textId="3BD58C71"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4F47B09F" wp14:editId="56E57565">
            <wp:extent cx="2826385" cy="914400"/>
            <wp:effectExtent l="0" t="0" r="0" b="0"/>
            <wp:docPr id="75158598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6385" cy="914400"/>
                    </a:xfrm>
                    <a:prstGeom prst="rect">
                      <a:avLst/>
                    </a:prstGeom>
                    <a:noFill/>
                    <a:ln>
                      <a:noFill/>
                    </a:ln>
                  </pic:spPr>
                </pic:pic>
              </a:graphicData>
            </a:graphic>
          </wp:inline>
        </w:drawing>
      </w:r>
    </w:p>
    <w:p w14:paraId="496B1335" w14:textId="77777777" w:rsidR="007F1F7A" w:rsidRPr="00833F0C" w:rsidRDefault="007F1F7A" w:rsidP="007F1F7A">
      <w:pPr>
        <w:spacing w:line="276" w:lineRule="auto"/>
        <w:jc w:val="both"/>
        <w:rPr>
          <w:rFonts w:ascii="Calibri" w:hAnsi="Calibri" w:cs="Calibri"/>
          <w:sz w:val="18"/>
          <w:szCs w:val="18"/>
        </w:rPr>
      </w:pPr>
    </w:p>
    <w:p w14:paraId="2BCCAD00"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using </w:t>
      </w:r>
      <w:r w:rsidRPr="00833F0C">
        <w:rPr>
          <w:rFonts w:ascii="Calibri" w:hAnsi="Calibri" w:cs="Calibri"/>
          <w:b/>
          <w:sz w:val="18"/>
          <w:szCs w:val="18"/>
        </w:rPr>
        <w:t>20</w:t>
      </w:r>
      <w:r w:rsidRPr="00833F0C">
        <w:rPr>
          <w:rFonts w:ascii="Calibri" w:hAnsi="Calibri" w:cs="Calibri"/>
          <w:sz w:val="18"/>
          <w:szCs w:val="18"/>
        </w:rPr>
        <w:t xml:space="preserve"> and tert-butyl 4-(</w:t>
      </w:r>
      <w:proofErr w:type="spellStart"/>
      <w:proofErr w:type="gramStart"/>
      <w:r w:rsidRPr="00833F0C">
        <w:rPr>
          <w:rFonts w:ascii="Calibri" w:hAnsi="Calibri" w:cs="Calibri"/>
          <w:sz w:val="18"/>
          <w:szCs w:val="18"/>
        </w:rPr>
        <w:t>aminomethyl</w:t>
      </w:r>
      <w:proofErr w:type="spellEnd"/>
      <w:r w:rsidRPr="00833F0C">
        <w:rPr>
          <w:rFonts w:ascii="Calibri" w:hAnsi="Calibri" w:cs="Calibri"/>
          <w:sz w:val="18"/>
          <w:szCs w:val="18"/>
        </w:rPr>
        <w:t>)piperidine</w:t>
      </w:r>
      <w:proofErr w:type="gramEnd"/>
      <w:r w:rsidRPr="00833F0C">
        <w:rPr>
          <w:rFonts w:ascii="Calibri" w:hAnsi="Calibri" w:cs="Calibri"/>
          <w:sz w:val="18"/>
          <w:szCs w:val="18"/>
        </w:rPr>
        <w:t>-1-carboxylate using general procedure C1. Desired product was obtained as a clear oil in 72.1% yield (61 mg, 0.127 mmol).</w:t>
      </w:r>
    </w:p>
    <w:p w14:paraId="66159D2F" w14:textId="77777777" w:rsidR="007F1F7A" w:rsidRPr="00833F0C" w:rsidRDefault="007F1F7A" w:rsidP="007F1F7A">
      <w:pPr>
        <w:spacing w:line="276" w:lineRule="auto"/>
        <w:jc w:val="both"/>
        <w:rPr>
          <w:rFonts w:ascii="Calibri" w:hAnsi="Calibri" w:cs="Calibri"/>
          <w:sz w:val="18"/>
          <w:szCs w:val="18"/>
        </w:rPr>
      </w:pPr>
    </w:p>
    <w:p w14:paraId="663BF927" w14:textId="77777777" w:rsidR="007F1F7A" w:rsidRPr="00833F0C" w:rsidRDefault="007F1F7A" w:rsidP="007F1F7A">
      <w:pPr>
        <w:pStyle w:val="NormalWeb"/>
        <w:spacing w:before="0" w:beforeAutospacing="0" w:after="0" w:afterAutospacing="0" w:line="276" w:lineRule="auto"/>
        <w:jc w:val="both"/>
        <w:rPr>
          <w:rFonts w:ascii="Calibri" w:hAnsi="Calibri" w:cs="Calibri"/>
          <w:sz w:val="18"/>
          <w:szCs w:val="18"/>
        </w:rPr>
      </w:pPr>
      <w:r w:rsidRPr="00833F0C">
        <w:rPr>
          <w:rFonts w:ascii="Calibri" w:hAnsi="Calibri" w:cs="Calibri"/>
          <w:color w:val="000000"/>
          <w:sz w:val="18"/>
          <w:szCs w:val="18"/>
          <w:vertAlign w:val="superscript"/>
        </w:rPr>
        <w:t>1</w:t>
      </w:r>
      <w:r w:rsidRPr="00833F0C">
        <w:rPr>
          <w:rFonts w:ascii="Calibri" w:hAnsi="Calibri" w:cs="Calibri"/>
          <w:color w:val="000000"/>
          <w:sz w:val="18"/>
          <w:szCs w:val="18"/>
        </w:rPr>
        <w:t>H NMR</w:t>
      </w:r>
      <w:r w:rsidRPr="00833F0C">
        <w:rPr>
          <w:rFonts w:ascii="Calibri" w:hAnsi="Calibri" w:cs="Calibri"/>
          <w:sz w:val="18"/>
          <w:szCs w:val="18"/>
        </w:rPr>
        <w:t xml:space="preserve"> (500 MHz, </w:t>
      </w:r>
      <w:r w:rsidRPr="00833F0C">
        <w:rPr>
          <w:rFonts w:ascii="Calibri" w:hAnsi="Calibri" w:cs="Calibri"/>
          <w:color w:val="000000"/>
          <w:sz w:val="18"/>
          <w:szCs w:val="18"/>
        </w:rPr>
        <w:t>CHLOROFORM-</w:t>
      </w:r>
      <w:r w:rsidRPr="00833F0C">
        <w:rPr>
          <w:rFonts w:ascii="Calibri" w:hAnsi="Calibri" w:cs="Calibri"/>
          <w:i/>
          <w:color w:val="000000"/>
          <w:sz w:val="18"/>
          <w:szCs w:val="18"/>
        </w:rPr>
        <w:t>d</w:t>
      </w:r>
      <w:r w:rsidRPr="00833F0C">
        <w:rPr>
          <w:rFonts w:ascii="Calibri" w:hAnsi="Calibri" w:cs="Calibri"/>
          <w:sz w:val="18"/>
          <w:szCs w:val="18"/>
        </w:rPr>
        <w:t xml:space="preserve">, ppm) δ= 7.89 (1 H, d, J = 1.98 Hz), 7.63 (1 H, dd, J = 8.54, 2.14 Hz), 7.33 (2 H, d, J = 7.72 Hz), 6.96 – 6.92 (3 H, m), 6.34 (1 H, </w:t>
      </w:r>
      <w:proofErr w:type="spellStart"/>
      <w:r w:rsidRPr="00833F0C">
        <w:rPr>
          <w:rFonts w:ascii="Calibri" w:hAnsi="Calibri" w:cs="Calibri"/>
          <w:sz w:val="18"/>
          <w:szCs w:val="18"/>
        </w:rPr>
        <w:t>br</w:t>
      </w:r>
      <w:proofErr w:type="spellEnd"/>
      <w:r w:rsidRPr="00833F0C">
        <w:rPr>
          <w:rFonts w:ascii="Calibri" w:hAnsi="Calibri" w:cs="Calibri"/>
          <w:sz w:val="18"/>
          <w:szCs w:val="18"/>
        </w:rPr>
        <w:t xml:space="preserve"> t, J = 5.87 Hz), 4.16 – 4.09 (2 H, m), 3.35 (2 H, m), 2.73 – 2.65 (2 H, m), 1.85 – 1.76 (1 H, m), 1.73 (2 H, m), 1.45 (9 H, s), 1.24 – 1.13 (2 H, m); </w:t>
      </w:r>
      <w:r w:rsidRPr="00833F0C">
        <w:rPr>
          <w:rFonts w:ascii="Calibri" w:hAnsi="Calibri" w:cs="Calibri"/>
          <w:color w:val="000000"/>
          <w:sz w:val="18"/>
          <w:szCs w:val="18"/>
          <w:vertAlign w:val="superscript"/>
        </w:rPr>
        <w:t>13</w:t>
      </w:r>
      <w:r w:rsidRPr="00833F0C">
        <w:rPr>
          <w:rFonts w:ascii="Calibri" w:hAnsi="Calibri" w:cs="Calibri"/>
          <w:color w:val="000000"/>
          <w:sz w:val="18"/>
          <w:szCs w:val="18"/>
        </w:rPr>
        <w:t>C NMR</w:t>
      </w:r>
      <w:r w:rsidRPr="00833F0C">
        <w:rPr>
          <w:rFonts w:ascii="Calibri" w:hAnsi="Calibri" w:cs="Calibri"/>
          <w:sz w:val="18"/>
          <w:szCs w:val="18"/>
        </w:rPr>
        <w:t xml:space="preserve"> (126 MHz, </w:t>
      </w:r>
      <w:r w:rsidRPr="00833F0C">
        <w:rPr>
          <w:rFonts w:ascii="Calibri" w:hAnsi="Calibri" w:cs="Calibri"/>
          <w:color w:val="000000"/>
          <w:sz w:val="18"/>
          <w:szCs w:val="18"/>
        </w:rPr>
        <w:t>CHLOROFORM-</w:t>
      </w:r>
      <w:r w:rsidRPr="00833F0C">
        <w:rPr>
          <w:rFonts w:ascii="Calibri" w:hAnsi="Calibri" w:cs="Calibri"/>
          <w:i/>
          <w:color w:val="000000"/>
          <w:sz w:val="18"/>
          <w:szCs w:val="18"/>
        </w:rPr>
        <w:t>d</w:t>
      </w:r>
      <w:r w:rsidRPr="00833F0C">
        <w:rPr>
          <w:rFonts w:ascii="Calibri" w:hAnsi="Calibri" w:cs="Calibri"/>
          <w:sz w:val="18"/>
          <w:szCs w:val="18"/>
        </w:rPr>
        <w:t>, ppm) δ= 165.7 (1 C, s), 155.1 (1 C, s), 154.8 (1 C, s), 154.5 (1 C, s), 130.9 (1 C, s), 130.0 (2 C, s), 129.7 (1 C, s), 129.4 (1 C, s), 126.8 (1 C, s), 125.5 (1 C, s), 120.0 (2 C, s), 119.3 (1 C, s), 79.5 (1 C, s), 45.5 (2 C, s), 43.5 (1 C, s), 36.4 (1 C, s), 29.8 (2 C, s), 28.4 (3 C, s)</w:t>
      </w:r>
    </w:p>
    <w:p w14:paraId="25D22848" w14:textId="77777777" w:rsidR="007F1F7A" w:rsidRPr="00833F0C" w:rsidRDefault="007F1F7A" w:rsidP="007F1F7A">
      <w:pPr>
        <w:pStyle w:val="NormalWeb"/>
        <w:spacing w:before="0" w:beforeAutospacing="0" w:after="0" w:afterAutospacing="0" w:line="276" w:lineRule="auto"/>
        <w:jc w:val="both"/>
        <w:rPr>
          <w:rFonts w:ascii="Calibri" w:hAnsi="Calibri" w:cs="Calibri"/>
          <w:sz w:val="18"/>
          <w:szCs w:val="18"/>
        </w:rPr>
      </w:pPr>
    </w:p>
    <w:p w14:paraId="0A602734" w14:textId="77777777" w:rsidR="007F1F7A" w:rsidRPr="00833F0C" w:rsidRDefault="007F1F7A" w:rsidP="007F1F7A">
      <w:pPr>
        <w:spacing w:line="276" w:lineRule="auto"/>
        <w:jc w:val="both"/>
        <w:rPr>
          <w:rFonts w:ascii="Calibri" w:hAnsi="Calibri" w:cs="Calibri"/>
          <w:b/>
          <w:sz w:val="18"/>
          <w:szCs w:val="18"/>
        </w:rPr>
      </w:pPr>
      <w:r w:rsidRPr="00833F0C">
        <w:rPr>
          <w:rFonts w:ascii="Calibri" w:hAnsi="Calibri" w:cs="Calibri"/>
          <w:b/>
          <w:sz w:val="18"/>
          <w:szCs w:val="18"/>
        </w:rPr>
        <w:t>3-Chloro-4-(4-chlorophenoxy)-</w:t>
      </w:r>
      <w:r w:rsidRPr="00833F0C">
        <w:rPr>
          <w:rFonts w:ascii="Calibri" w:hAnsi="Calibri" w:cs="Calibri"/>
          <w:b/>
          <w:i/>
          <w:iCs/>
          <w:sz w:val="18"/>
          <w:szCs w:val="18"/>
        </w:rPr>
        <w:t>N</w:t>
      </w:r>
      <w:r w:rsidRPr="00833F0C">
        <w:rPr>
          <w:rFonts w:ascii="Calibri" w:hAnsi="Calibri" w:cs="Calibri"/>
          <w:b/>
          <w:sz w:val="18"/>
          <w:szCs w:val="18"/>
        </w:rPr>
        <w:t>-(piperidin-4-</w:t>
      </w:r>
      <w:proofErr w:type="gramStart"/>
      <w:r w:rsidRPr="00833F0C">
        <w:rPr>
          <w:rFonts w:ascii="Calibri" w:hAnsi="Calibri" w:cs="Calibri"/>
          <w:b/>
          <w:sz w:val="18"/>
          <w:szCs w:val="18"/>
        </w:rPr>
        <w:t>ylmethyl)benzamide</w:t>
      </w:r>
      <w:proofErr w:type="gramEnd"/>
      <w:r w:rsidRPr="00833F0C">
        <w:rPr>
          <w:rFonts w:ascii="Calibri" w:hAnsi="Calibri" w:cs="Calibri"/>
          <w:b/>
          <w:sz w:val="18"/>
          <w:szCs w:val="18"/>
        </w:rPr>
        <w:t xml:space="preserve"> (21)</w:t>
      </w:r>
    </w:p>
    <w:p w14:paraId="25CCAF96" w14:textId="77777777" w:rsidR="007F1F7A" w:rsidRPr="00833F0C" w:rsidRDefault="007F1F7A" w:rsidP="007F1F7A">
      <w:pPr>
        <w:spacing w:line="276" w:lineRule="auto"/>
        <w:jc w:val="both"/>
        <w:rPr>
          <w:rFonts w:ascii="Calibri" w:hAnsi="Calibri" w:cs="Calibri"/>
          <w:sz w:val="18"/>
          <w:szCs w:val="18"/>
        </w:rPr>
      </w:pPr>
    </w:p>
    <w:p w14:paraId="3878E216" w14:textId="45DF36F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noProof/>
          <w:sz w:val="18"/>
          <w:szCs w:val="18"/>
        </w:rPr>
        <w:drawing>
          <wp:inline distT="0" distB="0" distL="0" distR="0" wp14:anchorId="0C4FAE77" wp14:editId="39DF4823">
            <wp:extent cx="2327275" cy="664845"/>
            <wp:effectExtent l="0" t="0" r="0" b="1905"/>
            <wp:docPr id="155473615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7275" cy="664845"/>
                    </a:xfrm>
                    <a:prstGeom prst="rect">
                      <a:avLst/>
                    </a:prstGeom>
                    <a:noFill/>
                    <a:ln>
                      <a:noFill/>
                    </a:ln>
                  </pic:spPr>
                </pic:pic>
              </a:graphicData>
            </a:graphic>
          </wp:inline>
        </w:drawing>
      </w:r>
    </w:p>
    <w:p w14:paraId="1086429B" w14:textId="77777777" w:rsidR="007F1F7A" w:rsidRPr="00833F0C" w:rsidRDefault="007F1F7A" w:rsidP="007F1F7A">
      <w:pPr>
        <w:spacing w:line="276" w:lineRule="auto"/>
        <w:jc w:val="both"/>
        <w:rPr>
          <w:rFonts w:ascii="Calibri" w:hAnsi="Calibri" w:cs="Calibri"/>
          <w:sz w:val="18"/>
          <w:szCs w:val="18"/>
        </w:rPr>
      </w:pPr>
    </w:p>
    <w:p w14:paraId="09B5FB45" w14:textId="77777777" w:rsidR="007F1F7A" w:rsidRPr="00833F0C" w:rsidRDefault="007F1F7A" w:rsidP="007F1F7A">
      <w:pPr>
        <w:spacing w:line="276" w:lineRule="auto"/>
        <w:jc w:val="both"/>
        <w:rPr>
          <w:rFonts w:ascii="Calibri" w:hAnsi="Calibri" w:cs="Calibri"/>
          <w:sz w:val="18"/>
          <w:szCs w:val="18"/>
        </w:rPr>
      </w:pPr>
      <w:r w:rsidRPr="00833F0C">
        <w:rPr>
          <w:rFonts w:ascii="Calibri" w:hAnsi="Calibri" w:cs="Calibri"/>
          <w:sz w:val="18"/>
          <w:szCs w:val="18"/>
        </w:rPr>
        <w:t xml:space="preserve">Prepared from </w:t>
      </w:r>
      <w:r w:rsidRPr="00833F0C">
        <w:rPr>
          <w:rFonts w:ascii="Calibri" w:hAnsi="Calibri" w:cs="Calibri"/>
          <w:b/>
          <w:sz w:val="18"/>
          <w:szCs w:val="18"/>
        </w:rPr>
        <w:t>20</w:t>
      </w:r>
      <w:r w:rsidRPr="00833F0C">
        <w:rPr>
          <w:rFonts w:ascii="Calibri" w:hAnsi="Calibri" w:cs="Calibri"/>
          <w:sz w:val="18"/>
          <w:szCs w:val="18"/>
        </w:rPr>
        <w:t xml:space="preserve"> using general procedure D2 and subsequently neutralized. Desired product was obtained as an off-white solid in 89% yield (43 mg, 0.113 mmol).</w:t>
      </w:r>
    </w:p>
    <w:p w14:paraId="25753A12" w14:textId="77777777" w:rsidR="007F1F7A" w:rsidRPr="00833F0C" w:rsidRDefault="007F1F7A" w:rsidP="007F1F7A">
      <w:pPr>
        <w:spacing w:line="276" w:lineRule="auto"/>
        <w:jc w:val="both"/>
        <w:rPr>
          <w:rFonts w:ascii="Calibri" w:hAnsi="Calibri" w:cs="Calibri"/>
          <w:sz w:val="18"/>
          <w:szCs w:val="18"/>
        </w:rPr>
      </w:pPr>
    </w:p>
    <w:p w14:paraId="1D417A44" w14:textId="77777777" w:rsidR="007F1F7A" w:rsidRPr="00833F0C" w:rsidRDefault="007F1F7A" w:rsidP="007F1F7A">
      <w:pPr>
        <w:pStyle w:val="NormalWeb"/>
        <w:spacing w:before="0" w:beforeAutospacing="0" w:after="0" w:afterAutospacing="0" w:line="276" w:lineRule="auto"/>
        <w:jc w:val="both"/>
        <w:rPr>
          <w:rFonts w:ascii="Calibri" w:hAnsi="Calibri" w:cs="Calibri"/>
          <w:sz w:val="18"/>
          <w:szCs w:val="18"/>
        </w:rPr>
      </w:pPr>
      <w:r w:rsidRPr="00833F0C">
        <w:rPr>
          <w:rFonts w:ascii="Calibri" w:hAnsi="Calibri" w:cs="Calibri"/>
          <w:color w:val="000000"/>
          <w:sz w:val="18"/>
          <w:szCs w:val="18"/>
          <w:vertAlign w:val="superscript"/>
        </w:rPr>
        <w:t>1</w:t>
      </w:r>
      <w:r w:rsidRPr="00833F0C">
        <w:rPr>
          <w:rFonts w:ascii="Calibri" w:hAnsi="Calibri" w:cs="Calibri"/>
          <w:color w:val="000000"/>
          <w:sz w:val="18"/>
          <w:szCs w:val="18"/>
        </w:rPr>
        <w:t>H NMR</w:t>
      </w:r>
      <w:r w:rsidRPr="00833F0C">
        <w:rPr>
          <w:rFonts w:ascii="Calibri" w:hAnsi="Calibri" w:cs="Calibri"/>
          <w:sz w:val="18"/>
          <w:szCs w:val="18"/>
        </w:rPr>
        <w:t xml:space="preserve"> (500 MHz, 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hAnsi="Calibri" w:cs="Calibri"/>
          <w:sz w:val="18"/>
          <w:szCs w:val="18"/>
        </w:rPr>
        <w:t xml:space="preserve">, ppm) δ= 8.00 (1 H, d, J = 2.14 Hz), 7.76 (1 H, dd, J = 8.54, 2.14 Hz), 7.42 – 7.36 (2 H, m), 7.04 (1 H, d, J = 8.54 Hz), 7.01 – 6.98 (2 H, m), 3.30 – 3.23 (2 H, m), 3.10 (2 H, m), 2.62 (2 H, m), 1.84 – 1.72 (3 H, m), 1.29 – 1.20 (2 H, m); </w:t>
      </w:r>
      <w:r w:rsidRPr="00833F0C">
        <w:rPr>
          <w:rFonts w:ascii="Calibri" w:hAnsi="Calibri" w:cs="Calibri"/>
          <w:color w:val="000000"/>
          <w:sz w:val="18"/>
          <w:szCs w:val="18"/>
          <w:vertAlign w:val="superscript"/>
        </w:rPr>
        <w:t>13</w:t>
      </w:r>
      <w:r w:rsidRPr="00833F0C">
        <w:rPr>
          <w:rFonts w:ascii="Calibri" w:hAnsi="Calibri" w:cs="Calibri"/>
          <w:color w:val="000000"/>
          <w:sz w:val="18"/>
          <w:szCs w:val="18"/>
        </w:rPr>
        <w:t>C NMR</w:t>
      </w:r>
      <w:r w:rsidRPr="00833F0C">
        <w:rPr>
          <w:rFonts w:ascii="Calibri" w:hAnsi="Calibri" w:cs="Calibri"/>
          <w:sz w:val="18"/>
          <w:szCs w:val="18"/>
        </w:rPr>
        <w:t xml:space="preserve"> (126 MHz, METHANOL-</w:t>
      </w:r>
      <w:r w:rsidRPr="00833F0C">
        <w:rPr>
          <w:rFonts w:ascii="Calibri" w:hAnsi="Calibri" w:cs="Calibri"/>
          <w:i/>
          <w:sz w:val="18"/>
          <w:szCs w:val="18"/>
        </w:rPr>
        <w:t>d</w:t>
      </w:r>
      <w:r w:rsidRPr="00833F0C">
        <w:rPr>
          <w:rFonts w:ascii="Calibri" w:hAnsi="Calibri" w:cs="Calibri"/>
          <w:sz w:val="18"/>
          <w:szCs w:val="18"/>
          <w:vertAlign w:val="subscript"/>
        </w:rPr>
        <w:t>4</w:t>
      </w:r>
      <w:r w:rsidRPr="00833F0C">
        <w:rPr>
          <w:rFonts w:ascii="Calibri" w:hAnsi="Calibri" w:cs="Calibri"/>
          <w:sz w:val="18"/>
          <w:szCs w:val="18"/>
        </w:rPr>
        <w:t xml:space="preserve">, ppm) δ= 168.3 (1 C, s), 156.4 (1 C, s), 156.4 (1 C, s), 132.6 (1 C, s), 131.3 (1 C, s), 131.3 (2 C, s), 130.5 (1 C, s), 128.8 (1 C, s), 126.6 (1 C, s), 121.2 (2 C, s), 120.9 (1 C, s), 46.9 (1 C, s), 46.6 (2 C, s), 37.5 (1 C, s), 31.2 (2 C, s). HRMS (ESI): </w:t>
      </w:r>
      <w:proofErr w:type="spellStart"/>
      <w:r w:rsidRPr="00833F0C">
        <w:rPr>
          <w:rFonts w:ascii="Calibri" w:hAnsi="Calibri" w:cs="Calibri"/>
          <w:sz w:val="18"/>
          <w:szCs w:val="18"/>
        </w:rPr>
        <w:t>calcd</w:t>
      </w:r>
      <w:proofErr w:type="spellEnd"/>
      <w:r w:rsidRPr="00833F0C">
        <w:rPr>
          <w:rFonts w:ascii="Calibri" w:hAnsi="Calibri" w:cs="Calibri"/>
          <w:sz w:val="18"/>
          <w:szCs w:val="18"/>
        </w:rPr>
        <w:t xml:space="preserve"> for C</w:t>
      </w:r>
      <w:r w:rsidRPr="00833F0C">
        <w:rPr>
          <w:rFonts w:ascii="Calibri" w:hAnsi="Calibri" w:cs="Calibri"/>
          <w:sz w:val="18"/>
          <w:szCs w:val="18"/>
          <w:vertAlign w:val="subscript"/>
        </w:rPr>
        <w:t>19</w:t>
      </w:r>
      <w:r w:rsidRPr="00833F0C">
        <w:rPr>
          <w:rFonts w:ascii="Calibri" w:hAnsi="Calibri" w:cs="Calibri"/>
          <w:sz w:val="18"/>
          <w:szCs w:val="18"/>
        </w:rPr>
        <w:t>H</w:t>
      </w:r>
      <w:r w:rsidRPr="00833F0C">
        <w:rPr>
          <w:rFonts w:ascii="Calibri" w:hAnsi="Calibri" w:cs="Calibri"/>
          <w:sz w:val="18"/>
          <w:szCs w:val="18"/>
          <w:vertAlign w:val="subscript"/>
        </w:rPr>
        <w:t>21</w:t>
      </w:r>
      <w:r w:rsidRPr="00833F0C">
        <w:rPr>
          <w:rFonts w:ascii="Calibri" w:hAnsi="Calibri" w:cs="Calibri"/>
          <w:sz w:val="18"/>
          <w:szCs w:val="18"/>
        </w:rPr>
        <w:t>Cl</w:t>
      </w:r>
      <w:r w:rsidRPr="00833F0C">
        <w:rPr>
          <w:rFonts w:ascii="Calibri" w:hAnsi="Calibri" w:cs="Calibri"/>
          <w:sz w:val="18"/>
          <w:szCs w:val="18"/>
          <w:vertAlign w:val="subscript"/>
        </w:rPr>
        <w:t>2</w:t>
      </w:r>
      <w:r w:rsidRPr="00833F0C">
        <w:rPr>
          <w:rFonts w:ascii="Calibri" w:hAnsi="Calibri" w:cs="Calibri"/>
          <w:sz w:val="18"/>
          <w:szCs w:val="18"/>
        </w:rPr>
        <w:t>N</w:t>
      </w:r>
      <w:r w:rsidRPr="00833F0C">
        <w:rPr>
          <w:rFonts w:ascii="Calibri" w:hAnsi="Calibri" w:cs="Calibri"/>
          <w:sz w:val="18"/>
          <w:szCs w:val="18"/>
          <w:vertAlign w:val="subscript"/>
        </w:rPr>
        <w:t>2</w:t>
      </w:r>
      <w:r w:rsidRPr="00833F0C">
        <w:rPr>
          <w:rFonts w:ascii="Calibri" w:hAnsi="Calibri" w:cs="Calibri"/>
          <w:sz w:val="18"/>
          <w:szCs w:val="18"/>
        </w:rPr>
        <w:t>O</w:t>
      </w:r>
      <w:r w:rsidRPr="00833F0C">
        <w:rPr>
          <w:rFonts w:ascii="Calibri" w:hAnsi="Calibri" w:cs="Calibri"/>
          <w:sz w:val="18"/>
          <w:szCs w:val="18"/>
          <w:vertAlign w:val="subscript"/>
        </w:rPr>
        <w:t>2</w:t>
      </w:r>
      <w:r w:rsidRPr="00833F0C">
        <w:rPr>
          <w:rFonts w:ascii="Calibri" w:hAnsi="Calibri" w:cs="Calibri"/>
          <w:sz w:val="18"/>
          <w:szCs w:val="18"/>
        </w:rPr>
        <w:t xml:space="preserve"> [</w:t>
      </w:r>
      <w:r w:rsidRPr="00833F0C">
        <w:rPr>
          <w:rFonts w:ascii="Calibri" w:hAnsi="Calibri" w:cs="Calibri"/>
          <w:i/>
          <w:sz w:val="18"/>
          <w:szCs w:val="18"/>
        </w:rPr>
        <w:t>M</w:t>
      </w:r>
      <w:r w:rsidRPr="00833F0C">
        <w:rPr>
          <w:rFonts w:ascii="Calibri" w:hAnsi="Calibri" w:cs="Calibri"/>
          <w:sz w:val="18"/>
          <w:szCs w:val="18"/>
        </w:rPr>
        <w:t>+</w:t>
      </w:r>
      <w:proofErr w:type="gramStart"/>
      <w:r w:rsidRPr="00833F0C">
        <w:rPr>
          <w:rFonts w:ascii="Calibri" w:hAnsi="Calibri" w:cs="Calibri"/>
          <w:sz w:val="18"/>
          <w:szCs w:val="18"/>
        </w:rPr>
        <w:t>H]</w:t>
      </w:r>
      <w:r w:rsidRPr="00833F0C">
        <w:rPr>
          <w:rFonts w:ascii="Calibri" w:hAnsi="Calibri" w:cs="Calibri"/>
          <w:sz w:val="18"/>
          <w:szCs w:val="18"/>
          <w:vertAlign w:val="superscript"/>
        </w:rPr>
        <w:t>+</w:t>
      </w:r>
      <w:proofErr w:type="gramEnd"/>
      <w:r w:rsidRPr="00833F0C">
        <w:rPr>
          <w:rFonts w:ascii="Calibri" w:hAnsi="Calibri" w:cs="Calibri"/>
          <w:sz w:val="18"/>
          <w:szCs w:val="18"/>
        </w:rPr>
        <w:t>, 379.0974; found,379.0969</w:t>
      </w:r>
    </w:p>
    <w:p w14:paraId="73FC3F3E" w14:textId="77777777" w:rsidR="007F1F7A" w:rsidRPr="00833F0C" w:rsidRDefault="007F1F7A" w:rsidP="007F1F7A">
      <w:pPr>
        <w:pStyle w:val="P1"/>
        <w:spacing w:line="276" w:lineRule="auto"/>
        <w:rPr>
          <w:rFonts w:ascii="Calibri" w:hAnsi="Calibri" w:cs="Calibri"/>
          <w:sz w:val="18"/>
          <w:szCs w:val="18"/>
        </w:rPr>
      </w:pPr>
      <w:r w:rsidRPr="00833F0C">
        <w:rPr>
          <w:rFonts w:ascii="Calibri" w:hAnsi="Calibri" w:cs="Calibri"/>
          <w:sz w:val="18"/>
          <w:szCs w:val="18"/>
        </w:rPr>
        <w:br w:type="page"/>
      </w:r>
    </w:p>
    <w:p w14:paraId="2F1324BC" w14:textId="77777777" w:rsidR="007F1F7A" w:rsidRPr="00833F0C" w:rsidRDefault="007F1F7A" w:rsidP="007F1F7A">
      <w:pPr>
        <w:pStyle w:val="H1"/>
        <w:rPr>
          <w:rFonts w:ascii="Calibri" w:hAnsi="Calibri" w:cs="Calibri"/>
          <w:sz w:val="24"/>
          <w:szCs w:val="22"/>
        </w:rPr>
      </w:pPr>
      <w:bookmarkStart w:id="33" w:name="_Toc205454674"/>
      <w:bookmarkStart w:id="34" w:name="_Toc217392738"/>
      <w:r w:rsidRPr="00833F0C">
        <w:rPr>
          <w:rFonts w:ascii="Calibri" w:hAnsi="Calibri" w:cs="Calibri"/>
          <w:sz w:val="24"/>
          <w:szCs w:val="22"/>
        </w:rPr>
        <w:lastRenderedPageBreak/>
        <w:t>Protein expression and purification</w:t>
      </w:r>
      <w:bookmarkEnd w:id="33"/>
      <w:bookmarkEnd w:id="34"/>
    </w:p>
    <w:p w14:paraId="0C7519D7" w14:textId="7811057F" w:rsidR="007F1F7A" w:rsidRPr="00833F0C" w:rsidRDefault="007F1F7A" w:rsidP="007F1F7A">
      <w:pPr>
        <w:pStyle w:val="P1"/>
        <w:rPr>
          <w:rFonts w:ascii="Calibri" w:hAnsi="Calibri" w:cs="Calibri"/>
          <w:sz w:val="18"/>
          <w:szCs w:val="18"/>
        </w:rPr>
      </w:pPr>
      <w:r w:rsidRPr="00833F0C">
        <w:rPr>
          <w:rFonts w:ascii="Calibri" w:hAnsi="Calibri" w:cs="Calibri"/>
          <w:sz w:val="18"/>
          <w:szCs w:val="18"/>
        </w:rPr>
        <w:t>Δ</w:t>
      </w:r>
      <w:r w:rsidRPr="00833F0C">
        <w:rPr>
          <w:rFonts w:ascii="Calibri" w:hAnsi="Calibri" w:cs="Calibri"/>
          <w:i/>
          <w:sz w:val="18"/>
          <w:szCs w:val="18"/>
        </w:rPr>
        <w:t>kp</w:t>
      </w:r>
      <w:r w:rsidRPr="00833F0C">
        <w:rPr>
          <w:rFonts w:ascii="Calibri" w:hAnsi="Calibri" w:cs="Calibri"/>
          <w:sz w:val="18"/>
          <w:szCs w:val="18"/>
        </w:rPr>
        <w:t>DXPS, Δ</w:t>
      </w:r>
      <w:r w:rsidRPr="00833F0C">
        <w:rPr>
          <w:rFonts w:ascii="Calibri" w:hAnsi="Calibri" w:cs="Calibri"/>
          <w:i/>
          <w:sz w:val="18"/>
          <w:szCs w:val="18"/>
        </w:rPr>
        <w:t>pa</w:t>
      </w:r>
      <w:r w:rsidRPr="00833F0C">
        <w:rPr>
          <w:rFonts w:ascii="Calibri" w:hAnsi="Calibri" w:cs="Calibri"/>
          <w:sz w:val="18"/>
          <w:szCs w:val="18"/>
        </w:rPr>
        <w:t>DXPS, Δ</w:t>
      </w:r>
      <w:r w:rsidRPr="00833F0C">
        <w:rPr>
          <w:rFonts w:ascii="Calibri" w:hAnsi="Calibri" w:cs="Calibri"/>
          <w:i/>
          <w:sz w:val="18"/>
          <w:szCs w:val="18"/>
        </w:rPr>
        <w:t>mt</w:t>
      </w:r>
      <w:r w:rsidRPr="00833F0C">
        <w:rPr>
          <w:rFonts w:ascii="Calibri" w:hAnsi="Calibri" w:cs="Calibri"/>
          <w:sz w:val="18"/>
          <w:szCs w:val="18"/>
        </w:rPr>
        <w:t xml:space="preserve">DXPS and </w:t>
      </w:r>
      <w:r w:rsidRPr="00833F0C">
        <w:rPr>
          <w:rFonts w:ascii="Calibri" w:hAnsi="Calibri" w:cs="Calibri"/>
          <w:i/>
          <w:sz w:val="18"/>
          <w:szCs w:val="18"/>
        </w:rPr>
        <w:t>dr</w:t>
      </w:r>
      <w:r w:rsidRPr="00833F0C">
        <w:rPr>
          <w:rFonts w:ascii="Calibri" w:hAnsi="Calibri" w:cs="Calibri"/>
          <w:sz w:val="18"/>
          <w:szCs w:val="18"/>
        </w:rPr>
        <w:t>DXPS were expressed and purified following previously reported protocols.</w:t>
      </w:r>
      <w:r w:rsidRPr="00833F0C">
        <w:rPr>
          <w:rFonts w:ascii="Calibri" w:hAnsi="Calibri" w:cs="Calibri"/>
          <w:sz w:val="18"/>
          <w:szCs w:val="18"/>
        </w:rPr>
        <w:fldChar w:fldCharType="begin"/>
      </w:r>
      <w:r w:rsidR="00E97041">
        <w:rPr>
          <w:rFonts w:ascii="Calibri" w:hAnsi="Calibri" w:cs="Calibri"/>
          <w:sz w:val="18"/>
          <w:szCs w:val="18"/>
        </w:rPr>
        <w:instrText xml:space="preserve"> ADDIN ZOTERO_ITEM CSL_CITATION {"citationID":"VJXJxRgZ","properties":{"formattedCitation":"\\super 7\\uc0\\u8211{}9\\nosupersub{}","plainCitation":"7–9","noteIndex":0},"citationItems":[{"id":785,"uris":["http://zotero.org/groups/5410024/items/QB528JEV"],"itemData":{"id":785,"type":"article-journal","abstract":"Isopentenyl pyrophosphate (IPP) is a common precursor for the synthesis of all isoprenoids, which have important functions in living organisms. IPP is produced by the mevalonate pathway in archaea, fungi, and animals. In contrast, IPP is synthesized by a mevalonate-independent pathway in most bacteria, algae, and plant plastids. 1-Deoxy-d-xylulose 5-phosphate synthase (DXS) catalyzes the first and the rate-limiting step of the mevalonate-independent pathway and is an attractive target for the development of novel antibiotics, antimalarials, and herbicides. We report here the first structural information on DXS, from Escherichia coli and Deinococcus radiodurans, in complex with the coenzyme thiamine pyrophosphate (TPP). The structure contains three domains (I, II, and III), each of which bears homology to the equivalent domains in transketolase and the E1 subunit of pyruvate dehydrogenase. However, DXS has a novel arrangement of these domains as compared with the other enzymes, such that the active site of DXS is located at the interface of domains I and II in the same monomer, whereas that of transketolase is located at the interface of the dimer. The coenzyme TPP is mostly buried in the complex, but the C-2 atom of its thiazolium ring is exposed to a pocket that is the substrate-binding site. The structures identify residues that may have important roles in catalysis, which have been confirmed by our mutagenesis studies.","container-title":"Journal of Biological Chemistry","DOI":"10.1074/jbc.M610235200","ISSN":"0021-9258","issue":"4","journalAbbreviation":"Journal of Biological Chemistry","page":"2676-2682","source":"ScienceDirect","title":"Crystal Structure of 1-Deoxy-d-xylulose 5-Phosphate Synthase, a Crucial Enzyme for Isoprenoids Biosynthesis*","volume":"282","author":[{"family":"Xiang","given":"Song"},{"family":"Usunow","given":"Gerlinde"},{"family":"Lange","given":"Gudrun"},{"family":"Busch","given":"Marco"},{"family":"Tong","given":"Liang"}],"issued":{"date-parts":[["2007",1,26]]}}},{"id":784,"uris":["http://zotero.org/groups/5410024/items/QR94Z93B"],"itemData":{"id":784,"type":"article-journal","abstract":"The ESKAPE bacteria are the six highly virulent and antibiotic-resistant pathogens that require the most urgent attention for the development of novel antibiotics. Detailed knowledge of target proteins specific to bacteria is essential to develop novel treatment options. The methylerythritol-phosphate (MEP) pathway, which is absent in humans, represents a potentially valuable target for the development of novel antibiotics. Within the MEP pathway, the enzyme 1-deoxy-D-xylulose-5-phosphate synthase (DXPS) catalyzes a crucial, rate-limiting first step and a branch point in the biosynthesis of the vitamins B1 and B6. We report the high-resolution crystal structures of DXPS from the important ESKAPE pathogens Pseudomonas aeruginosa and Klebsiella pneumoniae in both the co-factor-bound and the apo forms. We demonstrate that the absence of the cofactor thiamine diphosphate results in conformational changes that lead to disordered loops close to the active site that might be important for the design of potent DXPS inhibitors. Collectively, our results provide important structural details that aid in the assessment of DXPS as a potential target in the ongoing efforts to combat antibiotic resistance.","container-title":"Journal of Biological Chemistry","DOI":"10.1016/j.jbc.2023.105152","ISSN":"0021-9258","issue":"9","journalAbbreviation":"Journal of Biological Chemistry","page":"105152","source":"ScienceDirect","title":"1-deoxy-D-xylulose-5-phosphate synthase from &lt;i&gt;Pseudomonas aeruginosa&lt;/i&gt; and &lt;i&gt;Klebsiella pneumoniae&lt;/i&gt; reveals conformational changes upon cofactor binding","volume":"299","author":[{"family":"Hamid","given":"Rawia"},{"family":"Adam","given":"Sebastian"},{"family":"Lacour","given":"Antoine"},{"family":"Monjas","given":"Leticia"},{"family":"Köhnke","given":"Jesko"},{"family":"Hirsch","given":"Anna K. H."}],"issued":{"date-parts":[["2023",9,1]]}}},{"id":786,"uris":["http://zotero.org/groups/5410024/items/PLF24BKW"],"itemData":{"id":786,"type":"article-journal","abstract":"The development of drug resistance by Mycobacterium tuberculosis and other pathogenic bacteria emphasizes the need for new antibiotics. Unlike animals, most bacteria synthesize isoprenoid precursors through the MEP pathway. 1-Deoxy-d-xylulose 5-phosphate synthase (DXPS) catalyzes the first reaction of the MEP pathway and is an attractive target for the development of new antibiotics. We report here the successful use of a loop truncation to crystallize and solve the first DXPS structures of a pathogen, namely M. tuberculosis (MtDXPS). The main difference found to other DXPS structures is in the active site where a highly coordinated water was found, showing a new mechanism for the enamine-intermediate stabilization. Unlike other DXPS structures, a “fork-like” motif could be identified in the enamine structure, using a different residue for the interaction with the cofactor, potentially leading to a decrease in the stability of the intermediate. In addition, electron density suggesting a phosphate group could be found close to the active site, provides new evidence for the D-GAP binding site. These results provide the opportunity to improve or develop new inhibitors specific for MtDXPS through structure-based drug design.","container-title":"Scientific Reports","DOI":"10.1038/s41598-022-11205-9","ISSN":"2045-2322","issue":"1","journalAbbreviation":"Sci Rep","language":"en","license":"2022 The Author(s)","note":"number: 1\npublisher: Nature Publishing Group","page":"7221","source":"www.nature.com","title":"First crystal structures of 1-deoxy-D-xylulose 5-phosphate synthase (DXPS) from Mycobacterium tuberculosis indicate a distinct mechanism of intermediate stabilization","volume":"12","author":[{"family":"Gierse","given":"Robin M."},{"family":"Oerlemans","given":"Rick"},{"family":"Reddem","given":"Eswar R."},{"family":"Gawriljuk","given":"Victor O."},{"family":"Alhayek","given":"Alaa"},{"family":"Baitinger","given":"Dominik"},{"family":"Jakobi","given":"Harald"},{"family":"Laber","given":"Bernd"},{"family":"Lange","given":"Gudrun"},{"family":"Hirsch","given":"Anna K. H."},{"family":"Groves","given":"Matthew R."}],"issued":{"date-parts":[["2022",5,4]]}}}],"schema":"https://github.com/citation-style-language/schema/raw/master/csl-citation.json"} </w:instrText>
      </w:r>
      <w:r w:rsidRPr="00833F0C">
        <w:rPr>
          <w:rFonts w:ascii="Calibri" w:hAnsi="Calibri" w:cs="Calibri"/>
          <w:sz w:val="18"/>
          <w:szCs w:val="18"/>
        </w:rPr>
        <w:fldChar w:fldCharType="separate"/>
      </w:r>
      <w:r w:rsidR="00E97041" w:rsidRPr="00E97041">
        <w:rPr>
          <w:rFonts w:ascii="Calibri" w:hAnsi="Calibri" w:cs="Calibri"/>
          <w:sz w:val="18"/>
          <w:vertAlign w:val="superscript"/>
        </w:rPr>
        <w:t>7–9</w:t>
      </w:r>
      <w:r w:rsidRPr="00833F0C">
        <w:rPr>
          <w:rFonts w:ascii="Calibri" w:hAnsi="Calibri" w:cs="Calibri"/>
          <w:sz w:val="18"/>
          <w:szCs w:val="18"/>
        </w:rPr>
        <w:fldChar w:fldCharType="end"/>
      </w:r>
    </w:p>
    <w:p w14:paraId="036D02E8" w14:textId="77777777" w:rsidR="007F1F7A" w:rsidRPr="00833F0C" w:rsidRDefault="007F1F7A" w:rsidP="007F1F7A">
      <w:pPr>
        <w:pStyle w:val="H2"/>
        <w:rPr>
          <w:rFonts w:ascii="Calibri" w:hAnsi="Calibri" w:cs="Calibri"/>
          <w:sz w:val="20"/>
          <w:szCs w:val="22"/>
        </w:rPr>
      </w:pPr>
      <w:bookmarkStart w:id="35" w:name="_Toc205454675"/>
      <w:bookmarkStart w:id="36" w:name="_Toc217392739"/>
      <w:r w:rsidRPr="00833F0C">
        <w:rPr>
          <w:rFonts w:ascii="Calibri" w:hAnsi="Calibri" w:cs="Calibri"/>
          <w:sz w:val="20"/>
          <w:szCs w:val="22"/>
        </w:rPr>
        <w:t xml:space="preserve">WT and </w:t>
      </w:r>
      <w:proofErr w:type="spellStart"/>
      <w:r w:rsidRPr="00833F0C">
        <w:rPr>
          <w:rFonts w:ascii="Calibri" w:hAnsi="Calibri" w:cs="Calibri"/>
          <w:sz w:val="20"/>
          <w:szCs w:val="22"/>
        </w:rPr>
        <w:t>Δ</w:t>
      </w:r>
      <w:r w:rsidRPr="00833F0C">
        <w:rPr>
          <w:rFonts w:ascii="Calibri" w:hAnsi="Calibri" w:cs="Calibri"/>
          <w:i/>
          <w:iCs/>
          <w:sz w:val="20"/>
          <w:szCs w:val="22"/>
        </w:rPr>
        <w:t>ec</w:t>
      </w:r>
      <w:r w:rsidRPr="00833F0C">
        <w:rPr>
          <w:rFonts w:ascii="Calibri" w:hAnsi="Calibri" w:cs="Calibri"/>
          <w:sz w:val="20"/>
          <w:szCs w:val="22"/>
        </w:rPr>
        <w:t>DXPS</w:t>
      </w:r>
      <w:proofErr w:type="spellEnd"/>
      <w:r w:rsidRPr="00833F0C">
        <w:rPr>
          <w:rFonts w:ascii="Calibri" w:hAnsi="Calibri" w:cs="Calibri"/>
          <w:sz w:val="20"/>
          <w:szCs w:val="22"/>
        </w:rPr>
        <w:t xml:space="preserve"> expression and purification</w:t>
      </w:r>
      <w:bookmarkEnd w:id="35"/>
      <w:bookmarkEnd w:id="36"/>
    </w:p>
    <w:p w14:paraId="081541CC" w14:textId="227273B1" w:rsidR="007F1F7A" w:rsidRPr="00833F0C" w:rsidRDefault="007F1F7A" w:rsidP="007F1F7A">
      <w:pPr>
        <w:pStyle w:val="H1"/>
        <w:jc w:val="both"/>
        <w:outlineLvl w:val="9"/>
        <w:rPr>
          <w:rFonts w:ascii="Calibri" w:hAnsi="Calibri" w:cs="Calibri"/>
          <w:b w:val="0"/>
          <w:sz w:val="18"/>
          <w:szCs w:val="18"/>
        </w:rPr>
      </w:pPr>
      <w:r w:rsidRPr="00833F0C">
        <w:rPr>
          <w:rFonts w:ascii="Calibri" w:hAnsi="Calibri" w:cs="Calibri"/>
          <w:b w:val="0"/>
          <w:sz w:val="18"/>
          <w:szCs w:val="18"/>
        </w:rPr>
        <w:t xml:space="preserve">The </w:t>
      </w:r>
      <w:proofErr w:type="spellStart"/>
      <w:r w:rsidRPr="00833F0C">
        <w:rPr>
          <w:rFonts w:ascii="Calibri" w:hAnsi="Calibri" w:cs="Calibri"/>
          <w:b w:val="0"/>
          <w:i/>
          <w:sz w:val="18"/>
          <w:szCs w:val="18"/>
        </w:rPr>
        <w:t>ec</w:t>
      </w:r>
      <w:r w:rsidRPr="00833F0C">
        <w:rPr>
          <w:rFonts w:ascii="Calibri" w:hAnsi="Calibri" w:cs="Calibri"/>
          <w:b w:val="0"/>
          <w:sz w:val="18"/>
          <w:szCs w:val="18"/>
        </w:rPr>
        <w:t>DXPS</w:t>
      </w:r>
      <w:proofErr w:type="spellEnd"/>
      <w:r w:rsidRPr="00833F0C">
        <w:rPr>
          <w:rFonts w:ascii="Calibri" w:hAnsi="Calibri" w:cs="Calibri"/>
          <w:b w:val="0"/>
          <w:sz w:val="18"/>
          <w:szCs w:val="18"/>
        </w:rPr>
        <w:t xml:space="preserve"> and </w:t>
      </w:r>
      <w:proofErr w:type="spellStart"/>
      <w:r w:rsidRPr="00833F0C">
        <w:rPr>
          <w:rFonts w:ascii="Calibri" w:hAnsi="Calibri" w:cs="Calibri"/>
          <w:b w:val="0"/>
          <w:sz w:val="18"/>
          <w:szCs w:val="18"/>
        </w:rPr>
        <w:t>Δ</w:t>
      </w:r>
      <w:r w:rsidRPr="00833F0C">
        <w:rPr>
          <w:rFonts w:ascii="Calibri" w:hAnsi="Calibri" w:cs="Calibri"/>
          <w:b w:val="0"/>
          <w:i/>
          <w:sz w:val="18"/>
          <w:szCs w:val="18"/>
        </w:rPr>
        <w:t>ec</w:t>
      </w:r>
      <w:r w:rsidRPr="00833F0C">
        <w:rPr>
          <w:rFonts w:ascii="Calibri" w:hAnsi="Calibri" w:cs="Calibri"/>
          <w:b w:val="0"/>
          <w:sz w:val="18"/>
          <w:szCs w:val="18"/>
        </w:rPr>
        <w:t>DXPS</w:t>
      </w:r>
      <w:proofErr w:type="spellEnd"/>
      <w:r w:rsidRPr="00833F0C">
        <w:rPr>
          <w:rFonts w:ascii="Calibri" w:hAnsi="Calibri" w:cs="Calibri"/>
          <w:b w:val="0"/>
          <w:sz w:val="18"/>
          <w:szCs w:val="18"/>
        </w:rPr>
        <w:t xml:space="preserve"> constructs were expressed in BL21 DE3 cells at 37 °C. Cells were grown until the optical density at 600 nm reached 0.6, at which point 100 µM IPTG was added to induce </w:t>
      </w:r>
      <w:proofErr w:type="spellStart"/>
      <w:r w:rsidRPr="00833F0C">
        <w:rPr>
          <w:rFonts w:ascii="Calibri" w:hAnsi="Calibri" w:cs="Calibri"/>
          <w:b w:val="0"/>
          <w:i/>
          <w:sz w:val="18"/>
          <w:szCs w:val="18"/>
        </w:rPr>
        <w:t>dxs</w:t>
      </w:r>
      <w:proofErr w:type="spellEnd"/>
      <w:r w:rsidRPr="00833F0C">
        <w:rPr>
          <w:rFonts w:ascii="Calibri" w:hAnsi="Calibri" w:cs="Calibri"/>
          <w:b w:val="0"/>
          <w:sz w:val="18"/>
          <w:szCs w:val="18"/>
        </w:rPr>
        <w:t xml:space="preserve"> overexpression. The temperature was reduced to 25 °C, and cultures were grown overnight for 20 h before centrifugation at 18,000 x g at 4 °C for 12 min. The cell pellets were flash frozen in liquid nitrogen and stored at –80 °C until purification. Recombinant DXPS was purified using Ni</w:t>
      </w:r>
      <w:r w:rsidRPr="00833F0C">
        <w:rPr>
          <w:rFonts w:ascii="Calibri" w:hAnsi="Calibri" w:cs="Calibri"/>
          <w:b w:val="0"/>
          <w:sz w:val="18"/>
          <w:szCs w:val="18"/>
          <w:vertAlign w:val="superscript"/>
        </w:rPr>
        <w:t>2+</w:t>
      </w:r>
      <w:r w:rsidRPr="00833F0C">
        <w:rPr>
          <w:rFonts w:ascii="Calibri" w:hAnsi="Calibri" w:cs="Calibri"/>
          <w:b w:val="0"/>
          <w:sz w:val="18"/>
          <w:szCs w:val="18"/>
        </w:rPr>
        <w:t xml:space="preserve"> affinity and anion exchange protocols similar to those previously published.</w:t>
      </w:r>
      <w:r w:rsidRPr="00833F0C">
        <w:rPr>
          <w:rFonts w:ascii="Calibri" w:hAnsi="Calibri" w:cs="Calibri"/>
          <w:b w:val="0"/>
          <w:sz w:val="18"/>
          <w:szCs w:val="18"/>
        </w:rPr>
        <w:fldChar w:fldCharType="begin"/>
      </w:r>
      <w:r w:rsidR="00E97041">
        <w:rPr>
          <w:rFonts w:ascii="Calibri" w:hAnsi="Calibri" w:cs="Calibri"/>
          <w:b w:val="0"/>
          <w:sz w:val="18"/>
          <w:szCs w:val="18"/>
        </w:rPr>
        <w:instrText xml:space="preserve"> ADDIN ZOTERO_ITEM CSL_CITATION {"citationID":"t4PKQymA","properties":{"formattedCitation":"\\super 10,11\\nosupersub{}","plainCitation":"10,11","noteIndex":0},"citationItems":[{"id":2739,"uris":["http://zotero.org/groups/5410024/items/DFPZIHTP"],"itemData":{"id":2739,"type":"article-journal","container-title":"Biochemistry","DOI":"10.1021/acs.biochem.4c00549","ISSN":"0006-2960, 1520-4995","issue":"2","language":"en","license":"https://doi.org/10.15223/policy-029","note":"publisher: American Chemical Society (ACS)","page":"432-447","source":"Crossref","title":"Bisubstrate Analog Inhibitors of DXP Synthase Show Species Specificity","volume":"64","author":[{"family":"Henriquez","given":"Stephanie"},{"family":"Nosal","given":"Charles R."},{"family":"Knoff","given":"Joseph R."},{"family":"Coco","given":"Lauren B."},{"family":"Freel Meyers","given":"Caren L."}],"issued":{"date-parts":[["2025",1,21]]}}},{"id":2738,"uris":["http://zotero.org/groups/5410024/items/WM7IRN8F"],"itemData":{"id":2738,"type":"article-journal","container-title":"Biochemistry","DOI":"10.1021/acs.biochem.3c00735","ISSN":"0006-2960, 1520-4995","issue":"5","language":"en","license":"https://doi.org/10.15223/policy-029","note":"publisher: American Chemical Society (ACS)","page":"671-687","source":"Crossref","title":"Disruption of an Active Site Network Leads to Activation of C2α-Lactylthiamin Diphosphate on the Antibacterial Target 1-Deoxy-&lt;span style=\"font-variant:small-caps;\"&gt;d&lt;/span&gt;-xylulose-5-phosphate Synthase","title-short":"Disruption of an Active Site Network Leads to Activation of C2α-Lactylthiamin Diphosphate on the Antibacterial Target 1-Deoxy-&lt;span style=\"font-variant","volume":"63","author":[{"family":"Toci","given":"Eucolona M."},{"family":"Austin","given":"Steven L."},{"family":"Majumdar","given":"Ananya"},{"family":"Woodcock","given":"H. Lee"},{"family":"Freel Meyers","given":"Caren L."}],"issued":{"date-parts":[["2024",3,5]]}}}],"schema":"https://github.com/citation-style-language/schema/raw/master/csl-citation.json"} </w:instrText>
      </w:r>
      <w:r w:rsidRPr="00833F0C">
        <w:rPr>
          <w:rFonts w:ascii="Calibri" w:hAnsi="Calibri" w:cs="Calibri"/>
          <w:b w:val="0"/>
          <w:sz w:val="18"/>
          <w:szCs w:val="18"/>
        </w:rPr>
        <w:fldChar w:fldCharType="separate"/>
      </w:r>
      <w:r w:rsidR="00E97041" w:rsidRPr="00E97041">
        <w:rPr>
          <w:rFonts w:ascii="Calibri" w:hAnsi="Calibri" w:cs="Calibri"/>
          <w:sz w:val="18"/>
          <w:szCs w:val="24"/>
          <w:vertAlign w:val="superscript"/>
        </w:rPr>
        <w:t>10,11</w:t>
      </w:r>
      <w:r w:rsidRPr="00833F0C">
        <w:rPr>
          <w:rFonts w:ascii="Calibri" w:hAnsi="Calibri" w:cs="Calibri"/>
          <w:b w:val="0"/>
          <w:sz w:val="18"/>
          <w:szCs w:val="18"/>
        </w:rPr>
        <w:fldChar w:fldCharType="end"/>
      </w:r>
      <w:r w:rsidRPr="00833F0C">
        <w:rPr>
          <w:rFonts w:ascii="Calibri" w:hAnsi="Calibri" w:cs="Calibri"/>
          <w:b w:val="0"/>
          <w:sz w:val="18"/>
          <w:szCs w:val="18"/>
        </w:rPr>
        <w:t xml:space="preserve"> The cell pellet was resuspended in lysis buffer (400 mmol/L NaCl; 50 mmol/L Tris, pH 8; 10% glycerol; 1 mmol/L </w:t>
      </w:r>
      <w:proofErr w:type="spellStart"/>
      <w:r w:rsidRPr="00833F0C">
        <w:rPr>
          <w:rFonts w:ascii="Calibri" w:hAnsi="Calibri" w:cs="Calibri"/>
          <w:b w:val="0"/>
          <w:sz w:val="18"/>
          <w:szCs w:val="18"/>
        </w:rPr>
        <w:t>phenylmethylsulfonyl</w:t>
      </w:r>
      <w:proofErr w:type="spellEnd"/>
      <w:r w:rsidRPr="00833F0C">
        <w:rPr>
          <w:rFonts w:ascii="Calibri" w:hAnsi="Calibri" w:cs="Calibri"/>
          <w:b w:val="0"/>
          <w:sz w:val="18"/>
          <w:szCs w:val="18"/>
        </w:rPr>
        <w:t xml:space="preserve"> fluoride (PMSF) containing 1 mmol/L Tris(2-carboxyethyl)phosphine (TCEP), 1 mmol/L </w:t>
      </w:r>
      <w:proofErr w:type="spellStart"/>
      <w:r w:rsidRPr="00833F0C">
        <w:rPr>
          <w:rFonts w:ascii="Calibri" w:hAnsi="Calibri" w:cs="Calibri"/>
          <w:b w:val="0"/>
          <w:sz w:val="18"/>
          <w:szCs w:val="18"/>
        </w:rPr>
        <w:t>ThDP</w:t>
      </w:r>
      <w:proofErr w:type="spellEnd"/>
      <w:r w:rsidRPr="00833F0C">
        <w:rPr>
          <w:rFonts w:ascii="Calibri" w:hAnsi="Calibri" w:cs="Calibri"/>
          <w:b w:val="0"/>
          <w:sz w:val="18"/>
          <w:szCs w:val="18"/>
        </w:rPr>
        <w:t>, 1X protease inhibitor cocktail (PIC), 20 mmol/L MgCl</w:t>
      </w:r>
      <w:r w:rsidRPr="00833F0C">
        <w:rPr>
          <w:rFonts w:ascii="Calibri" w:hAnsi="Calibri" w:cs="Calibri"/>
          <w:b w:val="0"/>
          <w:sz w:val="18"/>
          <w:szCs w:val="18"/>
          <w:vertAlign w:val="subscript"/>
        </w:rPr>
        <w:t>2</w:t>
      </w:r>
      <w:r w:rsidRPr="00833F0C">
        <w:rPr>
          <w:rFonts w:ascii="Calibri" w:hAnsi="Calibri" w:cs="Calibri"/>
          <w:b w:val="0"/>
          <w:sz w:val="18"/>
          <w:szCs w:val="18"/>
        </w:rPr>
        <w:t xml:space="preserve">, and 6 µL DNase/40 mL), and was passed through a microfluidizer 4 times to lyse cells. Lysate was centrifuged at 39,000 x g at 4 °C for 30 min. The supernatant was incubated with 5 mL of lysis buffer-washed Ni-NTA resin. Imidazole was added to a final concentration of 5 mmol/L and rotated for one hour in a 4 °C cold room to reduce nonspecific protein binding to the resin. DXPS-bound Ni-NTA resin was centrifuged at 4,000 x g at 4 °C for 10 min, and the supernatant was removed. The resin was added to a gravity column where the resin was washed with 8 mL of 5, 20, 40, and 60 mmol/L imidazole, prepared in lysis buffer, to remove nonspecific binders. DXPS was eluted in 4 mL fractions of 100, 250, and 500 mmol/L imidazole in lysis buffer solutions. The protein content in each fraction containing DXPS was evaluated by </w:t>
      </w:r>
      <w:proofErr w:type="spellStart"/>
      <w:r w:rsidRPr="00833F0C">
        <w:rPr>
          <w:rFonts w:ascii="Calibri" w:hAnsi="Calibri" w:cs="Calibri"/>
          <w:b w:val="0"/>
          <w:sz w:val="18"/>
          <w:szCs w:val="18"/>
        </w:rPr>
        <w:t>NanoDrop</w:t>
      </w:r>
      <w:proofErr w:type="spellEnd"/>
      <w:r w:rsidRPr="00833F0C">
        <w:rPr>
          <w:rFonts w:ascii="Calibri" w:hAnsi="Calibri" w:cs="Calibri"/>
          <w:b w:val="0"/>
          <w:sz w:val="18"/>
          <w:szCs w:val="18"/>
        </w:rPr>
        <w:t xml:space="preserve"> spectrophotometer to determine which fractions should be pooled (16 mL total). Pooled fractions were then diluted 8-fold into anion exchange buffer A (50 mmol/L Tris, pH 8, and 10% glycerol) for a final volume of 128 </w:t>
      </w:r>
      <w:proofErr w:type="spellStart"/>
      <w:r w:rsidRPr="00833F0C">
        <w:rPr>
          <w:rFonts w:ascii="Calibri" w:hAnsi="Calibri" w:cs="Calibri"/>
          <w:b w:val="0"/>
          <w:sz w:val="18"/>
          <w:szCs w:val="18"/>
        </w:rPr>
        <w:t>mL.</w:t>
      </w:r>
      <w:proofErr w:type="spellEnd"/>
      <w:r w:rsidRPr="00833F0C">
        <w:rPr>
          <w:rFonts w:ascii="Calibri" w:hAnsi="Calibri" w:cs="Calibri"/>
          <w:b w:val="0"/>
          <w:sz w:val="18"/>
          <w:szCs w:val="18"/>
        </w:rPr>
        <w:t xml:space="preserve"> The solution was centrifuged 39,000 x g at 4 °C for 30 min to remove any precipitate. The sample was loaded onto the FPLC containing two 5 mL </w:t>
      </w:r>
      <w:proofErr w:type="spellStart"/>
      <w:r w:rsidRPr="00833F0C">
        <w:rPr>
          <w:rFonts w:ascii="Calibri" w:hAnsi="Calibri" w:cs="Calibri"/>
          <w:b w:val="0"/>
          <w:sz w:val="18"/>
          <w:szCs w:val="18"/>
        </w:rPr>
        <w:t>Cytiva</w:t>
      </w:r>
      <w:proofErr w:type="spellEnd"/>
      <w:r w:rsidRPr="00833F0C">
        <w:rPr>
          <w:rFonts w:ascii="Calibri" w:hAnsi="Calibri" w:cs="Calibri"/>
          <w:b w:val="0"/>
          <w:sz w:val="18"/>
          <w:szCs w:val="18"/>
        </w:rPr>
        <w:t xml:space="preserve"> </w:t>
      </w:r>
      <w:proofErr w:type="spellStart"/>
      <w:r w:rsidRPr="00833F0C">
        <w:rPr>
          <w:rFonts w:ascii="Calibri" w:hAnsi="Calibri" w:cs="Calibri"/>
          <w:b w:val="0"/>
          <w:sz w:val="18"/>
          <w:szCs w:val="18"/>
        </w:rPr>
        <w:t>HiTrap</w:t>
      </w:r>
      <w:proofErr w:type="spellEnd"/>
      <w:r w:rsidRPr="00833F0C">
        <w:rPr>
          <w:rFonts w:ascii="Calibri" w:hAnsi="Calibri" w:cs="Calibri"/>
          <w:b w:val="0"/>
          <w:sz w:val="18"/>
          <w:szCs w:val="18"/>
        </w:rPr>
        <w:t xml:space="preserve"> HP Q columns (10 mL total) maintaining a 2 mL/min flow rate. Two column volumes (20 mL) of anion exchange buffer A containing 1 mmol/L TCEP were passed through the column. DXPS was then eluted using a 0–100% gradient of anion exchange buffer B (50 mmol/L Tris, pH 8; 10% glycerol; 1 mol/L NaCl; and 1 mmol/L TCEP) in buffer A over 10 column volumes maintaining a 2.5 mL/min flow rate (100 mL total in 40 min). The eluted protein was pooled and dialyzed overnight at 4 °C in dialysis buffer (50 mmol/L Tris, pH 8; 10 mmol/L MgCl</w:t>
      </w:r>
      <w:r w:rsidRPr="00833F0C">
        <w:rPr>
          <w:rFonts w:ascii="Calibri" w:hAnsi="Calibri" w:cs="Calibri"/>
          <w:b w:val="0"/>
          <w:sz w:val="18"/>
          <w:szCs w:val="18"/>
          <w:vertAlign w:val="subscript"/>
        </w:rPr>
        <w:t>2</w:t>
      </w:r>
      <w:r w:rsidRPr="00833F0C">
        <w:rPr>
          <w:rFonts w:ascii="Calibri" w:hAnsi="Calibri" w:cs="Calibri"/>
          <w:b w:val="0"/>
          <w:sz w:val="18"/>
          <w:szCs w:val="18"/>
        </w:rPr>
        <w:t xml:space="preserve">; 100 mmol/L NaCl, 10% glycerol). In the morning, sample was dialyzed against a fresh 1 L of dialysis buffer for 4 h at 4 °C. DXPS concentration was determined by Bradford assay. The sample was flash frozen in liquid nitrogen, and stored at -80 °C. </w:t>
      </w:r>
    </w:p>
    <w:p w14:paraId="3289D579" w14:textId="77777777" w:rsidR="007F1F7A" w:rsidRPr="00833F0C" w:rsidRDefault="007F1F7A" w:rsidP="007F1F7A">
      <w:pPr>
        <w:pStyle w:val="H1"/>
        <w:rPr>
          <w:rFonts w:ascii="Calibri" w:hAnsi="Calibri" w:cs="Calibri"/>
          <w:sz w:val="24"/>
          <w:szCs w:val="22"/>
        </w:rPr>
      </w:pPr>
      <w:bookmarkStart w:id="37" w:name="_Toc205454676"/>
      <w:bookmarkStart w:id="38" w:name="_Toc217392740"/>
      <w:r w:rsidRPr="00833F0C">
        <w:rPr>
          <w:rFonts w:ascii="Calibri" w:hAnsi="Calibri" w:cs="Calibri"/>
          <w:sz w:val="24"/>
          <w:szCs w:val="22"/>
        </w:rPr>
        <w:t>Inhibition assays</w:t>
      </w:r>
      <w:bookmarkEnd w:id="37"/>
      <w:bookmarkEnd w:id="38"/>
    </w:p>
    <w:p w14:paraId="6CCF5CCB" w14:textId="77777777" w:rsidR="007F1F7A" w:rsidRPr="00833F0C" w:rsidRDefault="007F1F7A" w:rsidP="007F1F7A">
      <w:pPr>
        <w:pStyle w:val="H2"/>
        <w:rPr>
          <w:rFonts w:ascii="Calibri" w:hAnsi="Calibri" w:cs="Calibri"/>
          <w:sz w:val="20"/>
          <w:szCs w:val="22"/>
          <w:lang w:eastAsia="en-US"/>
        </w:rPr>
      </w:pPr>
      <w:bookmarkStart w:id="39" w:name="_Toc205454677"/>
      <w:bookmarkStart w:id="40" w:name="_Toc217392741"/>
      <w:r w:rsidRPr="00833F0C">
        <w:rPr>
          <w:rFonts w:ascii="Calibri" w:hAnsi="Calibri" w:cs="Calibri"/>
          <w:iCs/>
          <w:sz w:val="20"/>
          <w:szCs w:val="22"/>
        </w:rPr>
        <w:t xml:space="preserve">Inhibition of </w:t>
      </w:r>
      <w:proofErr w:type="spellStart"/>
      <w:r w:rsidRPr="00833F0C">
        <w:rPr>
          <w:rFonts w:ascii="Calibri" w:hAnsi="Calibri" w:cs="Calibri"/>
          <w:iCs/>
          <w:sz w:val="20"/>
          <w:szCs w:val="22"/>
        </w:rPr>
        <w:t>Δ</w:t>
      </w:r>
      <w:r w:rsidRPr="00833F0C">
        <w:rPr>
          <w:rFonts w:ascii="Calibri" w:hAnsi="Calibri" w:cs="Calibri"/>
          <w:i/>
          <w:iCs/>
          <w:sz w:val="20"/>
          <w:szCs w:val="22"/>
        </w:rPr>
        <w:t>kp</w:t>
      </w:r>
      <w:proofErr w:type="spellEnd"/>
      <w:r w:rsidRPr="00833F0C">
        <w:rPr>
          <w:rFonts w:ascii="Calibri" w:hAnsi="Calibri" w:cs="Calibri"/>
          <w:sz w:val="20"/>
          <w:szCs w:val="22"/>
        </w:rPr>
        <w:t xml:space="preserve"> and </w:t>
      </w:r>
      <w:proofErr w:type="spellStart"/>
      <w:r w:rsidRPr="00833F0C">
        <w:rPr>
          <w:rFonts w:ascii="Calibri" w:hAnsi="Calibri" w:cs="Calibri"/>
          <w:iCs/>
          <w:sz w:val="20"/>
          <w:szCs w:val="22"/>
        </w:rPr>
        <w:t>Δ</w:t>
      </w:r>
      <w:r w:rsidRPr="00833F0C">
        <w:rPr>
          <w:rFonts w:ascii="Calibri" w:hAnsi="Calibri" w:cs="Calibri"/>
          <w:i/>
          <w:iCs/>
          <w:sz w:val="20"/>
          <w:szCs w:val="22"/>
        </w:rPr>
        <w:t>pa</w:t>
      </w:r>
      <w:r w:rsidRPr="00833F0C">
        <w:rPr>
          <w:rFonts w:ascii="Calibri" w:hAnsi="Calibri" w:cs="Calibri"/>
          <w:sz w:val="20"/>
          <w:szCs w:val="22"/>
        </w:rPr>
        <w:t>DXPS</w:t>
      </w:r>
      <w:proofErr w:type="spellEnd"/>
      <w:r w:rsidRPr="00833F0C">
        <w:rPr>
          <w:rFonts w:ascii="Calibri" w:hAnsi="Calibri" w:cs="Calibri"/>
          <w:sz w:val="20"/>
          <w:szCs w:val="22"/>
        </w:rPr>
        <w:t xml:space="preserve"> by DXPS-</w:t>
      </w:r>
      <w:proofErr w:type="spellStart"/>
      <w:r w:rsidRPr="00833F0C">
        <w:rPr>
          <w:rFonts w:ascii="Calibri" w:hAnsi="Calibri" w:cs="Calibri"/>
          <w:sz w:val="20"/>
          <w:szCs w:val="22"/>
        </w:rPr>
        <w:t>IspC</w:t>
      </w:r>
      <w:proofErr w:type="spellEnd"/>
      <w:r w:rsidRPr="00833F0C">
        <w:rPr>
          <w:rFonts w:ascii="Calibri" w:hAnsi="Calibri" w:cs="Calibri"/>
          <w:sz w:val="20"/>
          <w:szCs w:val="22"/>
        </w:rPr>
        <w:t xml:space="preserve"> coupled assay</w:t>
      </w:r>
      <w:bookmarkEnd w:id="39"/>
      <w:bookmarkEnd w:id="40"/>
    </w:p>
    <w:p w14:paraId="6A27CFC7" w14:textId="31EE7A4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To measure DXPS activity, a coupled spectrophotometric enzyme assay was adapted from the assay protocol described in the literature.</w:t>
      </w:r>
      <w:r w:rsidRPr="00833F0C">
        <w:rPr>
          <w:rFonts w:ascii="Calibri" w:hAnsi="Calibri" w:cs="Calibri"/>
          <w:sz w:val="18"/>
          <w:szCs w:val="18"/>
        </w:rPr>
        <w:fldChar w:fldCharType="begin"/>
      </w:r>
      <w:r w:rsidR="00E97041">
        <w:rPr>
          <w:rFonts w:ascii="Calibri" w:hAnsi="Calibri" w:cs="Calibri"/>
          <w:sz w:val="18"/>
          <w:szCs w:val="18"/>
        </w:rPr>
        <w:instrText xml:space="preserve"> ADDIN ZOTERO_ITEM CSL_CITATION {"citationID":"aJMOMJUI","properties":{"formattedCitation":"\\super 12\\nosupersub{}","plainCitation":"12","noteIndex":0},"citationItems":[{"id":778,"uris":["http://zotero.org/groups/5410024/items/B6XYJNU2"],"itemData":{"id":778,"type":"article-journal","abstract":"Several eubacteria including Esherichia coli use an alternative nonmevalonate pathway for the biosynthesis of isopentenyl diphosphate instead of the ubiquitous mevalonate pathway. In the alternative pathway, 2-C-methyl-d-erythritol or its 4-phosphate, which is proposed to be formed from 1-deoxy-d-xylulose 5-phosphate via intramolecular rearrangement followed by reduction process, is one of the biosynthetic precursors of isopentenyl diphosphate. To clone the gene(s) responsible for synthesis of 2-C-methyl-d-erythritol 4-phosphate, we prepared and selected E. coli mutants with an obligatory requirement for 2-C-methylerythritol for growth and survival. All the DNA fragments that complemented the defect in synthesizing 2-C-methyl-d-erythritol 4-phosphate of these mutants contained the yaeM gene, which is located at 4.2 min on the chromosomal map of E. coli. The gene product showed significant homologies to hypothetical proteins with unknown functions present in Haemophilus influenzae, Synechocystis sp. PCC6803, Mycobacterium tuberculosis, Helicobacter pyroli, and Bacillus subtilis. The purified recombinant yaeM gene product was overexpressed in E. coli and found to catalyze the formation of 2-C-methyl-d-erythritol 4-phosphate from 1-deoxy-d-xylulose 5-phosphate in the presence of NADPH. Replacement of NADPH with NADH decreased the reaction rate to about 1% of the original rate. The enzyme required Mn2+, Co2+, or Mg2+ as well. These data clearly show that the yaeM gene encodes an enzyme, designated 1-deoxy-d-xylulose 5-phosphate reductoisomerase, that synthesizes 2-C-methyl-d-erythritol 4-phosphate from 1-deoxy-d-xylulose 5-phosphate, in a single step by intramolecular rearrangement and reduction and that this gene is responsible for terpenoid biosynthesis in E. coli.","container-title":"Proceedings of the National Academy of Sciences","DOI":"10.1073/pnas.95.17.9879","issue":"17","note":"publisher: Proceedings of the National Academy of Sciences","page":"9879-9884","source":"pnas.org (Atypon)","title":"A 1-deoxy-d-xylulose 5-phosphate reductoisomerase catalyzing the formation of 2-C-methyl-d-erythritol 4-phosphate in an alternative nonmevalonate pathway for terpenoid biosynthesis","volume":"95","author":[{"family":"Takahashi","given":"Shunji"},{"family":"Kuzuyama","given":"Tomohisa"},{"family":"Watanabe","given":"Hiroyuki"},{"family":"Seto","given":"Haruo"}],"issued":{"date-parts":[["1998",8,18]]}}}],"schema":"https://github.com/citation-style-language/schema/raw/master/csl-citation.json"} </w:instrText>
      </w:r>
      <w:r w:rsidRPr="00833F0C">
        <w:rPr>
          <w:rFonts w:ascii="Calibri" w:hAnsi="Calibri" w:cs="Calibri"/>
          <w:sz w:val="18"/>
          <w:szCs w:val="18"/>
        </w:rPr>
        <w:fldChar w:fldCharType="separate"/>
      </w:r>
      <w:r w:rsidR="00E97041" w:rsidRPr="00E97041">
        <w:rPr>
          <w:rFonts w:ascii="Calibri" w:hAnsi="Calibri" w:cs="Calibri"/>
          <w:sz w:val="18"/>
          <w:vertAlign w:val="superscript"/>
        </w:rPr>
        <w:t>12</w:t>
      </w:r>
      <w:r w:rsidRPr="00833F0C">
        <w:rPr>
          <w:rFonts w:ascii="Calibri" w:hAnsi="Calibri" w:cs="Calibri"/>
          <w:sz w:val="18"/>
          <w:szCs w:val="18"/>
        </w:rPr>
        <w:fldChar w:fldCharType="end"/>
      </w:r>
      <w:r w:rsidRPr="00833F0C">
        <w:rPr>
          <w:rFonts w:ascii="Calibri" w:hAnsi="Calibri" w:cs="Calibri"/>
          <w:sz w:val="18"/>
          <w:szCs w:val="18"/>
        </w:rPr>
        <w:t xml:space="preserve"> A continuous kinetic photometric assay was used to measure DXPS activity. NADPH consumption by the auxiliary enzyme 1-deoxy-D-xylulose 5-phosphate reductoisomerase (IspC) was measured in a microplate reader (PHERAstar), monitoring the absorbance at 340 nm. In all cases, IspC concentration was kept in excess (1 μmol/L) to ensure DXPS is the only rate-limiting enzyme in the reaction mix. In the inhibition assays, ThDP concentration was kept around 4x </w:t>
      </w:r>
      <w:r w:rsidRPr="00833F0C">
        <w:rPr>
          <w:rFonts w:ascii="Calibri" w:hAnsi="Calibri" w:cs="Calibri"/>
          <w:i/>
          <w:iCs/>
          <w:sz w:val="18"/>
          <w:szCs w:val="18"/>
        </w:rPr>
        <w:t>K</w:t>
      </w:r>
      <w:r w:rsidRPr="00833F0C">
        <w:rPr>
          <w:rFonts w:ascii="Calibri" w:hAnsi="Calibri" w:cs="Calibri"/>
          <w:sz w:val="18"/>
          <w:szCs w:val="18"/>
          <w:vertAlign w:val="subscript"/>
        </w:rPr>
        <w:t>m</w:t>
      </w:r>
      <w:r w:rsidRPr="00833F0C">
        <w:rPr>
          <w:rFonts w:ascii="Calibri" w:hAnsi="Calibri" w:cs="Calibri"/>
          <w:sz w:val="18"/>
          <w:szCs w:val="18"/>
        </w:rPr>
        <w:t xml:space="preserve"> (400 nM) to ensure the enzyme reaches maximum velocity while allowing competitive inhibition. For inhibition studies, DXPS activity was analyzed at RT for 30 min as follows; reaction mixture A (100 mmol/L HEPES pH 7.5, 100 mmol/L NaCl, 1 mmol/L MgCl2, 0.5 μmol/L NAPDH, 1 μmol/L IspC, 400 nM ThDP, and 0.13 μmol/L, 0.15 μmol/L and 0.2 μmol/L ∆</w:t>
      </w:r>
      <w:r w:rsidRPr="00833F0C">
        <w:rPr>
          <w:rFonts w:ascii="Calibri" w:hAnsi="Calibri" w:cs="Calibri"/>
          <w:i/>
          <w:sz w:val="18"/>
          <w:szCs w:val="18"/>
        </w:rPr>
        <w:t>dr</w:t>
      </w:r>
      <w:r w:rsidRPr="00833F0C">
        <w:rPr>
          <w:rFonts w:ascii="Calibri" w:hAnsi="Calibri" w:cs="Calibri"/>
          <w:sz w:val="18"/>
          <w:szCs w:val="18"/>
        </w:rPr>
        <w:t>DXPS, ∆</w:t>
      </w:r>
      <w:r w:rsidRPr="00833F0C">
        <w:rPr>
          <w:rFonts w:ascii="Calibri" w:hAnsi="Calibri" w:cs="Calibri"/>
          <w:i/>
          <w:sz w:val="18"/>
          <w:szCs w:val="18"/>
        </w:rPr>
        <w:t>pa</w:t>
      </w:r>
      <w:r w:rsidRPr="00833F0C">
        <w:rPr>
          <w:rFonts w:ascii="Calibri" w:hAnsi="Calibri" w:cs="Calibri"/>
          <w:sz w:val="18"/>
          <w:szCs w:val="18"/>
        </w:rPr>
        <w:t>DXPS and ∆</w:t>
      </w:r>
      <w:r w:rsidRPr="00833F0C">
        <w:rPr>
          <w:rFonts w:ascii="Calibri" w:hAnsi="Calibri" w:cs="Calibri"/>
          <w:i/>
          <w:sz w:val="18"/>
          <w:szCs w:val="18"/>
        </w:rPr>
        <w:t>kp</w:t>
      </w:r>
      <w:r w:rsidRPr="00833F0C">
        <w:rPr>
          <w:rFonts w:ascii="Calibri" w:hAnsi="Calibri" w:cs="Calibri"/>
          <w:sz w:val="18"/>
          <w:szCs w:val="18"/>
        </w:rPr>
        <w:t xml:space="preserve">DXPS respectively) was pre-incubated with the inhibitor at 37 °C for 5 min in 10% DMSO. The reaction was then started by adding mixture B (100 mmol/L HEPES pH 7.5, 100 mmol/L NaCl, 2 mmol/L D/L-glyceraldehyde-3-phosphate and 2 mmol/L pyruvate. Blank correction and linear fitting of the absorption data were performed using the program Origin 2019 (OriginLab). </w:t>
      </w:r>
    </w:p>
    <w:p w14:paraId="145B0533" w14:textId="77777777" w:rsidR="007F1F7A" w:rsidRPr="00833F0C" w:rsidRDefault="007F1F7A" w:rsidP="007F1F7A">
      <w:pPr>
        <w:pStyle w:val="P1"/>
        <w:rPr>
          <w:rFonts w:ascii="Calibri" w:hAnsi="Calibri" w:cs="Calibri"/>
          <w:sz w:val="18"/>
          <w:szCs w:val="18"/>
        </w:rPr>
      </w:pPr>
    </w:p>
    <w:p w14:paraId="02E32B54" w14:textId="77777777" w:rsidR="007F1F7A" w:rsidRPr="00833F0C" w:rsidRDefault="007F1F7A" w:rsidP="007F1F7A">
      <w:pPr>
        <w:pStyle w:val="H2"/>
        <w:rPr>
          <w:rFonts w:ascii="Calibri" w:hAnsi="Calibri" w:cs="Calibri"/>
          <w:sz w:val="20"/>
          <w:szCs w:val="22"/>
        </w:rPr>
      </w:pPr>
      <w:bookmarkStart w:id="41" w:name="_Toc217392742"/>
      <w:r w:rsidRPr="00833F0C">
        <w:rPr>
          <w:rFonts w:ascii="Calibri" w:hAnsi="Calibri" w:cs="Calibri"/>
          <w:sz w:val="20"/>
          <w:szCs w:val="22"/>
        </w:rPr>
        <w:t xml:space="preserve">Determining kinetic parameters for </w:t>
      </w:r>
      <w:proofErr w:type="spellStart"/>
      <w:r w:rsidRPr="00833F0C">
        <w:rPr>
          <w:rFonts w:ascii="Calibri" w:hAnsi="Calibri" w:cs="Calibri"/>
          <w:i/>
          <w:iCs/>
          <w:sz w:val="20"/>
          <w:szCs w:val="22"/>
        </w:rPr>
        <w:t>Δec</w:t>
      </w:r>
      <w:r w:rsidRPr="00833F0C">
        <w:rPr>
          <w:rFonts w:ascii="Calibri" w:hAnsi="Calibri" w:cs="Calibri"/>
          <w:sz w:val="20"/>
          <w:szCs w:val="22"/>
        </w:rPr>
        <w:t>DXPS</w:t>
      </w:r>
      <w:proofErr w:type="spellEnd"/>
      <w:r w:rsidRPr="00833F0C">
        <w:rPr>
          <w:rFonts w:ascii="Calibri" w:hAnsi="Calibri" w:cs="Calibri"/>
          <w:sz w:val="20"/>
          <w:szCs w:val="22"/>
        </w:rPr>
        <w:t xml:space="preserve"> and </w:t>
      </w:r>
      <w:r w:rsidRPr="00833F0C">
        <w:rPr>
          <w:rFonts w:ascii="Calibri" w:hAnsi="Calibri" w:cs="Calibri"/>
          <w:i/>
          <w:sz w:val="20"/>
          <w:szCs w:val="22"/>
        </w:rPr>
        <w:t>K</w:t>
      </w:r>
      <w:r w:rsidRPr="00833F0C">
        <w:rPr>
          <w:rFonts w:ascii="Calibri" w:hAnsi="Calibri" w:cs="Calibri"/>
          <w:sz w:val="20"/>
          <w:szCs w:val="22"/>
          <w:vertAlign w:val="subscript"/>
        </w:rPr>
        <w:t>i</w:t>
      </w:r>
      <w:r w:rsidRPr="00833F0C">
        <w:rPr>
          <w:rFonts w:ascii="Calibri" w:hAnsi="Calibri" w:cs="Calibri"/>
          <w:sz w:val="20"/>
          <w:szCs w:val="22"/>
        </w:rPr>
        <w:t xml:space="preserve"> against WT and </w:t>
      </w:r>
      <w:proofErr w:type="spellStart"/>
      <w:r w:rsidRPr="00833F0C">
        <w:rPr>
          <w:rFonts w:ascii="Calibri" w:hAnsi="Calibri" w:cs="Calibri"/>
          <w:i/>
          <w:iCs/>
          <w:sz w:val="20"/>
          <w:szCs w:val="22"/>
        </w:rPr>
        <w:t>Δec</w:t>
      </w:r>
      <w:r w:rsidRPr="00833F0C">
        <w:rPr>
          <w:rFonts w:ascii="Calibri" w:hAnsi="Calibri" w:cs="Calibri"/>
          <w:sz w:val="20"/>
          <w:szCs w:val="22"/>
        </w:rPr>
        <w:t>DXPS</w:t>
      </w:r>
      <w:proofErr w:type="spellEnd"/>
      <w:r w:rsidRPr="00833F0C">
        <w:rPr>
          <w:rFonts w:ascii="Calibri" w:hAnsi="Calibri" w:cs="Calibri"/>
          <w:sz w:val="20"/>
          <w:szCs w:val="22"/>
        </w:rPr>
        <w:t xml:space="preserve"> by DXPS-</w:t>
      </w:r>
      <w:proofErr w:type="spellStart"/>
      <w:r w:rsidRPr="00833F0C">
        <w:rPr>
          <w:rFonts w:ascii="Calibri" w:hAnsi="Calibri" w:cs="Calibri"/>
          <w:sz w:val="20"/>
          <w:szCs w:val="22"/>
        </w:rPr>
        <w:t>IspC</w:t>
      </w:r>
      <w:proofErr w:type="spellEnd"/>
      <w:r w:rsidRPr="00833F0C">
        <w:rPr>
          <w:rFonts w:ascii="Calibri" w:hAnsi="Calibri" w:cs="Calibri"/>
          <w:sz w:val="20"/>
          <w:szCs w:val="22"/>
        </w:rPr>
        <w:t xml:space="preserve"> coupled assay</w:t>
      </w:r>
      <w:bookmarkEnd w:id="41"/>
      <w:r w:rsidRPr="00833F0C">
        <w:rPr>
          <w:rFonts w:ascii="Calibri" w:hAnsi="Calibri" w:cs="Calibri"/>
          <w:sz w:val="20"/>
          <w:szCs w:val="22"/>
        </w:rPr>
        <w:t xml:space="preserve"> </w:t>
      </w:r>
    </w:p>
    <w:p w14:paraId="6001F906" w14:textId="77777777" w:rsidR="007F1F7A" w:rsidRPr="00833F0C" w:rsidRDefault="007F1F7A" w:rsidP="007F1F7A">
      <w:pPr>
        <w:pStyle w:val="P1"/>
        <w:rPr>
          <w:rFonts w:ascii="Calibri" w:hAnsi="Calibri" w:cs="Calibri"/>
          <w:b/>
          <w:bCs/>
          <w:sz w:val="18"/>
          <w:szCs w:val="18"/>
          <w:highlight w:val="yellow"/>
        </w:rPr>
      </w:pPr>
    </w:p>
    <w:p w14:paraId="46BB4E46" w14:textId="5B3D9A0B" w:rsidR="007F1F7A" w:rsidRPr="00833F0C" w:rsidRDefault="007F1F7A" w:rsidP="007F1F7A">
      <w:pPr>
        <w:spacing w:line="259" w:lineRule="auto"/>
        <w:jc w:val="both"/>
        <w:rPr>
          <w:rFonts w:ascii="Calibri" w:hAnsi="Calibri" w:cs="Calibri"/>
          <w:sz w:val="18"/>
          <w:szCs w:val="18"/>
        </w:rPr>
      </w:pPr>
      <w:r w:rsidRPr="00833F0C">
        <w:rPr>
          <w:rFonts w:ascii="Calibri" w:hAnsi="Calibri" w:cs="Calibri"/>
          <w:i/>
          <w:iCs/>
          <w:sz w:val="18"/>
          <w:szCs w:val="18"/>
        </w:rPr>
        <w:t xml:space="preserve">Escherichia coli </w:t>
      </w:r>
      <w:r w:rsidRPr="00833F0C">
        <w:rPr>
          <w:rFonts w:ascii="Calibri" w:hAnsi="Calibri" w:cs="Calibri"/>
          <w:sz w:val="18"/>
          <w:szCs w:val="18"/>
        </w:rPr>
        <w:t>DXP synthase activity was measured using a spectrophotometric DXPS-</w:t>
      </w:r>
      <w:proofErr w:type="spellStart"/>
      <w:r w:rsidRPr="00833F0C">
        <w:rPr>
          <w:rFonts w:ascii="Calibri" w:hAnsi="Calibri" w:cs="Calibri"/>
          <w:sz w:val="18"/>
          <w:szCs w:val="18"/>
        </w:rPr>
        <w:t>IspC</w:t>
      </w:r>
      <w:proofErr w:type="spellEnd"/>
      <w:r w:rsidRPr="00833F0C">
        <w:rPr>
          <w:rFonts w:ascii="Calibri" w:hAnsi="Calibri" w:cs="Calibri"/>
          <w:sz w:val="18"/>
          <w:szCs w:val="18"/>
        </w:rPr>
        <w:t xml:space="preserve"> coupled assay.</w:t>
      </w:r>
      <w:r w:rsidRPr="00833F0C">
        <w:rPr>
          <w:rFonts w:ascii="Calibri" w:hAnsi="Calibri" w:cs="Calibri"/>
          <w:sz w:val="18"/>
          <w:szCs w:val="18"/>
        </w:rPr>
        <w:fldChar w:fldCharType="begin"/>
      </w:r>
      <w:r w:rsidR="00E97041">
        <w:rPr>
          <w:rFonts w:ascii="Calibri" w:hAnsi="Calibri" w:cs="Calibri"/>
          <w:sz w:val="18"/>
          <w:szCs w:val="18"/>
        </w:rPr>
        <w:instrText xml:space="preserve"> ADDIN ZOTERO_ITEM CSL_CITATION {"citationID":"wyX38A7S","properties":{"formattedCitation":"\\super 11\\nosupersub{}","plainCitation":"11","noteIndex":0},"citationItems":[{"id":2738,"uris":["http://zotero.org/groups/5410024/items/WM7IRN8F"],"itemData":{"id":2738,"type":"article-journal","container-title":"Biochemistry","DOI":"10.1021/acs.biochem.3c00735","ISSN":"0006-2960, 1520-4995","issue":"5","language":"en","license":"https://doi.org/10.15223/policy-029","note":"publisher: American Chemical Society (ACS)","page":"671-687","source":"Crossref","title":"Disruption of an Active Site Network Leads to Activation of C2α-Lactylthiamin Diphosphate on the Antibacterial Target 1-Deoxy-&lt;span style=\"font-variant:small-caps;\"&gt;d&lt;/span&gt;-xylulose-5-phosphate Synthase","title-short":"Disruption of an Active Site Network Leads to Activation of C2α-Lactylthiamin Diphosphate on the Antibacterial Target 1-Deoxy-&lt;span style=\"font-variant","volume":"63","author":[{"family":"Toci","given":"Eucolona M."},{"family":"Austin","given":"Steven L."},{"family":"Majumdar","given":"Ananya"},{"family":"Woodcock","given":"H. Lee"},{"family":"Freel Meyers","given":"Caren L."}],"issued":{"date-parts":[["2024",3,5]]}}}],"schema":"https://github.com/citation-style-language/schema/raw/master/csl-citation.json"} </w:instrText>
      </w:r>
      <w:r w:rsidRPr="00833F0C">
        <w:rPr>
          <w:rFonts w:ascii="Calibri" w:hAnsi="Calibri" w:cs="Calibri"/>
          <w:sz w:val="18"/>
          <w:szCs w:val="18"/>
        </w:rPr>
        <w:fldChar w:fldCharType="separate"/>
      </w:r>
      <w:r w:rsidR="00E97041" w:rsidRPr="00E97041">
        <w:rPr>
          <w:rFonts w:ascii="Calibri" w:hAnsi="Calibri" w:cs="Calibri"/>
          <w:sz w:val="18"/>
          <w:vertAlign w:val="superscript"/>
        </w:rPr>
        <w:t>11</w:t>
      </w:r>
      <w:r w:rsidRPr="00833F0C">
        <w:rPr>
          <w:rFonts w:ascii="Calibri" w:hAnsi="Calibri" w:cs="Calibri"/>
          <w:sz w:val="18"/>
          <w:szCs w:val="18"/>
        </w:rPr>
        <w:fldChar w:fldCharType="end"/>
      </w:r>
      <w:r w:rsidRPr="00833F0C">
        <w:rPr>
          <w:rFonts w:ascii="Calibri" w:hAnsi="Calibri" w:cs="Calibri"/>
          <w:sz w:val="18"/>
          <w:szCs w:val="18"/>
        </w:rPr>
        <w:t xml:space="preserve"> DXPS reactions were performed in a 96-well plate, and changes in the absorbance were measured by an Epoch BioTek2 microplate reader. Enzyme solutions (180 µL) contained DXPS (100 nmol/L final concentration), </w:t>
      </w:r>
      <w:proofErr w:type="spellStart"/>
      <w:r w:rsidRPr="00833F0C">
        <w:rPr>
          <w:rFonts w:ascii="Calibri" w:hAnsi="Calibri" w:cs="Calibri"/>
          <w:sz w:val="18"/>
          <w:szCs w:val="18"/>
        </w:rPr>
        <w:t>IspC</w:t>
      </w:r>
      <w:proofErr w:type="spellEnd"/>
      <w:r w:rsidRPr="00833F0C">
        <w:rPr>
          <w:rFonts w:ascii="Calibri" w:hAnsi="Calibri" w:cs="Calibri"/>
          <w:sz w:val="18"/>
          <w:szCs w:val="18"/>
        </w:rPr>
        <w:t xml:space="preserve"> (2 </w:t>
      </w:r>
      <w:proofErr w:type="spellStart"/>
      <w:r w:rsidRPr="00833F0C">
        <w:rPr>
          <w:rFonts w:ascii="Calibri" w:hAnsi="Calibri" w:cs="Calibri"/>
          <w:sz w:val="18"/>
          <w:szCs w:val="18"/>
        </w:rPr>
        <w:t>μmol</w:t>
      </w:r>
      <w:proofErr w:type="spellEnd"/>
      <w:r w:rsidRPr="00833F0C">
        <w:rPr>
          <w:rFonts w:ascii="Calibri" w:hAnsi="Calibri" w:cs="Calibri"/>
          <w:sz w:val="18"/>
          <w:szCs w:val="18"/>
        </w:rPr>
        <w:t xml:space="preserve">/L final concentration), and NADPH (200 </w:t>
      </w:r>
      <w:proofErr w:type="spellStart"/>
      <w:r w:rsidRPr="00833F0C">
        <w:rPr>
          <w:rFonts w:ascii="Calibri" w:hAnsi="Calibri" w:cs="Calibri"/>
          <w:sz w:val="18"/>
          <w:szCs w:val="18"/>
        </w:rPr>
        <w:t>μmol</w:t>
      </w:r>
      <w:proofErr w:type="spellEnd"/>
      <w:r w:rsidRPr="00833F0C">
        <w:rPr>
          <w:rFonts w:ascii="Calibri" w:hAnsi="Calibri" w:cs="Calibri"/>
          <w:sz w:val="18"/>
          <w:szCs w:val="18"/>
        </w:rPr>
        <w:t>/L final concentration) in buffer (100 mmol/L HEPES pH 8, 2mmol/L MgCl</w:t>
      </w:r>
      <w:r w:rsidRPr="00833F0C">
        <w:rPr>
          <w:rFonts w:ascii="Calibri" w:hAnsi="Calibri" w:cs="Calibri"/>
          <w:sz w:val="18"/>
          <w:szCs w:val="18"/>
          <w:vertAlign w:val="subscript"/>
        </w:rPr>
        <w:t>2</w:t>
      </w:r>
      <w:r w:rsidRPr="00833F0C">
        <w:rPr>
          <w:rFonts w:ascii="Calibri" w:hAnsi="Calibri" w:cs="Calibri"/>
          <w:sz w:val="18"/>
          <w:szCs w:val="18"/>
        </w:rPr>
        <w:t xml:space="preserve">, 5mmol/L NaCl, and 1mmol/L </w:t>
      </w:r>
      <w:proofErr w:type="spellStart"/>
      <w:r w:rsidRPr="00833F0C">
        <w:rPr>
          <w:rFonts w:ascii="Calibri" w:hAnsi="Calibri" w:cs="Calibri"/>
          <w:sz w:val="18"/>
          <w:szCs w:val="18"/>
        </w:rPr>
        <w:t>ThDP</w:t>
      </w:r>
      <w:proofErr w:type="spellEnd"/>
      <w:r w:rsidRPr="00833F0C">
        <w:rPr>
          <w:rFonts w:ascii="Calibri" w:hAnsi="Calibri" w:cs="Calibri"/>
          <w:sz w:val="18"/>
          <w:szCs w:val="18"/>
        </w:rPr>
        <w:t>). The enzyme mix was incubated at 25 °C for 5 min. DXP formation was initiated with the addition of 20 µL of a 10x solution containing both substrates (200 µL final volume). Kinetic parameters (</w:t>
      </w:r>
      <w:proofErr w:type="spellStart"/>
      <w:r w:rsidRPr="00833F0C">
        <w:rPr>
          <w:rFonts w:ascii="Calibri" w:hAnsi="Calibri" w:cs="Calibri"/>
          <w:i/>
          <w:iCs/>
          <w:sz w:val="18"/>
          <w:szCs w:val="18"/>
        </w:rPr>
        <w:t>K</w:t>
      </w:r>
      <w:r w:rsidRPr="00833F0C">
        <w:rPr>
          <w:rFonts w:ascii="Calibri" w:hAnsi="Calibri" w:cs="Calibri"/>
          <w:sz w:val="18"/>
          <w:szCs w:val="18"/>
          <w:vertAlign w:val="subscript"/>
        </w:rPr>
        <w:t>m</w:t>
      </w:r>
      <w:r w:rsidRPr="00833F0C">
        <w:rPr>
          <w:rFonts w:ascii="Calibri" w:hAnsi="Calibri" w:cs="Calibri"/>
          <w:sz w:val="18"/>
          <w:szCs w:val="18"/>
          <w:vertAlign w:val="superscript"/>
        </w:rPr>
        <w:t>pyruvate</w:t>
      </w:r>
      <w:proofErr w:type="spellEnd"/>
      <w:r w:rsidRPr="00833F0C">
        <w:rPr>
          <w:rFonts w:ascii="Calibri" w:hAnsi="Calibri" w:cs="Calibri"/>
          <w:sz w:val="18"/>
          <w:szCs w:val="18"/>
        </w:rPr>
        <w:t xml:space="preserve">, </w:t>
      </w:r>
      <w:proofErr w:type="spellStart"/>
      <w:r w:rsidRPr="00833F0C">
        <w:rPr>
          <w:rFonts w:ascii="Calibri" w:hAnsi="Calibri" w:cs="Calibri"/>
          <w:i/>
          <w:iCs/>
          <w:sz w:val="18"/>
          <w:szCs w:val="18"/>
        </w:rPr>
        <w:t>K</w:t>
      </w:r>
      <w:r w:rsidRPr="00833F0C">
        <w:rPr>
          <w:rFonts w:ascii="Calibri" w:hAnsi="Calibri" w:cs="Calibri"/>
          <w:sz w:val="18"/>
          <w:szCs w:val="18"/>
          <w:vertAlign w:val="subscript"/>
        </w:rPr>
        <w:t>m</w:t>
      </w:r>
      <w:r w:rsidRPr="00833F0C">
        <w:rPr>
          <w:rFonts w:ascii="Calibri" w:hAnsi="Calibri" w:cs="Calibri"/>
          <w:smallCaps/>
          <w:sz w:val="18"/>
          <w:szCs w:val="18"/>
          <w:vertAlign w:val="superscript"/>
        </w:rPr>
        <w:t>d</w:t>
      </w:r>
      <w:proofErr w:type="spellEnd"/>
      <w:r w:rsidRPr="00833F0C">
        <w:rPr>
          <w:rFonts w:ascii="Calibri" w:hAnsi="Calibri" w:cs="Calibri"/>
          <w:sz w:val="18"/>
          <w:szCs w:val="18"/>
          <w:vertAlign w:val="superscript"/>
        </w:rPr>
        <w:t>-GAP</w:t>
      </w:r>
      <w:r w:rsidRPr="00833F0C">
        <w:rPr>
          <w:rFonts w:ascii="Calibri" w:hAnsi="Calibri" w:cs="Calibri"/>
          <w:sz w:val="18"/>
          <w:szCs w:val="18"/>
        </w:rPr>
        <w:t xml:space="preserve">, and </w:t>
      </w:r>
      <w:proofErr w:type="spellStart"/>
      <w:r w:rsidRPr="00833F0C">
        <w:rPr>
          <w:rFonts w:ascii="Calibri" w:hAnsi="Calibri" w:cs="Calibri"/>
          <w:i/>
          <w:iCs/>
          <w:sz w:val="18"/>
          <w:szCs w:val="18"/>
        </w:rPr>
        <w:t>k</w:t>
      </w:r>
      <w:r w:rsidRPr="00833F0C">
        <w:rPr>
          <w:rFonts w:ascii="Calibri" w:hAnsi="Calibri" w:cs="Calibri"/>
          <w:sz w:val="18"/>
          <w:szCs w:val="18"/>
          <w:vertAlign w:val="subscript"/>
        </w:rPr>
        <w:t>cat</w:t>
      </w:r>
      <w:proofErr w:type="spellEnd"/>
      <w:r w:rsidRPr="00833F0C">
        <w:rPr>
          <w:rFonts w:ascii="Calibri" w:hAnsi="Calibri" w:cs="Calibri"/>
          <w:sz w:val="18"/>
          <w:szCs w:val="18"/>
        </w:rPr>
        <w:t xml:space="preserve">) were determined by varying one substrate (pyruvate or </w:t>
      </w:r>
      <w:r w:rsidRPr="00833F0C">
        <w:rPr>
          <w:rFonts w:ascii="Calibri" w:hAnsi="Calibri" w:cs="Calibri"/>
          <w:smallCaps/>
          <w:sz w:val="18"/>
          <w:szCs w:val="18"/>
        </w:rPr>
        <w:t>d/l</w:t>
      </w:r>
      <w:r w:rsidRPr="00833F0C">
        <w:rPr>
          <w:rFonts w:ascii="Calibri" w:hAnsi="Calibri" w:cs="Calibri"/>
          <w:sz w:val="18"/>
          <w:szCs w:val="18"/>
        </w:rPr>
        <w:t xml:space="preserve">-GAP over the range 0–1,000 and 0–2,000 </w:t>
      </w:r>
      <w:proofErr w:type="spellStart"/>
      <w:r w:rsidRPr="00833F0C">
        <w:rPr>
          <w:rFonts w:ascii="Calibri" w:hAnsi="Calibri" w:cs="Calibri"/>
          <w:sz w:val="18"/>
          <w:szCs w:val="18"/>
        </w:rPr>
        <w:t>μmol</w:t>
      </w:r>
      <w:proofErr w:type="spellEnd"/>
      <w:r w:rsidRPr="00833F0C">
        <w:rPr>
          <w:rFonts w:ascii="Calibri" w:hAnsi="Calibri" w:cs="Calibri"/>
          <w:sz w:val="18"/>
          <w:szCs w:val="18"/>
        </w:rPr>
        <w:t xml:space="preserve">/L, respectively) while holding the other substrate at a constant concentration (500 </w:t>
      </w:r>
      <w:proofErr w:type="spellStart"/>
      <w:r w:rsidRPr="00833F0C">
        <w:rPr>
          <w:rFonts w:ascii="Calibri" w:hAnsi="Calibri" w:cs="Calibri"/>
          <w:sz w:val="18"/>
          <w:szCs w:val="18"/>
        </w:rPr>
        <w:t>μmol</w:t>
      </w:r>
      <w:proofErr w:type="spellEnd"/>
      <w:r w:rsidRPr="00833F0C">
        <w:rPr>
          <w:rFonts w:ascii="Calibri" w:hAnsi="Calibri" w:cs="Calibri"/>
          <w:sz w:val="18"/>
          <w:szCs w:val="18"/>
        </w:rPr>
        <w:t xml:space="preserve">/L for pyruvate and 1,000 </w:t>
      </w:r>
      <w:proofErr w:type="spellStart"/>
      <w:r w:rsidRPr="00833F0C">
        <w:rPr>
          <w:rFonts w:ascii="Calibri" w:hAnsi="Calibri" w:cs="Calibri"/>
          <w:sz w:val="18"/>
          <w:szCs w:val="18"/>
        </w:rPr>
        <w:t>μmol</w:t>
      </w:r>
      <w:proofErr w:type="spellEnd"/>
      <w:r w:rsidRPr="00833F0C">
        <w:rPr>
          <w:rFonts w:ascii="Calibri" w:hAnsi="Calibri" w:cs="Calibri"/>
          <w:sz w:val="18"/>
          <w:szCs w:val="18"/>
        </w:rPr>
        <w:t xml:space="preserve">/L for </w:t>
      </w:r>
      <w:r w:rsidRPr="00833F0C">
        <w:rPr>
          <w:rFonts w:ascii="Calibri" w:hAnsi="Calibri" w:cs="Calibri"/>
          <w:smallCaps/>
          <w:sz w:val="18"/>
          <w:szCs w:val="18"/>
        </w:rPr>
        <w:t>d/l</w:t>
      </w:r>
      <w:r w:rsidRPr="00833F0C">
        <w:rPr>
          <w:rFonts w:ascii="Calibri" w:hAnsi="Calibri" w:cs="Calibri"/>
          <w:sz w:val="18"/>
          <w:szCs w:val="18"/>
        </w:rPr>
        <w:t>-GAP). The depletion of NADPH was monitored at 340 nm at 25 °C for 10 min, with absorbance measurements every 20 sec (</w:t>
      </w:r>
      <w:proofErr w:type="spellStart"/>
      <w:r w:rsidRPr="00833F0C">
        <w:rPr>
          <w:rFonts w:ascii="Calibri" w:hAnsi="Calibri" w:cs="Calibri"/>
          <w:i/>
          <w:iCs/>
          <w:sz w:val="18"/>
          <w:szCs w:val="18"/>
        </w:rPr>
        <w:t>ec</w:t>
      </w:r>
      <w:r w:rsidRPr="00833F0C">
        <w:rPr>
          <w:rFonts w:ascii="Calibri" w:hAnsi="Calibri" w:cs="Calibri"/>
          <w:sz w:val="18"/>
          <w:szCs w:val="18"/>
        </w:rPr>
        <w:t>DXPS</w:t>
      </w:r>
      <w:proofErr w:type="spellEnd"/>
      <w:r w:rsidRPr="00833F0C">
        <w:rPr>
          <w:rFonts w:ascii="Calibri" w:hAnsi="Calibri" w:cs="Calibri"/>
          <w:sz w:val="18"/>
          <w:szCs w:val="18"/>
        </w:rPr>
        <w:t>) or 14 sec (</w:t>
      </w:r>
      <w:proofErr w:type="spellStart"/>
      <w:r w:rsidRPr="00833F0C">
        <w:rPr>
          <w:rFonts w:ascii="Calibri" w:hAnsi="Calibri" w:cs="Calibri"/>
          <w:sz w:val="18"/>
          <w:szCs w:val="18"/>
        </w:rPr>
        <w:t>Δ</w:t>
      </w:r>
      <w:r w:rsidRPr="00833F0C">
        <w:rPr>
          <w:rFonts w:ascii="Calibri" w:hAnsi="Calibri" w:cs="Calibri"/>
          <w:i/>
          <w:iCs/>
          <w:sz w:val="18"/>
          <w:szCs w:val="18"/>
        </w:rPr>
        <w:t>ec</w:t>
      </w:r>
      <w:r w:rsidRPr="00833F0C">
        <w:rPr>
          <w:rFonts w:ascii="Calibri" w:hAnsi="Calibri" w:cs="Calibri"/>
          <w:sz w:val="18"/>
          <w:szCs w:val="18"/>
        </w:rPr>
        <w:t>DXPS</w:t>
      </w:r>
      <w:proofErr w:type="spellEnd"/>
      <w:r w:rsidRPr="00833F0C">
        <w:rPr>
          <w:rFonts w:ascii="Calibri" w:hAnsi="Calibri" w:cs="Calibri"/>
          <w:sz w:val="18"/>
          <w:szCs w:val="18"/>
        </w:rPr>
        <w:t xml:space="preserve">). The initial velocity of NADPH disappearance was calculated to determine the rate of DXP formation. The initial rate of DXP </w:t>
      </w:r>
      <w:r w:rsidRPr="00833F0C">
        <w:rPr>
          <w:rFonts w:ascii="Calibri" w:hAnsi="Calibri" w:cs="Calibri"/>
          <w:sz w:val="18"/>
          <w:szCs w:val="18"/>
        </w:rPr>
        <w:lastRenderedPageBreak/>
        <w:t>formation was plotted against the substrate concentration and fit to equation 1, where v</w:t>
      </w:r>
      <w:r w:rsidRPr="00833F0C">
        <w:rPr>
          <w:rFonts w:ascii="Calibri" w:hAnsi="Calibri" w:cs="Calibri"/>
          <w:sz w:val="18"/>
          <w:szCs w:val="18"/>
          <w:vertAlign w:val="subscript"/>
        </w:rPr>
        <w:t>i</w:t>
      </w:r>
      <w:r w:rsidRPr="00833F0C">
        <w:rPr>
          <w:rFonts w:ascii="Calibri" w:hAnsi="Calibri" w:cs="Calibri"/>
          <w:sz w:val="18"/>
          <w:szCs w:val="18"/>
        </w:rPr>
        <w:t xml:space="preserve"> is the initial velocity, V</w:t>
      </w:r>
      <w:r w:rsidRPr="00833F0C">
        <w:rPr>
          <w:rFonts w:ascii="Calibri" w:hAnsi="Calibri" w:cs="Calibri"/>
          <w:sz w:val="18"/>
          <w:szCs w:val="18"/>
          <w:vertAlign w:val="subscript"/>
        </w:rPr>
        <w:t>max</w:t>
      </w:r>
      <w:r w:rsidRPr="00833F0C">
        <w:rPr>
          <w:rFonts w:ascii="Calibri" w:hAnsi="Calibri" w:cs="Calibri"/>
          <w:sz w:val="18"/>
          <w:szCs w:val="18"/>
        </w:rPr>
        <w:t xml:space="preserve"> is the maximum velocity, S is the substrate concentration, and </w:t>
      </w:r>
      <w:r w:rsidRPr="00833F0C">
        <w:rPr>
          <w:rFonts w:ascii="Calibri" w:hAnsi="Calibri" w:cs="Calibri"/>
          <w:i/>
          <w:iCs/>
          <w:sz w:val="18"/>
          <w:szCs w:val="18"/>
        </w:rPr>
        <w:t>K</w:t>
      </w:r>
      <w:r w:rsidRPr="00833F0C">
        <w:rPr>
          <w:rFonts w:ascii="Calibri" w:hAnsi="Calibri" w:cs="Calibri"/>
          <w:sz w:val="18"/>
          <w:szCs w:val="18"/>
          <w:vertAlign w:val="subscript"/>
        </w:rPr>
        <w:t>m</w:t>
      </w:r>
      <w:r w:rsidRPr="00833F0C">
        <w:rPr>
          <w:rFonts w:ascii="Calibri" w:hAnsi="Calibri" w:cs="Calibri"/>
          <w:sz w:val="18"/>
          <w:szCs w:val="18"/>
        </w:rPr>
        <w:t xml:space="preserve"> is the substrate concentration at which the velocity is half the maximum velocity.</w:t>
      </w:r>
    </w:p>
    <w:p w14:paraId="1AB69DE9" w14:textId="566BA0A3" w:rsidR="007F1F7A" w:rsidRPr="00833F0C" w:rsidRDefault="007F1F7A" w:rsidP="007F1F7A">
      <w:pPr>
        <w:jc w:val="both"/>
        <w:rPr>
          <w:rFonts w:ascii="Calibri" w:hAnsi="Calibri" w:cs="Calibri"/>
          <w:b/>
          <w:sz w:val="18"/>
          <w:szCs w:val="18"/>
        </w:rPr>
      </w:pPr>
      <w:r w:rsidRPr="00833F0C">
        <w:rPr>
          <w:rFonts w:ascii="Calibri" w:hAnsi="Calibri" w:cs="Calibri"/>
          <w:sz w:val="18"/>
          <w:szCs w:val="18"/>
        </w:rPr>
        <w:t>eq 1</w:t>
      </w:r>
      <w:r w:rsidRPr="00833F0C">
        <w:rPr>
          <w:rFonts w:ascii="Calibri" w:hAnsi="Calibri" w:cs="Calibri"/>
          <w:sz w:val="18"/>
          <w:szCs w:val="18"/>
        </w:rPr>
        <w:tab/>
      </w:r>
      <w:r w:rsidRPr="00833F0C">
        <w:rPr>
          <w:rFonts w:ascii="Calibri" w:hAnsi="Calibri" w:cs="Calibri"/>
          <w:sz w:val="18"/>
          <w:szCs w:val="18"/>
        </w:rPr>
        <w:tab/>
      </w:r>
      <w:r w:rsidRPr="00833F0C">
        <w:rPr>
          <w:rFonts w:ascii="Calibri" w:hAnsi="Calibri" w:cs="Calibri"/>
          <w:sz w:val="18"/>
          <w:szCs w:val="18"/>
        </w:rPr>
        <w:tab/>
      </w:r>
      <w:r w:rsidRPr="00833F0C">
        <w:rPr>
          <w:rFonts w:ascii="Calibri" w:hAnsi="Calibri" w:cs="Calibri"/>
          <w:sz w:val="18"/>
          <w:szCs w:val="18"/>
        </w:rPr>
        <w:tab/>
      </w:r>
      <w:r w:rsidRPr="00833F0C">
        <w:rPr>
          <w:rFonts w:ascii="Calibri" w:hAnsi="Calibri" w:cs="Calibri"/>
          <w:sz w:val="18"/>
          <w:szCs w:val="18"/>
        </w:rPr>
        <w:tab/>
      </w:r>
      <w:r w:rsidRPr="00833F0C">
        <w:rPr>
          <w:rFonts w:ascii="Calibri" w:hAnsi="Calibri" w:cs="Calibri"/>
          <w:sz w:val="18"/>
          <w:szCs w:val="18"/>
        </w:rPr>
        <w:tab/>
      </w:r>
      <m:oMath>
        <m:sSub>
          <m:sSubPr>
            <m:ctrlPr>
              <w:rPr>
                <w:rFonts w:ascii="Cambria Math" w:hAnsi="Cambria Math" w:cs="Calibri"/>
                <w:i/>
                <w:sz w:val="18"/>
                <w:szCs w:val="18"/>
              </w:rPr>
            </m:ctrlPr>
          </m:sSubPr>
          <m:e>
            <m:r>
              <w:rPr>
                <w:rFonts w:ascii="Cambria Math" w:hAnsi="Cambria Math" w:cs="Calibri"/>
                <w:sz w:val="18"/>
                <w:szCs w:val="18"/>
              </w:rPr>
              <m:t>v</m:t>
            </m:r>
          </m:e>
          <m:sub>
            <m:r>
              <w:rPr>
                <w:rFonts w:ascii="Cambria Math" w:hAnsi="Cambria Math" w:cs="Calibri"/>
                <w:sz w:val="18"/>
                <w:szCs w:val="18"/>
              </w:rPr>
              <m:t>i</m:t>
            </m:r>
          </m:sub>
        </m:sSub>
        <m:r>
          <w:rPr>
            <w:rFonts w:ascii="Cambria Math" w:hAnsi="Cambria Math" w:cs="Calibri"/>
            <w:sz w:val="18"/>
            <w:szCs w:val="18"/>
          </w:rPr>
          <m:t xml:space="preserve">= </m:t>
        </m:r>
        <m:f>
          <m:fPr>
            <m:ctrlPr>
              <w:rPr>
                <w:rFonts w:ascii="Cambria Math" w:hAnsi="Cambria Math" w:cs="Calibri"/>
                <w:i/>
                <w:sz w:val="18"/>
                <w:szCs w:val="18"/>
              </w:rPr>
            </m:ctrlPr>
          </m:fPr>
          <m:num>
            <m:sSub>
              <m:sSubPr>
                <m:ctrlPr>
                  <w:rPr>
                    <w:rFonts w:ascii="Cambria Math" w:hAnsi="Cambria Math" w:cs="Calibri"/>
                    <w:i/>
                    <w:sz w:val="18"/>
                    <w:szCs w:val="18"/>
                  </w:rPr>
                </m:ctrlPr>
              </m:sSubPr>
              <m:e>
                <m:r>
                  <w:rPr>
                    <w:rFonts w:ascii="Cambria Math" w:hAnsi="Cambria Math" w:cs="Calibri"/>
                    <w:sz w:val="18"/>
                    <w:szCs w:val="18"/>
                  </w:rPr>
                  <m:t>V</m:t>
                </m:r>
              </m:e>
              <m:sub>
                <m:r>
                  <w:rPr>
                    <w:rFonts w:ascii="Cambria Math" w:hAnsi="Cambria Math" w:cs="Calibri"/>
                    <w:sz w:val="18"/>
                    <w:szCs w:val="18"/>
                  </w:rPr>
                  <m:t>max</m:t>
                </m:r>
              </m:sub>
            </m:sSub>
            <m:r>
              <w:rPr>
                <w:rFonts w:ascii="Cambria Math" w:hAnsi="Cambria Math" w:cs="Calibri"/>
                <w:sz w:val="18"/>
                <w:szCs w:val="18"/>
              </w:rPr>
              <m:t>[S]</m:t>
            </m:r>
          </m:num>
          <m:den>
            <m:sSub>
              <m:sSubPr>
                <m:ctrlPr>
                  <w:rPr>
                    <w:rFonts w:ascii="Cambria Math" w:hAnsi="Cambria Math" w:cs="Calibri"/>
                    <w:i/>
                    <w:sz w:val="18"/>
                    <w:szCs w:val="18"/>
                  </w:rPr>
                </m:ctrlPr>
              </m:sSubPr>
              <m:e>
                <m:r>
                  <w:rPr>
                    <w:rFonts w:ascii="Cambria Math" w:hAnsi="Cambria Math" w:cs="Calibri"/>
                    <w:sz w:val="18"/>
                    <w:szCs w:val="18"/>
                  </w:rPr>
                  <m:t>K</m:t>
                </m:r>
              </m:e>
              <m:sub>
                <m:r>
                  <w:rPr>
                    <w:rFonts w:ascii="Cambria Math" w:hAnsi="Cambria Math" w:cs="Calibri"/>
                    <w:sz w:val="18"/>
                    <w:szCs w:val="18"/>
                  </w:rPr>
                  <m:t>m</m:t>
                </m:r>
              </m:sub>
            </m:sSub>
            <m:r>
              <w:rPr>
                <w:rFonts w:ascii="Cambria Math" w:hAnsi="Cambria Math" w:cs="Calibri"/>
                <w:sz w:val="18"/>
                <w:szCs w:val="18"/>
              </w:rPr>
              <m:t>+[S]</m:t>
            </m:r>
          </m:den>
        </m:f>
      </m:oMath>
      <w:r w:rsidRPr="00833F0C">
        <w:rPr>
          <w:rFonts w:ascii="Calibri" w:hAnsi="Calibri" w:cs="Calibri"/>
          <w:sz w:val="18"/>
          <w:szCs w:val="18"/>
        </w:rPr>
        <w:tab/>
      </w:r>
      <w:r w:rsidRPr="00833F0C">
        <w:rPr>
          <w:rFonts w:ascii="Calibri" w:hAnsi="Calibri" w:cs="Calibri"/>
          <w:sz w:val="18"/>
          <w:szCs w:val="18"/>
        </w:rPr>
        <w:tab/>
      </w:r>
      <w:r w:rsidRPr="00833F0C">
        <w:rPr>
          <w:rFonts w:ascii="Calibri" w:hAnsi="Calibri" w:cs="Calibri"/>
          <w:sz w:val="18"/>
          <w:szCs w:val="18"/>
        </w:rPr>
        <w:tab/>
      </w:r>
      <w:r w:rsidRPr="00833F0C">
        <w:rPr>
          <w:rFonts w:ascii="Calibri" w:hAnsi="Calibri" w:cs="Calibri"/>
          <w:sz w:val="18"/>
          <w:szCs w:val="18"/>
        </w:rPr>
        <w:tab/>
        <w:t xml:space="preserve"> </w:t>
      </w:r>
    </w:p>
    <w:p w14:paraId="6AD4BC3F" w14:textId="77777777" w:rsidR="007F1F7A" w:rsidRPr="00833F0C" w:rsidRDefault="007F1F7A" w:rsidP="007F1F7A">
      <w:pPr>
        <w:jc w:val="both"/>
        <w:rPr>
          <w:rFonts w:ascii="Calibri" w:hAnsi="Calibri" w:cs="Calibri"/>
          <w:sz w:val="18"/>
          <w:szCs w:val="18"/>
        </w:rPr>
      </w:pPr>
      <w:r w:rsidRPr="00833F0C">
        <w:rPr>
          <w:rFonts w:ascii="Calibri" w:hAnsi="Calibri" w:cs="Calibri"/>
          <w:sz w:val="18"/>
          <w:szCs w:val="18"/>
        </w:rPr>
        <w:t>Two technical replicates were performed and repeated for a total of four replicates for each varied substrate experiment. Reported kinetic parameters in Figures S1</w:t>
      </w:r>
      <w:proofErr w:type="gramStart"/>
      <w:r w:rsidRPr="00833F0C">
        <w:rPr>
          <w:rFonts w:ascii="Calibri" w:hAnsi="Calibri" w:cs="Calibri"/>
          <w:sz w:val="18"/>
          <w:szCs w:val="18"/>
        </w:rPr>
        <w:t>a,b</w:t>
      </w:r>
      <w:proofErr w:type="gramEnd"/>
      <w:r w:rsidRPr="00833F0C">
        <w:rPr>
          <w:rFonts w:ascii="Calibri" w:hAnsi="Calibri" w:cs="Calibri"/>
          <w:sz w:val="18"/>
          <w:szCs w:val="18"/>
        </w:rPr>
        <w:t xml:space="preserve"> represent the mean and standard error from four replicates. The </w:t>
      </w:r>
      <w:proofErr w:type="spellStart"/>
      <w:r w:rsidRPr="00833F0C">
        <w:rPr>
          <w:rFonts w:ascii="Calibri" w:hAnsi="Calibri" w:cs="Calibri"/>
          <w:i/>
          <w:iCs/>
          <w:sz w:val="18"/>
          <w:szCs w:val="18"/>
        </w:rPr>
        <w:t>k</w:t>
      </w:r>
      <w:r w:rsidRPr="00833F0C">
        <w:rPr>
          <w:rFonts w:ascii="Calibri" w:hAnsi="Calibri" w:cs="Calibri"/>
          <w:sz w:val="18"/>
          <w:szCs w:val="18"/>
          <w:vertAlign w:val="subscript"/>
        </w:rPr>
        <w:t>cat</w:t>
      </w:r>
      <w:proofErr w:type="spellEnd"/>
      <w:r w:rsidRPr="00833F0C">
        <w:rPr>
          <w:rFonts w:ascii="Calibri" w:hAnsi="Calibri" w:cs="Calibri"/>
          <w:sz w:val="18"/>
          <w:szCs w:val="18"/>
        </w:rPr>
        <w:t xml:space="preserve"> reported in Table 4 represents the mean and standard error of the combined experimentally determined values from varying pyruvate and </w:t>
      </w:r>
      <w:r w:rsidRPr="00833F0C">
        <w:rPr>
          <w:rFonts w:ascii="Calibri" w:hAnsi="Calibri" w:cs="Calibri"/>
          <w:smallCaps/>
          <w:sz w:val="18"/>
          <w:szCs w:val="18"/>
        </w:rPr>
        <w:t>d</w:t>
      </w:r>
      <w:r w:rsidRPr="00833F0C">
        <w:rPr>
          <w:rFonts w:ascii="Calibri" w:hAnsi="Calibri" w:cs="Calibri"/>
          <w:sz w:val="18"/>
          <w:szCs w:val="18"/>
        </w:rPr>
        <w:t xml:space="preserve">-GAP from a total of eight replicates. A Welch’s t-test was used determine the statistical relevance of the </w:t>
      </w:r>
      <w:proofErr w:type="spellStart"/>
      <w:r w:rsidRPr="00833F0C">
        <w:rPr>
          <w:rFonts w:ascii="Calibri" w:hAnsi="Calibri" w:cs="Calibri"/>
          <w:i/>
          <w:iCs/>
          <w:sz w:val="18"/>
          <w:szCs w:val="18"/>
        </w:rPr>
        <w:t>k</w:t>
      </w:r>
      <w:r w:rsidRPr="00833F0C">
        <w:rPr>
          <w:rFonts w:ascii="Calibri" w:hAnsi="Calibri" w:cs="Calibri"/>
          <w:sz w:val="18"/>
          <w:szCs w:val="18"/>
          <w:vertAlign w:val="subscript"/>
        </w:rPr>
        <w:t>cat</w:t>
      </w:r>
      <w:proofErr w:type="spellEnd"/>
      <w:r w:rsidRPr="00833F0C">
        <w:rPr>
          <w:rFonts w:ascii="Calibri" w:hAnsi="Calibri" w:cs="Calibri"/>
          <w:sz w:val="18"/>
          <w:szCs w:val="18"/>
        </w:rPr>
        <w:t xml:space="preserve"> difference observed between the WT and </w:t>
      </w:r>
      <w:proofErr w:type="spellStart"/>
      <w:r w:rsidRPr="00833F0C">
        <w:rPr>
          <w:rFonts w:ascii="Calibri" w:hAnsi="Calibri" w:cs="Calibri"/>
          <w:sz w:val="18"/>
          <w:szCs w:val="18"/>
        </w:rPr>
        <w:t>Δ</w:t>
      </w:r>
      <w:r w:rsidRPr="00833F0C">
        <w:rPr>
          <w:rFonts w:ascii="Calibri" w:hAnsi="Calibri" w:cs="Calibri"/>
          <w:i/>
          <w:iCs/>
          <w:sz w:val="18"/>
          <w:szCs w:val="18"/>
        </w:rPr>
        <w:t>ec</w:t>
      </w:r>
      <w:proofErr w:type="spellEnd"/>
      <w:r w:rsidRPr="00833F0C">
        <w:rPr>
          <w:rFonts w:ascii="Calibri" w:hAnsi="Calibri" w:cs="Calibri"/>
          <w:sz w:val="18"/>
          <w:szCs w:val="18"/>
        </w:rPr>
        <w:t xml:space="preserve"> enzymes.</w:t>
      </w:r>
    </w:p>
    <w:p w14:paraId="7E46BD76" w14:textId="77777777" w:rsidR="007F1F7A" w:rsidRPr="00833F0C" w:rsidRDefault="007F1F7A" w:rsidP="007F1F7A">
      <w:pPr>
        <w:jc w:val="both"/>
        <w:rPr>
          <w:rFonts w:ascii="Calibri" w:hAnsi="Calibri" w:cs="Calibri"/>
          <w:sz w:val="18"/>
          <w:szCs w:val="18"/>
        </w:rPr>
      </w:pPr>
    </w:p>
    <w:p w14:paraId="7ADF4C61" w14:textId="3A7591A9" w:rsidR="007F1F7A" w:rsidRPr="00833F0C" w:rsidRDefault="007F1F7A" w:rsidP="007F1F7A">
      <w:pPr>
        <w:shd w:val="clear" w:color="auto" w:fill="FFFFFF" w:themeFill="background1"/>
        <w:jc w:val="both"/>
        <w:rPr>
          <w:rFonts w:ascii="Calibri" w:eastAsia="Times New Roman" w:hAnsi="Calibri" w:cs="Calibri"/>
          <w:color w:val="151515"/>
          <w:sz w:val="18"/>
          <w:szCs w:val="18"/>
        </w:rPr>
      </w:pPr>
      <w:r w:rsidRPr="00833F0C">
        <w:rPr>
          <w:rFonts w:ascii="Calibri" w:eastAsia="Times New Roman" w:hAnsi="Calibri" w:cs="Calibri"/>
          <w:color w:val="151515"/>
          <w:sz w:val="18"/>
          <w:szCs w:val="18"/>
        </w:rPr>
        <w:t xml:space="preserve">The apparent </w:t>
      </w:r>
      <w:r w:rsidRPr="00833F0C">
        <w:rPr>
          <w:rFonts w:ascii="Calibri" w:eastAsia="Times New Roman" w:hAnsi="Calibri" w:cs="Calibri"/>
          <w:i/>
          <w:iCs/>
          <w:color w:val="151515"/>
          <w:sz w:val="18"/>
          <w:szCs w:val="18"/>
        </w:rPr>
        <w:t>K</w:t>
      </w:r>
      <w:r w:rsidRPr="00833F0C">
        <w:rPr>
          <w:rFonts w:ascii="Calibri" w:eastAsia="Times New Roman" w:hAnsi="Calibri" w:cs="Calibri"/>
          <w:color w:val="151515"/>
          <w:sz w:val="18"/>
          <w:szCs w:val="18"/>
          <w:vertAlign w:val="subscript"/>
        </w:rPr>
        <w:t>i</w:t>
      </w:r>
      <w:r w:rsidRPr="00833F0C">
        <w:rPr>
          <w:rFonts w:ascii="Calibri" w:eastAsia="Times New Roman" w:hAnsi="Calibri" w:cs="Calibri"/>
          <w:color w:val="151515"/>
          <w:sz w:val="18"/>
          <w:szCs w:val="18"/>
        </w:rPr>
        <w:t xml:space="preserve"> for </w:t>
      </w:r>
      <w:r w:rsidRPr="00833F0C">
        <w:rPr>
          <w:rFonts w:ascii="Calibri" w:eastAsia="Times New Roman" w:hAnsi="Calibri" w:cs="Calibri"/>
          <w:bCs/>
          <w:color w:val="151515"/>
          <w:sz w:val="18"/>
          <w:szCs w:val="18"/>
        </w:rPr>
        <w:t>compound</w:t>
      </w:r>
      <w:r w:rsidRPr="00833F0C">
        <w:rPr>
          <w:rFonts w:ascii="Calibri" w:eastAsia="Times New Roman" w:hAnsi="Calibri" w:cs="Calibri"/>
          <w:b/>
          <w:bCs/>
          <w:color w:val="151515"/>
          <w:sz w:val="18"/>
          <w:szCs w:val="18"/>
        </w:rPr>
        <w:t xml:space="preserve"> 14</w:t>
      </w:r>
      <w:r w:rsidRPr="00833F0C">
        <w:rPr>
          <w:rFonts w:ascii="Calibri" w:eastAsia="Times New Roman" w:hAnsi="Calibri" w:cs="Calibri"/>
          <w:color w:val="151515"/>
          <w:sz w:val="18"/>
          <w:szCs w:val="18"/>
        </w:rPr>
        <w:t xml:space="preserve"> was determined against full-length and truncated DXPS (</w:t>
      </w:r>
      <w:proofErr w:type="spellStart"/>
      <w:r w:rsidRPr="00833F0C">
        <w:rPr>
          <w:rFonts w:ascii="Calibri" w:eastAsia="Times New Roman" w:hAnsi="Calibri" w:cs="Calibri"/>
          <w:color w:val="151515"/>
          <w:sz w:val="18"/>
          <w:szCs w:val="18"/>
        </w:rPr>
        <w:t>Δ</w:t>
      </w:r>
      <w:r w:rsidRPr="00833F0C">
        <w:rPr>
          <w:rFonts w:ascii="Calibri" w:eastAsia="Times New Roman" w:hAnsi="Calibri" w:cs="Calibri"/>
          <w:i/>
          <w:iCs/>
          <w:color w:val="151515"/>
          <w:sz w:val="18"/>
          <w:szCs w:val="18"/>
        </w:rPr>
        <w:t>ec</w:t>
      </w:r>
      <w:r w:rsidRPr="00833F0C">
        <w:rPr>
          <w:rFonts w:ascii="Calibri" w:eastAsia="Times New Roman" w:hAnsi="Calibri" w:cs="Calibri"/>
          <w:color w:val="151515"/>
          <w:sz w:val="18"/>
          <w:szCs w:val="18"/>
        </w:rPr>
        <w:t>DXPS</w:t>
      </w:r>
      <w:proofErr w:type="spellEnd"/>
      <w:r w:rsidRPr="00833F0C">
        <w:rPr>
          <w:rFonts w:ascii="Calibri" w:eastAsia="Times New Roman" w:hAnsi="Calibri" w:cs="Calibri"/>
          <w:color w:val="151515"/>
          <w:sz w:val="18"/>
          <w:szCs w:val="18"/>
        </w:rPr>
        <w:t>) using the DXPS-</w:t>
      </w:r>
      <w:proofErr w:type="spellStart"/>
      <w:r w:rsidRPr="00833F0C">
        <w:rPr>
          <w:rFonts w:ascii="Calibri" w:eastAsia="Times New Roman" w:hAnsi="Calibri" w:cs="Calibri"/>
          <w:color w:val="151515"/>
          <w:sz w:val="18"/>
          <w:szCs w:val="18"/>
        </w:rPr>
        <w:t>IspC</w:t>
      </w:r>
      <w:proofErr w:type="spellEnd"/>
      <w:r w:rsidRPr="00833F0C">
        <w:rPr>
          <w:rFonts w:ascii="Calibri" w:eastAsia="Times New Roman" w:hAnsi="Calibri" w:cs="Calibri"/>
          <w:color w:val="151515"/>
          <w:sz w:val="18"/>
          <w:szCs w:val="18"/>
        </w:rPr>
        <w:t xml:space="preserve"> coupled assay described above, with minor modifications.</w:t>
      </w:r>
      <w:r w:rsidRPr="00833F0C">
        <w:rPr>
          <w:rStyle w:val="refdoi"/>
          <w:rFonts w:ascii="Calibri" w:hAnsi="Calibri" w:cs="Calibri"/>
          <w:color w:val="000000"/>
          <w:sz w:val="18"/>
          <w:szCs w:val="18"/>
          <w:shd w:val="clear" w:color="auto" w:fill="FFFFFF"/>
        </w:rPr>
        <w:t xml:space="preserve"> </w:t>
      </w:r>
      <w:r w:rsidRPr="00833F0C">
        <w:rPr>
          <w:rFonts w:ascii="Calibri" w:eastAsia="Times New Roman" w:hAnsi="Calibri" w:cs="Calibri"/>
          <w:color w:val="151515"/>
          <w:sz w:val="18"/>
          <w:szCs w:val="18"/>
        </w:rPr>
        <w:t>WT</w:t>
      </w:r>
      <w:r w:rsidRPr="00833F0C">
        <w:rPr>
          <w:rStyle w:val="refdoi"/>
          <w:rFonts w:ascii="Calibri" w:hAnsi="Calibri" w:cs="Calibri"/>
          <w:color w:val="000000"/>
          <w:sz w:val="18"/>
          <w:szCs w:val="18"/>
          <w:shd w:val="clear" w:color="auto" w:fill="FFFFFF"/>
        </w:rPr>
        <w:t xml:space="preserve"> or </w:t>
      </w:r>
      <w:proofErr w:type="spellStart"/>
      <w:r w:rsidRPr="00833F0C">
        <w:rPr>
          <w:rStyle w:val="refdoi"/>
          <w:rFonts w:ascii="Calibri" w:hAnsi="Calibri" w:cs="Calibri"/>
          <w:color w:val="000000"/>
          <w:sz w:val="18"/>
          <w:szCs w:val="18"/>
        </w:rPr>
        <w:t>Δ</w:t>
      </w:r>
      <w:r w:rsidRPr="00833F0C">
        <w:rPr>
          <w:rFonts w:ascii="Calibri" w:eastAsia="Times New Roman" w:hAnsi="Calibri" w:cs="Calibri"/>
          <w:i/>
          <w:iCs/>
          <w:color w:val="151515"/>
          <w:sz w:val="18"/>
          <w:szCs w:val="18"/>
        </w:rPr>
        <w:t>ec</w:t>
      </w:r>
      <w:r w:rsidRPr="00833F0C">
        <w:rPr>
          <w:rFonts w:ascii="Calibri" w:eastAsia="Times New Roman" w:hAnsi="Calibri" w:cs="Calibri"/>
          <w:color w:val="151515"/>
          <w:sz w:val="18"/>
          <w:szCs w:val="18"/>
        </w:rPr>
        <w:t>DXPS</w:t>
      </w:r>
      <w:proofErr w:type="spellEnd"/>
      <w:r w:rsidRPr="00833F0C">
        <w:rPr>
          <w:rFonts w:ascii="Calibri" w:eastAsia="Times New Roman" w:hAnsi="Calibri" w:cs="Calibri"/>
          <w:color w:val="151515"/>
          <w:sz w:val="18"/>
          <w:szCs w:val="18"/>
        </w:rPr>
        <w:t xml:space="preserve"> (100 nmol/L) and </w:t>
      </w:r>
      <w:proofErr w:type="spellStart"/>
      <w:r w:rsidRPr="00833F0C">
        <w:rPr>
          <w:rFonts w:ascii="Calibri" w:eastAsia="Times New Roman" w:hAnsi="Calibri" w:cs="Calibri"/>
          <w:color w:val="151515"/>
          <w:sz w:val="18"/>
          <w:szCs w:val="18"/>
        </w:rPr>
        <w:t>IspC</w:t>
      </w:r>
      <w:proofErr w:type="spellEnd"/>
      <w:r w:rsidRPr="00833F0C">
        <w:rPr>
          <w:rFonts w:ascii="Calibri" w:eastAsia="Times New Roman" w:hAnsi="Calibri" w:cs="Calibri"/>
          <w:color w:val="151515"/>
          <w:sz w:val="18"/>
          <w:szCs w:val="18"/>
        </w:rPr>
        <w:t xml:space="preserve"> (2 </w:t>
      </w:r>
      <w:proofErr w:type="spellStart"/>
      <w:r w:rsidRPr="00833F0C">
        <w:rPr>
          <w:rFonts w:ascii="Calibri" w:eastAsia="Times New Roman" w:hAnsi="Calibri" w:cs="Calibri"/>
          <w:color w:val="151515"/>
          <w:sz w:val="18"/>
          <w:szCs w:val="18"/>
        </w:rPr>
        <w:t>μmol</w:t>
      </w:r>
      <w:proofErr w:type="spellEnd"/>
      <w:r w:rsidRPr="00833F0C">
        <w:rPr>
          <w:rFonts w:ascii="Calibri" w:eastAsia="Times New Roman" w:hAnsi="Calibri" w:cs="Calibri"/>
          <w:color w:val="151515"/>
          <w:sz w:val="18"/>
          <w:szCs w:val="18"/>
        </w:rPr>
        <w:t>/L) prepared in, 5 mmol/L NaCl, 2 mmol/L MgCl</w:t>
      </w:r>
      <w:r w:rsidRPr="00833F0C">
        <w:rPr>
          <w:rFonts w:ascii="Calibri" w:eastAsia="Times New Roman" w:hAnsi="Calibri" w:cs="Calibri"/>
          <w:color w:val="151515"/>
          <w:sz w:val="18"/>
          <w:szCs w:val="18"/>
          <w:vertAlign w:val="subscript"/>
        </w:rPr>
        <w:t>2</w:t>
      </w:r>
      <w:r w:rsidRPr="00833F0C">
        <w:rPr>
          <w:rFonts w:ascii="Calibri" w:eastAsia="Times New Roman" w:hAnsi="Calibri" w:cs="Calibri"/>
          <w:color w:val="151515"/>
          <w:sz w:val="18"/>
          <w:szCs w:val="18"/>
        </w:rPr>
        <w:t xml:space="preserve">, 0.2 </w:t>
      </w:r>
      <w:proofErr w:type="spellStart"/>
      <w:r w:rsidRPr="00833F0C">
        <w:rPr>
          <w:rFonts w:ascii="Calibri" w:eastAsia="Times New Roman" w:hAnsi="Calibri" w:cs="Calibri"/>
          <w:color w:val="151515"/>
          <w:sz w:val="18"/>
          <w:szCs w:val="18"/>
        </w:rPr>
        <w:t>μmol</w:t>
      </w:r>
      <w:proofErr w:type="spellEnd"/>
      <w:r w:rsidRPr="00833F0C">
        <w:rPr>
          <w:rFonts w:ascii="Calibri" w:eastAsia="Times New Roman" w:hAnsi="Calibri" w:cs="Calibri"/>
          <w:color w:val="151515"/>
          <w:sz w:val="18"/>
          <w:szCs w:val="18"/>
        </w:rPr>
        <w:t xml:space="preserve">/L </w:t>
      </w:r>
      <w:proofErr w:type="spellStart"/>
      <w:r w:rsidRPr="00833F0C">
        <w:rPr>
          <w:rFonts w:ascii="Calibri" w:eastAsia="Times New Roman" w:hAnsi="Calibri" w:cs="Calibri"/>
          <w:color w:val="151515"/>
          <w:sz w:val="18"/>
          <w:szCs w:val="18"/>
        </w:rPr>
        <w:t>ThDP</w:t>
      </w:r>
      <w:proofErr w:type="spellEnd"/>
      <w:r w:rsidRPr="00833F0C">
        <w:rPr>
          <w:rFonts w:ascii="Calibri" w:eastAsia="Times New Roman" w:hAnsi="Calibri" w:cs="Calibri"/>
          <w:color w:val="151515"/>
          <w:sz w:val="18"/>
          <w:szCs w:val="18"/>
        </w:rPr>
        <w:t xml:space="preserve">, and 200 </w:t>
      </w:r>
      <w:proofErr w:type="spellStart"/>
      <w:r w:rsidRPr="00833F0C">
        <w:rPr>
          <w:rFonts w:ascii="Calibri" w:eastAsia="Times New Roman" w:hAnsi="Calibri" w:cs="Calibri"/>
          <w:color w:val="151515"/>
          <w:sz w:val="18"/>
          <w:szCs w:val="18"/>
        </w:rPr>
        <w:t>μmol</w:t>
      </w:r>
      <w:proofErr w:type="spellEnd"/>
      <w:r w:rsidRPr="00833F0C">
        <w:rPr>
          <w:rFonts w:ascii="Calibri" w:eastAsia="Times New Roman" w:hAnsi="Calibri" w:cs="Calibri"/>
          <w:color w:val="151515"/>
          <w:sz w:val="18"/>
          <w:szCs w:val="18"/>
        </w:rPr>
        <w:t xml:space="preserve">/L NADPH) were mixed with 20 µL of 5x stocks of </w:t>
      </w:r>
      <w:r w:rsidRPr="00833F0C">
        <w:rPr>
          <w:rFonts w:ascii="Calibri" w:eastAsia="Times New Roman" w:hAnsi="Calibri" w:cs="Calibri"/>
          <w:bCs/>
          <w:color w:val="151515"/>
          <w:sz w:val="18"/>
          <w:szCs w:val="18"/>
        </w:rPr>
        <w:t>compound</w:t>
      </w:r>
      <w:r w:rsidRPr="00833F0C">
        <w:rPr>
          <w:rFonts w:ascii="Calibri" w:eastAsia="Times New Roman" w:hAnsi="Calibri" w:cs="Calibri"/>
          <w:b/>
          <w:bCs/>
          <w:color w:val="151515"/>
          <w:sz w:val="18"/>
          <w:szCs w:val="18"/>
        </w:rPr>
        <w:t xml:space="preserve"> 14 </w:t>
      </w:r>
      <w:r w:rsidRPr="00833F0C">
        <w:rPr>
          <w:rFonts w:ascii="Calibri" w:eastAsia="Times New Roman" w:hAnsi="Calibri" w:cs="Calibri"/>
          <w:color w:val="151515"/>
          <w:sz w:val="18"/>
          <w:szCs w:val="18"/>
        </w:rPr>
        <w:t xml:space="preserve">in 3:1 100 mmol/L HEPES pH 8/DMSO (to achieve final concentrations of 0, 20, 40, 60, and 80 </w:t>
      </w:r>
      <w:proofErr w:type="spellStart"/>
      <w:r w:rsidRPr="00833F0C">
        <w:rPr>
          <w:rFonts w:ascii="Calibri" w:eastAsia="Times New Roman" w:hAnsi="Calibri" w:cs="Calibri"/>
          <w:color w:val="151515"/>
          <w:sz w:val="18"/>
          <w:szCs w:val="18"/>
        </w:rPr>
        <w:t>μmol</w:t>
      </w:r>
      <w:proofErr w:type="spellEnd"/>
      <w:r w:rsidRPr="00833F0C">
        <w:rPr>
          <w:rFonts w:ascii="Calibri" w:eastAsia="Times New Roman" w:hAnsi="Calibri" w:cs="Calibri"/>
          <w:color w:val="151515"/>
          <w:sz w:val="18"/>
          <w:szCs w:val="18"/>
        </w:rPr>
        <w:t xml:space="preserve">/L for </w:t>
      </w:r>
      <w:proofErr w:type="spellStart"/>
      <w:r w:rsidRPr="00833F0C">
        <w:rPr>
          <w:rFonts w:ascii="Calibri" w:eastAsia="Times New Roman" w:hAnsi="Calibri" w:cs="Calibri"/>
          <w:i/>
          <w:iCs/>
          <w:color w:val="151515"/>
          <w:sz w:val="18"/>
          <w:szCs w:val="18"/>
        </w:rPr>
        <w:t>Ec</w:t>
      </w:r>
      <w:r w:rsidRPr="00833F0C">
        <w:rPr>
          <w:rFonts w:ascii="Calibri" w:eastAsia="Times New Roman" w:hAnsi="Calibri" w:cs="Calibri"/>
          <w:color w:val="151515"/>
          <w:sz w:val="18"/>
          <w:szCs w:val="18"/>
        </w:rPr>
        <w:t>DXPS</w:t>
      </w:r>
      <w:proofErr w:type="spellEnd"/>
      <w:r w:rsidRPr="00833F0C">
        <w:rPr>
          <w:rFonts w:ascii="Calibri" w:eastAsia="Times New Roman" w:hAnsi="Calibri" w:cs="Calibri"/>
          <w:color w:val="151515"/>
          <w:sz w:val="18"/>
          <w:szCs w:val="18"/>
        </w:rPr>
        <w:t xml:space="preserve">, or 0, 5, 10, 20, and 40 µM for </w:t>
      </w:r>
      <w:proofErr w:type="spellStart"/>
      <w:r w:rsidRPr="00833F0C">
        <w:rPr>
          <w:rFonts w:ascii="Calibri" w:eastAsia="Times New Roman" w:hAnsi="Calibri" w:cs="Calibri"/>
          <w:color w:val="151515"/>
          <w:sz w:val="18"/>
          <w:szCs w:val="18"/>
        </w:rPr>
        <w:t>Δ</w:t>
      </w:r>
      <w:r w:rsidRPr="00833F0C">
        <w:rPr>
          <w:rFonts w:ascii="Calibri" w:eastAsia="Times New Roman" w:hAnsi="Calibri" w:cs="Calibri"/>
          <w:i/>
          <w:iCs/>
          <w:color w:val="151515"/>
          <w:sz w:val="18"/>
          <w:szCs w:val="18"/>
        </w:rPr>
        <w:t>ec</w:t>
      </w:r>
      <w:r w:rsidRPr="00833F0C">
        <w:rPr>
          <w:rFonts w:ascii="Calibri" w:eastAsia="Times New Roman" w:hAnsi="Calibri" w:cs="Calibri"/>
          <w:color w:val="151515"/>
          <w:sz w:val="18"/>
          <w:szCs w:val="18"/>
        </w:rPr>
        <w:t>DXPS</w:t>
      </w:r>
      <w:proofErr w:type="spellEnd"/>
      <w:r w:rsidRPr="00833F0C">
        <w:rPr>
          <w:rFonts w:ascii="Calibri" w:eastAsia="Times New Roman" w:hAnsi="Calibri" w:cs="Calibri"/>
          <w:color w:val="151515"/>
          <w:sz w:val="18"/>
          <w:szCs w:val="18"/>
        </w:rPr>
        <w:t xml:space="preserve">). After enzyme-inhibitor mixtures were pre-incubated for 5 min at 25 °C, enzymatic reactions were initiated by addition of 20 µL of 10x substrate stocks to give a final reaction volume of 200 µL. The final concentration of </w:t>
      </w:r>
      <w:r w:rsidRPr="00833F0C">
        <w:rPr>
          <w:rFonts w:ascii="Calibri" w:eastAsia="Times New Roman" w:hAnsi="Calibri" w:cs="Calibri"/>
          <w:smallCaps/>
          <w:color w:val="151515"/>
          <w:sz w:val="18"/>
          <w:szCs w:val="18"/>
        </w:rPr>
        <w:t>d</w:t>
      </w:r>
      <w:r w:rsidRPr="00833F0C">
        <w:rPr>
          <w:rFonts w:ascii="Calibri" w:eastAsia="Times New Roman" w:hAnsi="Calibri" w:cs="Calibri"/>
          <w:color w:val="151515"/>
          <w:sz w:val="18"/>
          <w:szCs w:val="18"/>
        </w:rPr>
        <w:t xml:space="preserve">-GAP was held constant at 300 µmol/L, while the final concentration of pyruvate was varied between 5 – 500 µmol/L at each inhibitor concentration. The initial velocity of NADPH consumption was determined by monitoring the depleting absorbance at 340 nm and was used to determine the rate of DXP formation. Initial rates of DXP production were plotted as a function of pyruvate concentration. Apparent </w:t>
      </w:r>
      <w:r w:rsidRPr="00833F0C">
        <w:rPr>
          <w:rFonts w:ascii="Calibri" w:eastAsia="Times New Roman" w:hAnsi="Calibri" w:cs="Calibri"/>
          <w:i/>
          <w:iCs/>
          <w:color w:val="151515"/>
          <w:sz w:val="18"/>
          <w:szCs w:val="18"/>
        </w:rPr>
        <w:t>K</w:t>
      </w:r>
      <w:r w:rsidRPr="00833F0C">
        <w:rPr>
          <w:rFonts w:ascii="Calibri" w:eastAsia="Times New Roman" w:hAnsi="Calibri" w:cs="Calibri"/>
          <w:color w:val="151515"/>
          <w:sz w:val="18"/>
          <w:szCs w:val="18"/>
          <w:vertAlign w:val="subscript"/>
        </w:rPr>
        <w:t>i</w:t>
      </w:r>
      <w:r w:rsidRPr="00833F0C">
        <w:rPr>
          <w:rFonts w:ascii="Calibri" w:eastAsia="Times New Roman" w:hAnsi="Calibri" w:cs="Calibri"/>
          <w:color w:val="151515"/>
          <w:sz w:val="18"/>
          <w:szCs w:val="18"/>
        </w:rPr>
        <w:t xml:space="preserve"> values were calculated using equation 2, where </w:t>
      </w:r>
      <w:r w:rsidRPr="00833F0C">
        <w:rPr>
          <w:rFonts w:ascii="Calibri" w:eastAsia="Times New Roman" w:hAnsi="Calibri" w:cs="Calibri"/>
          <w:i/>
          <w:iCs/>
          <w:color w:val="151515"/>
          <w:sz w:val="18"/>
          <w:szCs w:val="18"/>
        </w:rPr>
        <w:t>v</w:t>
      </w:r>
      <w:r w:rsidRPr="00833F0C">
        <w:rPr>
          <w:rFonts w:ascii="Calibri" w:eastAsia="Times New Roman" w:hAnsi="Calibri" w:cs="Calibri"/>
          <w:color w:val="151515"/>
          <w:sz w:val="18"/>
          <w:szCs w:val="18"/>
          <w:vertAlign w:val="subscript"/>
        </w:rPr>
        <w:t>0</w:t>
      </w:r>
      <w:r w:rsidRPr="00833F0C">
        <w:rPr>
          <w:rFonts w:ascii="Calibri" w:eastAsia="Times New Roman" w:hAnsi="Calibri" w:cs="Calibri"/>
          <w:color w:val="151515"/>
          <w:sz w:val="18"/>
          <w:szCs w:val="18"/>
        </w:rPr>
        <w:t xml:space="preserve"> is the initial velocity of the reaction, </w:t>
      </w:r>
      <w:r w:rsidRPr="00833F0C">
        <w:rPr>
          <w:rFonts w:ascii="Calibri" w:eastAsia="Times New Roman" w:hAnsi="Calibri" w:cs="Calibri"/>
          <w:i/>
          <w:iCs/>
          <w:color w:val="151515"/>
          <w:sz w:val="18"/>
          <w:szCs w:val="18"/>
        </w:rPr>
        <w:t>V</w:t>
      </w:r>
      <w:r w:rsidRPr="00833F0C">
        <w:rPr>
          <w:rFonts w:ascii="Calibri" w:eastAsia="Times New Roman" w:hAnsi="Calibri" w:cs="Calibri"/>
          <w:color w:val="151515"/>
          <w:sz w:val="18"/>
          <w:szCs w:val="18"/>
          <w:vertAlign w:val="subscript"/>
        </w:rPr>
        <w:t>max</w:t>
      </w:r>
      <w:r w:rsidRPr="00833F0C">
        <w:rPr>
          <w:rFonts w:ascii="Calibri" w:eastAsia="Times New Roman" w:hAnsi="Calibri" w:cs="Calibri"/>
          <w:color w:val="151515"/>
          <w:sz w:val="18"/>
          <w:szCs w:val="18"/>
        </w:rPr>
        <w:t xml:space="preserve"> is the maximum velocity, I is the inhibitor concentration, and </w:t>
      </w:r>
      <w:r w:rsidRPr="00833F0C">
        <w:rPr>
          <w:rFonts w:ascii="Calibri" w:eastAsia="Times New Roman" w:hAnsi="Calibri" w:cs="Calibri"/>
          <w:i/>
          <w:iCs/>
          <w:color w:val="151515"/>
          <w:sz w:val="18"/>
          <w:szCs w:val="18"/>
        </w:rPr>
        <w:t>K</w:t>
      </w:r>
      <w:r w:rsidRPr="00833F0C">
        <w:rPr>
          <w:rFonts w:ascii="Calibri" w:eastAsia="Times New Roman" w:hAnsi="Calibri" w:cs="Calibri"/>
          <w:color w:val="151515"/>
          <w:sz w:val="18"/>
          <w:szCs w:val="18"/>
          <w:vertAlign w:val="subscript"/>
        </w:rPr>
        <w:t>i</w:t>
      </w:r>
      <w:r w:rsidRPr="00833F0C">
        <w:rPr>
          <w:rFonts w:ascii="Calibri" w:eastAsia="Times New Roman" w:hAnsi="Calibri" w:cs="Calibri"/>
          <w:color w:val="151515"/>
          <w:sz w:val="18"/>
          <w:szCs w:val="18"/>
        </w:rPr>
        <w:t xml:space="preserve"> is the concentration of inhibitor required for half-maximal inhibition.</w:t>
      </w:r>
      <w:r w:rsidRPr="00833F0C">
        <w:rPr>
          <w:rFonts w:ascii="Calibri" w:eastAsia="Times New Roman" w:hAnsi="Calibri" w:cs="Calibri"/>
          <w:color w:val="151515"/>
          <w:sz w:val="18"/>
          <w:szCs w:val="18"/>
        </w:rPr>
        <w:fldChar w:fldCharType="begin"/>
      </w:r>
      <w:r w:rsidR="00E97041">
        <w:rPr>
          <w:rFonts w:ascii="Calibri" w:eastAsia="Times New Roman" w:hAnsi="Calibri" w:cs="Calibri"/>
          <w:color w:val="151515"/>
          <w:sz w:val="18"/>
          <w:szCs w:val="18"/>
        </w:rPr>
        <w:instrText xml:space="preserve"> ADDIN ZOTERO_ITEM CSL_CITATION {"citationID":"Wzj6C1jt","properties":{"formattedCitation":"\\super 13\\nosupersub{}","plainCitation":"13","noteIndex":0},"citationItems":[{"id":260,"uris":["http://zotero.org/users/13108701/items/TS75P3EU"],"itemData":{"id":260,"type":"article-journal","abstract":"The bacterial metabolite 1-deoxy-d-xyulose 5-phosphate (DXP) is essential in bacterial central metabolism feeding into isoprenoid, thiamin diphosphate (ThDP), and pyridoxal phosphate de novo biosynthesis. Halting its production through the inhibition of DXP synthase is an attractive strategy for the development of novel antibiotics. Recent work has revealed that DXP synthase utilizes a unique random sequential mechanism that requires formation of a ternary complex among pyruvate-derived C2α-lactylthiamin diphosphate (LThDP), d-glyceraldehyde 3-phosphate (d-GAP), and enzyme, setting it apart from all other known ThDP-dependent enzymes. Herein, we describe the development of bisubstrate inhibitors bearing an acetylphosphonate (AP) pyruvate mimic and a distal negative charge mimicking the phosphoryl group of d-GAP, designed to target the unique form of DXP synthase that binds LThDP and d-GAP in a ternary complex. A d-phenylalanine-derived triazole acetylphosphonate (d-PheTrAP) emerged as the most potent inhibitor in this series, displaying slow, tight-binding inhibition with a K i </w:instrText>
      </w:r>
      <w:r w:rsidR="00E97041">
        <w:rPr>
          <w:rFonts w:ascii="Cambria Math" w:eastAsia="Times New Roman" w:hAnsi="Cambria Math" w:cs="Cambria Math"/>
          <w:color w:val="151515"/>
          <w:sz w:val="18"/>
          <w:szCs w:val="18"/>
        </w:rPr>
        <w:instrText>∗</w:instrText>
      </w:r>
      <w:r w:rsidR="00E97041">
        <w:rPr>
          <w:rFonts w:ascii="Calibri" w:eastAsia="Times New Roman" w:hAnsi="Calibri" w:cs="Calibri"/>
          <w:color w:val="151515"/>
          <w:sz w:val="18"/>
          <w:szCs w:val="18"/>
        </w:rPr>
        <w:instrText xml:space="preserve"> of 90 ± 10 nM, forward (k 1 ) and reverse (k 2 ) isomerization rates of 1.1 and 0.14 min -1 , respectively, and exquisite selectivity (&gt;15000-fold) for DXP synthase over mammalian pyruvate dehydrogenase. d-PheTrAP is the most potent, selective DXP synthase inhibitor described to date and represents the first inhibitor class designed specifically to exploit the unique E-LThDP-GAP ternary complex in ThDP enzymology.","container-title":"Biochemistry","DOI":"10.1021/acs.biochem.8b00548","ISSN":"15204995","issue":"29","note":"PMID: 29944345\nCitation Key: Bartee2018","page":"4349-4356","title":"Targeting the Unique Mechanism of Bacterial 1-Deoxy- d -xylulose-5-phosphate Synthase","volume":"57","author":[{"family":"Bartee","given":"David"},{"family":"Freel Meyers","given":"Caren L."}],"issued":{"date-parts":[["2018"]]}}}],"schema":"https://github.com/citation-style-language/schema/raw/master/csl-citation.json"} </w:instrText>
      </w:r>
      <w:r w:rsidRPr="00833F0C">
        <w:rPr>
          <w:rFonts w:ascii="Calibri" w:eastAsia="Times New Roman" w:hAnsi="Calibri" w:cs="Calibri"/>
          <w:color w:val="151515"/>
          <w:sz w:val="18"/>
          <w:szCs w:val="18"/>
        </w:rPr>
        <w:fldChar w:fldCharType="separate"/>
      </w:r>
      <w:r w:rsidR="00E97041" w:rsidRPr="00E97041">
        <w:rPr>
          <w:rFonts w:ascii="Calibri" w:hAnsi="Calibri" w:cs="Calibri"/>
          <w:sz w:val="18"/>
          <w:vertAlign w:val="superscript"/>
        </w:rPr>
        <w:t>13</w:t>
      </w:r>
      <w:r w:rsidRPr="00833F0C">
        <w:rPr>
          <w:rFonts w:ascii="Calibri" w:eastAsia="Times New Roman" w:hAnsi="Calibri" w:cs="Calibri"/>
          <w:color w:val="151515"/>
          <w:sz w:val="18"/>
          <w:szCs w:val="18"/>
        </w:rPr>
        <w:fldChar w:fldCharType="end"/>
      </w:r>
    </w:p>
    <w:p w14:paraId="63821075" w14:textId="4A68BC32" w:rsidR="007F1F7A" w:rsidRPr="00833F0C" w:rsidRDefault="007F1F7A" w:rsidP="007F1F7A">
      <w:pPr>
        <w:jc w:val="both"/>
        <w:rPr>
          <w:rFonts w:ascii="Calibri" w:hAnsi="Calibri" w:cs="Calibri"/>
          <w:sz w:val="18"/>
          <w:szCs w:val="18"/>
        </w:rPr>
      </w:pPr>
      <w:r w:rsidRPr="00833F0C">
        <w:rPr>
          <w:rFonts w:ascii="Calibri" w:hAnsi="Calibri" w:cs="Calibri"/>
          <w:sz w:val="18"/>
          <w:szCs w:val="18"/>
        </w:rPr>
        <w:t>eq 2</w:t>
      </w:r>
      <w:r w:rsidRPr="00833F0C">
        <w:rPr>
          <w:rFonts w:ascii="Calibri" w:hAnsi="Calibri" w:cs="Calibri"/>
          <w:sz w:val="18"/>
          <w:szCs w:val="18"/>
        </w:rPr>
        <w:tab/>
      </w:r>
      <w:r w:rsidRPr="00833F0C">
        <w:rPr>
          <w:rFonts w:ascii="Calibri" w:hAnsi="Calibri" w:cs="Calibri"/>
          <w:sz w:val="18"/>
          <w:szCs w:val="18"/>
        </w:rPr>
        <w:tab/>
      </w:r>
      <w:r w:rsidRPr="00833F0C">
        <w:rPr>
          <w:rFonts w:ascii="Calibri" w:hAnsi="Calibri" w:cs="Calibri"/>
          <w:sz w:val="18"/>
          <w:szCs w:val="18"/>
        </w:rPr>
        <w:tab/>
      </w:r>
      <w:r w:rsidRPr="00833F0C">
        <w:rPr>
          <w:rFonts w:ascii="Calibri" w:hAnsi="Calibri" w:cs="Calibri"/>
          <w:sz w:val="18"/>
          <w:szCs w:val="18"/>
        </w:rPr>
        <w:tab/>
      </w:r>
      <w:r w:rsidRPr="00833F0C">
        <w:rPr>
          <w:rFonts w:ascii="Calibri" w:hAnsi="Calibri" w:cs="Calibri"/>
          <w:sz w:val="18"/>
          <w:szCs w:val="18"/>
        </w:rPr>
        <w:tab/>
      </w:r>
      <w:r w:rsidRPr="00833F0C">
        <w:rPr>
          <w:rFonts w:ascii="Calibri" w:hAnsi="Calibri" w:cs="Calibri"/>
          <w:sz w:val="18"/>
          <w:szCs w:val="18"/>
        </w:rPr>
        <w:tab/>
      </w:r>
      <m:oMath>
        <m:sSub>
          <m:sSubPr>
            <m:ctrlPr>
              <w:rPr>
                <w:rFonts w:ascii="Cambria Math" w:hAnsi="Cambria Math" w:cs="Calibri"/>
                <w:i/>
                <w:sz w:val="18"/>
                <w:szCs w:val="18"/>
              </w:rPr>
            </m:ctrlPr>
          </m:sSubPr>
          <m:e>
            <m:r>
              <w:rPr>
                <w:rFonts w:ascii="Cambria Math" w:hAnsi="Cambria Math" w:cs="Calibri"/>
                <w:sz w:val="18"/>
                <w:szCs w:val="18"/>
              </w:rPr>
              <m:t>v</m:t>
            </m:r>
          </m:e>
          <m:sub>
            <m:r>
              <w:rPr>
                <w:rFonts w:ascii="Cambria Math" w:hAnsi="Cambria Math" w:cs="Calibri"/>
                <w:sz w:val="18"/>
                <w:szCs w:val="18"/>
              </w:rPr>
              <m:t>0</m:t>
            </m:r>
          </m:sub>
        </m:sSub>
        <m:r>
          <w:rPr>
            <w:rFonts w:ascii="Cambria Math" w:hAnsi="Cambria Math" w:cs="Calibri"/>
            <w:sz w:val="18"/>
            <w:szCs w:val="18"/>
          </w:rPr>
          <m:t>=</m:t>
        </m:r>
        <m:f>
          <m:fPr>
            <m:ctrlPr>
              <w:rPr>
                <w:rFonts w:ascii="Cambria Math" w:hAnsi="Cambria Math" w:cs="Calibri"/>
                <w:i/>
                <w:sz w:val="18"/>
                <w:szCs w:val="18"/>
              </w:rPr>
            </m:ctrlPr>
          </m:fPr>
          <m:num>
            <m:sSub>
              <m:sSubPr>
                <m:ctrlPr>
                  <w:rPr>
                    <w:rFonts w:ascii="Cambria Math" w:hAnsi="Cambria Math" w:cs="Calibri"/>
                    <w:i/>
                    <w:sz w:val="18"/>
                    <w:szCs w:val="18"/>
                  </w:rPr>
                </m:ctrlPr>
              </m:sSubPr>
              <m:e>
                <m:r>
                  <w:rPr>
                    <w:rFonts w:ascii="Cambria Math" w:hAnsi="Cambria Math" w:cs="Calibri"/>
                    <w:sz w:val="18"/>
                    <w:szCs w:val="18"/>
                  </w:rPr>
                  <m:t>V</m:t>
                </m:r>
              </m:e>
              <m:sub>
                <m:r>
                  <w:rPr>
                    <w:rFonts w:ascii="Cambria Math" w:hAnsi="Cambria Math" w:cs="Calibri"/>
                    <w:sz w:val="18"/>
                    <w:szCs w:val="18"/>
                  </w:rPr>
                  <m:t>max</m:t>
                </m:r>
              </m:sub>
            </m:sSub>
          </m:num>
          <m:den>
            <m:r>
              <w:rPr>
                <w:rFonts w:ascii="Cambria Math" w:hAnsi="Cambria Math" w:cs="Calibri"/>
                <w:sz w:val="18"/>
                <w:szCs w:val="18"/>
              </w:rPr>
              <m:t>1+</m:t>
            </m:r>
            <m:f>
              <m:fPr>
                <m:ctrlPr>
                  <w:rPr>
                    <w:rFonts w:ascii="Cambria Math" w:hAnsi="Cambria Math" w:cs="Calibri"/>
                    <w:i/>
                    <w:sz w:val="18"/>
                    <w:szCs w:val="18"/>
                  </w:rPr>
                </m:ctrlPr>
              </m:fPr>
              <m:num>
                <m:r>
                  <w:rPr>
                    <w:rFonts w:ascii="Cambria Math" w:hAnsi="Cambria Math" w:cs="Calibri"/>
                    <w:sz w:val="18"/>
                    <w:szCs w:val="18"/>
                  </w:rPr>
                  <m:t>[I]</m:t>
                </m:r>
              </m:num>
              <m:den>
                <m:sSub>
                  <m:sSubPr>
                    <m:ctrlPr>
                      <w:rPr>
                        <w:rFonts w:ascii="Cambria Math" w:hAnsi="Cambria Math" w:cs="Calibri"/>
                        <w:i/>
                        <w:sz w:val="18"/>
                        <w:szCs w:val="18"/>
                      </w:rPr>
                    </m:ctrlPr>
                  </m:sSubPr>
                  <m:e>
                    <m:r>
                      <w:rPr>
                        <w:rFonts w:ascii="Cambria Math" w:hAnsi="Cambria Math" w:cs="Calibri"/>
                        <w:sz w:val="18"/>
                        <w:szCs w:val="18"/>
                      </w:rPr>
                      <m:t>K</m:t>
                    </m:r>
                  </m:e>
                  <m:sub>
                    <m:r>
                      <w:rPr>
                        <w:rFonts w:ascii="Cambria Math" w:hAnsi="Cambria Math" w:cs="Calibri"/>
                        <w:sz w:val="18"/>
                        <w:szCs w:val="18"/>
                      </w:rPr>
                      <m:t>i</m:t>
                    </m:r>
                  </m:sub>
                </m:sSub>
              </m:den>
            </m:f>
          </m:den>
        </m:f>
      </m:oMath>
      <w:r w:rsidRPr="00833F0C">
        <w:rPr>
          <w:rFonts w:ascii="Calibri" w:hAnsi="Calibri" w:cs="Calibri"/>
          <w:sz w:val="18"/>
          <w:szCs w:val="18"/>
        </w:rPr>
        <w:tab/>
      </w:r>
      <w:r w:rsidRPr="00833F0C">
        <w:rPr>
          <w:rFonts w:ascii="Calibri" w:hAnsi="Calibri" w:cs="Calibri"/>
          <w:sz w:val="18"/>
          <w:szCs w:val="18"/>
        </w:rPr>
        <w:tab/>
      </w:r>
      <w:r w:rsidRPr="00833F0C">
        <w:rPr>
          <w:rFonts w:ascii="Calibri" w:hAnsi="Calibri" w:cs="Calibri"/>
          <w:sz w:val="18"/>
          <w:szCs w:val="18"/>
        </w:rPr>
        <w:tab/>
      </w:r>
      <w:r w:rsidRPr="00833F0C">
        <w:rPr>
          <w:rFonts w:ascii="Calibri" w:hAnsi="Calibri" w:cs="Calibri"/>
          <w:sz w:val="18"/>
          <w:szCs w:val="18"/>
        </w:rPr>
        <w:tab/>
        <w:t xml:space="preserve"> </w:t>
      </w:r>
    </w:p>
    <w:p w14:paraId="0FBE5603" w14:textId="77777777" w:rsidR="007F1F7A" w:rsidRPr="00833F0C" w:rsidRDefault="007F1F7A" w:rsidP="007F1F7A">
      <w:pPr>
        <w:shd w:val="clear" w:color="auto" w:fill="FFFFFF" w:themeFill="background1"/>
        <w:jc w:val="both"/>
        <w:rPr>
          <w:rFonts w:ascii="Calibri" w:eastAsia="Times New Roman" w:hAnsi="Calibri" w:cs="Calibri"/>
          <w:color w:val="151515"/>
          <w:sz w:val="18"/>
          <w:szCs w:val="18"/>
        </w:rPr>
      </w:pPr>
      <w:r w:rsidRPr="00833F0C">
        <w:rPr>
          <w:rFonts w:ascii="Calibri" w:eastAsia="Times New Roman" w:hAnsi="Calibri" w:cs="Calibri"/>
          <w:color w:val="151515"/>
          <w:sz w:val="18"/>
          <w:szCs w:val="18"/>
        </w:rPr>
        <w:t xml:space="preserve">The calculated </w:t>
      </w:r>
      <w:r w:rsidRPr="00833F0C">
        <w:rPr>
          <w:rFonts w:ascii="Calibri" w:eastAsia="Times New Roman" w:hAnsi="Calibri" w:cs="Calibri"/>
          <w:i/>
          <w:iCs/>
          <w:color w:val="151515"/>
          <w:sz w:val="18"/>
          <w:szCs w:val="18"/>
        </w:rPr>
        <w:t>K</w:t>
      </w:r>
      <w:r w:rsidRPr="00833F0C">
        <w:rPr>
          <w:rFonts w:ascii="Calibri" w:eastAsia="Times New Roman" w:hAnsi="Calibri" w:cs="Calibri"/>
          <w:color w:val="151515"/>
          <w:sz w:val="18"/>
          <w:szCs w:val="18"/>
          <w:vertAlign w:val="subscript"/>
        </w:rPr>
        <w:t>i</w:t>
      </w:r>
      <w:r w:rsidRPr="00833F0C">
        <w:rPr>
          <w:rFonts w:ascii="Calibri" w:eastAsia="Times New Roman" w:hAnsi="Calibri" w:cs="Calibri"/>
          <w:color w:val="151515"/>
          <w:sz w:val="18"/>
          <w:szCs w:val="18"/>
        </w:rPr>
        <w:t xml:space="preserve"> represents the mean and standard error determined from 3 technical replicates. Model discrimination analysis utilizing the Akaike information criterion identified noncompetitive inhibition as the best fit model for the experimental data (Figure S1c).</w:t>
      </w:r>
    </w:p>
    <w:p w14:paraId="13F66E16" w14:textId="77777777" w:rsidR="007F1F7A" w:rsidRPr="00833F0C" w:rsidRDefault="007F1F7A" w:rsidP="007F1F7A">
      <w:pPr>
        <w:shd w:val="clear" w:color="auto" w:fill="FFFFFF" w:themeFill="background1"/>
        <w:jc w:val="both"/>
        <w:rPr>
          <w:rFonts w:ascii="Calibri" w:eastAsia="Times New Roman" w:hAnsi="Calibri" w:cs="Calibri"/>
          <w:color w:val="151515"/>
          <w:sz w:val="18"/>
          <w:szCs w:val="18"/>
        </w:rPr>
      </w:pPr>
    </w:p>
    <w:p w14:paraId="6FE9EFEC" w14:textId="77777777" w:rsidR="007F1F7A" w:rsidRPr="00833F0C" w:rsidRDefault="007F1F7A" w:rsidP="007F1F7A">
      <w:pPr>
        <w:keepNext/>
        <w:shd w:val="clear" w:color="auto" w:fill="FFFFFF" w:themeFill="background1"/>
        <w:jc w:val="both"/>
        <w:rPr>
          <w:rFonts w:ascii="Calibri" w:hAnsi="Calibri" w:cs="Calibri"/>
          <w:sz w:val="18"/>
          <w:szCs w:val="18"/>
        </w:rPr>
      </w:pPr>
      <w:r w:rsidRPr="00833F0C">
        <w:rPr>
          <w:rFonts w:ascii="Calibri" w:hAnsi="Calibri" w:cs="Calibri"/>
          <w:noProof/>
          <w:sz w:val="18"/>
          <w:szCs w:val="18"/>
        </w:rPr>
        <w:drawing>
          <wp:inline distT="0" distB="0" distL="0" distR="0" wp14:anchorId="3A5089B8" wp14:editId="7B06115F">
            <wp:extent cx="6355980" cy="270390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86392" cy="2716837"/>
                    </a:xfrm>
                    <a:prstGeom prst="rect">
                      <a:avLst/>
                    </a:prstGeom>
                    <a:noFill/>
                  </pic:spPr>
                </pic:pic>
              </a:graphicData>
            </a:graphic>
          </wp:inline>
        </w:drawing>
      </w:r>
    </w:p>
    <w:p w14:paraId="7CA617D5" w14:textId="09719942" w:rsidR="00E97041" w:rsidRDefault="007F1F7A" w:rsidP="007F1F7A">
      <w:pPr>
        <w:jc w:val="both"/>
        <w:rPr>
          <w:rFonts w:ascii="Calibri" w:hAnsi="Calibri" w:cs="Calibri"/>
          <w:color w:val="000000" w:themeColor="text1"/>
          <w:kern w:val="24"/>
          <w:sz w:val="18"/>
          <w:szCs w:val="18"/>
        </w:rPr>
      </w:pPr>
      <w:r w:rsidRPr="00833F0C">
        <w:rPr>
          <w:rFonts w:ascii="Calibri" w:hAnsi="Calibri" w:cs="Calibri"/>
          <w:b/>
          <w:color w:val="000000" w:themeColor="text1"/>
          <w:kern w:val="24"/>
          <w:sz w:val="18"/>
          <w:szCs w:val="18"/>
        </w:rPr>
        <w:t>Figure S</w:t>
      </w:r>
      <w:r w:rsidRPr="00833F0C">
        <w:rPr>
          <w:rFonts w:ascii="Calibri" w:hAnsi="Calibri" w:cs="Calibri"/>
          <w:b/>
          <w:color w:val="000000" w:themeColor="text1"/>
          <w:kern w:val="24"/>
          <w:sz w:val="18"/>
          <w:szCs w:val="18"/>
        </w:rPr>
        <w:fldChar w:fldCharType="begin"/>
      </w:r>
      <w:r w:rsidRPr="00833F0C">
        <w:rPr>
          <w:rFonts w:ascii="Calibri" w:hAnsi="Calibri" w:cs="Calibri"/>
          <w:b/>
          <w:color w:val="000000" w:themeColor="text1"/>
          <w:kern w:val="24"/>
          <w:sz w:val="18"/>
          <w:szCs w:val="18"/>
        </w:rPr>
        <w:instrText xml:space="preserve"> SEQ Figure \* ARABIC </w:instrText>
      </w:r>
      <w:r w:rsidRPr="00833F0C">
        <w:rPr>
          <w:rFonts w:ascii="Calibri" w:hAnsi="Calibri" w:cs="Calibri"/>
          <w:b/>
          <w:color w:val="000000" w:themeColor="text1"/>
          <w:kern w:val="24"/>
          <w:sz w:val="18"/>
          <w:szCs w:val="18"/>
        </w:rPr>
        <w:fldChar w:fldCharType="separate"/>
      </w:r>
      <w:r w:rsidRPr="00833F0C">
        <w:rPr>
          <w:rFonts w:ascii="Calibri" w:hAnsi="Calibri" w:cs="Calibri"/>
          <w:b/>
          <w:color w:val="000000" w:themeColor="text1"/>
          <w:kern w:val="24"/>
          <w:sz w:val="18"/>
          <w:szCs w:val="18"/>
        </w:rPr>
        <w:t>1</w:t>
      </w:r>
      <w:r w:rsidRPr="00833F0C">
        <w:rPr>
          <w:rFonts w:ascii="Calibri" w:hAnsi="Calibri" w:cs="Calibri"/>
          <w:b/>
          <w:color w:val="000000" w:themeColor="text1"/>
          <w:kern w:val="24"/>
          <w:sz w:val="18"/>
          <w:szCs w:val="18"/>
        </w:rPr>
        <w:fldChar w:fldCharType="end"/>
      </w:r>
      <w:r w:rsidRPr="00833F0C">
        <w:rPr>
          <w:rFonts w:ascii="Calibri" w:hAnsi="Calibri" w:cs="Calibri"/>
          <w:b/>
          <w:color w:val="000000" w:themeColor="text1"/>
          <w:kern w:val="24"/>
          <w:sz w:val="18"/>
          <w:szCs w:val="18"/>
        </w:rPr>
        <w:t xml:space="preserve">. </w:t>
      </w:r>
      <w:r w:rsidRPr="00833F0C">
        <w:rPr>
          <w:rFonts w:ascii="Calibri" w:hAnsi="Calibri" w:cs="Calibri"/>
          <w:color w:val="000000" w:themeColor="text1"/>
          <w:kern w:val="24"/>
          <w:sz w:val="18"/>
          <w:szCs w:val="18"/>
        </w:rPr>
        <w:t xml:space="preserve">DXP formation kinetics comparison between WT (a) and </w:t>
      </w:r>
      <w:proofErr w:type="spellStart"/>
      <w:r w:rsidRPr="00833F0C">
        <w:rPr>
          <w:rFonts w:ascii="Calibri" w:hAnsi="Calibri" w:cs="Calibri"/>
          <w:color w:val="000000" w:themeColor="text1"/>
          <w:kern w:val="24"/>
          <w:sz w:val="18"/>
          <w:szCs w:val="18"/>
        </w:rPr>
        <w:t>Δ</w:t>
      </w:r>
      <w:r w:rsidRPr="00833F0C">
        <w:rPr>
          <w:rFonts w:ascii="Calibri" w:hAnsi="Calibri" w:cs="Calibri"/>
          <w:i/>
          <w:iCs/>
          <w:color w:val="000000" w:themeColor="text1"/>
          <w:kern w:val="24"/>
          <w:sz w:val="18"/>
          <w:szCs w:val="18"/>
        </w:rPr>
        <w:t>ec</w:t>
      </w:r>
      <w:r w:rsidRPr="00833F0C">
        <w:rPr>
          <w:rFonts w:ascii="Calibri" w:hAnsi="Calibri" w:cs="Calibri"/>
          <w:color w:val="000000" w:themeColor="text1"/>
          <w:kern w:val="24"/>
          <w:sz w:val="18"/>
          <w:szCs w:val="18"/>
        </w:rPr>
        <w:t>DXPS</w:t>
      </w:r>
      <w:proofErr w:type="spellEnd"/>
      <w:r w:rsidRPr="00833F0C">
        <w:rPr>
          <w:rFonts w:ascii="Calibri" w:hAnsi="Calibri" w:cs="Calibri"/>
          <w:color w:val="000000" w:themeColor="text1"/>
          <w:kern w:val="24"/>
          <w:sz w:val="18"/>
          <w:szCs w:val="18"/>
        </w:rPr>
        <w:t xml:space="preserve"> (b) varying either pyruvate (left) or </w:t>
      </w:r>
      <w:r w:rsidRPr="00833F0C">
        <w:rPr>
          <w:rFonts w:ascii="Calibri" w:hAnsi="Calibri" w:cs="Calibri"/>
          <w:smallCaps/>
          <w:color w:val="000000" w:themeColor="text1"/>
          <w:kern w:val="24"/>
          <w:sz w:val="18"/>
          <w:szCs w:val="18"/>
        </w:rPr>
        <w:t>d</w:t>
      </w:r>
      <w:r w:rsidRPr="00833F0C">
        <w:rPr>
          <w:rFonts w:ascii="Calibri" w:hAnsi="Calibri" w:cs="Calibri"/>
          <w:color w:val="000000" w:themeColor="text1"/>
          <w:kern w:val="24"/>
          <w:sz w:val="18"/>
          <w:szCs w:val="18"/>
        </w:rPr>
        <w:t xml:space="preserve">-GAP (right) substrate. Errors in </w:t>
      </w:r>
      <w:r w:rsidRPr="00833F0C">
        <w:rPr>
          <w:rFonts w:ascii="Calibri" w:hAnsi="Calibri" w:cs="Calibri"/>
          <w:i/>
          <w:iCs/>
          <w:color w:val="000000" w:themeColor="text1"/>
          <w:kern w:val="24"/>
          <w:sz w:val="18"/>
          <w:szCs w:val="18"/>
        </w:rPr>
        <w:t>K</w:t>
      </w:r>
      <w:r w:rsidRPr="00833F0C">
        <w:rPr>
          <w:rFonts w:ascii="Calibri" w:hAnsi="Calibri" w:cs="Calibri"/>
          <w:color w:val="000000" w:themeColor="text1"/>
          <w:kern w:val="24"/>
          <w:sz w:val="18"/>
          <w:szCs w:val="18"/>
          <w:vertAlign w:val="subscript"/>
        </w:rPr>
        <w:t>m</w:t>
      </w:r>
      <w:r w:rsidRPr="00833F0C">
        <w:rPr>
          <w:rFonts w:ascii="Calibri" w:hAnsi="Calibri" w:cs="Calibri"/>
          <w:color w:val="000000" w:themeColor="text1"/>
          <w:kern w:val="24"/>
          <w:sz w:val="18"/>
          <w:szCs w:val="18"/>
        </w:rPr>
        <w:t xml:space="preserve"> and </w:t>
      </w:r>
      <w:proofErr w:type="spellStart"/>
      <w:r w:rsidRPr="00833F0C">
        <w:rPr>
          <w:rFonts w:ascii="Calibri" w:hAnsi="Calibri" w:cs="Calibri"/>
          <w:i/>
          <w:iCs/>
          <w:color w:val="000000" w:themeColor="text1"/>
          <w:kern w:val="24"/>
          <w:sz w:val="18"/>
          <w:szCs w:val="18"/>
        </w:rPr>
        <w:t>k</w:t>
      </w:r>
      <w:r w:rsidRPr="00833F0C">
        <w:rPr>
          <w:rFonts w:ascii="Calibri" w:hAnsi="Calibri" w:cs="Calibri"/>
          <w:color w:val="000000" w:themeColor="text1"/>
          <w:kern w:val="24"/>
          <w:sz w:val="18"/>
          <w:szCs w:val="18"/>
          <w:vertAlign w:val="subscript"/>
        </w:rPr>
        <w:t>cat</w:t>
      </w:r>
      <w:proofErr w:type="spellEnd"/>
      <w:r w:rsidRPr="00833F0C">
        <w:rPr>
          <w:rFonts w:ascii="Calibri" w:hAnsi="Calibri" w:cs="Calibri"/>
          <w:color w:val="000000" w:themeColor="text1"/>
          <w:kern w:val="24"/>
          <w:sz w:val="18"/>
          <w:szCs w:val="18"/>
          <w:vertAlign w:val="subscript"/>
        </w:rPr>
        <w:t xml:space="preserve"> </w:t>
      </w:r>
      <w:r w:rsidRPr="00833F0C">
        <w:rPr>
          <w:rFonts w:ascii="Calibri" w:hAnsi="Calibri" w:cs="Calibri"/>
          <w:color w:val="000000" w:themeColor="text1"/>
          <w:kern w:val="24"/>
          <w:sz w:val="18"/>
          <w:szCs w:val="18"/>
        </w:rPr>
        <w:t xml:space="preserve">represent standard error determined from four experiments. c. Classical </w:t>
      </w:r>
      <w:r w:rsidRPr="00833F0C">
        <w:rPr>
          <w:rFonts w:ascii="Calibri" w:hAnsi="Calibri" w:cs="Calibri"/>
          <w:i/>
          <w:iCs/>
          <w:color w:val="000000" w:themeColor="text1"/>
          <w:kern w:val="24"/>
          <w:sz w:val="18"/>
          <w:szCs w:val="18"/>
        </w:rPr>
        <w:t>K</w:t>
      </w:r>
      <w:r w:rsidRPr="00833F0C">
        <w:rPr>
          <w:rFonts w:ascii="Calibri" w:hAnsi="Calibri" w:cs="Calibri"/>
          <w:color w:val="000000" w:themeColor="text1"/>
          <w:kern w:val="24"/>
          <w:sz w:val="18"/>
          <w:szCs w:val="18"/>
          <w:vertAlign w:val="subscript"/>
        </w:rPr>
        <w:t>i</w:t>
      </w:r>
      <w:r w:rsidRPr="00833F0C">
        <w:rPr>
          <w:rFonts w:ascii="Calibri" w:hAnsi="Calibri" w:cs="Calibri"/>
          <w:color w:val="000000" w:themeColor="text1"/>
          <w:kern w:val="24"/>
          <w:sz w:val="18"/>
          <w:szCs w:val="18"/>
        </w:rPr>
        <w:t xml:space="preserve"> determination of </w:t>
      </w:r>
      <w:r w:rsidRPr="00833F0C">
        <w:rPr>
          <w:rFonts w:ascii="Calibri" w:hAnsi="Calibri" w:cs="Calibri"/>
          <w:b/>
          <w:bCs/>
          <w:color w:val="000000" w:themeColor="text1"/>
          <w:kern w:val="24"/>
          <w:sz w:val="18"/>
          <w:szCs w:val="18"/>
        </w:rPr>
        <w:t>14</w:t>
      </w:r>
      <w:r w:rsidRPr="00833F0C">
        <w:rPr>
          <w:rFonts w:ascii="Calibri" w:hAnsi="Calibri" w:cs="Calibri"/>
          <w:color w:val="000000" w:themeColor="text1"/>
          <w:kern w:val="24"/>
          <w:sz w:val="18"/>
          <w:szCs w:val="18"/>
        </w:rPr>
        <w:t xml:space="preserve"> potency on WT (left) and </w:t>
      </w:r>
      <w:proofErr w:type="spellStart"/>
      <w:r w:rsidRPr="00833F0C">
        <w:rPr>
          <w:rFonts w:ascii="Calibri" w:hAnsi="Calibri" w:cs="Calibri"/>
          <w:color w:val="000000" w:themeColor="text1"/>
          <w:kern w:val="24"/>
          <w:sz w:val="18"/>
          <w:szCs w:val="18"/>
        </w:rPr>
        <w:t>Δ</w:t>
      </w:r>
      <w:r w:rsidRPr="00833F0C">
        <w:rPr>
          <w:rFonts w:ascii="Calibri" w:hAnsi="Calibri" w:cs="Calibri"/>
          <w:i/>
          <w:iCs/>
          <w:color w:val="000000" w:themeColor="text1"/>
          <w:kern w:val="24"/>
          <w:sz w:val="18"/>
          <w:szCs w:val="18"/>
        </w:rPr>
        <w:t>Ec</w:t>
      </w:r>
      <w:r w:rsidRPr="00833F0C">
        <w:rPr>
          <w:rFonts w:ascii="Calibri" w:hAnsi="Calibri" w:cs="Calibri"/>
          <w:color w:val="000000" w:themeColor="text1"/>
          <w:kern w:val="24"/>
          <w:sz w:val="18"/>
          <w:szCs w:val="18"/>
        </w:rPr>
        <w:t>DXPS</w:t>
      </w:r>
      <w:proofErr w:type="spellEnd"/>
      <w:r w:rsidRPr="00833F0C">
        <w:rPr>
          <w:rFonts w:ascii="Calibri" w:hAnsi="Calibri" w:cs="Calibri"/>
          <w:color w:val="000000" w:themeColor="text1"/>
          <w:kern w:val="24"/>
          <w:sz w:val="18"/>
          <w:szCs w:val="18"/>
        </w:rPr>
        <w:t xml:space="preserve"> (right) keeping inhibitor concentration constant and varying pyruvate. </w:t>
      </w:r>
      <w:r w:rsidRPr="00833F0C">
        <w:rPr>
          <w:rFonts w:ascii="Calibri" w:hAnsi="Calibri" w:cs="Calibri"/>
          <w:i/>
          <w:iCs/>
          <w:color w:val="000000" w:themeColor="text1"/>
          <w:kern w:val="24"/>
          <w:sz w:val="18"/>
          <w:szCs w:val="18"/>
        </w:rPr>
        <w:t>K</w:t>
      </w:r>
      <w:r w:rsidRPr="00833F0C">
        <w:rPr>
          <w:rFonts w:ascii="Calibri" w:hAnsi="Calibri" w:cs="Calibri"/>
          <w:color w:val="000000" w:themeColor="text1"/>
          <w:kern w:val="24"/>
          <w:sz w:val="18"/>
          <w:szCs w:val="18"/>
          <w:vertAlign w:val="subscript"/>
        </w:rPr>
        <w:t>i</w:t>
      </w:r>
      <w:r w:rsidRPr="00833F0C">
        <w:rPr>
          <w:rFonts w:ascii="Calibri" w:hAnsi="Calibri" w:cs="Calibri"/>
          <w:color w:val="000000" w:themeColor="text1"/>
          <w:kern w:val="24"/>
          <w:sz w:val="18"/>
          <w:szCs w:val="18"/>
        </w:rPr>
        <w:t xml:space="preserve"> errors represent the standard error from three independent replicates. All error bars represent the standard error of the mean.</w:t>
      </w:r>
    </w:p>
    <w:p w14:paraId="661127F4" w14:textId="77777777" w:rsidR="00E97041" w:rsidRDefault="00E97041">
      <w:pPr>
        <w:rPr>
          <w:rFonts w:ascii="Calibri" w:hAnsi="Calibri" w:cs="Calibri"/>
          <w:color w:val="000000" w:themeColor="text1"/>
          <w:kern w:val="24"/>
          <w:sz w:val="18"/>
          <w:szCs w:val="18"/>
        </w:rPr>
      </w:pPr>
      <w:r>
        <w:rPr>
          <w:rFonts w:ascii="Calibri" w:hAnsi="Calibri" w:cs="Calibri"/>
          <w:color w:val="000000" w:themeColor="text1"/>
          <w:kern w:val="24"/>
          <w:sz w:val="18"/>
          <w:szCs w:val="18"/>
        </w:rPr>
        <w:br w:type="page"/>
      </w:r>
    </w:p>
    <w:p w14:paraId="0AED4430" w14:textId="54E5458A" w:rsidR="007F1F7A" w:rsidRPr="00833F0C" w:rsidRDefault="007F1F7A" w:rsidP="007F1F7A">
      <w:pPr>
        <w:pStyle w:val="H2"/>
        <w:rPr>
          <w:rFonts w:ascii="Calibri" w:hAnsi="Calibri" w:cs="Calibri"/>
          <w:sz w:val="20"/>
          <w:szCs w:val="22"/>
        </w:rPr>
      </w:pPr>
      <w:bookmarkStart w:id="42" w:name="_Toc205454678"/>
      <w:bookmarkStart w:id="43" w:name="_Toc217392743"/>
      <w:r w:rsidRPr="00833F0C">
        <w:rPr>
          <w:rFonts w:ascii="Calibri" w:hAnsi="Calibri" w:cs="Calibri"/>
          <w:sz w:val="20"/>
          <w:szCs w:val="22"/>
        </w:rPr>
        <w:lastRenderedPageBreak/>
        <w:t>DXPS HPLC-MS/MS assay to determine inhibitory potency</w:t>
      </w:r>
      <w:bookmarkEnd w:id="42"/>
      <w:bookmarkEnd w:id="43"/>
    </w:p>
    <w:p w14:paraId="4B5D9804" w14:textId="2A4856AE" w:rsidR="007F1F7A" w:rsidRPr="00833F0C" w:rsidRDefault="007F1F7A" w:rsidP="007F1F7A">
      <w:pPr>
        <w:pStyle w:val="P1"/>
        <w:rPr>
          <w:rFonts w:ascii="Calibri" w:hAnsi="Calibri" w:cs="Calibri"/>
          <w:sz w:val="18"/>
          <w:szCs w:val="18"/>
        </w:rPr>
      </w:pPr>
      <w:r w:rsidRPr="00833F0C">
        <w:rPr>
          <w:rFonts w:ascii="Calibri" w:hAnsi="Calibri" w:cs="Calibri"/>
          <w:sz w:val="18"/>
          <w:szCs w:val="18"/>
        </w:rPr>
        <w:t>The following protocol was adapted and optimized from Liang et al.</w:t>
      </w:r>
      <w:r w:rsidRPr="00833F0C">
        <w:rPr>
          <w:rFonts w:ascii="Calibri" w:hAnsi="Calibri" w:cs="Calibri"/>
          <w:sz w:val="18"/>
          <w:szCs w:val="18"/>
        </w:rPr>
        <w:fldChar w:fldCharType="begin"/>
      </w:r>
      <w:r w:rsidR="00E97041">
        <w:rPr>
          <w:rFonts w:ascii="Calibri" w:hAnsi="Calibri" w:cs="Calibri"/>
          <w:sz w:val="18"/>
          <w:szCs w:val="18"/>
        </w:rPr>
        <w:instrText xml:space="preserve"> ADDIN ZOTERO_ITEM CSL_CITATION {"citationID":"nck4zLjk","properties":{"formattedCitation":"\\super 14\\nosupersub{}","plainCitation":"14","noteIndex":0},"citationItems":[{"id":777,"uris":["http://zotero.org/groups/5410024/items/M5KLKNX5"],"itemData":{"id":777,"type":"article-journal","abstract":"α-Ketoacids can be determined by HPLC through pre-column derivatization with 1,2-diamino-4,5-methylenedioxybenzene (DMB) as a derivatizing reagent. Using this method, the specific activity and the steady-state kinetic of 1-deoxy-D-xylulose-5-phosphate synthase (DXS) were measured. Firstly, DXS substrate pyruvate was derivatized with DMB in acidic solution; then the corresponding quinoxalinone was elucidated by LC-ESI-MS and quantified by HPLC-UV. The optimum derivatization conditions were as follows: aqueous medium at pH 1.0, reaction temperature 80 °C, reaction time 60 min, molar ratio of DMB to pyruvate 10:1. The HPLC was run with isocratic elution using the mixture of methanol and water (60:40, v/v) as a mobile phase. The detective limit and the linear correlation range of the method were 0.05 µM and 0.002-1.0 mM (R = 0.994), respectively. The relative standard deviation (RSD) of six determinations was 2.48%. The steady-state kinetic parameters of DXS for pyruvate determined with the method were identical to the reported data. The established method is a practical route for evaluation of DXS activity, especially in the research and development of DXS inhibitors.","container-title":"The Protein Journal","DOI":"10.1007/s10930-019-09816-9","ISSN":"1875-8355","issue":"2","journalAbbreviation":"Protein J","language":"eng","note":"PMID: 30707333","page":"160-166","source":"PubMed","title":"Determination of the Activity of 1-Deoxy-D-Xylulose 5-Phosphate Synthase by Pre-column Derivatization-HPLC Using 1,2-Diamino-4,5-Methylenedioxybenzene as a Derivatizing Reagent","volume":"38","author":[{"family":"Liang","given":"Yan-Fei"},{"family":"Liu","given":"Hui"},{"family":"Li","given":"Heng"},{"family":"Gao","given":"Wen-Yun"}],"issued":{"date-parts":[["2019",4]]}}}],"schema":"https://github.com/citation-style-language/schema/raw/master/csl-citation.json"} </w:instrText>
      </w:r>
      <w:r w:rsidRPr="00833F0C">
        <w:rPr>
          <w:rFonts w:ascii="Calibri" w:hAnsi="Calibri" w:cs="Calibri"/>
          <w:sz w:val="18"/>
          <w:szCs w:val="18"/>
        </w:rPr>
        <w:fldChar w:fldCharType="separate"/>
      </w:r>
      <w:r w:rsidR="00E97041" w:rsidRPr="00E97041">
        <w:rPr>
          <w:rFonts w:ascii="Calibri" w:hAnsi="Calibri" w:cs="Calibri"/>
          <w:sz w:val="18"/>
          <w:vertAlign w:val="superscript"/>
        </w:rPr>
        <w:t>14</w:t>
      </w:r>
      <w:r w:rsidRPr="00833F0C">
        <w:rPr>
          <w:rFonts w:ascii="Calibri" w:hAnsi="Calibri" w:cs="Calibri"/>
          <w:sz w:val="18"/>
          <w:szCs w:val="18"/>
        </w:rPr>
        <w:fldChar w:fldCharType="end"/>
      </w:r>
    </w:p>
    <w:p w14:paraId="609D9C3B" w14:textId="77777777" w:rsidR="007F1F7A" w:rsidRPr="00833F0C" w:rsidRDefault="007F1F7A" w:rsidP="007F1F7A">
      <w:pPr>
        <w:pStyle w:val="P1"/>
        <w:rPr>
          <w:rFonts w:ascii="Calibri" w:hAnsi="Calibri" w:cs="Calibri"/>
          <w:sz w:val="18"/>
          <w:szCs w:val="18"/>
        </w:rPr>
      </w:pPr>
    </w:p>
    <w:p w14:paraId="197F67EA" w14:textId="490F7F83" w:rsidR="007F1F7A" w:rsidRPr="00833F0C" w:rsidRDefault="007F1F7A" w:rsidP="007F1F7A">
      <w:pPr>
        <w:jc w:val="both"/>
        <w:rPr>
          <w:rFonts w:ascii="Calibri" w:hAnsi="Calibri" w:cs="Calibri"/>
          <w:sz w:val="18"/>
          <w:szCs w:val="18"/>
        </w:rPr>
      </w:pPr>
      <w:r w:rsidRPr="00833F0C">
        <w:rPr>
          <w:rFonts w:ascii="Calibri" w:hAnsi="Calibri" w:cs="Calibri"/>
          <w:noProof/>
          <w:sz w:val="18"/>
          <w:szCs w:val="18"/>
        </w:rPr>
        <w:drawing>
          <wp:inline distT="0" distB="0" distL="0" distR="0" wp14:anchorId="67E4B184" wp14:editId="3E046124">
            <wp:extent cx="2161540" cy="748030"/>
            <wp:effectExtent l="0" t="0" r="0" b="0"/>
            <wp:docPr id="18650519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1540" cy="748030"/>
                    </a:xfrm>
                    <a:prstGeom prst="rect">
                      <a:avLst/>
                    </a:prstGeom>
                    <a:noFill/>
                    <a:ln>
                      <a:noFill/>
                    </a:ln>
                  </pic:spPr>
                </pic:pic>
              </a:graphicData>
            </a:graphic>
          </wp:inline>
        </w:drawing>
      </w:r>
    </w:p>
    <w:p w14:paraId="47C245BD" w14:textId="77777777" w:rsidR="007F1F7A" w:rsidRPr="00833F0C" w:rsidRDefault="007F1F7A" w:rsidP="007F1F7A">
      <w:pPr>
        <w:pStyle w:val="P1"/>
        <w:rPr>
          <w:rFonts w:ascii="Calibri" w:hAnsi="Calibri" w:cs="Calibri"/>
          <w:sz w:val="18"/>
          <w:szCs w:val="18"/>
        </w:rPr>
      </w:pPr>
    </w:p>
    <w:p w14:paraId="02FA3350"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Two buffer solutions are prepared (Buffer A: 100 mmol/L 2-amino-2-(hydroxymethyl)propane-1,3-diol (Tris)-HCl pH 7.6, 8 µmol/L ThDP, 200 µmol/L MgCl</w:t>
      </w:r>
      <w:r w:rsidRPr="00833F0C">
        <w:rPr>
          <w:rFonts w:ascii="Calibri" w:hAnsi="Calibri" w:cs="Calibri"/>
          <w:sz w:val="18"/>
          <w:szCs w:val="18"/>
          <w:vertAlign w:val="subscript"/>
        </w:rPr>
        <w:t>2</w:t>
      </w:r>
      <w:r w:rsidRPr="00833F0C">
        <w:rPr>
          <w:rFonts w:ascii="Calibri" w:hAnsi="Calibri" w:cs="Calibri"/>
          <w:sz w:val="18"/>
          <w:szCs w:val="18"/>
        </w:rPr>
        <w:t xml:space="preserve">, </w:t>
      </w:r>
      <w:r w:rsidRPr="00833F0C">
        <w:rPr>
          <w:rFonts w:ascii="Calibri" w:hAnsi="Calibri" w:cs="Calibri"/>
          <w:bCs/>
          <w:sz w:val="18"/>
          <w:szCs w:val="18"/>
        </w:rPr>
        <w:t>0.7</w:t>
      </w:r>
      <w:r w:rsidRPr="00833F0C">
        <w:rPr>
          <w:rFonts w:ascii="Calibri" w:hAnsi="Calibri" w:cs="Calibri"/>
          <w:sz w:val="18"/>
          <w:szCs w:val="18"/>
        </w:rPr>
        <w:t xml:space="preserve"> µmol/L ∆</w:t>
      </w:r>
      <w:r w:rsidRPr="00833F0C">
        <w:rPr>
          <w:rFonts w:ascii="Calibri" w:hAnsi="Calibri" w:cs="Calibri"/>
          <w:bCs/>
          <w:i/>
          <w:sz w:val="18"/>
          <w:szCs w:val="18"/>
        </w:rPr>
        <w:t>pa</w:t>
      </w:r>
      <w:r w:rsidRPr="00833F0C">
        <w:rPr>
          <w:rFonts w:ascii="Calibri" w:hAnsi="Calibri" w:cs="Calibri"/>
          <w:sz w:val="18"/>
          <w:szCs w:val="18"/>
        </w:rPr>
        <w:t>DXPS</w:t>
      </w:r>
      <w:r w:rsidRPr="00833F0C">
        <w:rPr>
          <w:rFonts w:ascii="Calibri" w:hAnsi="Calibri" w:cs="Calibri"/>
          <w:b/>
          <w:bCs/>
          <w:sz w:val="18"/>
          <w:szCs w:val="18"/>
        </w:rPr>
        <w:t xml:space="preserve"> </w:t>
      </w:r>
      <w:r w:rsidRPr="00833F0C">
        <w:rPr>
          <w:rFonts w:ascii="Calibri" w:hAnsi="Calibri" w:cs="Calibri"/>
          <w:bCs/>
          <w:sz w:val="18"/>
          <w:szCs w:val="18"/>
        </w:rPr>
        <w:t xml:space="preserve">or </w:t>
      </w:r>
      <w:r w:rsidRPr="00833F0C">
        <w:rPr>
          <w:rFonts w:ascii="Calibri" w:hAnsi="Calibri" w:cs="Calibri"/>
          <w:sz w:val="18"/>
          <w:szCs w:val="18"/>
        </w:rPr>
        <w:t>∆</w:t>
      </w:r>
      <w:r w:rsidRPr="00833F0C">
        <w:rPr>
          <w:rFonts w:ascii="Calibri" w:hAnsi="Calibri" w:cs="Calibri"/>
          <w:bCs/>
          <w:i/>
          <w:sz w:val="18"/>
          <w:szCs w:val="18"/>
        </w:rPr>
        <w:t>kp</w:t>
      </w:r>
      <w:r w:rsidRPr="00833F0C">
        <w:rPr>
          <w:rFonts w:ascii="Calibri" w:hAnsi="Calibri" w:cs="Calibri"/>
          <w:sz w:val="18"/>
          <w:szCs w:val="18"/>
        </w:rPr>
        <w:t>DXPS. Buffer B</w:t>
      </w:r>
      <w:r w:rsidRPr="00833F0C">
        <w:rPr>
          <w:rFonts w:ascii="Calibri" w:hAnsi="Calibri" w:cs="Calibri"/>
          <w:bCs/>
          <w:sz w:val="18"/>
          <w:szCs w:val="18"/>
        </w:rPr>
        <w:t>:</w:t>
      </w:r>
      <w:r w:rsidRPr="00833F0C">
        <w:rPr>
          <w:rFonts w:ascii="Calibri" w:hAnsi="Calibri" w:cs="Calibri"/>
          <w:sz w:val="18"/>
          <w:szCs w:val="18"/>
        </w:rPr>
        <w:t xml:space="preserve"> 800 µmol/L D/L-GA</w:t>
      </w:r>
      <w:r w:rsidRPr="00833F0C">
        <w:rPr>
          <w:rFonts w:ascii="Calibri" w:hAnsi="Calibri" w:cs="Calibri"/>
          <w:bCs/>
          <w:sz w:val="18"/>
          <w:szCs w:val="18"/>
        </w:rPr>
        <w:t>P, 400 µmol/L pyruvate</w:t>
      </w:r>
      <w:r w:rsidRPr="00833F0C">
        <w:rPr>
          <w:rFonts w:ascii="Calibri" w:hAnsi="Calibri" w:cs="Calibri"/>
          <w:sz w:val="18"/>
          <w:szCs w:val="18"/>
        </w:rPr>
        <w:t xml:space="preserve">). Either single concentrations or dilution series of compounds were prepared on a 96-well plate in DMSO. Columns 1 and 2, 11 and 12 were DMSO only for blank and positive control, respectively. On a second 96-well plate 100 µL Tris-HCl buffer were filled in well 1 and 2 of every row and 100 µL of </w:t>
      </w:r>
      <w:r w:rsidRPr="00833F0C">
        <w:rPr>
          <w:rFonts w:ascii="Calibri" w:hAnsi="Calibri" w:cs="Calibri"/>
          <w:bCs/>
          <w:sz w:val="18"/>
          <w:szCs w:val="18"/>
        </w:rPr>
        <w:t>B</w:t>
      </w:r>
      <w:r w:rsidRPr="00833F0C">
        <w:rPr>
          <w:rFonts w:ascii="Calibri" w:hAnsi="Calibri" w:cs="Calibri"/>
          <w:sz w:val="18"/>
          <w:szCs w:val="18"/>
        </w:rPr>
        <w:t>uffer A in wells 3–12. Then, 10 µL of each well from the compound plate were pipetted to this new plate, and the mixture incubated at 25 °C for 10 min. To start the reaction, 100 µL of buffer B were added to each well simultaneously, and the plate was incubated at 37 °C for 25 min. During that time, a 2 mmol/L solution of DMB in 1 mol/L HCl (including 3 mmol/L NaHSO4 and 0.1 mmol/L β-mercaptoethanol) was prepared, and 50 µL of this solution was transferred into each well of a new plate. The assay plate was heated to 95 °C for 5 min, centrifuged at 10 °C for 3 min and 4,000 rpm. Then, 50 µL of the supernatant were added to the DMB plate. This plate was incubated at 95 °C for 1 h. A fo</w:t>
      </w:r>
      <w:r w:rsidRPr="00833F0C">
        <w:rPr>
          <w:rFonts w:ascii="Calibri" w:hAnsi="Calibri" w:cs="Calibri"/>
          <w:bCs/>
          <w:sz w:val="18"/>
          <w:szCs w:val="18"/>
        </w:rPr>
        <w:t>u</w:t>
      </w:r>
      <w:r w:rsidRPr="00833F0C">
        <w:rPr>
          <w:rFonts w:ascii="Calibri" w:hAnsi="Calibri" w:cs="Calibri"/>
          <w:sz w:val="18"/>
          <w:szCs w:val="18"/>
        </w:rPr>
        <w:t>rth plate was prepared with 198 µL of acetonitrile and 2 µL of the DMB solution were added.</w:t>
      </w:r>
    </w:p>
    <w:p w14:paraId="538F3AC2"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 xml:space="preserve">For the HPLC analysis, an Ultimate 3000-MSQ LCMS system (Thermo Fisher Scientific) consisting of a pump and autosampler was used with the following conditions: </w:t>
      </w:r>
    </w:p>
    <w:p w14:paraId="38CE153F" w14:textId="77777777" w:rsidR="007F1F7A" w:rsidRPr="00833F0C" w:rsidRDefault="007F1F7A" w:rsidP="007F1F7A">
      <w:pPr>
        <w:pStyle w:val="P1"/>
        <w:numPr>
          <w:ilvl w:val="0"/>
          <w:numId w:val="3"/>
        </w:numPr>
        <w:rPr>
          <w:rFonts w:ascii="Calibri" w:hAnsi="Calibri" w:cs="Calibri"/>
          <w:sz w:val="18"/>
          <w:szCs w:val="18"/>
        </w:rPr>
      </w:pPr>
      <w:r w:rsidRPr="00833F0C">
        <w:rPr>
          <w:rFonts w:ascii="Calibri" w:hAnsi="Calibri" w:cs="Calibri"/>
          <w:sz w:val="18"/>
          <w:szCs w:val="18"/>
        </w:rPr>
        <w:t xml:space="preserve">Column: NUCLEODUR C18 Pyramid, 3 µm, 150*2 mmol/L, Macherey-Nagel; </w:t>
      </w:r>
    </w:p>
    <w:p w14:paraId="5511EA87" w14:textId="77777777" w:rsidR="007F1F7A" w:rsidRPr="00833F0C" w:rsidRDefault="007F1F7A" w:rsidP="007F1F7A">
      <w:pPr>
        <w:pStyle w:val="P1"/>
        <w:numPr>
          <w:ilvl w:val="0"/>
          <w:numId w:val="3"/>
        </w:numPr>
        <w:rPr>
          <w:rFonts w:ascii="Calibri" w:hAnsi="Calibri" w:cs="Calibri"/>
          <w:sz w:val="18"/>
          <w:szCs w:val="18"/>
        </w:rPr>
      </w:pPr>
      <w:r w:rsidRPr="00833F0C">
        <w:rPr>
          <w:rFonts w:ascii="Calibri" w:hAnsi="Calibri" w:cs="Calibri"/>
          <w:sz w:val="18"/>
          <w:szCs w:val="18"/>
        </w:rPr>
        <w:t xml:space="preserve">Temperature: 40 °C; </w:t>
      </w:r>
    </w:p>
    <w:p w14:paraId="2B5F1250" w14:textId="77777777" w:rsidR="007F1F7A" w:rsidRPr="00833F0C" w:rsidRDefault="007F1F7A" w:rsidP="007F1F7A">
      <w:pPr>
        <w:pStyle w:val="P1"/>
        <w:numPr>
          <w:ilvl w:val="0"/>
          <w:numId w:val="3"/>
        </w:numPr>
        <w:rPr>
          <w:rFonts w:ascii="Calibri" w:hAnsi="Calibri" w:cs="Calibri"/>
          <w:sz w:val="18"/>
          <w:szCs w:val="18"/>
        </w:rPr>
      </w:pPr>
      <w:r w:rsidRPr="00833F0C">
        <w:rPr>
          <w:rFonts w:ascii="Calibri" w:hAnsi="Calibri" w:cs="Calibri"/>
          <w:sz w:val="18"/>
          <w:szCs w:val="18"/>
        </w:rPr>
        <w:t xml:space="preserve">Injection volume: 3 μL; </w:t>
      </w:r>
    </w:p>
    <w:p w14:paraId="794E55A9" w14:textId="77777777" w:rsidR="007F1F7A" w:rsidRPr="00833F0C" w:rsidRDefault="007F1F7A" w:rsidP="007F1F7A">
      <w:pPr>
        <w:pStyle w:val="P1"/>
        <w:numPr>
          <w:ilvl w:val="0"/>
          <w:numId w:val="3"/>
        </w:numPr>
        <w:rPr>
          <w:rFonts w:ascii="Calibri" w:hAnsi="Calibri" w:cs="Calibri"/>
          <w:sz w:val="18"/>
          <w:szCs w:val="18"/>
        </w:rPr>
      </w:pPr>
      <w:r w:rsidRPr="00833F0C">
        <w:rPr>
          <w:rFonts w:ascii="Calibri" w:hAnsi="Calibri" w:cs="Calibri"/>
          <w:sz w:val="18"/>
          <w:szCs w:val="18"/>
        </w:rPr>
        <w:t>Flow rate: 600 μL min</w:t>
      </w:r>
      <w:r w:rsidRPr="00833F0C">
        <w:rPr>
          <w:rFonts w:ascii="Calibri" w:hAnsi="Calibri" w:cs="Calibri"/>
          <w:sz w:val="18"/>
          <w:szCs w:val="18"/>
          <w:vertAlign w:val="superscript"/>
        </w:rPr>
        <w:t>–1</w:t>
      </w:r>
      <w:r w:rsidRPr="00833F0C">
        <w:rPr>
          <w:rFonts w:ascii="Calibri" w:hAnsi="Calibri" w:cs="Calibri"/>
          <w:sz w:val="18"/>
          <w:szCs w:val="18"/>
        </w:rPr>
        <w:t xml:space="preserve">; </w:t>
      </w:r>
    </w:p>
    <w:p w14:paraId="4D3922FD" w14:textId="77777777" w:rsidR="007F1F7A" w:rsidRPr="00833F0C" w:rsidRDefault="007F1F7A" w:rsidP="007F1F7A">
      <w:pPr>
        <w:pStyle w:val="P1"/>
        <w:numPr>
          <w:ilvl w:val="0"/>
          <w:numId w:val="3"/>
        </w:numPr>
        <w:rPr>
          <w:rFonts w:ascii="Calibri" w:hAnsi="Calibri" w:cs="Calibri"/>
          <w:sz w:val="18"/>
          <w:szCs w:val="18"/>
        </w:rPr>
      </w:pPr>
      <w:r w:rsidRPr="00833F0C">
        <w:rPr>
          <w:rFonts w:ascii="Calibri" w:hAnsi="Calibri" w:cs="Calibri"/>
          <w:sz w:val="18"/>
          <w:szCs w:val="18"/>
        </w:rPr>
        <w:t xml:space="preserve">Solvent A: water + 0.1% formic acid; </w:t>
      </w:r>
    </w:p>
    <w:p w14:paraId="240021A6" w14:textId="77777777" w:rsidR="007F1F7A" w:rsidRPr="00833F0C" w:rsidRDefault="007F1F7A" w:rsidP="007F1F7A">
      <w:pPr>
        <w:pStyle w:val="P1"/>
        <w:numPr>
          <w:ilvl w:val="0"/>
          <w:numId w:val="3"/>
        </w:numPr>
        <w:rPr>
          <w:rFonts w:ascii="Calibri" w:hAnsi="Calibri" w:cs="Calibri"/>
          <w:sz w:val="18"/>
          <w:szCs w:val="18"/>
        </w:rPr>
      </w:pPr>
      <w:r w:rsidRPr="00833F0C">
        <w:rPr>
          <w:rFonts w:ascii="Calibri" w:hAnsi="Calibri" w:cs="Calibri"/>
          <w:sz w:val="18"/>
          <w:szCs w:val="18"/>
        </w:rPr>
        <w:t xml:space="preserve">Solvent B: acetonitrile + 0.1% formic acid; </w:t>
      </w:r>
    </w:p>
    <w:p w14:paraId="341799B3" w14:textId="77777777" w:rsidR="007F1F7A" w:rsidRPr="00833F0C" w:rsidRDefault="007F1F7A" w:rsidP="007F1F7A">
      <w:pPr>
        <w:pStyle w:val="P1"/>
        <w:numPr>
          <w:ilvl w:val="0"/>
          <w:numId w:val="3"/>
        </w:numPr>
        <w:rPr>
          <w:rFonts w:ascii="Calibri" w:hAnsi="Calibri" w:cs="Calibri"/>
          <w:sz w:val="18"/>
          <w:szCs w:val="18"/>
        </w:rPr>
      </w:pPr>
      <w:r w:rsidRPr="00833F0C">
        <w:rPr>
          <w:rFonts w:ascii="Calibri" w:hAnsi="Calibri" w:cs="Calibri"/>
          <w:sz w:val="18"/>
          <w:szCs w:val="18"/>
        </w:rPr>
        <w:t xml:space="preserve">Gradient: 90% A at 0 min, 90%–5% A from 0.4 min to 1.10 min, 5% A until 3.70 min, 5%–90% A from 3.70 to 4.50 min. </w:t>
      </w:r>
    </w:p>
    <w:p w14:paraId="08702AF1"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 xml:space="preserve">A TSQ Quantum Access Max (Thermo Fisher Scientific, Waltham, MA, USA) mass spectrometer was used with the following instrument parameters: </w:t>
      </w:r>
    </w:p>
    <w:p w14:paraId="522C1AE5" w14:textId="77777777" w:rsidR="007F1F7A" w:rsidRPr="00833F0C" w:rsidRDefault="007F1F7A" w:rsidP="007F1F7A">
      <w:pPr>
        <w:pStyle w:val="P1"/>
        <w:numPr>
          <w:ilvl w:val="0"/>
          <w:numId w:val="4"/>
        </w:numPr>
        <w:rPr>
          <w:rFonts w:ascii="Calibri" w:hAnsi="Calibri" w:cs="Calibri"/>
          <w:sz w:val="18"/>
          <w:szCs w:val="18"/>
        </w:rPr>
      </w:pPr>
      <w:r w:rsidRPr="00833F0C">
        <w:rPr>
          <w:rFonts w:ascii="Calibri" w:hAnsi="Calibri" w:cs="Calibri"/>
          <w:sz w:val="18"/>
          <w:szCs w:val="18"/>
        </w:rPr>
        <w:t xml:space="preserve">Spray voltage 3500 V, </w:t>
      </w:r>
    </w:p>
    <w:p w14:paraId="011097A4" w14:textId="77777777" w:rsidR="007F1F7A" w:rsidRPr="00833F0C" w:rsidRDefault="007F1F7A" w:rsidP="007F1F7A">
      <w:pPr>
        <w:pStyle w:val="P1"/>
        <w:numPr>
          <w:ilvl w:val="0"/>
          <w:numId w:val="4"/>
        </w:numPr>
        <w:rPr>
          <w:rFonts w:ascii="Calibri" w:hAnsi="Calibri" w:cs="Calibri"/>
          <w:sz w:val="18"/>
          <w:szCs w:val="18"/>
        </w:rPr>
      </w:pPr>
      <w:r w:rsidRPr="00833F0C">
        <w:rPr>
          <w:rFonts w:ascii="Calibri" w:hAnsi="Calibri" w:cs="Calibri"/>
          <w:sz w:val="18"/>
          <w:szCs w:val="18"/>
        </w:rPr>
        <w:t xml:space="preserve">Vaporizer temperature 370 °C, </w:t>
      </w:r>
    </w:p>
    <w:p w14:paraId="749616E3" w14:textId="77777777" w:rsidR="007F1F7A" w:rsidRPr="00833F0C" w:rsidRDefault="007F1F7A" w:rsidP="007F1F7A">
      <w:pPr>
        <w:pStyle w:val="P1"/>
        <w:numPr>
          <w:ilvl w:val="0"/>
          <w:numId w:val="4"/>
        </w:numPr>
        <w:rPr>
          <w:rFonts w:ascii="Calibri" w:hAnsi="Calibri" w:cs="Calibri"/>
          <w:sz w:val="18"/>
          <w:szCs w:val="18"/>
        </w:rPr>
      </w:pPr>
      <w:r w:rsidRPr="00833F0C">
        <w:rPr>
          <w:rFonts w:ascii="Calibri" w:hAnsi="Calibri" w:cs="Calibri"/>
          <w:sz w:val="18"/>
          <w:szCs w:val="18"/>
        </w:rPr>
        <w:t xml:space="preserve">Sheath gas pressure 60 psi, </w:t>
      </w:r>
    </w:p>
    <w:p w14:paraId="3CF8F807" w14:textId="77777777" w:rsidR="007F1F7A" w:rsidRPr="00833F0C" w:rsidRDefault="007F1F7A" w:rsidP="007F1F7A">
      <w:pPr>
        <w:pStyle w:val="P1"/>
        <w:numPr>
          <w:ilvl w:val="0"/>
          <w:numId w:val="4"/>
        </w:numPr>
        <w:rPr>
          <w:rFonts w:ascii="Calibri" w:hAnsi="Calibri" w:cs="Calibri"/>
          <w:sz w:val="18"/>
          <w:szCs w:val="18"/>
        </w:rPr>
      </w:pPr>
      <w:r w:rsidRPr="00833F0C">
        <w:rPr>
          <w:rFonts w:ascii="Calibri" w:hAnsi="Calibri" w:cs="Calibri"/>
          <w:sz w:val="18"/>
          <w:szCs w:val="18"/>
        </w:rPr>
        <w:t xml:space="preserve">Aux gas pressure 20 psi, </w:t>
      </w:r>
    </w:p>
    <w:p w14:paraId="365009C6" w14:textId="77777777" w:rsidR="007F1F7A" w:rsidRPr="00833F0C" w:rsidRDefault="007F1F7A" w:rsidP="007F1F7A">
      <w:pPr>
        <w:pStyle w:val="P1"/>
        <w:numPr>
          <w:ilvl w:val="0"/>
          <w:numId w:val="4"/>
        </w:numPr>
        <w:rPr>
          <w:rFonts w:ascii="Calibri" w:hAnsi="Calibri" w:cs="Calibri"/>
          <w:sz w:val="18"/>
          <w:szCs w:val="18"/>
        </w:rPr>
      </w:pPr>
      <w:r w:rsidRPr="00833F0C">
        <w:rPr>
          <w:rFonts w:ascii="Calibri" w:hAnsi="Calibri" w:cs="Calibri"/>
          <w:sz w:val="18"/>
          <w:szCs w:val="18"/>
        </w:rPr>
        <w:t xml:space="preserve">Capillary temperature 270 °C, </w:t>
      </w:r>
    </w:p>
    <w:p w14:paraId="3793B39E" w14:textId="77777777" w:rsidR="007F1F7A" w:rsidRPr="00833F0C" w:rsidRDefault="007F1F7A" w:rsidP="007F1F7A">
      <w:pPr>
        <w:pStyle w:val="P1"/>
        <w:numPr>
          <w:ilvl w:val="0"/>
          <w:numId w:val="4"/>
        </w:numPr>
        <w:rPr>
          <w:rFonts w:ascii="Calibri" w:hAnsi="Calibri" w:cs="Calibri"/>
          <w:sz w:val="18"/>
          <w:szCs w:val="18"/>
        </w:rPr>
      </w:pPr>
      <w:r w:rsidRPr="00833F0C">
        <w:rPr>
          <w:rFonts w:ascii="Calibri" w:hAnsi="Calibri" w:cs="Calibri"/>
          <w:sz w:val="18"/>
          <w:szCs w:val="18"/>
        </w:rPr>
        <w:t xml:space="preserve">Collision pressure 1.5 mTorr, </w:t>
      </w:r>
    </w:p>
    <w:p w14:paraId="385E8133" w14:textId="77777777" w:rsidR="007F1F7A" w:rsidRPr="00833F0C" w:rsidRDefault="007F1F7A" w:rsidP="007F1F7A">
      <w:pPr>
        <w:pStyle w:val="P1"/>
        <w:numPr>
          <w:ilvl w:val="0"/>
          <w:numId w:val="4"/>
        </w:numPr>
        <w:rPr>
          <w:rFonts w:ascii="Calibri" w:hAnsi="Calibri" w:cs="Calibri"/>
          <w:sz w:val="18"/>
          <w:szCs w:val="18"/>
        </w:rPr>
      </w:pPr>
      <w:r w:rsidRPr="00833F0C">
        <w:rPr>
          <w:rFonts w:ascii="Calibri" w:hAnsi="Calibri" w:cs="Calibri"/>
          <w:sz w:val="18"/>
          <w:szCs w:val="18"/>
        </w:rPr>
        <w:t xml:space="preserve">Positive ionization mode, </w:t>
      </w:r>
    </w:p>
    <w:p w14:paraId="1C8F6256" w14:textId="77777777" w:rsidR="007F1F7A" w:rsidRPr="00833F0C" w:rsidRDefault="007F1F7A" w:rsidP="007F1F7A">
      <w:pPr>
        <w:pStyle w:val="P1"/>
        <w:numPr>
          <w:ilvl w:val="0"/>
          <w:numId w:val="4"/>
        </w:numPr>
        <w:rPr>
          <w:rFonts w:ascii="Calibri" w:hAnsi="Calibri" w:cs="Calibri"/>
          <w:sz w:val="18"/>
          <w:szCs w:val="18"/>
        </w:rPr>
      </w:pPr>
      <w:r w:rsidRPr="00833F0C">
        <w:rPr>
          <w:rFonts w:ascii="Calibri" w:hAnsi="Calibri" w:cs="Calibri"/>
          <w:sz w:val="18"/>
          <w:szCs w:val="18"/>
        </w:rPr>
        <w:t>Scan type: MRM.</w:t>
      </w:r>
    </w:p>
    <w:p w14:paraId="43BC4ACB"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 xml:space="preserve">For AQ analyte reaction-monitoring parameters see </w:t>
      </w:r>
      <w:r w:rsidRPr="00833F0C">
        <w:rPr>
          <w:rFonts w:ascii="Calibri" w:hAnsi="Calibri" w:cs="Calibri"/>
          <w:b/>
          <w:sz w:val="18"/>
          <w:szCs w:val="18"/>
        </w:rPr>
        <w:t>Table S1</w:t>
      </w:r>
      <w:r w:rsidRPr="00833F0C">
        <w:rPr>
          <w:rFonts w:ascii="Calibri" w:hAnsi="Calibri" w:cs="Calibri"/>
          <w:sz w:val="18"/>
          <w:szCs w:val="18"/>
        </w:rPr>
        <w:t xml:space="preserve">. Data acquisition and quantification were performed using the Xcalibur software. </w:t>
      </w:r>
    </w:p>
    <w:p w14:paraId="298E2783" w14:textId="77777777" w:rsidR="007F1F7A" w:rsidRPr="00833F0C" w:rsidRDefault="007F1F7A" w:rsidP="007F1F7A">
      <w:pPr>
        <w:pStyle w:val="TableCaption"/>
        <w:spacing w:before="360"/>
        <w:rPr>
          <w:rFonts w:ascii="Calibri" w:hAnsi="Calibri" w:cs="Calibri"/>
          <w:sz w:val="18"/>
          <w:szCs w:val="18"/>
          <w:lang w:val="en-US"/>
        </w:rPr>
      </w:pPr>
      <w:r w:rsidRPr="00833F0C">
        <w:rPr>
          <w:rFonts w:ascii="Calibri" w:hAnsi="Calibri" w:cs="Calibri"/>
          <w:b/>
          <w:sz w:val="18"/>
          <w:szCs w:val="18"/>
          <w:lang w:val="en-US"/>
        </w:rPr>
        <w:t>Table S1.</w:t>
      </w:r>
      <w:r w:rsidRPr="00833F0C">
        <w:rPr>
          <w:rFonts w:ascii="Calibri" w:hAnsi="Calibri" w:cs="Calibri"/>
          <w:sz w:val="18"/>
          <w:szCs w:val="18"/>
          <w:lang w:val="en-US"/>
        </w:rPr>
        <w:t xml:space="preserve"> LC-ESI-MS/MS reaction monitoring parameters of AQ analytes in positive ionization mode.</w:t>
      </w:r>
    </w:p>
    <w:tbl>
      <w:tblPr>
        <w:tblW w:w="0" w:type="auto"/>
        <w:tblLook w:val="01E0" w:firstRow="1" w:lastRow="1" w:firstColumn="1" w:lastColumn="1" w:noHBand="0" w:noVBand="0"/>
      </w:tblPr>
      <w:tblGrid>
        <w:gridCol w:w="995"/>
        <w:gridCol w:w="995"/>
        <w:gridCol w:w="994"/>
        <w:gridCol w:w="1000"/>
        <w:gridCol w:w="994"/>
        <w:gridCol w:w="994"/>
      </w:tblGrid>
      <w:tr w:rsidR="007F1F7A" w:rsidRPr="00833F0C" w14:paraId="2A0D5A11" w14:textId="77777777" w:rsidTr="003520CC">
        <w:tc>
          <w:tcPr>
            <w:tcW w:w="995" w:type="dxa"/>
            <w:tcBorders>
              <w:top w:val="single" w:sz="8" w:space="0" w:color="000000"/>
              <w:bottom w:val="single" w:sz="8" w:space="0" w:color="000000"/>
            </w:tcBorders>
          </w:tcPr>
          <w:p w14:paraId="4D8E974B" w14:textId="77777777" w:rsidR="007F1F7A" w:rsidRPr="00833F0C" w:rsidRDefault="007F1F7A" w:rsidP="003520CC">
            <w:pPr>
              <w:pStyle w:val="TableHead"/>
              <w:rPr>
                <w:rFonts w:ascii="Calibri" w:hAnsi="Calibri" w:cs="Calibri"/>
                <w:sz w:val="18"/>
                <w:szCs w:val="18"/>
                <w:lang w:val="en-US"/>
              </w:rPr>
            </w:pPr>
          </w:p>
        </w:tc>
        <w:tc>
          <w:tcPr>
            <w:tcW w:w="995" w:type="dxa"/>
            <w:tcBorders>
              <w:top w:val="single" w:sz="8" w:space="0" w:color="000000"/>
              <w:bottom w:val="single" w:sz="8" w:space="0" w:color="000000"/>
            </w:tcBorders>
          </w:tcPr>
          <w:p w14:paraId="724EF5C1" w14:textId="77777777" w:rsidR="007F1F7A" w:rsidRPr="00833F0C" w:rsidRDefault="007F1F7A" w:rsidP="003520CC">
            <w:pPr>
              <w:pStyle w:val="TableHead"/>
              <w:rPr>
                <w:rFonts w:ascii="Calibri" w:hAnsi="Calibri" w:cs="Calibri"/>
                <w:sz w:val="18"/>
                <w:szCs w:val="18"/>
                <w:lang w:val="en-US"/>
              </w:rPr>
            </w:pPr>
            <w:r w:rsidRPr="00833F0C">
              <w:rPr>
                <w:rFonts w:ascii="Calibri" w:hAnsi="Calibri" w:cs="Calibri"/>
                <w:sz w:val="18"/>
                <w:szCs w:val="18"/>
                <w:lang w:val="en-US"/>
              </w:rPr>
              <w:t>Precursor ion m/z</w:t>
            </w:r>
          </w:p>
        </w:tc>
        <w:tc>
          <w:tcPr>
            <w:tcW w:w="994" w:type="dxa"/>
            <w:tcBorders>
              <w:top w:val="single" w:sz="8" w:space="0" w:color="000000"/>
              <w:bottom w:val="single" w:sz="8" w:space="0" w:color="000000"/>
            </w:tcBorders>
          </w:tcPr>
          <w:p w14:paraId="5A36E153" w14:textId="77777777" w:rsidR="007F1F7A" w:rsidRPr="00833F0C" w:rsidRDefault="007F1F7A" w:rsidP="003520CC">
            <w:pPr>
              <w:pStyle w:val="TableHead"/>
              <w:rPr>
                <w:rFonts w:ascii="Calibri" w:hAnsi="Calibri" w:cs="Calibri"/>
                <w:sz w:val="18"/>
                <w:szCs w:val="18"/>
                <w:lang w:val="en-US"/>
              </w:rPr>
            </w:pPr>
            <w:r w:rsidRPr="00833F0C">
              <w:rPr>
                <w:rFonts w:ascii="Calibri" w:hAnsi="Calibri" w:cs="Calibri"/>
                <w:sz w:val="18"/>
                <w:szCs w:val="18"/>
                <w:lang w:val="en-US"/>
              </w:rPr>
              <w:t>Product ion m/z</w:t>
            </w:r>
          </w:p>
        </w:tc>
        <w:tc>
          <w:tcPr>
            <w:tcW w:w="1000" w:type="dxa"/>
            <w:tcBorders>
              <w:top w:val="single" w:sz="8" w:space="0" w:color="000000"/>
              <w:bottom w:val="single" w:sz="8" w:space="0" w:color="000000"/>
            </w:tcBorders>
          </w:tcPr>
          <w:p w14:paraId="066F22DE" w14:textId="77777777" w:rsidR="007F1F7A" w:rsidRPr="00833F0C" w:rsidRDefault="007F1F7A" w:rsidP="003520CC">
            <w:pPr>
              <w:pStyle w:val="TableHead"/>
              <w:rPr>
                <w:rFonts w:ascii="Calibri" w:hAnsi="Calibri" w:cs="Calibri"/>
                <w:sz w:val="18"/>
                <w:szCs w:val="18"/>
                <w:lang w:val="en-US"/>
              </w:rPr>
            </w:pPr>
            <w:r w:rsidRPr="00833F0C">
              <w:rPr>
                <w:rFonts w:ascii="Calibri" w:hAnsi="Calibri" w:cs="Calibri"/>
                <w:sz w:val="18"/>
                <w:szCs w:val="18"/>
                <w:lang w:val="en-US"/>
              </w:rPr>
              <w:t>Collision Energy (V)</w:t>
            </w:r>
          </w:p>
        </w:tc>
        <w:tc>
          <w:tcPr>
            <w:tcW w:w="994" w:type="dxa"/>
            <w:tcBorders>
              <w:top w:val="single" w:sz="8" w:space="0" w:color="000000"/>
              <w:bottom w:val="single" w:sz="8" w:space="0" w:color="000000"/>
            </w:tcBorders>
          </w:tcPr>
          <w:p w14:paraId="70995FD5" w14:textId="77777777" w:rsidR="007F1F7A" w:rsidRPr="00833F0C" w:rsidRDefault="007F1F7A" w:rsidP="003520CC">
            <w:pPr>
              <w:pStyle w:val="TableHead"/>
              <w:rPr>
                <w:rFonts w:ascii="Calibri" w:hAnsi="Calibri" w:cs="Calibri"/>
                <w:sz w:val="18"/>
                <w:szCs w:val="18"/>
                <w:lang w:val="en-US"/>
              </w:rPr>
            </w:pPr>
            <w:r w:rsidRPr="00833F0C">
              <w:rPr>
                <w:rFonts w:ascii="Calibri" w:hAnsi="Calibri" w:cs="Calibri"/>
                <w:sz w:val="18"/>
                <w:szCs w:val="18"/>
                <w:lang w:val="en-US"/>
              </w:rPr>
              <w:t>Tube Lens Offset (V)</w:t>
            </w:r>
          </w:p>
        </w:tc>
        <w:tc>
          <w:tcPr>
            <w:tcW w:w="994" w:type="dxa"/>
            <w:tcBorders>
              <w:top w:val="single" w:sz="8" w:space="0" w:color="000000"/>
              <w:bottom w:val="single" w:sz="8" w:space="0" w:color="000000"/>
            </w:tcBorders>
          </w:tcPr>
          <w:p w14:paraId="46FE6FA1" w14:textId="77777777" w:rsidR="007F1F7A" w:rsidRPr="00833F0C" w:rsidRDefault="007F1F7A" w:rsidP="003520CC">
            <w:pPr>
              <w:pStyle w:val="TableHead"/>
              <w:rPr>
                <w:rFonts w:ascii="Calibri" w:hAnsi="Calibri" w:cs="Calibri"/>
                <w:sz w:val="18"/>
                <w:szCs w:val="18"/>
                <w:lang w:val="en-US"/>
              </w:rPr>
            </w:pPr>
            <w:r w:rsidRPr="00833F0C">
              <w:rPr>
                <w:rFonts w:ascii="Calibri" w:hAnsi="Calibri" w:cs="Calibri"/>
                <w:sz w:val="18"/>
                <w:szCs w:val="18"/>
                <w:lang w:val="en-US"/>
              </w:rPr>
              <w:t>Retention Time (min)</w:t>
            </w:r>
          </w:p>
        </w:tc>
      </w:tr>
      <w:tr w:rsidR="007F1F7A" w:rsidRPr="00833F0C" w14:paraId="1704AD1E" w14:textId="77777777" w:rsidTr="003520CC">
        <w:tc>
          <w:tcPr>
            <w:tcW w:w="995" w:type="dxa"/>
            <w:tcBorders>
              <w:top w:val="single" w:sz="8" w:space="0" w:color="000000"/>
            </w:tcBorders>
          </w:tcPr>
          <w:p w14:paraId="5D450B33" w14:textId="77777777" w:rsidR="007F1F7A" w:rsidRPr="00833F0C" w:rsidRDefault="007F1F7A" w:rsidP="003520CC">
            <w:pPr>
              <w:pStyle w:val="TableBody"/>
              <w:rPr>
                <w:rFonts w:ascii="Calibri" w:hAnsi="Calibri" w:cs="Calibri"/>
                <w:sz w:val="18"/>
                <w:szCs w:val="18"/>
                <w:lang w:val="en-US"/>
              </w:rPr>
            </w:pPr>
            <w:r w:rsidRPr="00833F0C">
              <w:rPr>
                <w:rFonts w:ascii="Calibri" w:hAnsi="Calibri" w:cs="Calibri"/>
                <w:sz w:val="18"/>
                <w:szCs w:val="18"/>
                <w:lang w:val="en-US"/>
              </w:rPr>
              <w:t>DMB-</w:t>
            </w:r>
            <w:proofErr w:type="spellStart"/>
            <w:r w:rsidRPr="00833F0C">
              <w:rPr>
                <w:rFonts w:ascii="Calibri" w:hAnsi="Calibri" w:cs="Calibri"/>
                <w:sz w:val="18"/>
                <w:szCs w:val="18"/>
                <w:lang w:val="en-US"/>
              </w:rPr>
              <w:t>py</w:t>
            </w:r>
            <w:proofErr w:type="spellEnd"/>
          </w:p>
        </w:tc>
        <w:tc>
          <w:tcPr>
            <w:tcW w:w="995" w:type="dxa"/>
            <w:tcBorders>
              <w:top w:val="single" w:sz="8" w:space="0" w:color="000000"/>
            </w:tcBorders>
          </w:tcPr>
          <w:p w14:paraId="3CCB993D" w14:textId="77777777" w:rsidR="007F1F7A" w:rsidRPr="00833F0C" w:rsidRDefault="007F1F7A" w:rsidP="003520CC">
            <w:pPr>
              <w:pStyle w:val="TableBody"/>
              <w:rPr>
                <w:rFonts w:ascii="Calibri" w:hAnsi="Calibri" w:cs="Calibri"/>
                <w:sz w:val="18"/>
                <w:szCs w:val="18"/>
                <w:lang w:val="en-US"/>
              </w:rPr>
            </w:pPr>
            <w:r w:rsidRPr="00833F0C">
              <w:rPr>
                <w:rFonts w:ascii="Calibri" w:hAnsi="Calibri" w:cs="Calibri"/>
                <w:sz w:val="18"/>
                <w:szCs w:val="18"/>
                <w:lang w:val="en-US"/>
              </w:rPr>
              <w:t>205.013</w:t>
            </w:r>
          </w:p>
        </w:tc>
        <w:tc>
          <w:tcPr>
            <w:tcW w:w="994" w:type="dxa"/>
            <w:tcBorders>
              <w:top w:val="single" w:sz="8" w:space="0" w:color="000000"/>
            </w:tcBorders>
          </w:tcPr>
          <w:p w14:paraId="69C2A0B5" w14:textId="77777777" w:rsidR="007F1F7A" w:rsidRPr="00833F0C" w:rsidRDefault="007F1F7A" w:rsidP="003520CC">
            <w:pPr>
              <w:pStyle w:val="TableBody"/>
              <w:rPr>
                <w:rFonts w:ascii="Calibri" w:hAnsi="Calibri" w:cs="Calibri"/>
                <w:sz w:val="18"/>
                <w:szCs w:val="18"/>
                <w:lang w:val="en-US"/>
              </w:rPr>
            </w:pPr>
            <w:r w:rsidRPr="00833F0C">
              <w:rPr>
                <w:rFonts w:ascii="Calibri" w:hAnsi="Calibri" w:cs="Calibri"/>
                <w:sz w:val="18"/>
                <w:szCs w:val="18"/>
                <w:lang w:val="en-US"/>
              </w:rPr>
              <w:t>90.110</w:t>
            </w:r>
          </w:p>
          <w:p w14:paraId="6A9C4101" w14:textId="77777777" w:rsidR="007F1F7A" w:rsidRPr="00833F0C" w:rsidRDefault="007F1F7A" w:rsidP="003520CC">
            <w:pPr>
              <w:pStyle w:val="TableBody"/>
              <w:rPr>
                <w:rFonts w:ascii="Calibri" w:hAnsi="Calibri" w:cs="Calibri"/>
                <w:sz w:val="18"/>
                <w:szCs w:val="18"/>
                <w:lang w:val="en-US"/>
              </w:rPr>
            </w:pPr>
            <w:r w:rsidRPr="00833F0C">
              <w:rPr>
                <w:rFonts w:ascii="Calibri" w:hAnsi="Calibri" w:cs="Calibri"/>
                <w:sz w:val="18"/>
                <w:szCs w:val="18"/>
                <w:lang w:val="en-US"/>
              </w:rPr>
              <w:t>187.000</w:t>
            </w:r>
          </w:p>
        </w:tc>
        <w:tc>
          <w:tcPr>
            <w:tcW w:w="1000" w:type="dxa"/>
            <w:tcBorders>
              <w:top w:val="single" w:sz="8" w:space="0" w:color="000000"/>
            </w:tcBorders>
          </w:tcPr>
          <w:p w14:paraId="0776A9DE" w14:textId="77777777" w:rsidR="007F1F7A" w:rsidRPr="00833F0C" w:rsidRDefault="007F1F7A" w:rsidP="003520CC">
            <w:pPr>
              <w:pStyle w:val="TableBody"/>
              <w:rPr>
                <w:rFonts w:ascii="Calibri" w:hAnsi="Calibri" w:cs="Calibri"/>
                <w:sz w:val="18"/>
                <w:szCs w:val="18"/>
                <w:lang w:val="en-US"/>
              </w:rPr>
            </w:pPr>
            <w:r w:rsidRPr="00833F0C">
              <w:rPr>
                <w:rFonts w:ascii="Calibri" w:hAnsi="Calibri" w:cs="Calibri"/>
                <w:sz w:val="18"/>
                <w:szCs w:val="18"/>
                <w:lang w:val="en-US"/>
              </w:rPr>
              <w:t>31</w:t>
            </w:r>
          </w:p>
          <w:p w14:paraId="6E5F6FB4" w14:textId="77777777" w:rsidR="007F1F7A" w:rsidRPr="00833F0C" w:rsidRDefault="007F1F7A" w:rsidP="003520CC">
            <w:pPr>
              <w:pStyle w:val="TableBody"/>
              <w:rPr>
                <w:rFonts w:ascii="Calibri" w:hAnsi="Calibri" w:cs="Calibri"/>
                <w:sz w:val="18"/>
                <w:szCs w:val="18"/>
                <w:lang w:val="en-US"/>
              </w:rPr>
            </w:pPr>
            <w:r w:rsidRPr="00833F0C">
              <w:rPr>
                <w:rFonts w:ascii="Calibri" w:hAnsi="Calibri" w:cs="Calibri"/>
                <w:sz w:val="18"/>
                <w:szCs w:val="18"/>
                <w:lang w:val="en-US"/>
              </w:rPr>
              <w:t>22</w:t>
            </w:r>
          </w:p>
        </w:tc>
        <w:tc>
          <w:tcPr>
            <w:tcW w:w="994" w:type="dxa"/>
            <w:tcBorders>
              <w:top w:val="single" w:sz="8" w:space="0" w:color="000000"/>
            </w:tcBorders>
          </w:tcPr>
          <w:p w14:paraId="5E4D4639" w14:textId="77777777" w:rsidR="007F1F7A" w:rsidRPr="00833F0C" w:rsidRDefault="007F1F7A" w:rsidP="003520CC">
            <w:pPr>
              <w:pStyle w:val="TableBody"/>
              <w:rPr>
                <w:rFonts w:ascii="Calibri" w:hAnsi="Calibri" w:cs="Calibri"/>
                <w:sz w:val="18"/>
                <w:szCs w:val="18"/>
                <w:lang w:val="en-US"/>
              </w:rPr>
            </w:pPr>
            <w:r w:rsidRPr="00833F0C">
              <w:rPr>
                <w:rFonts w:ascii="Calibri" w:hAnsi="Calibri" w:cs="Calibri"/>
                <w:sz w:val="18"/>
                <w:szCs w:val="18"/>
                <w:lang w:val="en-US"/>
              </w:rPr>
              <w:t>88</w:t>
            </w:r>
          </w:p>
          <w:p w14:paraId="558BE008" w14:textId="77777777" w:rsidR="007F1F7A" w:rsidRPr="00833F0C" w:rsidRDefault="007F1F7A" w:rsidP="003520CC">
            <w:pPr>
              <w:pStyle w:val="TableBody"/>
              <w:rPr>
                <w:rFonts w:ascii="Calibri" w:hAnsi="Calibri" w:cs="Calibri"/>
                <w:sz w:val="18"/>
                <w:szCs w:val="18"/>
                <w:lang w:val="en-US"/>
              </w:rPr>
            </w:pPr>
            <w:r w:rsidRPr="00833F0C">
              <w:rPr>
                <w:rFonts w:ascii="Calibri" w:hAnsi="Calibri" w:cs="Calibri"/>
                <w:sz w:val="18"/>
                <w:szCs w:val="18"/>
                <w:lang w:val="en-US"/>
              </w:rPr>
              <w:t>88</w:t>
            </w:r>
          </w:p>
        </w:tc>
        <w:tc>
          <w:tcPr>
            <w:tcW w:w="994" w:type="dxa"/>
            <w:tcBorders>
              <w:top w:val="single" w:sz="8" w:space="0" w:color="000000"/>
            </w:tcBorders>
          </w:tcPr>
          <w:p w14:paraId="721E7F40" w14:textId="77777777" w:rsidR="007F1F7A" w:rsidRPr="00833F0C" w:rsidRDefault="007F1F7A" w:rsidP="003520CC">
            <w:pPr>
              <w:pStyle w:val="TableBody"/>
              <w:rPr>
                <w:rFonts w:ascii="Calibri" w:hAnsi="Calibri" w:cs="Calibri"/>
                <w:sz w:val="18"/>
                <w:szCs w:val="18"/>
                <w:lang w:val="en-US"/>
              </w:rPr>
            </w:pPr>
            <w:r w:rsidRPr="00833F0C">
              <w:rPr>
                <w:rFonts w:ascii="Calibri" w:hAnsi="Calibri" w:cs="Calibri"/>
                <w:sz w:val="18"/>
                <w:szCs w:val="18"/>
                <w:lang w:val="en-US"/>
              </w:rPr>
              <w:t>1.9</w:t>
            </w:r>
          </w:p>
        </w:tc>
      </w:tr>
    </w:tbl>
    <w:p w14:paraId="29721CE9" w14:textId="77777777" w:rsidR="007F1F7A" w:rsidRPr="00833F0C" w:rsidRDefault="007F1F7A" w:rsidP="007F1F7A">
      <w:pPr>
        <w:pStyle w:val="P1"/>
        <w:rPr>
          <w:rFonts w:ascii="Calibri" w:hAnsi="Calibri" w:cs="Calibri"/>
          <w:sz w:val="18"/>
          <w:szCs w:val="18"/>
        </w:rPr>
      </w:pPr>
    </w:p>
    <w:p w14:paraId="19CBD54A"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 xml:space="preserve">Percent inhibition was calculated using the blank peak area as the upper limit (no pyruvate consumption corresponding to full inhibition) and the control peak area as the lower limit (no inhibition and maximum pyruvate consumption). </w:t>
      </w:r>
    </w:p>
    <w:p w14:paraId="3BC225AA" w14:textId="77777777" w:rsidR="007F1F7A" w:rsidRPr="00833F0C" w:rsidRDefault="007F1F7A" w:rsidP="007F1F7A">
      <w:pPr>
        <w:pStyle w:val="P1"/>
        <w:rPr>
          <w:rFonts w:ascii="Calibri" w:hAnsi="Calibri" w:cs="Calibri"/>
          <w:sz w:val="18"/>
          <w:szCs w:val="18"/>
        </w:rPr>
      </w:pPr>
    </w:p>
    <w:p w14:paraId="222BC3ED" w14:textId="77777777" w:rsidR="007F1F7A" w:rsidRPr="00833F0C" w:rsidRDefault="007F1F7A" w:rsidP="007F1F7A">
      <w:pPr>
        <w:jc w:val="both"/>
        <w:rPr>
          <w:rFonts w:ascii="Calibri" w:hAnsi="Calibri" w:cs="Calibri"/>
          <w:sz w:val="18"/>
          <w:szCs w:val="18"/>
        </w:rPr>
      </w:pPr>
      <m:oMathPara>
        <m:oMath>
          <m:r>
            <m:rPr>
              <m:sty m:val="p"/>
            </m:rPr>
            <w:rPr>
              <w:rFonts w:ascii="Cambria Math" w:hAnsi="Cambria Math" w:cs="Calibri"/>
              <w:sz w:val="18"/>
              <w:szCs w:val="18"/>
            </w:rPr>
            <m:t>%</m:t>
          </m:r>
          <m:r>
            <w:rPr>
              <w:rFonts w:ascii="Cambria Math" w:hAnsi="Cambria Math" w:cs="Calibri"/>
              <w:sz w:val="18"/>
              <w:szCs w:val="18"/>
            </w:rPr>
            <m:t>inhi</m:t>
          </m:r>
          <m:r>
            <m:rPr>
              <m:sty m:val="p"/>
            </m:rPr>
            <w:rPr>
              <w:rFonts w:ascii="Cambria Math" w:hAnsi="Cambria Math" w:cs="Calibri"/>
              <w:sz w:val="18"/>
              <w:szCs w:val="18"/>
            </w:rPr>
            <m:t>. =</m:t>
          </m:r>
          <m:f>
            <m:fPr>
              <m:ctrlPr>
                <w:rPr>
                  <w:rFonts w:ascii="Cambria Math" w:hAnsi="Cambria Math" w:cs="Calibri"/>
                  <w:sz w:val="18"/>
                  <w:szCs w:val="18"/>
                </w:rPr>
              </m:ctrlPr>
            </m:fPr>
            <m:num>
              <m:r>
                <w:rPr>
                  <w:rFonts w:ascii="Cambria Math" w:hAnsi="Cambria Math" w:cs="Calibri"/>
                  <w:sz w:val="18"/>
                  <w:szCs w:val="18"/>
                </w:rPr>
                <m:t>are</m:t>
              </m:r>
              <m:sSub>
                <m:sSubPr>
                  <m:ctrlPr>
                    <w:rPr>
                      <w:rFonts w:ascii="Cambria Math" w:hAnsi="Cambria Math" w:cs="Calibri"/>
                      <w:sz w:val="18"/>
                      <w:szCs w:val="18"/>
                    </w:rPr>
                  </m:ctrlPr>
                </m:sSubPr>
                <m:e>
                  <m:r>
                    <w:rPr>
                      <w:rFonts w:ascii="Cambria Math" w:hAnsi="Cambria Math" w:cs="Calibri"/>
                      <w:sz w:val="18"/>
                      <w:szCs w:val="18"/>
                    </w:rPr>
                    <m:t>a</m:t>
                  </m:r>
                </m:e>
                <m:sub>
                  <m:r>
                    <w:rPr>
                      <w:rFonts w:ascii="Cambria Math" w:hAnsi="Cambria Math" w:cs="Calibri"/>
                      <w:sz w:val="18"/>
                      <w:szCs w:val="18"/>
                    </w:rPr>
                    <m:t>sample</m:t>
                  </m:r>
                  <m:r>
                    <m:rPr>
                      <m:sty m:val="p"/>
                    </m:rPr>
                    <w:rPr>
                      <w:rFonts w:ascii="Cambria Math" w:hAnsi="Cambria Math" w:cs="Calibri"/>
                      <w:sz w:val="18"/>
                      <w:szCs w:val="18"/>
                    </w:rPr>
                    <m:t>-</m:t>
                  </m:r>
                  <m:r>
                    <w:rPr>
                      <w:rFonts w:ascii="Cambria Math" w:hAnsi="Cambria Math" w:cs="Calibri"/>
                      <w:sz w:val="18"/>
                      <w:szCs w:val="18"/>
                    </w:rPr>
                    <m:t>control</m:t>
                  </m:r>
                </m:sub>
              </m:sSub>
            </m:num>
            <m:den>
              <m:r>
                <w:rPr>
                  <w:rFonts w:ascii="Cambria Math" w:hAnsi="Cambria Math" w:cs="Calibri"/>
                  <w:sz w:val="18"/>
                  <w:szCs w:val="18"/>
                </w:rPr>
                <m:t>are</m:t>
              </m:r>
              <m:sSub>
                <m:sSubPr>
                  <m:ctrlPr>
                    <w:rPr>
                      <w:rFonts w:ascii="Cambria Math" w:hAnsi="Cambria Math" w:cs="Calibri"/>
                      <w:sz w:val="18"/>
                      <w:szCs w:val="18"/>
                    </w:rPr>
                  </m:ctrlPr>
                </m:sSubPr>
                <m:e>
                  <m:r>
                    <w:rPr>
                      <w:rFonts w:ascii="Cambria Math" w:hAnsi="Cambria Math" w:cs="Calibri"/>
                      <w:sz w:val="18"/>
                      <w:szCs w:val="18"/>
                    </w:rPr>
                    <m:t>a</m:t>
                  </m:r>
                </m:e>
                <m:sub>
                  <m:r>
                    <w:rPr>
                      <w:rFonts w:ascii="Cambria Math" w:hAnsi="Cambria Math" w:cs="Calibri"/>
                      <w:sz w:val="18"/>
                      <w:szCs w:val="18"/>
                    </w:rPr>
                    <m:t>blank</m:t>
                  </m:r>
                  <m:r>
                    <m:rPr>
                      <m:sty m:val="p"/>
                    </m:rPr>
                    <w:rPr>
                      <w:rFonts w:ascii="Cambria Math" w:hAnsi="Cambria Math" w:cs="Calibri"/>
                      <w:sz w:val="18"/>
                      <w:szCs w:val="18"/>
                    </w:rPr>
                    <m:t>-</m:t>
                  </m:r>
                  <m:r>
                    <w:rPr>
                      <w:rFonts w:ascii="Cambria Math" w:hAnsi="Cambria Math" w:cs="Calibri"/>
                      <w:sz w:val="18"/>
                      <w:szCs w:val="18"/>
                    </w:rPr>
                    <m:t>control</m:t>
                  </m:r>
                </m:sub>
              </m:sSub>
            </m:den>
          </m:f>
          <m:r>
            <m:rPr>
              <m:sty m:val="p"/>
            </m:rPr>
            <w:rPr>
              <w:rFonts w:ascii="Cambria Math" w:hAnsi="Cambria Math" w:cs="Calibri"/>
              <w:sz w:val="18"/>
              <w:szCs w:val="18"/>
            </w:rPr>
            <m:t>*100</m:t>
          </m:r>
        </m:oMath>
      </m:oMathPara>
    </w:p>
    <w:p w14:paraId="0408146C" w14:textId="77777777" w:rsidR="007F1F7A" w:rsidRPr="00833F0C" w:rsidRDefault="007F1F7A" w:rsidP="007F1F7A">
      <w:pPr>
        <w:pStyle w:val="P1"/>
        <w:rPr>
          <w:rFonts w:ascii="Calibri" w:hAnsi="Calibri" w:cs="Calibri"/>
          <w:sz w:val="18"/>
          <w:szCs w:val="18"/>
        </w:rPr>
      </w:pPr>
    </w:p>
    <w:p w14:paraId="450424FD" w14:textId="21B4B108" w:rsidR="007F1F7A" w:rsidRPr="00833F0C" w:rsidRDefault="007F1F7A" w:rsidP="007F1F7A">
      <w:pPr>
        <w:pStyle w:val="P1"/>
        <w:rPr>
          <w:rFonts w:ascii="Calibri" w:hAnsi="Calibri" w:cs="Calibri"/>
          <w:sz w:val="18"/>
          <w:szCs w:val="18"/>
        </w:rPr>
        <w:sectPr w:rsidR="007F1F7A" w:rsidRPr="00833F0C" w:rsidSect="007F1F7A">
          <w:footerReference w:type="default" r:id="rId60"/>
          <w:pgSz w:w="11906" w:h="16838" w:code="9"/>
          <w:pgMar w:top="1134" w:right="936" w:bottom="1134" w:left="936" w:header="1021" w:footer="0" w:gutter="0"/>
          <w:cols w:space="284"/>
          <w:docGrid w:linePitch="360"/>
        </w:sectPr>
      </w:pPr>
      <w:r w:rsidRPr="00833F0C">
        <w:rPr>
          <w:rFonts w:ascii="Calibri" w:hAnsi="Calibri" w:cs="Calibri"/>
          <w:sz w:val="18"/>
          <w:szCs w:val="18"/>
        </w:rPr>
        <w:t>Single-point determinations were performed at least two times and only compounds with an average inhibition of &gt;50% were used for IC</w:t>
      </w:r>
      <w:r w:rsidRPr="00833F0C">
        <w:rPr>
          <w:rFonts w:ascii="Calibri" w:hAnsi="Calibri" w:cs="Calibri"/>
          <w:sz w:val="18"/>
          <w:szCs w:val="18"/>
          <w:vertAlign w:val="subscript"/>
        </w:rPr>
        <w:t>50</w:t>
      </w:r>
      <w:r w:rsidRPr="00833F0C">
        <w:rPr>
          <w:rFonts w:ascii="Calibri" w:hAnsi="Calibri" w:cs="Calibri"/>
          <w:sz w:val="18"/>
          <w:szCs w:val="18"/>
        </w:rPr>
        <w:t xml:space="preserve"> experiments. IC</w:t>
      </w:r>
      <w:r w:rsidRPr="00833F0C">
        <w:rPr>
          <w:rFonts w:ascii="Calibri" w:hAnsi="Calibri" w:cs="Calibri"/>
          <w:sz w:val="18"/>
          <w:szCs w:val="18"/>
          <w:vertAlign w:val="subscript"/>
        </w:rPr>
        <w:t>50</w:t>
      </w:r>
      <w:r w:rsidRPr="00833F0C">
        <w:rPr>
          <w:rFonts w:ascii="Calibri" w:hAnsi="Calibri" w:cs="Calibri"/>
          <w:sz w:val="18"/>
          <w:szCs w:val="18"/>
        </w:rPr>
        <w:t xml:space="preserve"> calculations were performed in OriginPro 2020b</w:t>
      </w:r>
      <w:r w:rsidRPr="00833F0C">
        <w:rPr>
          <w:rFonts w:ascii="Calibri" w:hAnsi="Calibri" w:cs="Calibri"/>
          <w:sz w:val="18"/>
          <w:szCs w:val="18"/>
        </w:rPr>
        <w:fldChar w:fldCharType="begin"/>
      </w:r>
      <w:r w:rsidR="00E97041">
        <w:rPr>
          <w:rFonts w:ascii="Calibri" w:hAnsi="Calibri" w:cs="Calibri"/>
          <w:sz w:val="18"/>
          <w:szCs w:val="18"/>
        </w:rPr>
        <w:instrText xml:space="preserve"> ADDIN ZOTERO_ITEM CSL_CITATION {"citationID":"XHCHQss0","properties":{"formattedCitation":"\\super 15\\nosupersub{}","plainCitation":"15","noteIndex":0},"citationItems":[{"id":775,"uris":["http://zotero.org/groups/5410024/items/M9T7ITVA"],"itemData":{"id":775,"type":"software","title":"Origin(Pro) 2020b","version":"2020b","author":[{"family":"OriginLab Corporation","given":""}],"issued":{"date-parts":[["2023"]]}}}],"schema":"https://github.com/citation-style-language/schema/raw/master/csl-citation.json"} </w:instrText>
      </w:r>
      <w:r w:rsidRPr="00833F0C">
        <w:rPr>
          <w:rFonts w:ascii="Calibri" w:hAnsi="Calibri" w:cs="Calibri"/>
          <w:sz w:val="18"/>
          <w:szCs w:val="18"/>
        </w:rPr>
        <w:fldChar w:fldCharType="separate"/>
      </w:r>
      <w:r w:rsidR="00E97041" w:rsidRPr="00E97041">
        <w:rPr>
          <w:rFonts w:ascii="Calibri" w:hAnsi="Calibri" w:cs="Calibri"/>
          <w:sz w:val="18"/>
          <w:vertAlign w:val="superscript"/>
        </w:rPr>
        <w:t>15</w:t>
      </w:r>
      <w:r w:rsidRPr="00833F0C">
        <w:rPr>
          <w:rFonts w:ascii="Calibri" w:hAnsi="Calibri" w:cs="Calibri"/>
          <w:sz w:val="18"/>
          <w:szCs w:val="18"/>
        </w:rPr>
        <w:fldChar w:fldCharType="end"/>
      </w:r>
      <w:r w:rsidRPr="00833F0C">
        <w:rPr>
          <w:rFonts w:ascii="Calibri" w:hAnsi="Calibri" w:cs="Calibri"/>
          <w:sz w:val="18"/>
          <w:szCs w:val="18"/>
        </w:rPr>
        <w:t xml:space="preserve"> using nonlinear sigmoidal growth fitting while fixing 100% inhibition as the upper limit. The average of the two independent IC</w:t>
      </w:r>
      <w:r w:rsidRPr="00833F0C">
        <w:rPr>
          <w:rFonts w:ascii="Calibri" w:hAnsi="Calibri" w:cs="Calibri"/>
          <w:sz w:val="18"/>
          <w:szCs w:val="18"/>
          <w:vertAlign w:val="subscript"/>
        </w:rPr>
        <w:t>50</w:t>
      </w:r>
      <w:r w:rsidRPr="00833F0C">
        <w:rPr>
          <w:rFonts w:ascii="Calibri" w:hAnsi="Calibri" w:cs="Calibri"/>
          <w:sz w:val="18"/>
          <w:szCs w:val="18"/>
        </w:rPr>
        <w:t xml:space="preserve"> determinations was calculated to determine the IC</w:t>
      </w:r>
      <w:r w:rsidRPr="00833F0C">
        <w:rPr>
          <w:rFonts w:ascii="Calibri" w:hAnsi="Calibri" w:cs="Calibri"/>
          <w:sz w:val="18"/>
          <w:szCs w:val="18"/>
          <w:vertAlign w:val="subscript"/>
        </w:rPr>
        <w:t>50</w:t>
      </w:r>
      <w:r w:rsidRPr="00833F0C">
        <w:rPr>
          <w:rFonts w:ascii="Calibri" w:hAnsi="Calibri" w:cs="Calibri"/>
          <w:sz w:val="18"/>
          <w:szCs w:val="18"/>
        </w:rPr>
        <w:t>.</w:t>
      </w:r>
    </w:p>
    <w:p w14:paraId="1E21CC4A" w14:textId="167CD00A" w:rsidR="007F1F7A" w:rsidRPr="00833F0C" w:rsidRDefault="007F1F7A" w:rsidP="007F1F7A">
      <w:pPr>
        <w:pStyle w:val="H1"/>
        <w:rPr>
          <w:rFonts w:ascii="Calibri" w:hAnsi="Calibri" w:cs="Calibri"/>
          <w:sz w:val="24"/>
          <w:szCs w:val="22"/>
        </w:rPr>
      </w:pPr>
      <w:bookmarkStart w:id="44" w:name="_Toc205454679"/>
      <w:bookmarkStart w:id="45" w:name="_Toc217392744"/>
      <w:r w:rsidRPr="00833F0C">
        <w:rPr>
          <w:rFonts w:ascii="Calibri" w:hAnsi="Calibri" w:cs="Calibri"/>
          <w:sz w:val="24"/>
          <w:szCs w:val="22"/>
        </w:rPr>
        <w:lastRenderedPageBreak/>
        <w:t>Crystallography</w:t>
      </w:r>
      <w:bookmarkEnd w:id="44"/>
      <w:bookmarkEnd w:id="45"/>
    </w:p>
    <w:p w14:paraId="11A6F87F" w14:textId="77777777" w:rsidR="007F1F7A" w:rsidRPr="00833F0C" w:rsidRDefault="007F1F7A" w:rsidP="00E97041">
      <w:pPr>
        <w:pStyle w:val="whitespace-normal"/>
        <w:spacing w:before="0" w:beforeAutospacing="0" w:after="0" w:afterAutospacing="0"/>
        <w:rPr>
          <w:rFonts w:ascii="Calibri" w:eastAsia="MS Mincho" w:hAnsi="Calibri" w:cs="Calibri"/>
          <w:sz w:val="18"/>
          <w:szCs w:val="18"/>
          <w:lang w:eastAsia="ja-JP"/>
        </w:rPr>
      </w:pPr>
      <w:r w:rsidRPr="00833F0C">
        <w:rPr>
          <w:rFonts w:ascii="Calibri" w:eastAsia="MS Mincho" w:hAnsi="Calibri" w:cs="Calibri"/>
          <w:sz w:val="18"/>
          <w:szCs w:val="18"/>
          <w:lang w:eastAsia="ja-JP"/>
        </w:rPr>
        <w:t xml:space="preserve">For the co-crystallization of </w:t>
      </w:r>
      <w:proofErr w:type="spellStart"/>
      <w:r w:rsidRPr="00833F0C">
        <w:rPr>
          <w:rFonts w:ascii="Calibri" w:eastAsia="MS Mincho" w:hAnsi="Calibri" w:cs="Calibri"/>
          <w:sz w:val="18"/>
          <w:szCs w:val="18"/>
          <w:lang w:eastAsia="ja-JP"/>
        </w:rPr>
        <w:t>Δ</w:t>
      </w:r>
      <w:r w:rsidRPr="00833F0C">
        <w:rPr>
          <w:rFonts w:ascii="Calibri" w:eastAsia="MS Mincho" w:hAnsi="Calibri" w:cs="Calibri"/>
          <w:i/>
          <w:sz w:val="18"/>
          <w:szCs w:val="18"/>
          <w:lang w:eastAsia="ja-JP"/>
        </w:rPr>
        <w:t>pa</w:t>
      </w:r>
      <w:r w:rsidRPr="00833F0C">
        <w:rPr>
          <w:rFonts w:ascii="Calibri" w:eastAsia="MS Mincho" w:hAnsi="Calibri" w:cs="Calibri"/>
          <w:sz w:val="18"/>
          <w:szCs w:val="18"/>
          <w:lang w:eastAsia="ja-JP"/>
        </w:rPr>
        <w:t>DXPS</w:t>
      </w:r>
      <w:proofErr w:type="spellEnd"/>
      <w:r w:rsidRPr="00833F0C">
        <w:rPr>
          <w:rFonts w:ascii="Calibri" w:eastAsia="MS Mincho" w:hAnsi="Calibri" w:cs="Calibri"/>
          <w:sz w:val="18"/>
          <w:szCs w:val="18"/>
          <w:lang w:eastAsia="ja-JP"/>
        </w:rPr>
        <w:t xml:space="preserve">, the protein was concentrated to 15 mg/mL and incubated with 1 mM compound </w:t>
      </w:r>
      <w:r w:rsidRPr="00833F0C">
        <w:rPr>
          <w:rFonts w:ascii="Calibri" w:eastAsia="MS Mincho" w:hAnsi="Calibri" w:cs="Calibri"/>
          <w:b/>
          <w:sz w:val="18"/>
          <w:szCs w:val="18"/>
          <w:lang w:eastAsia="ja-JP"/>
        </w:rPr>
        <w:t>14</w:t>
      </w:r>
      <w:r w:rsidRPr="00833F0C">
        <w:rPr>
          <w:rFonts w:ascii="Calibri" w:eastAsia="MS Mincho" w:hAnsi="Calibri" w:cs="Calibri"/>
          <w:sz w:val="18"/>
          <w:szCs w:val="18"/>
          <w:lang w:eastAsia="ja-JP"/>
        </w:rPr>
        <w:t xml:space="preserve"> for 2 h at room temperature prior to screen preparation. Crystallization trials were carried out in hanging drop plates by mixing equal volumes of protein-ligand solution with a reservoir solution containing 100 mM HEPES pH 7.5, 10% (w/v) PEG-8000, and 150 mM calcium acetate. Diffraction quality crystals of </w:t>
      </w:r>
      <w:proofErr w:type="spellStart"/>
      <w:r w:rsidRPr="00833F0C">
        <w:rPr>
          <w:rFonts w:ascii="Calibri" w:eastAsia="MS Mincho" w:hAnsi="Calibri" w:cs="Calibri"/>
          <w:sz w:val="18"/>
          <w:szCs w:val="18"/>
          <w:lang w:eastAsia="ja-JP"/>
        </w:rPr>
        <w:t>Δ</w:t>
      </w:r>
      <w:r w:rsidRPr="00833F0C">
        <w:rPr>
          <w:rFonts w:ascii="Calibri" w:eastAsia="MS Mincho" w:hAnsi="Calibri" w:cs="Calibri"/>
          <w:i/>
          <w:sz w:val="18"/>
          <w:szCs w:val="18"/>
          <w:lang w:eastAsia="ja-JP"/>
        </w:rPr>
        <w:t>pa</w:t>
      </w:r>
      <w:r w:rsidRPr="00833F0C">
        <w:rPr>
          <w:rFonts w:ascii="Calibri" w:eastAsia="MS Mincho" w:hAnsi="Calibri" w:cs="Calibri"/>
          <w:sz w:val="18"/>
          <w:szCs w:val="18"/>
          <w:lang w:eastAsia="ja-JP"/>
        </w:rPr>
        <w:t>DXPS</w:t>
      </w:r>
      <w:proofErr w:type="spellEnd"/>
      <w:r w:rsidRPr="00833F0C" w:rsidDel="00002496">
        <w:rPr>
          <w:rFonts w:ascii="Calibri" w:eastAsia="MS Mincho" w:hAnsi="Calibri" w:cs="Calibri"/>
          <w:sz w:val="18"/>
          <w:szCs w:val="18"/>
          <w:lang w:eastAsia="ja-JP"/>
        </w:rPr>
        <w:t xml:space="preserve"> </w:t>
      </w:r>
      <w:r w:rsidRPr="00833F0C">
        <w:rPr>
          <w:rFonts w:ascii="Calibri" w:eastAsia="MS Mincho" w:hAnsi="Calibri" w:cs="Calibri"/>
          <w:sz w:val="18"/>
          <w:szCs w:val="18"/>
          <w:lang w:eastAsia="ja-JP"/>
        </w:rPr>
        <w:t xml:space="preserve">in complex with compound </w:t>
      </w:r>
      <w:r w:rsidRPr="00833F0C">
        <w:rPr>
          <w:rFonts w:ascii="Calibri" w:hAnsi="Calibri" w:cs="Calibri"/>
          <w:b/>
          <w:bCs/>
          <w:sz w:val="18"/>
          <w:szCs w:val="18"/>
        </w:rPr>
        <w:t>14</w:t>
      </w:r>
      <w:r w:rsidRPr="00833F0C">
        <w:rPr>
          <w:rFonts w:ascii="Calibri" w:eastAsia="MS Mincho" w:hAnsi="Calibri" w:cs="Calibri"/>
          <w:sz w:val="18"/>
          <w:szCs w:val="18"/>
          <w:lang w:eastAsia="ja-JP"/>
        </w:rPr>
        <w:t xml:space="preserve"> </w:t>
      </w:r>
      <w:proofErr w:type="spellStart"/>
      <w:r w:rsidRPr="00833F0C">
        <w:rPr>
          <w:rFonts w:ascii="Calibri" w:eastAsia="MS Mincho" w:hAnsi="Calibri" w:cs="Calibri"/>
          <w:sz w:val="18"/>
          <w:szCs w:val="18"/>
          <w:lang w:eastAsia="ja-JP"/>
        </w:rPr>
        <w:t>appeard</w:t>
      </w:r>
      <w:proofErr w:type="spellEnd"/>
      <w:r w:rsidRPr="00833F0C">
        <w:rPr>
          <w:rFonts w:ascii="Calibri" w:eastAsia="MS Mincho" w:hAnsi="Calibri" w:cs="Calibri"/>
          <w:sz w:val="18"/>
          <w:szCs w:val="18"/>
          <w:lang w:eastAsia="ja-JP"/>
        </w:rPr>
        <w:t xml:space="preserve"> after 18 days of incubation at 291 K. </w:t>
      </w:r>
    </w:p>
    <w:p w14:paraId="4D97C9CC" w14:textId="3B36B793" w:rsidR="007F1F7A" w:rsidRPr="00833F0C" w:rsidRDefault="007F1F7A" w:rsidP="00E97041">
      <w:pPr>
        <w:pStyle w:val="whitespace-normal"/>
        <w:spacing w:before="0" w:beforeAutospacing="0"/>
        <w:rPr>
          <w:rFonts w:ascii="Calibri" w:eastAsia="MS Mincho" w:hAnsi="Calibri" w:cs="Calibri"/>
          <w:sz w:val="18"/>
          <w:szCs w:val="18"/>
          <w:lang w:eastAsia="ja-JP"/>
        </w:rPr>
      </w:pPr>
      <w:r w:rsidRPr="00833F0C">
        <w:rPr>
          <w:rFonts w:ascii="Calibri" w:eastAsia="MS Mincho" w:hAnsi="Calibri" w:cs="Calibri"/>
          <w:sz w:val="18"/>
          <w:szCs w:val="18"/>
          <w:lang w:eastAsia="ja-JP"/>
        </w:rPr>
        <w:t xml:space="preserve">Crystals were cryo-protected using 32% glycerol, mounted in a </w:t>
      </w:r>
      <w:proofErr w:type="spellStart"/>
      <w:r w:rsidRPr="00833F0C">
        <w:rPr>
          <w:rFonts w:ascii="Calibri" w:eastAsia="MS Mincho" w:hAnsi="Calibri" w:cs="Calibri"/>
          <w:sz w:val="18"/>
          <w:szCs w:val="18"/>
          <w:lang w:eastAsia="ja-JP"/>
        </w:rPr>
        <w:t>cryoloop</w:t>
      </w:r>
      <w:proofErr w:type="spellEnd"/>
      <w:r w:rsidRPr="00833F0C">
        <w:rPr>
          <w:rFonts w:ascii="Calibri" w:eastAsia="MS Mincho" w:hAnsi="Calibri" w:cs="Calibri"/>
          <w:sz w:val="18"/>
          <w:szCs w:val="18"/>
          <w:lang w:eastAsia="ja-JP"/>
        </w:rPr>
        <w:t xml:space="preserve"> (Hampton Research) and flash-frozen in liquid nitrogen. Data were collected at 100 K using the SLS beamline X06DA at the Swiss Light Source (Paul Scherrer Institute, Switzerland) at a wavelength of 0.87313 Å using a DECTRIS PILATUS 2M-F detector. Recorded data were processed by using AIMLESS</w:t>
      </w:r>
      <w:r w:rsidRPr="00833F0C">
        <w:rPr>
          <w:rFonts w:ascii="Calibri" w:eastAsia="MS Mincho" w:hAnsi="Calibri" w:cs="Calibri"/>
          <w:sz w:val="18"/>
          <w:szCs w:val="18"/>
          <w:lang w:eastAsia="ja-JP"/>
        </w:rPr>
        <w:fldChar w:fldCharType="begin"/>
      </w:r>
      <w:r w:rsidR="00E97041">
        <w:rPr>
          <w:rFonts w:ascii="Calibri" w:eastAsia="MS Mincho" w:hAnsi="Calibri" w:cs="Calibri"/>
          <w:sz w:val="18"/>
          <w:szCs w:val="18"/>
          <w:lang w:eastAsia="ja-JP"/>
        </w:rPr>
        <w:instrText xml:space="preserve"> ADDIN ZOTERO_ITEM CSL_CITATION {"citationID":"jYZ9sqaV","properties":{"formattedCitation":"\\super 16\\nosupersub{}","plainCitation":"16","noteIndex":0},"citationItems":[{"id":2777,"uris":["http://zotero.org/users/13108701/items/Y8VAI9RL"],"itemData":{"id":2777,"type":"article-journal","abstract":"Following integration of the observed diffraction spots, the process of `data reduction' initially aims to determine the point-group symmetry of the data and the likely space group. This can be performed with the program POINTLESS. The scaling program then puts all the measurements on a common scale, averages measurements of symmetry-related reflections (using the symmetry determined previously) and produces many statistics that provide the first important measures of data quality. A new scaling program, AIMLESS, implements scaling models similar to those in SCALA but adds some additional analyses. From the analyses, a number of decisions can be made about the quality of the data and whether some measurements should be discarded. The effective `resolution' of a data set is a difficult and possibly contentious question (particularly with referees of papers) and this is discussed in the light of tests comparing the data-processing statistics with trials of refinement against observed and simulated data, and automated model-building and comparison of maps calculated with different resolution limits. These trials show that adding weak high-resolution data beyond the commonly used limits may make some improvement and does no harm.","container-title":"Acta Crystallographica Section D: Biological Crystallography","DOI":"10.1107/S0907444913000061","ISSN":"0907-4449","issue":"7","journalAbbreviation":"Acta Cryst D","language":"en","note":"publisher: International Union of Crystallography","page":"1204-1214","source":"journals.iucr.org","title":"How good are my data and what is the resolution?","volume":"69","author":[{"family":"Evans","given":"P. R."},{"family":"Murshudov","given":"G. N."}],"issued":{"date-parts":[["2013",7,1]]}}}],"schema":"https://github.com/citation-style-language/schema/raw/master/csl-citation.json"} </w:instrText>
      </w:r>
      <w:r w:rsidRPr="00833F0C">
        <w:rPr>
          <w:rFonts w:ascii="Calibri" w:eastAsia="MS Mincho" w:hAnsi="Calibri" w:cs="Calibri"/>
          <w:sz w:val="18"/>
          <w:szCs w:val="18"/>
          <w:lang w:eastAsia="ja-JP"/>
        </w:rPr>
        <w:fldChar w:fldCharType="separate"/>
      </w:r>
      <w:r w:rsidR="00E97041" w:rsidRPr="00E97041">
        <w:rPr>
          <w:rFonts w:ascii="Calibri" w:hAnsi="Calibri" w:cs="Calibri"/>
          <w:sz w:val="18"/>
          <w:vertAlign w:val="superscript"/>
        </w:rPr>
        <w:t>16</w:t>
      </w:r>
      <w:r w:rsidRPr="00833F0C">
        <w:rPr>
          <w:rFonts w:ascii="Calibri" w:eastAsia="MS Mincho" w:hAnsi="Calibri" w:cs="Calibri"/>
          <w:sz w:val="18"/>
          <w:szCs w:val="18"/>
          <w:lang w:eastAsia="ja-JP"/>
        </w:rPr>
        <w:fldChar w:fldCharType="end"/>
      </w:r>
      <w:r w:rsidRPr="00833F0C">
        <w:rPr>
          <w:rFonts w:ascii="Calibri" w:eastAsia="MS Mincho" w:hAnsi="Calibri" w:cs="Calibri"/>
          <w:sz w:val="18"/>
          <w:szCs w:val="18"/>
          <w:lang w:eastAsia="ja-JP"/>
        </w:rPr>
        <w:t xml:space="preserve"> in CCP4i.</w:t>
      </w:r>
      <w:r w:rsidRPr="00833F0C">
        <w:rPr>
          <w:rFonts w:ascii="Calibri" w:eastAsia="MS Mincho" w:hAnsi="Calibri" w:cs="Calibri"/>
          <w:sz w:val="18"/>
          <w:szCs w:val="18"/>
          <w:lang w:eastAsia="ja-JP"/>
        </w:rPr>
        <w:fldChar w:fldCharType="begin"/>
      </w:r>
      <w:r w:rsidR="00E97041">
        <w:rPr>
          <w:rFonts w:ascii="Calibri" w:eastAsia="MS Mincho" w:hAnsi="Calibri" w:cs="Calibri"/>
          <w:sz w:val="18"/>
          <w:szCs w:val="18"/>
          <w:lang w:eastAsia="ja-JP"/>
        </w:rPr>
        <w:instrText xml:space="preserve"> ADDIN ZOTERO_ITEM CSL_CITATION {"citationID":"OCVoXBf8","properties":{"formattedCitation":"\\super 17\\nosupersub{}","plainCitation":"17","noteIndex":0},"citationItems":[{"id":2779,"uris":["http://zotero.org/users/13108701/items/P57VAPRC"],"itemData":{"id":2779,"type":"article-journal","abstract":"The CCP4 (Collaborative Computational Project, Number 4) software suite is a collection of programs and associated data and software libraries which can be used for macromolecular structure determination by X-ray crystallography. The suite is designed to be flexible, allowing users a number of methods of achieving their aims. The programs are from a wide variety of sources but are connected by a common infrastructure provided by standard file formats, data objects and graphical interfaces. Structure solution by macromolecular crystallo­graphy is becoming increasingly automated and the CCP4 suite includes several automation pipelines. After giving a brief description of the evolution of CCP4 over the last 30 years, an overview of the current suite is given. While detailed descriptions are given in the accompanying articles, here it is shown how the individual programs contribute to a complete software package.","container-title":"Acta Crystallographica Section D: Biological Crystallography","DOI":"10.1107/S0907444910045749","ISSN":"0907-4449","issue":"4","journalAbbreviation":"Acta Cryst D","language":"en","note":"publisher: International Union of Crystallography","page":"235-242","source":"journals.iucr.org","title":"Overview of the CCP4 suite and current developments","volume":"67","author":[{"family":"Winn","given":"M. D."},{"family":"Ballard","given":"C. C."},{"family":"Cowtan","given":"K. D."},{"family":"Dodson","given":"E. J."},{"family":"Emsley","given":"P."},{"family":"Evans","given":"P. R."},{"family":"Keegan","given":"R. M."},{"family":"Krissinel","given":"E. B."},{"family":"Leslie","given":"A. G. W."},{"family":"McCoy","given":"A."},{"family":"McNicholas","given":"S. J."},{"family":"Murshudov","given":"G. N."},{"family":"Pannu","given":"N. S."},{"family":"Potterton","given":"E. A."},{"family":"Powell","given":"H. R."},{"family":"Read","given":"R. J."},{"family":"Vagin","given":"A."},{"family":"Wilson","given":"K. S."}],"issued":{"date-parts":[["2011",4,1]]}}}],"schema":"https://github.com/citation-style-language/schema/raw/master/csl-citation.json"} </w:instrText>
      </w:r>
      <w:r w:rsidRPr="00833F0C">
        <w:rPr>
          <w:rFonts w:ascii="Calibri" w:eastAsia="MS Mincho" w:hAnsi="Calibri" w:cs="Calibri"/>
          <w:sz w:val="18"/>
          <w:szCs w:val="18"/>
          <w:lang w:eastAsia="ja-JP"/>
        </w:rPr>
        <w:fldChar w:fldCharType="separate"/>
      </w:r>
      <w:r w:rsidR="00E97041" w:rsidRPr="00E97041">
        <w:rPr>
          <w:rFonts w:ascii="Calibri" w:hAnsi="Calibri" w:cs="Calibri"/>
          <w:sz w:val="18"/>
          <w:vertAlign w:val="superscript"/>
        </w:rPr>
        <w:t>17</w:t>
      </w:r>
      <w:r w:rsidRPr="00833F0C">
        <w:rPr>
          <w:rFonts w:ascii="Calibri" w:eastAsia="MS Mincho" w:hAnsi="Calibri" w:cs="Calibri"/>
          <w:sz w:val="18"/>
          <w:szCs w:val="18"/>
          <w:lang w:eastAsia="ja-JP"/>
        </w:rPr>
        <w:fldChar w:fldCharType="end"/>
      </w:r>
      <w:r w:rsidRPr="00833F0C">
        <w:rPr>
          <w:rFonts w:ascii="Calibri" w:eastAsia="MS Mincho" w:hAnsi="Calibri" w:cs="Calibri"/>
          <w:sz w:val="18"/>
          <w:szCs w:val="18"/>
          <w:lang w:eastAsia="ja-JP"/>
        </w:rPr>
        <w:t xml:space="preserve"> The structure was solved by molecular replacement using phenix.phaser</w:t>
      </w:r>
      <w:r w:rsidRPr="00833F0C">
        <w:rPr>
          <w:rFonts w:ascii="Calibri" w:eastAsia="MS Mincho" w:hAnsi="Calibri" w:cs="Calibri"/>
          <w:sz w:val="18"/>
          <w:szCs w:val="18"/>
          <w:lang w:eastAsia="ja-JP"/>
        </w:rPr>
        <w:fldChar w:fldCharType="begin"/>
      </w:r>
      <w:r w:rsidR="00E97041">
        <w:rPr>
          <w:rFonts w:ascii="Calibri" w:eastAsia="MS Mincho" w:hAnsi="Calibri" w:cs="Calibri"/>
          <w:sz w:val="18"/>
          <w:szCs w:val="18"/>
          <w:lang w:eastAsia="ja-JP"/>
        </w:rPr>
        <w:instrText xml:space="preserve"> ADDIN ZOTERO_ITEM CSL_CITATION {"citationID":"lv5G5fOR","properties":{"formattedCitation":"\\super 18,19\\nosupersub{}","plainCitation":"18,19","noteIndex":0},"citationItems":[{"id":2783,"uris":["http://zotero.org/users/13108701/items/MRUEE2LJ"],"itemData":{"id":2783,"type":"article-journal","abstract":"Macromolecular X-ray crystallography is routinely applied to understand biological processes at a molecular level. How­ever, significant time and effort are still required to solve and complete many of these structures because of the need for manual interpretation of complex numerical data using many software packages and the repeated use of interactive three-dimensional graphics. PHENIX has been developed to provide a comprehensive system for macromolecular crystallo­graphic structure solution with an emphasis on the automation of all procedures. This has relied on the development of algorithms that minimize or eliminate subjective input, the development of algorithms that automate procedures that are traditionally performed by hand and, finally, the development of a framework that allows a tight integration between the algorithms.","container-title":"Acta Crystallographica Section D: Biological Crystallography","DOI":"10.1107/S0907444909052925","ISSN":"0907-4449","issue":"2","journalAbbreviation":"Acta Cryst D","language":"en","note":"publisher: International Union of Crystallography","page":"213-221","source":"journals.iucr.org","title":"PHENIX: a comprehensive Python-based system for macromolecular structure solution","title-short":"PHENIX","volume":"66","author":[{"family":"Adams","given":"P. D."},{"family":"Afonine","given":"P. V."},{"family":"Bunkóczi","given":"G."},{"family":"Chen","given":"V. B."},{"family":"Davis","given":"I. W."},{"family":"Echols","given":"N."},{"family":"Headd","given":"J. J."},{"family":"Hung","given":"L.-W."},{"family":"Kapral","given":"G. J."},{"family":"Grosse-Kunstleve","given":"R. W."},{"family":"McCoy","given":"A. J."},{"family":"Moriarty","given":"N. W."},{"family":"Oeffner","given":"R."},{"family":"Read","given":"R. J."},{"family":"Richardson","given":"D. C."},{"family":"Richardson","given":"J. S."},{"family":"Terwilliger","given":"T. C."},{"family":"Zwart","given":"P. H."}],"issued":{"date-parts":[["2010",2,1]]}}},{"id":2781,"uris":["http://zotero.org/users/13108701/items/YG9VWVGA"],"itemData":{"id":2781,"type":"article-journal","abstract":"Phaser is a program for phasing macromolecular crystal structures by both molecular replacement and experimental phasing methods. The novel phasing algorithms implemented in Phaser have been developed using maximum likelihood and multivariate statistics. For molecular replacement, the new algorithms have proved to be significantly better than traditional methods in discriminating correct solutions from noise, and for single-wavelength anomalous dispersion experimental phasing, the new algorithms, which account for correlations between F+ and F−, give better phases (lower mean phase error with respect to the phases given by the refined structure) than those that use mean F and anomalous differences ΔF. One of the design concepts of Phaser was that it be capable of a high degree of automation. To this end, Phaser (written in C++) can be called directly from Python, although it can also be called using traditional CCP4 keyword-style input. Phaser is a platform for future development of improved phasing methods and their release, including source code, to the crystallographic community.","container-title":"Journal of Applied Crystallography","DOI":"10.1107/S0021889807021206","ISSN":"0021-8898","issue":"4","journalAbbreviation":"J Appl Cryst","language":"en","note":"publisher: International Union of Crystallography","page":"658-674","source":"journals.iucr.org","title":"Phaser crystallographic software","volume":"40","author":[{"family":"McCoy","given":"A. J."},{"family":"Grosse-Kunstleve","given":"R. W."},{"family":"Adams","given":"P. D."},{"family":"Winn","given":"M. D."},{"family":"Storoni","given":"L. C."},{"family":"Read","given":"R. J."}],"issued":{"date-parts":[["2007",8,1]]}}}],"schema":"https://github.com/citation-style-language/schema/raw/master/csl-citation.json"} </w:instrText>
      </w:r>
      <w:r w:rsidRPr="00833F0C">
        <w:rPr>
          <w:rFonts w:ascii="Calibri" w:eastAsia="MS Mincho" w:hAnsi="Calibri" w:cs="Calibri"/>
          <w:sz w:val="18"/>
          <w:szCs w:val="18"/>
          <w:lang w:eastAsia="ja-JP"/>
        </w:rPr>
        <w:fldChar w:fldCharType="separate"/>
      </w:r>
      <w:r w:rsidR="00E97041" w:rsidRPr="00E97041">
        <w:rPr>
          <w:rFonts w:ascii="Calibri" w:hAnsi="Calibri" w:cs="Calibri"/>
          <w:sz w:val="18"/>
          <w:vertAlign w:val="superscript"/>
        </w:rPr>
        <w:t>18,19</w:t>
      </w:r>
      <w:r w:rsidRPr="00833F0C">
        <w:rPr>
          <w:rFonts w:ascii="Calibri" w:eastAsia="MS Mincho" w:hAnsi="Calibri" w:cs="Calibri"/>
          <w:sz w:val="18"/>
          <w:szCs w:val="18"/>
          <w:lang w:eastAsia="ja-JP"/>
        </w:rPr>
        <w:fldChar w:fldCharType="end"/>
      </w:r>
      <w:r w:rsidRPr="00833F0C">
        <w:rPr>
          <w:rFonts w:ascii="Calibri" w:eastAsia="MS Mincho" w:hAnsi="Calibri" w:cs="Calibri"/>
          <w:sz w:val="18"/>
          <w:szCs w:val="18"/>
          <w:lang w:eastAsia="ja-JP"/>
        </w:rPr>
        <w:t xml:space="preserve"> and the published coordinates of </w:t>
      </w:r>
      <w:proofErr w:type="spellStart"/>
      <w:r w:rsidRPr="00833F0C">
        <w:rPr>
          <w:rFonts w:ascii="Calibri" w:eastAsia="MS Mincho" w:hAnsi="Calibri" w:cs="Calibri"/>
          <w:sz w:val="18"/>
          <w:szCs w:val="18"/>
          <w:lang w:eastAsia="ja-JP"/>
        </w:rPr>
        <w:t>Δ</w:t>
      </w:r>
      <w:r w:rsidRPr="00833F0C">
        <w:rPr>
          <w:rFonts w:ascii="Calibri" w:eastAsia="MS Mincho" w:hAnsi="Calibri" w:cs="Calibri"/>
          <w:i/>
          <w:sz w:val="18"/>
          <w:szCs w:val="18"/>
          <w:lang w:eastAsia="ja-JP"/>
        </w:rPr>
        <w:t>pa</w:t>
      </w:r>
      <w:r w:rsidRPr="00833F0C">
        <w:rPr>
          <w:rFonts w:ascii="Calibri" w:eastAsia="MS Mincho" w:hAnsi="Calibri" w:cs="Calibri"/>
          <w:sz w:val="18"/>
          <w:szCs w:val="18"/>
          <w:lang w:eastAsia="ja-JP"/>
        </w:rPr>
        <w:t>DXPS</w:t>
      </w:r>
      <w:proofErr w:type="spellEnd"/>
      <w:r w:rsidRPr="00833F0C">
        <w:rPr>
          <w:rFonts w:ascii="Calibri" w:eastAsia="MS Mincho" w:hAnsi="Calibri" w:cs="Calibri"/>
          <w:sz w:val="18"/>
          <w:szCs w:val="18"/>
          <w:lang w:eastAsia="ja-JP"/>
        </w:rPr>
        <w:t xml:space="preserve"> (PDB ID: 8A29) were used as search model.</w:t>
      </w:r>
      <w:r w:rsidRPr="00833F0C">
        <w:rPr>
          <w:rFonts w:ascii="Calibri" w:eastAsia="MS Mincho" w:hAnsi="Calibri" w:cs="Calibri"/>
          <w:sz w:val="18"/>
          <w:szCs w:val="18"/>
          <w:lang w:eastAsia="ja-JP"/>
        </w:rPr>
        <w:fldChar w:fldCharType="begin"/>
      </w:r>
      <w:r w:rsidR="00E97041">
        <w:rPr>
          <w:rFonts w:ascii="Calibri" w:eastAsia="MS Mincho" w:hAnsi="Calibri" w:cs="Calibri"/>
          <w:sz w:val="18"/>
          <w:szCs w:val="18"/>
          <w:lang w:eastAsia="ja-JP"/>
        </w:rPr>
        <w:instrText xml:space="preserve"> ADDIN ZOTERO_ITEM CSL_CITATION {"citationID":"djUzgtwc","properties":{"formattedCitation":"\\super 8\\nosupersub{}","plainCitation":"8","noteIndex":0},"citationItems":[{"id":784,"uris":["http://zotero.org/groups/5410024/items/QR94Z93B"],"itemData":{"id":784,"type":"article-journal","abstract":"The ESKAPE bacteria are the six highly virulent and antibiotic-resistant pathogens that require the most urgent attention for the development of novel antibiotics. Detailed knowledge of target proteins specific to bacteria is essential to develop novel treatment options. The methylerythritol-phosphate (MEP) pathway, which is absent in humans, represents a potentially valuable target for the development of novel antibiotics. Within the MEP pathway, the enzyme 1-deoxy-D-xylulose-5-phosphate synthase (DXPS) catalyzes a crucial, rate-limiting first step and a branch point in the biosynthesis of the vitamins B1 and B6. We report the high-resolution crystal structures of DXPS from the important ESKAPE pathogens Pseudomonas aeruginosa and Klebsiella pneumoniae in both the co-factor-bound and the apo forms. We demonstrate that the absence of the cofactor thiamine diphosphate results in conformational changes that lead to disordered loops close to the active site that might be important for the design of potent DXPS inhibitors. Collectively, our results provide important structural details that aid in the assessment of DXPS as a potential target in the ongoing efforts to combat antibiotic resistance.","container-title":"Journal of Biological Chemistry","DOI":"10.1016/j.jbc.2023.105152","ISSN":"0021-9258","issue":"9","journalAbbreviation":"Journal of Biological Chemistry","page":"105152","source":"ScienceDirect","title":"1-deoxy-D-xylulose-5-phosphate synthase from &lt;i&gt;Pseudomonas aeruginosa&lt;/i&gt; and &lt;i&gt;Klebsiella pneumoniae&lt;/i&gt; reveals conformational changes upon cofactor binding","volume":"299","author":[{"family":"Hamid","given":"Rawia"},{"family":"Adam","given":"Sebastian"},{"family":"Lacour","given":"Antoine"},{"family":"Monjas","given":"Leticia"},{"family":"Köhnke","given":"Jesko"},{"family":"Hirsch","given":"Anna K. H."}],"issued":{"date-parts":[["2023",9,1]]}}}],"schema":"https://github.com/citation-style-language/schema/raw/master/csl-citation.json"} </w:instrText>
      </w:r>
      <w:r w:rsidRPr="00833F0C">
        <w:rPr>
          <w:rFonts w:ascii="Calibri" w:eastAsia="MS Mincho" w:hAnsi="Calibri" w:cs="Calibri"/>
          <w:sz w:val="18"/>
          <w:szCs w:val="18"/>
          <w:lang w:eastAsia="ja-JP"/>
        </w:rPr>
        <w:fldChar w:fldCharType="separate"/>
      </w:r>
      <w:r w:rsidR="00E97041" w:rsidRPr="00E97041">
        <w:rPr>
          <w:rFonts w:ascii="Calibri" w:hAnsi="Calibri" w:cs="Calibri"/>
          <w:sz w:val="18"/>
          <w:vertAlign w:val="superscript"/>
        </w:rPr>
        <w:t>8</w:t>
      </w:r>
      <w:r w:rsidRPr="00833F0C">
        <w:rPr>
          <w:rFonts w:ascii="Calibri" w:eastAsia="MS Mincho" w:hAnsi="Calibri" w:cs="Calibri"/>
          <w:sz w:val="18"/>
          <w:szCs w:val="18"/>
          <w:lang w:eastAsia="ja-JP"/>
        </w:rPr>
        <w:fldChar w:fldCharType="end"/>
      </w:r>
      <w:r w:rsidRPr="00833F0C">
        <w:rPr>
          <w:rFonts w:ascii="Calibri" w:eastAsia="MS Mincho" w:hAnsi="Calibri" w:cs="Calibri"/>
          <w:sz w:val="18"/>
          <w:szCs w:val="18"/>
          <w:lang w:eastAsia="ja-JP"/>
        </w:rPr>
        <w:t xml:space="preserve"> The structure underwent several rounds of manual rebuild in COOT</w:t>
      </w:r>
      <w:r w:rsidRPr="00833F0C">
        <w:rPr>
          <w:rFonts w:ascii="Calibri" w:eastAsia="MS Mincho" w:hAnsi="Calibri" w:cs="Calibri"/>
          <w:sz w:val="18"/>
          <w:szCs w:val="18"/>
          <w:lang w:eastAsia="ja-JP"/>
        </w:rPr>
        <w:fldChar w:fldCharType="begin"/>
      </w:r>
      <w:r w:rsidR="00E97041">
        <w:rPr>
          <w:rFonts w:ascii="Calibri" w:eastAsia="MS Mincho" w:hAnsi="Calibri" w:cs="Calibri"/>
          <w:sz w:val="18"/>
          <w:szCs w:val="18"/>
          <w:lang w:eastAsia="ja-JP"/>
        </w:rPr>
        <w:instrText xml:space="preserve"> ADDIN ZOTERO_ITEM CSL_CITATION {"citationID":"ZKsmZxRM","properties":{"formattedCitation":"\\super 20\\nosupersub{}","plainCitation":"20","noteIndex":0},"citationItems":[{"id":2785,"uris":["http://zotero.org/users/13108701/items/J9VDJPER"],"itemData":{"id":2785,"type":"article-journal","abstract":"Coot is a molecular-graphics application for model building and validation of biological macromolecules. The program displays electron-density maps and atomic models and allows model manipulations such as idealization, real-space refinement, manual rotation/translation, rigid-body fitting, ligand search, solvation, mutations, rotamers and Ramachandran idealization. Furthermore, tools are provided for model validation as well as interfaces to external programs for refinement, validation and graphics. The software is designed to be easy to learn for novice users, which is achieved by ensuring that tools for common tasks are `discoverable' through familiar user-interface elements (menus and toolbars) or by intuitive behaviour (mouse controls). Recent developments have focused on providing tools for expert users, with customisable key bindings, extensions and an extensive scripting interface. The software is under rapid development, but has already achieved very widespread use within the crystallographic community. The current state of the software is presented, with a description of the facilities available and of some of the underlying methods employed.","container-title":"Acta Crystallographica Section D: Biological Crystallography","DOI":"10.1107/S0907444910007493","ISSN":"0907-4449","issue":"4","journalAbbreviation":"Acta Cryst D","language":"en","note":"publisher: International Union of Crystallography","page":"486-501","source":"journals.iucr.org","title":"Features and development of Coot","volume":"66","author":[{"family":"Emsley","given":"P."},{"family":"Lohkamp","given":"B."},{"family":"Scott","given":"W. G."},{"family":"Cowtan","given":"K."}],"issued":{"date-parts":[["2010",4,1]]}}}],"schema":"https://github.com/citation-style-language/schema/raw/master/csl-citation.json"} </w:instrText>
      </w:r>
      <w:r w:rsidRPr="00833F0C">
        <w:rPr>
          <w:rFonts w:ascii="Calibri" w:eastAsia="MS Mincho" w:hAnsi="Calibri" w:cs="Calibri"/>
          <w:sz w:val="18"/>
          <w:szCs w:val="18"/>
          <w:lang w:eastAsia="ja-JP"/>
        </w:rPr>
        <w:fldChar w:fldCharType="separate"/>
      </w:r>
      <w:r w:rsidR="00E97041" w:rsidRPr="00E97041">
        <w:rPr>
          <w:rFonts w:ascii="Calibri" w:hAnsi="Calibri" w:cs="Calibri"/>
          <w:sz w:val="18"/>
          <w:vertAlign w:val="superscript"/>
        </w:rPr>
        <w:t>20</w:t>
      </w:r>
      <w:r w:rsidRPr="00833F0C">
        <w:rPr>
          <w:rFonts w:ascii="Calibri" w:eastAsia="MS Mincho" w:hAnsi="Calibri" w:cs="Calibri"/>
          <w:sz w:val="18"/>
          <w:szCs w:val="18"/>
          <w:lang w:eastAsia="ja-JP"/>
        </w:rPr>
        <w:fldChar w:fldCharType="end"/>
      </w:r>
      <w:r w:rsidRPr="00833F0C">
        <w:rPr>
          <w:rFonts w:ascii="Calibri" w:eastAsia="MS Mincho" w:hAnsi="Calibri" w:cs="Calibri"/>
          <w:sz w:val="18"/>
          <w:szCs w:val="18"/>
          <w:lang w:eastAsia="ja-JP"/>
        </w:rPr>
        <w:t xml:space="preserve"> and further refinement was carried out by using </w:t>
      </w:r>
      <w:proofErr w:type="spellStart"/>
      <w:r w:rsidRPr="00833F0C">
        <w:rPr>
          <w:rFonts w:ascii="Calibri" w:eastAsia="MS Mincho" w:hAnsi="Calibri" w:cs="Calibri"/>
          <w:sz w:val="18"/>
          <w:szCs w:val="18"/>
          <w:lang w:eastAsia="ja-JP"/>
        </w:rPr>
        <w:t>phenix.refine</w:t>
      </w:r>
      <w:proofErr w:type="spellEnd"/>
      <w:r w:rsidR="00E97041">
        <w:rPr>
          <w:rFonts w:ascii="Calibri" w:eastAsia="MS Mincho" w:hAnsi="Calibri" w:cs="Calibri"/>
          <w:sz w:val="18"/>
          <w:szCs w:val="18"/>
          <w:lang w:eastAsia="ja-JP"/>
        </w:rPr>
        <w:t xml:space="preserve"> </w:t>
      </w:r>
      <w:r w:rsidRPr="00833F0C">
        <w:rPr>
          <w:rFonts w:ascii="Calibri" w:eastAsia="MS Mincho" w:hAnsi="Calibri" w:cs="Calibri"/>
          <w:sz w:val="18"/>
          <w:szCs w:val="18"/>
          <w:lang w:eastAsia="ja-JP"/>
        </w:rPr>
        <w:t>(PHENIX version 1.21.1_5286)</w:t>
      </w:r>
      <w:r w:rsidRPr="00833F0C">
        <w:rPr>
          <w:rFonts w:ascii="Calibri" w:eastAsia="MS Mincho" w:hAnsi="Calibri" w:cs="Calibri"/>
          <w:sz w:val="18"/>
          <w:szCs w:val="18"/>
          <w:lang w:eastAsia="ja-JP"/>
        </w:rPr>
        <w:fldChar w:fldCharType="begin"/>
      </w:r>
      <w:r w:rsidR="00E97041">
        <w:rPr>
          <w:rFonts w:ascii="Calibri" w:eastAsia="MS Mincho" w:hAnsi="Calibri" w:cs="Calibri"/>
          <w:sz w:val="18"/>
          <w:szCs w:val="18"/>
          <w:lang w:eastAsia="ja-JP"/>
        </w:rPr>
        <w:instrText xml:space="preserve"> ADDIN ZOTERO_ITEM CSL_CITATION {"citationID":"509F5ak2","properties":{"formattedCitation":"\\super 21\\nosupersub{}","plainCitation":"21","noteIndex":0},"citationItems":[{"id":2787,"uris":["http://zotero.org/users/13108701/items/TXZAHAYH"],"itemData":{"id":2787,"type":"article-journal","abstract":"phenix.refine is a program within the PHENIX package that supports crystallographic structure refinement against experimental data with a wide range of upper resolution limits using a large repertoire of model parameterizations. This paper presents an overview of the major phenix.refine features, with extensive literature references for readers interested in more detailed discussions of the methods.","container-title":"Acta Crystallographica Section D: Biological Crystallography","DOI":"10.1107/S0907444912001308","ISSN":"0907-4449","issue":"4","journalAbbreviation":"Acta Cryst D","language":"en","license":"https://creativecommons.org/licenses/by/2.0/uk","note":"publisher: International Union of Crystallography","page":"352-367","source":"journals.iucr.org","title":"Towards automated crystallographic structure refinement with phenix.refine","volume":"68","author":[{"family":"Afonine","given":"P. V."},{"family":"Grosse-Kunstleve","given":"R. W."},{"family":"Echols","given":"N."},{"family":"Headd","given":"J. J."},{"family":"Moriarty","given":"N. W."},{"family":"Mustyakimov","given":"M."},{"family":"Terwilliger","given":"T. C."},{"family":"Urzhumtsev","given":"A."},{"family":"Zwart","given":"P. H."},{"family":"Adams","given":"P. D."}],"issued":{"date-parts":[["2012",4,1]]}}}],"schema":"https://github.com/citation-style-language/schema/raw/master/csl-citation.json"} </w:instrText>
      </w:r>
      <w:r w:rsidRPr="00833F0C">
        <w:rPr>
          <w:rFonts w:ascii="Calibri" w:eastAsia="MS Mincho" w:hAnsi="Calibri" w:cs="Calibri"/>
          <w:sz w:val="18"/>
          <w:szCs w:val="18"/>
          <w:lang w:eastAsia="ja-JP"/>
        </w:rPr>
        <w:fldChar w:fldCharType="separate"/>
      </w:r>
      <w:r w:rsidR="00E97041" w:rsidRPr="00E97041">
        <w:rPr>
          <w:rFonts w:ascii="Calibri" w:hAnsi="Calibri" w:cs="Calibri"/>
          <w:sz w:val="18"/>
          <w:vertAlign w:val="superscript"/>
        </w:rPr>
        <w:t>21</w:t>
      </w:r>
      <w:r w:rsidRPr="00833F0C">
        <w:rPr>
          <w:rFonts w:ascii="Calibri" w:eastAsia="MS Mincho" w:hAnsi="Calibri" w:cs="Calibri"/>
          <w:sz w:val="18"/>
          <w:szCs w:val="18"/>
          <w:lang w:eastAsia="ja-JP"/>
        </w:rPr>
        <w:fldChar w:fldCharType="end"/>
      </w:r>
      <w:r w:rsidRPr="00833F0C">
        <w:rPr>
          <w:rFonts w:ascii="Calibri" w:eastAsia="MS Mincho" w:hAnsi="Calibri" w:cs="Calibri"/>
          <w:sz w:val="18"/>
          <w:szCs w:val="18"/>
          <w:lang w:eastAsia="ja-JP"/>
        </w:rPr>
        <w:t xml:space="preserve"> to obtain final structure. Final PDB coordinates were analyzed using MolProbity</w:t>
      </w:r>
      <w:r w:rsidRPr="00833F0C">
        <w:rPr>
          <w:rFonts w:ascii="Calibri" w:eastAsia="MS Mincho" w:hAnsi="Calibri" w:cs="Calibri"/>
          <w:sz w:val="18"/>
          <w:szCs w:val="18"/>
          <w:lang w:eastAsia="ja-JP"/>
        </w:rPr>
        <w:fldChar w:fldCharType="begin"/>
      </w:r>
      <w:r w:rsidR="00E97041">
        <w:rPr>
          <w:rFonts w:ascii="Calibri" w:eastAsia="MS Mincho" w:hAnsi="Calibri" w:cs="Calibri"/>
          <w:sz w:val="18"/>
          <w:szCs w:val="18"/>
          <w:lang w:eastAsia="ja-JP"/>
        </w:rPr>
        <w:instrText xml:space="preserve"> ADDIN ZOTERO_ITEM CSL_CITATION {"citationID":"833fedjk","properties":{"formattedCitation":"\\super 22\\nosupersub{}","plainCitation":"22","noteIndex":0},"citationItems":[{"id":2789,"uris":["http://zotero.org/users/13108701/items/JICA7PN4"],"itemData":{"id":2789,"type":"article-journal","abstract":"This paper describes the current update on macromolecular model validation services that are provided at the MolProbity website, emphasizing changes and additions since the previous review in 2010. There have been many infrastructure improvements, including rewrite of previous Java utilities to now use existing or newly written Python utilities in the open-source CCTBX portion of the Phenix software system. This improves long-term maintainability and enhances the thorough integration of MolProbity-style validation within Phenix. There is now a complete MolProbity mirror site at http://molprobity.manchester.ac.uk. GitHub serves our open-source code, reference datasets, and the resulting multi-dimensional distributions that define most validation criteria. Coordinate output after Asn/Gln/His \"flip\" correction is now more idealized, since the post-refinement step has apparently often been skipped in the past. Two distinct sets of heavy-atom-to-hydrogen distances and accompanying van der Waals radii have been researched and improved in accuracy, one for the electron-cloud-center positions suitable for X-ray crystallography and one for nuclear positions. New validations include messages at input about problem-causing format irregularities, updates of Ramachandran and rotamer criteria from the million quality-filtered residues in a new reference dataset, the CaBLAM Cα-CO virtual-angle analysis of backbone and secondary structure for cryoEM or low-resolution X-ray, and flagging of the very rare cis-nonProline and twisted peptides which have recently been greatly overused. Due to wide application of MolProbity validation and corrections by the research community, in Phenix, and at the worldwide Protein Data Bank, newly deposited structures have continued to improve greatly as measured by MolProbity's unique all-atom clashscore.","container-title":"Protein Science: A Publication of the Protein Society","DOI":"10.1002/pro.3330","ISSN":"1469-896X","issue":"1","journalAbbreviation":"Protein Sci","language":"eng","note":"PMID: 29067766\nPMCID: PMC5734394","page":"293-315","source":"PubMed","title":"MolProbity: More and better reference data for improved all-atom structure validation","title-short":"MolProbity","volume":"27","author":[{"family":"Williams","given":"Christopher J."},{"family":"Headd","given":"Jeffrey J."},{"family":"Moriarty","given":"Nigel W."},{"family":"Prisant","given":"Michael G."},{"family":"Videau","given":"Lizbeth L."},{"family":"Deis","given":"Lindsay N."},{"family":"Verma","given":"Vishal"},{"family":"Keedy","given":"Daniel A."},{"family":"Hintze","given":"Bradley J."},{"family":"Chen","given":"Vincent B."},{"family":"Jain","given":"Swati"},{"family":"Lewis","given":"Steven M."},{"family":"Arendall","given":"W. Bryan"},{"family":"Snoeyink","given":"Jack"},{"family":"Adams","given":"Paul D."},{"family":"Lovell","given":"Simon C."},{"family":"Richardson","given":"Jane S."},{"family":"Richardson","given":"David C."}],"issued":{"date-parts":[["2018",1]]}}}],"schema":"https://github.com/citation-style-language/schema/raw/master/csl-citation.json"} </w:instrText>
      </w:r>
      <w:r w:rsidRPr="00833F0C">
        <w:rPr>
          <w:rFonts w:ascii="Calibri" w:eastAsia="MS Mincho" w:hAnsi="Calibri" w:cs="Calibri"/>
          <w:sz w:val="18"/>
          <w:szCs w:val="18"/>
          <w:lang w:eastAsia="ja-JP"/>
        </w:rPr>
        <w:fldChar w:fldCharType="separate"/>
      </w:r>
      <w:r w:rsidR="00E97041" w:rsidRPr="00E97041">
        <w:rPr>
          <w:rFonts w:ascii="Calibri" w:hAnsi="Calibri" w:cs="Calibri"/>
          <w:sz w:val="18"/>
          <w:vertAlign w:val="superscript"/>
        </w:rPr>
        <w:t>22</w:t>
      </w:r>
      <w:r w:rsidRPr="00833F0C">
        <w:rPr>
          <w:rFonts w:ascii="Calibri" w:eastAsia="MS Mincho" w:hAnsi="Calibri" w:cs="Calibri"/>
          <w:sz w:val="18"/>
          <w:szCs w:val="18"/>
          <w:lang w:eastAsia="ja-JP"/>
        </w:rPr>
        <w:fldChar w:fldCharType="end"/>
      </w:r>
      <w:r w:rsidRPr="00833F0C">
        <w:rPr>
          <w:rFonts w:ascii="Calibri" w:eastAsia="MS Mincho" w:hAnsi="Calibri" w:cs="Calibri"/>
          <w:sz w:val="18"/>
          <w:szCs w:val="18"/>
          <w:lang w:eastAsia="ja-JP"/>
        </w:rPr>
        <w:t xml:space="preserve">, figures were rendered using </w:t>
      </w:r>
      <w:proofErr w:type="spellStart"/>
      <w:r w:rsidRPr="00833F0C">
        <w:rPr>
          <w:rFonts w:ascii="Calibri" w:eastAsia="MS Mincho" w:hAnsi="Calibri" w:cs="Calibri"/>
          <w:sz w:val="18"/>
          <w:szCs w:val="18"/>
          <w:lang w:eastAsia="ja-JP"/>
        </w:rPr>
        <w:t>PyMOL</w:t>
      </w:r>
      <w:proofErr w:type="spellEnd"/>
      <w:r w:rsidRPr="00833F0C">
        <w:rPr>
          <w:rFonts w:ascii="Calibri" w:eastAsia="MS Mincho" w:hAnsi="Calibri" w:cs="Calibri"/>
          <w:sz w:val="18"/>
          <w:szCs w:val="18"/>
          <w:lang w:eastAsia="ja-JP"/>
        </w:rPr>
        <w:t xml:space="preserve"> (Open Source version v3.1.0)</w:t>
      </w:r>
      <w:r w:rsidRPr="00833F0C">
        <w:rPr>
          <w:rFonts w:ascii="Calibri" w:eastAsia="MS Mincho" w:hAnsi="Calibri" w:cs="Calibri"/>
          <w:sz w:val="18"/>
          <w:szCs w:val="18"/>
          <w:lang w:eastAsia="ja-JP"/>
        </w:rPr>
        <w:fldChar w:fldCharType="begin"/>
      </w:r>
      <w:r w:rsidR="00E97041">
        <w:rPr>
          <w:rFonts w:ascii="Calibri" w:eastAsia="MS Mincho" w:hAnsi="Calibri" w:cs="Calibri"/>
          <w:sz w:val="18"/>
          <w:szCs w:val="18"/>
          <w:lang w:eastAsia="ja-JP"/>
        </w:rPr>
        <w:instrText xml:space="preserve"> ADDIN ZOTERO_ITEM CSL_CITATION {"citationID":"ET3T1rZw","properties":{"formattedCitation":"\\super 23\\nosupersub{}","plainCitation":"23","noteIndex":0},"citationItems":[{"id":1632,"uris":["http://zotero.org/users/13108701/items/DPYAI3X5"],"itemData":{"id":1632,"type":"software","license":"Schrödinger, LLC","publisher":"Schrödinger, LLC","title":"The PyMOL Molecular Graphics System","version":"3.1","issued":{"date-parts":[["2015"]]}}}],"schema":"https://github.com/citation-style-language/schema/raw/master/csl-citation.json"} </w:instrText>
      </w:r>
      <w:r w:rsidRPr="00833F0C">
        <w:rPr>
          <w:rFonts w:ascii="Calibri" w:eastAsia="MS Mincho" w:hAnsi="Calibri" w:cs="Calibri"/>
          <w:sz w:val="18"/>
          <w:szCs w:val="18"/>
          <w:lang w:eastAsia="ja-JP"/>
        </w:rPr>
        <w:fldChar w:fldCharType="separate"/>
      </w:r>
      <w:r w:rsidR="00E97041" w:rsidRPr="00E97041">
        <w:rPr>
          <w:rFonts w:ascii="Calibri" w:hAnsi="Calibri" w:cs="Calibri"/>
          <w:sz w:val="18"/>
          <w:vertAlign w:val="superscript"/>
        </w:rPr>
        <w:t>23</w:t>
      </w:r>
      <w:r w:rsidRPr="00833F0C">
        <w:rPr>
          <w:rFonts w:ascii="Calibri" w:eastAsia="MS Mincho" w:hAnsi="Calibri" w:cs="Calibri"/>
          <w:sz w:val="18"/>
          <w:szCs w:val="18"/>
          <w:lang w:eastAsia="ja-JP"/>
        </w:rPr>
        <w:fldChar w:fldCharType="end"/>
      </w:r>
      <w:r w:rsidRPr="00833F0C">
        <w:rPr>
          <w:rFonts w:ascii="Calibri" w:eastAsia="MS Mincho" w:hAnsi="Calibri" w:cs="Calibri"/>
          <w:sz w:val="18"/>
          <w:szCs w:val="18"/>
          <w:lang w:eastAsia="ja-JP"/>
        </w:rPr>
        <w:t xml:space="preserve"> and the structure was deposited in the Protein Data Bank as entry </w:t>
      </w:r>
      <w:r w:rsidRPr="00833F0C">
        <w:rPr>
          <w:rFonts w:ascii="Calibri" w:eastAsia="MS Mincho" w:hAnsi="Calibri" w:cs="Calibri"/>
          <w:b/>
          <w:bCs/>
          <w:sz w:val="18"/>
          <w:szCs w:val="18"/>
          <w:lang w:eastAsia="ja-JP"/>
        </w:rPr>
        <w:t>9QY6</w:t>
      </w:r>
      <w:r w:rsidRPr="00833F0C">
        <w:rPr>
          <w:rFonts w:ascii="Calibri" w:eastAsia="MS Mincho" w:hAnsi="Calibri" w:cs="Calibri"/>
          <w:sz w:val="18"/>
          <w:szCs w:val="18"/>
          <w:lang w:eastAsia="ja-JP"/>
        </w:rPr>
        <w:t>.</w:t>
      </w:r>
    </w:p>
    <w:p w14:paraId="532570A6" w14:textId="77777777" w:rsidR="007F1F7A" w:rsidRPr="00833F0C" w:rsidRDefault="007F1F7A" w:rsidP="007F1F7A">
      <w:pPr>
        <w:pStyle w:val="P1"/>
        <w:rPr>
          <w:rFonts w:ascii="Calibri" w:hAnsi="Calibri" w:cs="Calibri"/>
          <w:sz w:val="18"/>
          <w:szCs w:val="18"/>
        </w:rPr>
      </w:pPr>
      <w:r w:rsidRPr="00833F0C">
        <w:rPr>
          <w:rFonts w:ascii="Calibri" w:hAnsi="Calibri" w:cs="Calibri"/>
          <w:b/>
          <w:sz w:val="18"/>
          <w:szCs w:val="18"/>
        </w:rPr>
        <w:t>Table S2.</w:t>
      </w:r>
      <w:r w:rsidRPr="00833F0C">
        <w:rPr>
          <w:rFonts w:ascii="Calibri" w:hAnsi="Calibri" w:cs="Calibri"/>
          <w:sz w:val="18"/>
          <w:szCs w:val="18"/>
        </w:rPr>
        <w:t xml:space="preserve"> Data collection and refinement statistics.</w:t>
      </w:r>
    </w:p>
    <w:p w14:paraId="5E5F6C77" w14:textId="77777777" w:rsidR="007F1F7A" w:rsidRPr="00833F0C" w:rsidRDefault="007F1F7A" w:rsidP="007F1F7A">
      <w:pPr>
        <w:pStyle w:val="P1"/>
        <w:rPr>
          <w:rFonts w:ascii="Calibri" w:hAnsi="Calibri" w:cs="Calibri"/>
          <w:sz w:val="18"/>
          <w:szCs w:val="18"/>
        </w:rPr>
      </w:pPr>
    </w:p>
    <w:tbl>
      <w:tblPr>
        <w:tblStyle w:val="PlainTable2"/>
        <w:tblW w:w="0" w:type="auto"/>
        <w:tblLook w:val="04A0" w:firstRow="1" w:lastRow="0" w:firstColumn="1" w:lastColumn="0" w:noHBand="0" w:noVBand="1"/>
      </w:tblPr>
      <w:tblGrid>
        <w:gridCol w:w="2405"/>
        <w:gridCol w:w="2552"/>
      </w:tblGrid>
      <w:tr w:rsidR="007F1F7A" w:rsidRPr="00833F0C" w14:paraId="57B3EC9C" w14:textId="77777777" w:rsidTr="00833F0C">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0DD0FB1C" w14:textId="77777777" w:rsidR="007F1F7A" w:rsidRPr="00833F0C" w:rsidRDefault="007F1F7A" w:rsidP="003520CC">
            <w:pPr>
              <w:pStyle w:val="P1"/>
              <w:rPr>
                <w:rFonts w:ascii="Calibri" w:hAnsi="Calibri" w:cs="Calibri"/>
                <w:sz w:val="16"/>
                <w:szCs w:val="16"/>
              </w:rPr>
            </w:pPr>
          </w:p>
        </w:tc>
        <w:tc>
          <w:tcPr>
            <w:tcW w:w="2552" w:type="dxa"/>
          </w:tcPr>
          <w:p w14:paraId="253E078A" w14:textId="77777777" w:rsidR="007F1F7A" w:rsidRPr="00833F0C" w:rsidRDefault="007F1F7A" w:rsidP="003520CC">
            <w:pPr>
              <w:pStyle w:val="P1"/>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Δ</w:t>
            </w:r>
            <w:r w:rsidRPr="00833F0C">
              <w:rPr>
                <w:rFonts w:ascii="Calibri" w:hAnsi="Calibri" w:cs="Calibri"/>
                <w:i/>
                <w:sz w:val="16"/>
                <w:szCs w:val="16"/>
              </w:rPr>
              <w:t>pa</w:t>
            </w:r>
            <w:r w:rsidRPr="00833F0C">
              <w:rPr>
                <w:rFonts w:ascii="Calibri" w:hAnsi="Calibri" w:cs="Calibri"/>
                <w:sz w:val="16"/>
                <w:szCs w:val="16"/>
              </w:rPr>
              <w:t>DXPS + 14</w:t>
            </w:r>
          </w:p>
        </w:tc>
      </w:tr>
      <w:tr w:rsidR="007F1F7A" w:rsidRPr="00833F0C" w14:paraId="721EBAA5"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2C88EE58" w14:textId="77777777" w:rsidR="007F1F7A" w:rsidRPr="00833F0C" w:rsidRDefault="007F1F7A" w:rsidP="003520CC">
            <w:pPr>
              <w:pStyle w:val="P1"/>
              <w:rPr>
                <w:rFonts w:ascii="Calibri" w:hAnsi="Calibri" w:cs="Calibri"/>
                <w:sz w:val="16"/>
                <w:szCs w:val="16"/>
              </w:rPr>
            </w:pPr>
            <w:r w:rsidRPr="00833F0C">
              <w:rPr>
                <w:rFonts w:ascii="Calibri" w:hAnsi="Calibri" w:cs="Calibri"/>
                <w:sz w:val="16"/>
                <w:szCs w:val="16"/>
              </w:rPr>
              <w:t>PDB code</w:t>
            </w:r>
          </w:p>
        </w:tc>
        <w:tc>
          <w:tcPr>
            <w:tcW w:w="2552" w:type="dxa"/>
          </w:tcPr>
          <w:p w14:paraId="1C2C7F5C"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9QY6</w:t>
            </w:r>
          </w:p>
        </w:tc>
      </w:tr>
      <w:tr w:rsidR="007F1F7A" w:rsidRPr="00833F0C" w14:paraId="29B2C35A"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1FEB3E0F" w14:textId="77777777" w:rsidR="007F1F7A" w:rsidRPr="00833F0C" w:rsidRDefault="007F1F7A" w:rsidP="003520CC">
            <w:pPr>
              <w:pStyle w:val="P1"/>
              <w:rPr>
                <w:rFonts w:ascii="Calibri" w:hAnsi="Calibri" w:cs="Calibri"/>
                <w:sz w:val="16"/>
                <w:szCs w:val="16"/>
              </w:rPr>
            </w:pPr>
            <w:r w:rsidRPr="00833F0C">
              <w:rPr>
                <w:rFonts w:ascii="Calibri" w:hAnsi="Calibri" w:cs="Calibri"/>
                <w:sz w:val="16"/>
                <w:szCs w:val="16"/>
              </w:rPr>
              <w:t>Data collection</w:t>
            </w:r>
          </w:p>
        </w:tc>
        <w:tc>
          <w:tcPr>
            <w:tcW w:w="2552" w:type="dxa"/>
          </w:tcPr>
          <w:p w14:paraId="1EB89181"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r>
      <w:tr w:rsidR="007F1F7A" w:rsidRPr="00833F0C" w14:paraId="37CA5438"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49FD2418"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Space group</w:t>
            </w:r>
          </w:p>
        </w:tc>
        <w:tc>
          <w:tcPr>
            <w:tcW w:w="2552" w:type="dxa"/>
          </w:tcPr>
          <w:p w14:paraId="0F5E82BD"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P 2</w:t>
            </w:r>
            <w:r w:rsidRPr="00833F0C">
              <w:rPr>
                <w:rFonts w:ascii="Calibri" w:hAnsi="Calibri" w:cs="Calibri"/>
                <w:sz w:val="16"/>
                <w:szCs w:val="16"/>
                <w:vertAlign w:val="subscript"/>
              </w:rPr>
              <w:t>1</w:t>
            </w:r>
            <w:r w:rsidRPr="00833F0C">
              <w:rPr>
                <w:rFonts w:ascii="Calibri" w:hAnsi="Calibri" w:cs="Calibri"/>
                <w:sz w:val="16"/>
                <w:szCs w:val="16"/>
              </w:rPr>
              <w:t xml:space="preserve"> 2</w:t>
            </w:r>
            <w:r w:rsidRPr="00833F0C">
              <w:rPr>
                <w:rFonts w:ascii="Calibri" w:hAnsi="Calibri" w:cs="Calibri"/>
                <w:sz w:val="16"/>
                <w:szCs w:val="16"/>
                <w:vertAlign w:val="subscript"/>
              </w:rPr>
              <w:t>1</w:t>
            </w:r>
            <w:r w:rsidRPr="00833F0C">
              <w:rPr>
                <w:rFonts w:ascii="Calibri" w:hAnsi="Calibri" w:cs="Calibri"/>
                <w:sz w:val="16"/>
                <w:szCs w:val="16"/>
              </w:rPr>
              <w:t xml:space="preserve"> 2</w:t>
            </w:r>
            <w:r w:rsidRPr="00833F0C">
              <w:rPr>
                <w:rFonts w:ascii="Calibri" w:hAnsi="Calibri" w:cs="Calibri"/>
                <w:sz w:val="16"/>
                <w:szCs w:val="16"/>
                <w:vertAlign w:val="subscript"/>
              </w:rPr>
              <w:t>1</w:t>
            </w:r>
          </w:p>
        </w:tc>
      </w:tr>
      <w:tr w:rsidR="007F1F7A" w:rsidRPr="00833F0C" w14:paraId="63F8CAA0"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680DADBA"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Cell dimensions</w:t>
            </w:r>
          </w:p>
        </w:tc>
        <w:tc>
          <w:tcPr>
            <w:tcW w:w="2552" w:type="dxa"/>
          </w:tcPr>
          <w:p w14:paraId="6FCE9A0D"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r>
      <w:tr w:rsidR="007F1F7A" w:rsidRPr="00833F0C" w14:paraId="0297E510"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5A823729"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 xml:space="preserve">    </w:t>
            </w:r>
            <w:r w:rsidRPr="00833F0C">
              <w:rPr>
                <w:rFonts w:ascii="Calibri" w:hAnsi="Calibri" w:cs="Calibri"/>
                <w:b w:val="0"/>
                <w:i/>
                <w:sz w:val="16"/>
                <w:szCs w:val="16"/>
              </w:rPr>
              <w:t>a</w:t>
            </w:r>
            <w:r w:rsidRPr="00833F0C">
              <w:rPr>
                <w:rFonts w:ascii="Calibri" w:hAnsi="Calibri" w:cs="Calibri"/>
                <w:b w:val="0"/>
                <w:sz w:val="16"/>
                <w:szCs w:val="16"/>
              </w:rPr>
              <w:t xml:space="preserve">, </w:t>
            </w:r>
            <w:r w:rsidRPr="00833F0C">
              <w:rPr>
                <w:rFonts w:ascii="Calibri" w:hAnsi="Calibri" w:cs="Calibri"/>
                <w:b w:val="0"/>
                <w:i/>
                <w:sz w:val="16"/>
                <w:szCs w:val="16"/>
              </w:rPr>
              <w:t>b</w:t>
            </w:r>
            <w:r w:rsidRPr="00833F0C">
              <w:rPr>
                <w:rFonts w:ascii="Calibri" w:hAnsi="Calibri" w:cs="Calibri"/>
                <w:b w:val="0"/>
                <w:sz w:val="16"/>
                <w:szCs w:val="16"/>
              </w:rPr>
              <w:t xml:space="preserve">, </w:t>
            </w:r>
            <w:r w:rsidRPr="00833F0C">
              <w:rPr>
                <w:rFonts w:ascii="Calibri" w:hAnsi="Calibri" w:cs="Calibri"/>
                <w:b w:val="0"/>
                <w:i/>
                <w:sz w:val="16"/>
                <w:szCs w:val="16"/>
              </w:rPr>
              <w:t>c</w:t>
            </w:r>
            <w:r w:rsidRPr="00833F0C">
              <w:rPr>
                <w:rFonts w:ascii="Calibri" w:hAnsi="Calibri" w:cs="Calibri"/>
                <w:b w:val="0"/>
                <w:sz w:val="16"/>
                <w:szCs w:val="16"/>
              </w:rPr>
              <w:t xml:space="preserve"> (Å)</w:t>
            </w:r>
          </w:p>
        </w:tc>
        <w:tc>
          <w:tcPr>
            <w:tcW w:w="2552" w:type="dxa"/>
          </w:tcPr>
          <w:p w14:paraId="508B1455"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77.67, 115.11, 132.18</w:t>
            </w:r>
          </w:p>
        </w:tc>
      </w:tr>
      <w:tr w:rsidR="007F1F7A" w:rsidRPr="00833F0C" w14:paraId="32CF942E"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183B44AC"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 xml:space="preserve">    </w:t>
            </w:r>
            <w:r w:rsidRPr="00833F0C">
              <w:rPr>
                <w:rFonts w:ascii="Calibri" w:hAnsi="Calibri" w:cs="Calibri"/>
                <w:b w:val="0"/>
                <w:sz w:val="16"/>
                <w:szCs w:val="16"/>
              </w:rPr>
              <w:sym w:font="Symbol" w:char="F061"/>
            </w:r>
            <w:r w:rsidRPr="00833F0C">
              <w:rPr>
                <w:rFonts w:ascii="Calibri" w:hAnsi="Calibri" w:cs="Calibri"/>
                <w:b w:val="0"/>
                <w:sz w:val="16"/>
                <w:szCs w:val="16"/>
              </w:rPr>
              <w:t xml:space="preserve">, </w:t>
            </w:r>
            <w:r w:rsidRPr="00833F0C">
              <w:rPr>
                <w:rFonts w:ascii="Calibri" w:hAnsi="Calibri" w:cs="Calibri"/>
                <w:b w:val="0"/>
                <w:sz w:val="16"/>
                <w:szCs w:val="16"/>
              </w:rPr>
              <w:sym w:font="Symbol" w:char="F062"/>
            </w:r>
            <w:r w:rsidRPr="00833F0C">
              <w:rPr>
                <w:rFonts w:ascii="Calibri" w:hAnsi="Calibri" w:cs="Calibri"/>
                <w:b w:val="0"/>
                <w:sz w:val="16"/>
                <w:szCs w:val="16"/>
              </w:rPr>
              <w:t xml:space="preserve">, </w:t>
            </w:r>
            <w:r w:rsidRPr="00833F0C">
              <w:rPr>
                <w:rFonts w:ascii="Calibri" w:hAnsi="Calibri" w:cs="Calibri"/>
                <w:b w:val="0"/>
                <w:sz w:val="16"/>
                <w:szCs w:val="16"/>
              </w:rPr>
              <w:sym w:font="Symbol" w:char="F067"/>
            </w:r>
            <w:r w:rsidRPr="00833F0C">
              <w:rPr>
                <w:rFonts w:ascii="Calibri" w:hAnsi="Calibri" w:cs="Calibri"/>
                <w:b w:val="0"/>
                <w:sz w:val="16"/>
                <w:szCs w:val="16"/>
              </w:rPr>
              <w:t xml:space="preserve"> (</w:t>
            </w:r>
            <w:r w:rsidRPr="00833F0C">
              <w:rPr>
                <w:rFonts w:ascii="Calibri" w:hAnsi="Calibri" w:cs="Calibri"/>
                <w:b w:val="0"/>
                <w:sz w:val="16"/>
                <w:szCs w:val="16"/>
              </w:rPr>
              <w:sym w:font="Symbol" w:char="F0B0"/>
            </w:r>
            <w:r w:rsidRPr="00833F0C">
              <w:rPr>
                <w:rFonts w:ascii="Calibri" w:hAnsi="Calibri" w:cs="Calibri"/>
                <w:b w:val="0"/>
                <w:sz w:val="16"/>
                <w:szCs w:val="16"/>
              </w:rPr>
              <w:t xml:space="preserve">) </w:t>
            </w:r>
          </w:p>
        </w:tc>
        <w:tc>
          <w:tcPr>
            <w:tcW w:w="2552" w:type="dxa"/>
          </w:tcPr>
          <w:p w14:paraId="34C63442"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90.0, 90.0, 90.0</w:t>
            </w:r>
          </w:p>
        </w:tc>
      </w:tr>
      <w:tr w:rsidR="007F1F7A" w:rsidRPr="00833F0C" w14:paraId="5DA8A7C7"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60747822"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Wavelength (Å)</w:t>
            </w:r>
          </w:p>
        </w:tc>
        <w:tc>
          <w:tcPr>
            <w:tcW w:w="2552" w:type="dxa"/>
          </w:tcPr>
          <w:p w14:paraId="6F319EDE"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0.87313</w:t>
            </w:r>
          </w:p>
        </w:tc>
      </w:tr>
      <w:tr w:rsidR="007F1F7A" w:rsidRPr="00833F0C" w14:paraId="4EF4DD53"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2A396452"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Resolution (Å)</w:t>
            </w:r>
          </w:p>
        </w:tc>
        <w:tc>
          <w:tcPr>
            <w:tcW w:w="2552" w:type="dxa"/>
          </w:tcPr>
          <w:p w14:paraId="76CA6E42"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37.89 – 1.91 (1.94 – 1.91)</w:t>
            </w:r>
          </w:p>
        </w:tc>
      </w:tr>
      <w:tr w:rsidR="007F1F7A" w:rsidRPr="00833F0C" w14:paraId="201F00E8"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22DBA307" w14:textId="77777777" w:rsidR="007F1F7A" w:rsidRPr="00833F0C" w:rsidRDefault="007F1F7A" w:rsidP="003520CC">
            <w:pPr>
              <w:pStyle w:val="P1"/>
              <w:rPr>
                <w:rFonts w:ascii="Calibri" w:hAnsi="Calibri" w:cs="Calibri"/>
                <w:b w:val="0"/>
                <w:i/>
                <w:sz w:val="16"/>
                <w:szCs w:val="16"/>
              </w:rPr>
            </w:pPr>
            <w:r w:rsidRPr="00833F0C">
              <w:rPr>
                <w:rFonts w:ascii="Calibri" w:hAnsi="Calibri" w:cs="Calibri"/>
                <w:b w:val="0"/>
                <w:i/>
                <w:iCs/>
                <w:sz w:val="16"/>
                <w:szCs w:val="16"/>
              </w:rPr>
              <w:t>CC</w:t>
            </w:r>
            <w:r w:rsidRPr="00833F0C">
              <w:rPr>
                <w:rFonts w:ascii="Calibri" w:hAnsi="Calibri" w:cs="Calibri"/>
                <w:b w:val="0"/>
                <w:sz w:val="16"/>
                <w:szCs w:val="16"/>
                <w:vertAlign w:val="subscript"/>
              </w:rPr>
              <w:t>1/2</w:t>
            </w:r>
          </w:p>
        </w:tc>
        <w:tc>
          <w:tcPr>
            <w:tcW w:w="2552" w:type="dxa"/>
          </w:tcPr>
          <w:p w14:paraId="5F0A1045"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0.990 (0.425)</w:t>
            </w:r>
          </w:p>
        </w:tc>
      </w:tr>
      <w:tr w:rsidR="007F1F7A" w:rsidRPr="00833F0C" w14:paraId="4EB58021"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607295F4" w14:textId="77777777" w:rsidR="007F1F7A" w:rsidRPr="00833F0C" w:rsidRDefault="007F1F7A" w:rsidP="003520CC">
            <w:pPr>
              <w:pStyle w:val="P1"/>
              <w:rPr>
                <w:rFonts w:ascii="Calibri" w:hAnsi="Calibri" w:cs="Calibri"/>
                <w:b w:val="0"/>
                <w:i/>
                <w:sz w:val="16"/>
                <w:szCs w:val="16"/>
              </w:rPr>
            </w:pPr>
            <w:r w:rsidRPr="00833F0C">
              <w:rPr>
                <w:rFonts w:ascii="Calibri" w:hAnsi="Calibri" w:cs="Calibri"/>
                <w:b w:val="0"/>
                <w:i/>
                <w:iCs/>
                <w:sz w:val="16"/>
                <w:szCs w:val="16"/>
              </w:rPr>
              <w:t xml:space="preserve">I </w:t>
            </w:r>
            <w:r w:rsidRPr="00833F0C">
              <w:rPr>
                <w:rFonts w:ascii="Calibri" w:hAnsi="Calibri" w:cs="Calibri"/>
                <w:b w:val="0"/>
                <w:sz w:val="16"/>
                <w:szCs w:val="16"/>
              </w:rPr>
              <w:t xml:space="preserve">/ </w:t>
            </w:r>
            <w:r w:rsidRPr="00833F0C">
              <w:rPr>
                <w:rFonts w:ascii="Calibri" w:hAnsi="Calibri" w:cs="Calibri"/>
                <w:b w:val="0"/>
                <w:sz w:val="16"/>
                <w:szCs w:val="16"/>
              </w:rPr>
              <w:sym w:font="Symbol" w:char="F073"/>
            </w:r>
            <w:r w:rsidRPr="00833F0C">
              <w:rPr>
                <w:rFonts w:ascii="Calibri" w:hAnsi="Calibri" w:cs="Calibri"/>
                <w:b w:val="0"/>
                <w:i/>
                <w:iCs/>
                <w:sz w:val="16"/>
                <w:szCs w:val="16"/>
              </w:rPr>
              <w:t>I</w:t>
            </w:r>
          </w:p>
        </w:tc>
        <w:tc>
          <w:tcPr>
            <w:tcW w:w="2552" w:type="dxa"/>
          </w:tcPr>
          <w:p w14:paraId="26EF8B08"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6.6</w:t>
            </w:r>
          </w:p>
        </w:tc>
      </w:tr>
      <w:tr w:rsidR="007F1F7A" w:rsidRPr="00833F0C" w14:paraId="581E9EE7"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2401641B"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Completeness (%)</w:t>
            </w:r>
          </w:p>
        </w:tc>
        <w:tc>
          <w:tcPr>
            <w:tcW w:w="2552" w:type="dxa"/>
          </w:tcPr>
          <w:p w14:paraId="646A2BC9"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97.21</w:t>
            </w:r>
          </w:p>
        </w:tc>
      </w:tr>
      <w:tr w:rsidR="007F1F7A" w:rsidRPr="00833F0C" w14:paraId="25C385F5"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29C2D870"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Redundancy</w:t>
            </w:r>
          </w:p>
        </w:tc>
        <w:tc>
          <w:tcPr>
            <w:tcW w:w="2552" w:type="dxa"/>
          </w:tcPr>
          <w:p w14:paraId="32F61655"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4.2</w:t>
            </w:r>
          </w:p>
        </w:tc>
      </w:tr>
      <w:tr w:rsidR="007F1F7A" w:rsidRPr="00833F0C" w14:paraId="091D2B41"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58F6E1FE" w14:textId="77777777" w:rsidR="007F1F7A" w:rsidRPr="00833F0C" w:rsidRDefault="007F1F7A" w:rsidP="003520CC">
            <w:pPr>
              <w:pStyle w:val="P1"/>
              <w:rPr>
                <w:rFonts w:ascii="Calibri" w:hAnsi="Calibri" w:cs="Calibri"/>
                <w:sz w:val="16"/>
                <w:szCs w:val="16"/>
              </w:rPr>
            </w:pPr>
          </w:p>
        </w:tc>
        <w:tc>
          <w:tcPr>
            <w:tcW w:w="2552" w:type="dxa"/>
          </w:tcPr>
          <w:p w14:paraId="1248ACE3"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p>
        </w:tc>
      </w:tr>
      <w:tr w:rsidR="007F1F7A" w:rsidRPr="00833F0C" w14:paraId="71622FC9"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3F11053A" w14:textId="77777777" w:rsidR="007F1F7A" w:rsidRPr="00833F0C" w:rsidRDefault="007F1F7A" w:rsidP="003520CC">
            <w:pPr>
              <w:pStyle w:val="P1"/>
              <w:rPr>
                <w:rFonts w:ascii="Calibri" w:hAnsi="Calibri" w:cs="Calibri"/>
                <w:sz w:val="16"/>
                <w:szCs w:val="16"/>
              </w:rPr>
            </w:pPr>
            <w:r w:rsidRPr="00833F0C">
              <w:rPr>
                <w:rFonts w:ascii="Calibri" w:hAnsi="Calibri" w:cs="Calibri"/>
                <w:sz w:val="16"/>
                <w:szCs w:val="16"/>
              </w:rPr>
              <w:t>Refinement</w:t>
            </w:r>
          </w:p>
        </w:tc>
        <w:tc>
          <w:tcPr>
            <w:tcW w:w="2552" w:type="dxa"/>
          </w:tcPr>
          <w:p w14:paraId="0B0246C8"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r>
      <w:tr w:rsidR="007F1F7A" w:rsidRPr="00833F0C" w14:paraId="0CB1B8BD"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5ED016A6"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Resolution (Å)</w:t>
            </w:r>
          </w:p>
        </w:tc>
        <w:tc>
          <w:tcPr>
            <w:tcW w:w="2552" w:type="dxa"/>
          </w:tcPr>
          <w:p w14:paraId="7001B60B"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37.89 – 1.91</w:t>
            </w:r>
          </w:p>
        </w:tc>
      </w:tr>
      <w:tr w:rsidR="007F1F7A" w:rsidRPr="00833F0C" w14:paraId="74E7CD5A"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1908DE23"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No. reflections</w:t>
            </w:r>
          </w:p>
        </w:tc>
        <w:tc>
          <w:tcPr>
            <w:tcW w:w="2552" w:type="dxa"/>
          </w:tcPr>
          <w:p w14:paraId="043EB664"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90216 (4149)</w:t>
            </w:r>
          </w:p>
        </w:tc>
      </w:tr>
      <w:tr w:rsidR="007F1F7A" w:rsidRPr="00833F0C" w14:paraId="6C7D4F7B"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7BBDEA48"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i/>
                <w:iCs/>
                <w:sz w:val="16"/>
                <w:szCs w:val="16"/>
              </w:rPr>
              <w:t>R</w:t>
            </w:r>
            <w:r w:rsidRPr="00833F0C">
              <w:rPr>
                <w:rFonts w:ascii="Calibri" w:hAnsi="Calibri" w:cs="Calibri"/>
                <w:b w:val="0"/>
                <w:sz w:val="16"/>
                <w:szCs w:val="16"/>
                <w:vertAlign w:val="subscript"/>
              </w:rPr>
              <w:t>work</w:t>
            </w:r>
            <w:r w:rsidRPr="00833F0C">
              <w:rPr>
                <w:rFonts w:ascii="Calibri" w:hAnsi="Calibri" w:cs="Calibri"/>
                <w:b w:val="0"/>
                <w:sz w:val="16"/>
                <w:szCs w:val="16"/>
              </w:rPr>
              <w:t xml:space="preserve"> / </w:t>
            </w:r>
            <w:r w:rsidRPr="00833F0C">
              <w:rPr>
                <w:rFonts w:ascii="Calibri" w:hAnsi="Calibri" w:cs="Calibri"/>
                <w:b w:val="0"/>
                <w:i/>
                <w:iCs/>
                <w:sz w:val="16"/>
                <w:szCs w:val="16"/>
              </w:rPr>
              <w:t>R</w:t>
            </w:r>
            <w:r w:rsidRPr="00833F0C">
              <w:rPr>
                <w:rFonts w:ascii="Calibri" w:hAnsi="Calibri" w:cs="Calibri"/>
                <w:b w:val="0"/>
                <w:sz w:val="16"/>
                <w:szCs w:val="16"/>
                <w:vertAlign w:val="subscript"/>
              </w:rPr>
              <w:t>free</w:t>
            </w:r>
          </w:p>
        </w:tc>
        <w:tc>
          <w:tcPr>
            <w:tcW w:w="2552" w:type="dxa"/>
          </w:tcPr>
          <w:p w14:paraId="3FD1BE46"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0.162 / 0.187</w:t>
            </w:r>
          </w:p>
        </w:tc>
      </w:tr>
      <w:tr w:rsidR="007F1F7A" w:rsidRPr="00833F0C" w14:paraId="22891062"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1E5F0989"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No. atoms</w:t>
            </w:r>
          </w:p>
        </w:tc>
        <w:tc>
          <w:tcPr>
            <w:tcW w:w="2552" w:type="dxa"/>
          </w:tcPr>
          <w:p w14:paraId="3EFD9D51"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r>
      <w:tr w:rsidR="007F1F7A" w:rsidRPr="00833F0C" w14:paraId="2709C64E"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7F463EEA"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 xml:space="preserve">    Protein</w:t>
            </w:r>
          </w:p>
        </w:tc>
        <w:tc>
          <w:tcPr>
            <w:tcW w:w="2552" w:type="dxa"/>
          </w:tcPr>
          <w:p w14:paraId="44E88381"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17229</w:t>
            </w:r>
          </w:p>
        </w:tc>
      </w:tr>
      <w:tr w:rsidR="007F1F7A" w:rsidRPr="00833F0C" w14:paraId="399139BD"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3D095B07"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 xml:space="preserve">    Ligand/ion</w:t>
            </w:r>
          </w:p>
        </w:tc>
        <w:tc>
          <w:tcPr>
            <w:tcW w:w="2552" w:type="dxa"/>
          </w:tcPr>
          <w:p w14:paraId="2AF5FA54"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202</w:t>
            </w:r>
          </w:p>
        </w:tc>
      </w:tr>
      <w:tr w:rsidR="007F1F7A" w:rsidRPr="00833F0C" w14:paraId="6B93980F"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1360DD9B"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 xml:space="preserve">    Water</w:t>
            </w:r>
          </w:p>
        </w:tc>
        <w:tc>
          <w:tcPr>
            <w:tcW w:w="2552" w:type="dxa"/>
          </w:tcPr>
          <w:p w14:paraId="062243E7"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1148</w:t>
            </w:r>
          </w:p>
        </w:tc>
      </w:tr>
      <w:tr w:rsidR="007F1F7A" w:rsidRPr="00833F0C" w14:paraId="03E12160"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183D588F"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i/>
                <w:sz w:val="16"/>
                <w:szCs w:val="16"/>
              </w:rPr>
              <w:t>B</w:t>
            </w:r>
            <w:r w:rsidRPr="00833F0C">
              <w:rPr>
                <w:rFonts w:ascii="Calibri" w:hAnsi="Calibri" w:cs="Calibri"/>
                <w:b w:val="0"/>
                <w:sz w:val="16"/>
                <w:szCs w:val="16"/>
              </w:rPr>
              <w:t>-factors</w:t>
            </w:r>
          </w:p>
        </w:tc>
        <w:tc>
          <w:tcPr>
            <w:tcW w:w="2552" w:type="dxa"/>
          </w:tcPr>
          <w:p w14:paraId="047B2904"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r>
      <w:tr w:rsidR="007F1F7A" w:rsidRPr="00833F0C" w14:paraId="4EDDE870"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6ECA05B6"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 xml:space="preserve">    Protein</w:t>
            </w:r>
          </w:p>
        </w:tc>
        <w:tc>
          <w:tcPr>
            <w:tcW w:w="2552" w:type="dxa"/>
          </w:tcPr>
          <w:p w14:paraId="574A0CE7"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27.15</w:t>
            </w:r>
          </w:p>
        </w:tc>
      </w:tr>
      <w:tr w:rsidR="007F1F7A" w:rsidRPr="00833F0C" w14:paraId="5D1E665A"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322AE775"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 xml:space="preserve">    Ligand/ion</w:t>
            </w:r>
          </w:p>
        </w:tc>
        <w:tc>
          <w:tcPr>
            <w:tcW w:w="2552" w:type="dxa"/>
          </w:tcPr>
          <w:p w14:paraId="32FE3405"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37.38</w:t>
            </w:r>
          </w:p>
        </w:tc>
      </w:tr>
      <w:tr w:rsidR="007F1F7A" w:rsidRPr="00833F0C" w14:paraId="69B380F8"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72496FEC"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 xml:space="preserve">    Water</w:t>
            </w:r>
          </w:p>
        </w:tc>
        <w:tc>
          <w:tcPr>
            <w:tcW w:w="2552" w:type="dxa"/>
          </w:tcPr>
          <w:p w14:paraId="065799CA"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34.75</w:t>
            </w:r>
          </w:p>
        </w:tc>
      </w:tr>
      <w:tr w:rsidR="007F1F7A" w:rsidRPr="00833F0C" w14:paraId="3290FE06"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266798D7"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R.m.s. deviations</w:t>
            </w:r>
          </w:p>
        </w:tc>
        <w:tc>
          <w:tcPr>
            <w:tcW w:w="2552" w:type="dxa"/>
          </w:tcPr>
          <w:p w14:paraId="6F5F3569"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r>
      <w:tr w:rsidR="007F1F7A" w:rsidRPr="00833F0C" w14:paraId="32F98850"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7F6DEFD6"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 xml:space="preserve">    Bond lengths (Å)</w:t>
            </w:r>
          </w:p>
        </w:tc>
        <w:tc>
          <w:tcPr>
            <w:tcW w:w="2552" w:type="dxa"/>
          </w:tcPr>
          <w:p w14:paraId="3796E5C5"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0.005</w:t>
            </w:r>
          </w:p>
        </w:tc>
      </w:tr>
      <w:tr w:rsidR="007F1F7A" w:rsidRPr="00833F0C" w14:paraId="4F6477BB"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29EF456C"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 xml:space="preserve">    Bond angles (</w:t>
            </w:r>
            <w:r w:rsidRPr="00833F0C">
              <w:rPr>
                <w:rFonts w:ascii="Calibri" w:hAnsi="Calibri" w:cs="Calibri"/>
                <w:b w:val="0"/>
                <w:sz w:val="16"/>
                <w:szCs w:val="16"/>
              </w:rPr>
              <w:sym w:font="Symbol" w:char="F0B0"/>
            </w:r>
            <w:r w:rsidRPr="00833F0C">
              <w:rPr>
                <w:rFonts w:ascii="Calibri" w:hAnsi="Calibri" w:cs="Calibri"/>
                <w:b w:val="0"/>
                <w:sz w:val="16"/>
                <w:szCs w:val="16"/>
              </w:rPr>
              <w:t>)</w:t>
            </w:r>
          </w:p>
        </w:tc>
        <w:tc>
          <w:tcPr>
            <w:tcW w:w="2552" w:type="dxa"/>
          </w:tcPr>
          <w:p w14:paraId="5B470A56"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0.777</w:t>
            </w:r>
          </w:p>
        </w:tc>
      </w:tr>
      <w:tr w:rsidR="007F1F7A" w:rsidRPr="00833F0C" w14:paraId="64CD91B8"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5C522FC0"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MolProbity clash score</w:t>
            </w:r>
          </w:p>
        </w:tc>
        <w:tc>
          <w:tcPr>
            <w:tcW w:w="2552" w:type="dxa"/>
          </w:tcPr>
          <w:p w14:paraId="57FECB64"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4.92</w:t>
            </w:r>
          </w:p>
        </w:tc>
      </w:tr>
      <w:tr w:rsidR="007F1F7A" w:rsidRPr="00833F0C" w14:paraId="4975541D"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3D5C2A3E"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Ramachandran (%)</w:t>
            </w:r>
          </w:p>
        </w:tc>
        <w:tc>
          <w:tcPr>
            <w:tcW w:w="2552" w:type="dxa"/>
          </w:tcPr>
          <w:p w14:paraId="13CD63AB"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p>
        </w:tc>
      </w:tr>
      <w:tr w:rsidR="007F1F7A" w:rsidRPr="00833F0C" w14:paraId="32B60257"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3528B0D5"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 xml:space="preserve">    Favoured</w:t>
            </w:r>
          </w:p>
        </w:tc>
        <w:tc>
          <w:tcPr>
            <w:tcW w:w="2552" w:type="dxa"/>
          </w:tcPr>
          <w:p w14:paraId="75149C1D"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96.79</w:t>
            </w:r>
          </w:p>
        </w:tc>
      </w:tr>
      <w:tr w:rsidR="007F1F7A" w:rsidRPr="00833F0C" w14:paraId="4FF25EB1" w14:textId="77777777" w:rsidTr="00833F0C">
        <w:trPr>
          <w:trHeight w:val="225"/>
        </w:trPr>
        <w:tc>
          <w:tcPr>
            <w:cnfStyle w:val="001000000000" w:firstRow="0" w:lastRow="0" w:firstColumn="1" w:lastColumn="0" w:oddVBand="0" w:evenVBand="0" w:oddHBand="0" w:evenHBand="0" w:firstRowFirstColumn="0" w:firstRowLastColumn="0" w:lastRowFirstColumn="0" w:lastRowLastColumn="0"/>
            <w:tcW w:w="2405" w:type="dxa"/>
          </w:tcPr>
          <w:p w14:paraId="0B849C8D"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 xml:space="preserve">    Allowed</w:t>
            </w:r>
          </w:p>
        </w:tc>
        <w:tc>
          <w:tcPr>
            <w:tcW w:w="2552" w:type="dxa"/>
          </w:tcPr>
          <w:p w14:paraId="797671A2" w14:textId="77777777" w:rsidR="007F1F7A" w:rsidRPr="00833F0C" w:rsidRDefault="007F1F7A" w:rsidP="003520CC">
            <w:pPr>
              <w:pStyle w:val="P1"/>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3.21</w:t>
            </w:r>
          </w:p>
        </w:tc>
      </w:tr>
      <w:tr w:rsidR="007F1F7A" w:rsidRPr="00833F0C" w14:paraId="69B8B68E" w14:textId="77777777" w:rsidTr="00833F0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05" w:type="dxa"/>
          </w:tcPr>
          <w:p w14:paraId="20279C78" w14:textId="77777777" w:rsidR="007F1F7A" w:rsidRPr="00833F0C" w:rsidRDefault="007F1F7A" w:rsidP="003520CC">
            <w:pPr>
              <w:pStyle w:val="P1"/>
              <w:rPr>
                <w:rFonts w:ascii="Calibri" w:hAnsi="Calibri" w:cs="Calibri"/>
                <w:b w:val="0"/>
                <w:sz w:val="16"/>
                <w:szCs w:val="16"/>
              </w:rPr>
            </w:pPr>
            <w:r w:rsidRPr="00833F0C">
              <w:rPr>
                <w:rFonts w:ascii="Calibri" w:hAnsi="Calibri" w:cs="Calibri"/>
                <w:b w:val="0"/>
                <w:sz w:val="16"/>
                <w:szCs w:val="16"/>
              </w:rPr>
              <w:t xml:space="preserve">    Outliers</w:t>
            </w:r>
          </w:p>
        </w:tc>
        <w:tc>
          <w:tcPr>
            <w:tcW w:w="2552" w:type="dxa"/>
          </w:tcPr>
          <w:p w14:paraId="2AAA7E36" w14:textId="77777777" w:rsidR="007F1F7A" w:rsidRPr="00833F0C" w:rsidRDefault="007F1F7A" w:rsidP="003520CC">
            <w:pPr>
              <w:pStyle w:val="P1"/>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rPr>
            </w:pPr>
            <w:r w:rsidRPr="00833F0C">
              <w:rPr>
                <w:rFonts w:ascii="Calibri" w:hAnsi="Calibri" w:cs="Calibri"/>
                <w:sz w:val="16"/>
                <w:szCs w:val="16"/>
              </w:rPr>
              <w:t>0.00</w:t>
            </w:r>
          </w:p>
        </w:tc>
      </w:tr>
    </w:tbl>
    <w:p w14:paraId="6E4056BA" w14:textId="77777777" w:rsidR="007F1F7A" w:rsidRPr="00833F0C" w:rsidRDefault="007F1F7A" w:rsidP="007F1F7A">
      <w:pPr>
        <w:pStyle w:val="P1"/>
        <w:rPr>
          <w:rFonts w:ascii="Calibri" w:hAnsi="Calibri" w:cs="Calibri"/>
          <w:sz w:val="18"/>
          <w:szCs w:val="18"/>
        </w:rPr>
      </w:pPr>
      <w:r w:rsidRPr="00833F0C">
        <w:rPr>
          <w:rFonts w:ascii="Calibri" w:hAnsi="Calibri" w:cs="Calibri"/>
          <w:sz w:val="18"/>
          <w:szCs w:val="18"/>
        </w:rPr>
        <w:t>Statistics for the highest resolution shell are shown in parentheses.</w:t>
      </w:r>
      <w:bookmarkStart w:id="46" w:name="_Toc205454680"/>
    </w:p>
    <w:p w14:paraId="354C020D" w14:textId="77777777" w:rsidR="007F1F7A" w:rsidRPr="00833F0C" w:rsidRDefault="007F1F7A" w:rsidP="007F1F7A">
      <w:pPr>
        <w:rPr>
          <w:rFonts w:ascii="Calibri" w:hAnsi="Calibri" w:cs="Calibri"/>
          <w:sz w:val="18"/>
          <w:szCs w:val="18"/>
        </w:rPr>
      </w:pPr>
      <w:r w:rsidRPr="00833F0C">
        <w:rPr>
          <w:rFonts w:ascii="Calibri" w:hAnsi="Calibri" w:cs="Calibri"/>
          <w:noProof/>
          <w:sz w:val="18"/>
          <w:szCs w:val="18"/>
        </w:rPr>
        <w:lastRenderedPageBreak/>
        <w:drawing>
          <wp:inline distT="0" distB="0" distL="0" distR="0" wp14:anchorId="6AACC15F" wp14:editId="0083390D">
            <wp:extent cx="2954740" cy="3288971"/>
            <wp:effectExtent l="0" t="0" r="0" b="6985"/>
            <wp:docPr id="1" name="Picture 1" descr="C:\Users\Tony\Proton Drive\alacournola\My files\DXS Paper\mesh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ony\Proton Drive\alacournola\My files\DXS Paper\mesh_figure.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2378" r="27149"/>
                    <a:stretch/>
                  </pic:blipFill>
                  <pic:spPr bwMode="auto">
                    <a:xfrm>
                      <a:off x="0" y="0"/>
                      <a:ext cx="2955036" cy="3289300"/>
                    </a:xfrm>
                    <a:prstGeom prst="rect">
                      <a:avLst/>
                    </a:prstGeom>
                    <a:noFill/>
                    <a:ln>
                      <a:noFill/>
                    </a:ln>
                    <a:extLst>
                      <a:ext uri="{53640926-AAD7-44D8-BBD7-CCE9431645EC}">
                        <a14:shadowObscured xmlns:a14="http://schemas.microsoft.com/office/drawing/2010/main"/>
                      </a:ext>
                    </a:extLst>
                  </pic:spPr>
                </pic:pic>
              </a:graphicData>
            </a:graphic>
          </wp:inline>
        </w:drawing>
      </w:r>
    </w:p>
    <w:p w14:paraId="3FF77687" w14:textId="77777777" w:rsidR="007F1F7A" w:rsidRPr="00833F0C" w:rsidRDefault="007F1F7A" w:rsidP="007F1F7A">
      <w:pPr>
        <w:jc w:val="both"/>
        <w:rPr>
          <w:rFonts w:ascii="Calibri" w:hAnsi="Calibri" w:cs="Calibri"/>
          <w:color w:val="000000" w:themeColor="text1"/>
          <w:kern w:val="24"/>
          <w:sz w:val="18"/>
          <w:szCs w:val="18"/>
        </w:rPr>
      </w:pPr>
      <w:r w:rsidRPr="00833F0C">
        <w:rPr>
          <w:rFonts w:ascii="Calibri" w:hAnsi="Calibri" w:cs="Calibri"/>
          <w:b/>
          <w:color w:val="000000" w:themeColor="text1"/>
          <w:kern w:val="24"/>
          <w:sz w:val="18"/>
          <w:szCs w:val="18"/>
        </w:rPr>
        <w:t xml:space="preserve">Figure S2 </w:t>
      </w:r>
      <w:r w:rsidRPr="00833F0C">
        <w:rPr>
          <w:rFonts w:ascii="Calibri" w:hAnsi="Calibri" w:cs="Calibri"/>
          <w:color w:val="000000" w:themeColor="text1"/>
          <w:kern w:val="24"/>
          <w:sz w:val="18"/>
          <w:szCs w:val="18"/>
        </w:rPr>
        <w:t xml:space="preserve">Polder map (grey </w:t>
      </w:r>
      <w:proofErr w:type="spellStart"/>
      <w:r w:rsidRPr="00833F0C">
        <w:rPr>
          <w:rFonts w:ascii="Calibri" w:hAnsi="Calibri" w:cs="Calibri"/>
          <w:color w:val="000000" w:themeColor="text1"/>
          <w:kern w:val="24"/>
          <w:sz w:val="18"/>
          <w:szCs w:val="18"/>
        </w:rPr>
        <w:t>isomesh</w:t>
      </w:r>
      <w:proofErr w:type="spellEnd"/>
      <w:r w:rsidRPr="00833F0C">
        <w:rPr>
          <w:rFonts w:ascii="Calibri" w:hAnsi="Calibri" w:cs="Calibri"/>
          <w:color w:val="000000" w:themeColor="text1"/>
          <w:kern w:val="24"/>
          <w:sz w:val="18"/>
          <w:szCs w:val="18"/>
        </w:rPr>
        <w:t xml:space="preserve">) of the compounds 14 (green) contoured at a level of 3 </w:t>
      </w:r>
      <w:r w:rsidRPr="00833F0C">
        <w:rPr>
          <w:rFonts w:ascii="Cambria Math" w:hAnsi="Cambria Math" w:cs="Cambria Math"/>
          <w:color w:val="000000" w:themeColor="text1"/>
          <w:kern w:val="24"/>
          <w:sz w:val="18"/>
          <w:szCs w:val="18"/>
        </w:rPr>
        <w:t>𝜎</w:t>
      </w:r>
      <w:r w:rsidRPr="00833F0C">
        <w:rPr>
          <w:rFonts w:ascii="Calibri" w:hAnsi="Calibri" w:cs="Calibri"/>
          <w:color w:val="000000" w:themeColor="text1"/>
          <w:kern w:val="24"/>
          <w:sz w:val="18"/>
          <w:szCs w:val="18"/>
        </w:rPr>
        <w:t>.</w:t>
      </w:r>
    </w:p>
    <w:p w14:paraId="6326AFDF" w14:textId="740A1322" w:rsidR="003520CC" w:rsidRPr="003520CC" w:rsidRDefault="003520CC" w:rsidP="007F1F7A">
      <w:pPr>
        <w:pStyle w:val="H1"/>
      </w:pPr>
      <w:bookmarkStart w:id="47" w:name="_Toc205454683"/>
      <w:bookmarkStart w:id="48" w:name="_Toc217392745"/>
      <w:bookmarkEnd w:id="46"/>
      <w:r w:rsidRPr="003520CC">
        <w:rPr>
          <w:rFonts w:ascii="Calibri" w:hAnsi="Calibri" w:cs="Calibri"/>
          <w:bCs/>
          <w:sz w:val="24"/>
          <w:szCs w:val="22"/>
        </w:rPr>
        <w:t>Binding Pocket Conservation Analysis</w:t>
      </w:r>
      <w:bookmarkEnd w:id="48"/>
    </w:p>
    <w:p w14:paraId="60F16B4F" w14:textId="66D2C512" w:rsidR="0050586E" w:rsidRDefault="003520CC" w:rsidP="005E66E2">
      <w:pPr>
        <w:jc w:val="both"/>
        <w:rPr>
          <w:rFonts w:ascii="Calibri" w:eastAsia="MS Mincho" w:hAnsi="Calibri" w:cs="Calibri"/>
          <w:kern w:val="0"/>
          <w:sz w:val="18"/>
          <w:szCs w:val="18"/>
          <w:lang w:eastAsia="ja-JP"/>
          <w14:ligatures w14:val="none"/>
        </w:rPr>
      </w:pPr>
      <w:r w:rsidRPr="003520CC">
        <w:rPr>
          <w:rFonts w:ascii="Calibri" w:eastAsia="MS Mincho" w:hAnsi="Calibri" w:cs="Calibri"/>
          <w:kern w:val="0"/>
          <w:sz w:val="18"/>
          <w:szCs w:val="18"/>
          <w:lang w:eastAsia="ja-JP"/>
          <w14:ligatures w14:val="none"/>
        </w:rPr>
        <w:t xml:space="preserve">DXPS protein sequences from </w:t>
      </w:r>
      <w:r w:rsidRPr="003520CC">
        <w:rPr>
          <w:rFonts w:ascii="Calibri" w:eastAsia="MS Mincho" w:hAnsi="Calibri" w:cs="Calibri"/>
          <w:i/>
          <w:kern w:val="0"/>
          <w:sz w:val="18"/>
          <w:szCs w:val="18"/>
          <w:lang w:eastAsia="ja-JP"/>
          <w14:ligatures w14:val="none"/>
        </w:rPr>
        <w:t>P. aeruginosa</w:t>
      </w:r>
      <w:r w:rsidRPr="003520CC">
        <w:rPr>
          <w:rFonts w:ascii="Calibri" w:eastAsia="MS Mincho" w:hAnsi="Calibri" w:cs="Calibri"/>
          <w:kern w:val="0"/>
          <w:sz w:val="18"/>
          <w:szCs w:val="18"/>
          <w:lang w:eastAsia="ja-JP"/>
          <w14:ligatures w14:val="none"/>
        </w:rPr>
        <w:t xml:space="preserve"> PA14 (</w:t>
      </w:r>
      <w:proofErr w:type="spellStart"/>
      <w:r w:rsidRPr="003520CC">
        <w:rPr>
          <w:rFonts w:ascii="Calibri" w:eastAsia="MS Mincho" w:hAnsi="Calibri" w:cs="Calibri"/>
          <w:kern w:val="0"/>
          <w:sz w:val="18"/>
          <w:szCs w:val="18"/>
          <w:lang w:eastAsia="ja-JP"/>
          <w14:ligatures w14:val="none"/>
        </w:rPr>
        <w:t>UniProt</w:t>
      </w:r>
      <w:proofErr w:type="spellEnd"/>
      <w:r w:rsidRPr="003520CC">
        <w:rPr>
          <w:rFonts w:ascii="Calibri" w:eastAsia="MS Mincho" w:hAnsi="Calibri" w:cs="Calibri"/>
          <w:kern w:val="0"/>
          <w:sz w:val="18"/>
          <w:szCs w:val="18"/>
          <w:lang w:eastAsia="ja-JP"/>
          <w14:ligatures w14:val="none"/>
        </w:rPr>
        <w:t xml:space="preserve">: Q02SL1), </w:t>
      </w:r>
      <w:r w:rsidRPr="003520CC">
        <w:rPr>
          <w:rFonts w:ascii="Calibri" w:eastAsia="MS Mincho" w:hAnsi="Calibri" w:cs="Calibri"/>
          <w:i/>
          <w:kern w:val="0"/>
          <w:sz w:val="18"/>
          <w:szCs w:val="18"/>
          <w:lang w:eastAsia="ja-JP"/>
          <w14:ligatures w14:val="none"/>
        </w:rPr>
        <w:t>P. aeruginosa</w:t>
      </w:r>
      <w:r w:rsidRPr="003520CC">
        <w:rPr>
          <w:rFonts w:ascii="Calibri" w:eastAsia="MS Mincho" w:hAnsi="Calibri" w:cs="Calibri"/>
          <w:kern w:val="0"/>
          <w:sz w:val="18"/>
          <w:szCs w:val="18"/>
          <w:lang w:eastAsia="ja-JP"/>
          <w14:ligatures w14:val="none"/>
        </w:rPr>
        <w:t xml:space="preserve"> PAO1 (</w:t>
      </w:r>
      <w:proofErr w:type="spellStart"/>
      <w:r w:rsidRPr="003520CC">
        <w:rPr>
          <w:rFonts w:ascii="Calibri" w:eastAsia="MS Mincho" w:hAnsi="Calibri" w:cs="Calibri"/>
          <w:kern w:val="0"/>
          <w:sz w:val="18"/>
          <w:szCs w:val="18"/>
          <w:lang w:eastAsia="ja-JP"/>
          <w14:ligatures w14:val="none"/>
        </w:rPr>
        <w:t>UniProt</w:t>
      </w:r>
      <w:proofErr w:type="spellEnd"/>
      <w:r w:rsidRPr="003520CC">
        <w:rPr>
          <w:rFonts w:ascii="Calibri" w:eastAsia="MS Mincho" w:hAnsi="Calibri" w:cs="Calibri"/>
          <w:kern w:val="0"/>
          <w:sz w:val="18"/>
          <w:szCs w:val="18"/>
          <w:lang w:eastAsia="ja-JP"/>
          <w14:ligatures w14:val="none"/>
        </w:rPr>
        <w:t xml:space="preserve">: Q9KGU7), </w:t>
      </w:r>
      <w:r w:rsidRPr="003520CC">
        <w:rPr>
          <w:rFonts w:ascii="Calibri" w:eastAsia="MS Mincho" w:hAnsi="Calibri" w:cs="Calibri"/>
          <w:i/>
          <w:kern w:val="0"/>
          <w:sz w:val="18"/>
          <w:szCs w:val="18"/>
          <w:lang w:eastAsia="ja-JP"/>
          <w14:ligatures w14:val="none"/>
        </w:rPr>
        <w:t>K. pneumoniae</w:t>
      </w:r>
      <w:r w:rsidRPr="003520CC">
        <w:rPr>
          <w:rFonts w:ascii="Calibri" w:eastAsia="MS Mincho" w:hAnsi="Calibri" w:cs="Calibri"/>
          <w:kern w:val="0"/>
          <w:sz w:val="18"/>
          <w:szCs w:val="18"/>
          <w:lang w:eastAsia="ja-JP"/>
          <w14:ligatures w14:val="none"/>
        </w:rPr>
        <w:t xml:space="preserve"> </w:t>
      </w:r>
      <w:r>
        <w:rPr>
          <w:rFonts w:ascii="Calibri" w:eastAsia="MS Mincho" w:hAnsi="Calibri" w:cs="Calibri"/>
          <w:kern w:val="0"/>
          <w:sz w:val="18"/>
          <w:szCs w:val="18"/>
          <w:lang w:eastAsia="ja-JP"/>
          <w14:ligatures w14:val="none"/>
        </w:rPr>
        <w:t xml:space="preserve">strain </w:t>
      </w:r>
      <w:r w:rsidRPr="003520CC">
        <w:rPr>
          <w:rFonts w:ascii="Calibri" w:eastAsia="MS Mincho" w:hAnsi="Calibri" w:cs="Calibri"/>
          <w:kern w:val="0"/>
          <w:sz w:val="18"/>
          <w:szCs w:val="18"/>
          <w:lang w:eastAsia="ja-JP"/>
          <w14:ligatures w14:val="none"/>
        </w:rPr>
        <w:t>342 (</w:t>
      </w:r>
      <w:proofErr w:type="spellStart"/>
      <w:r w:rsidRPr="003520CC">
        <w:rPr>
          <w:rFonts w:ascii="Calibri" w:eastAsia="MS Mincho" w:hAnsi="Calibri" w:cs="Calibri"/>
          <w:kern w:val="0"/>
          <w:sz w:val="18"/>
          <w:szCs w:val="18"/>
          <w:lang w:eastAsia="ja-JP"/>
          <w14:ligatures w14:val="none"/>
        </w:rPr>
        <w:t>UniProt</w:t>
      </w:r>
      <w:proofErr w:type="spellEnd"/>
      <w:r w:rsidRPr="003520CC">
        <w:rPr>
          <w:rFonts w:ascii="Calibri" w:eastAsia="MS Mincho" w:hAnsi="Calibri" w:cs="Calibri"/>
          <w:kern w:val="0"/>
          <w:sz w:val="18"/>
          <w:szCs w:val="18"/>
          <w:lang w:eastAsia="ja-JP"/>
          <w14:ligatures w14:val="none"/>
        </w:rPr>
        <w:t xml:space="preserve">: B5Y0X1), and </w:t>
      </w:r>
      <w:r w:rsidRPr="003520CC">
        <w:rPr>
          <w:rFonts w:ascii="Calibri" w:eastAsia="MS Mincho" w:hAnsi="Calibri" w:cs="Calibri"/>
          <w:i/>
          <w:kern w:val="0"/>
          <w:sz w:val="18"/>
          <w:szCs w:val="18"/>
          <w:lang w:eastAsia="ja-JP"/>
          <w14:ligatures w14:val="none"/>
        </w:rPr>
        <w:t>E. coli</w:t>
      </w:r>
      <w:r w:rsidRPr="003520CC">
        <w:rPr>
          <w:rFonts w:ascii="Calibri" w:eastAsia="MS Mincho" w:hAnsi="Calibri" w:cs="Calibri"/>
          <w:kern w:val="0"/>
          <w:sz w:val="18"/>
          <w:szCs w:val="18"/>
          <w:lang w:eastAsia="ja-JP"/>
          <w14:ligatures w14:val="none"/>
        </w:rPr>
        <w:t xml:space="preserve"> K12 (</w:t>
      </w:r>
      <w:proofErr w:type="spellStart"/>
      <w:r w:rsidRPr="003520CC">
        <w:rPr>
          <w:rFonts w:ascii="Calibri" w:eastAsia="MS Mincho" w:hAnsi="Calibri" w:cs="Calibri"/>
          <w:kern w:val="0"/>
          <w:sz w:val="18"/>
          <w:szCs w:val="18"/>
          <w:lang w:eastAsia="ja-JP"/>
          <w14:ligatures w14:val="none"/>
        </w:rPr>
        <w:t>UniProt</w:t>
      </w:r>
      <w:proofErr w:type="spellEnd"/>
      <w:r w:rsidRPr="003520CC">
        <w:rPr>
          <w:rFonts w:ascii="Calibri" w:eastAsia="MS Mincho" w:hAnsi="Calibri" w:cs="Calibri"/>
          <w:kern w:val="0"/>
          <w:sz w:val="18"/>
          <w:szCs w:val="18"/>
          <w:lang w:eastAsia="ja-JP"/>
          <w14:ligatures w14:val="none"/>
        </w:rPr>
        <w:t>: P77488) were retrieved from the UniProt</w:t>
      </w:r>
      <w:r>
        <w:rPr>
          <w:rFonts w:ascii="Calibri" w:eastAsia="MS Mincho" w:hAnsi="Calibri" w:cs="Calibri"/>
          <w:kern w:val="0"/>
          <w:sz w:val="18"/>
          <w:szCs w:val="18"/>
          <w:lang w:eastAsia="ja-JP"/>
          <w14:ligatures w14:val="none"/>
        </w:rPr>
        <w:fldChar w:fldCharType="begin"/>
      </w:r>
      <w:r>
        <w:rPr>
          <w:rFonts w:ascii="Calibri" w:eastAsia="MS Mincho" w:hAnsi="Calibri" w:cs="Calibri"/>
          <w:kern w:val="0"/>
          <w:sz w:val="18"/>
          <w:szCs w:val="18"/>
          <w:lang w:eastAsia="ja-JP"/>
          <w14:ligatures w14:val="none"/>
        </w:rPr>
        <w:instrText xml:space="preserve"> ADDIN ZOTERO_ITEM CSL_CITATION {"citationID":"fP1PTBDj","properties":{"formattedCitation":"\\super 24\\nosupersub{}","plainCitation":"24","noteIndex":0},"citationItems":[{"id":201,"uris":["http://zotero.org/users/13108701/items/SKG3XA3J"],"itemData":{"id":201,"type":"article-journal","abstract":"The aim of the UniProt Knowledgebase is to provide users with a comprehensive, high-quality and freely accessible set of protein sequences annotated with functional information. In this publication we describe enhancements made to our data processing pipeline and to our website to adapt to an ever-increasing information content. The number of sequences in UniProtKB has risen to over 227 million and we are working towards including a reference proteome for each taxonomic group. We continue to extract detailed annotations from the literature to update or create reviewed entries, while unreviewed entries are supplemented with annotations provided by automated systems using a variety of machine-learning techniques. In addition, the scientific community continues their contributions of publications and annotations to UniProt entries of their interest. Finally, we describe our new website (https://www.uniprot.org/), designed to enhance our users’ experience and make our data easily accessible to the research community. This interface includes access to AlphaFold structures for more than 85% of all entries as well as improved visualisations for subcellular localisation of proteins.","container-title":"Nucleic Acids Research","DOI":"10.1093/nar/gkac1052","ISSN":"0305-1048","issue":"D1","page":"D523-D531","title":"UniProt: the Universal Protein Knowledgebase in 2023","volume":"51","author":[{"family":"Bateman","given":"Alex"},{"family":"Martin","given":"Maria-Jesus"},{"family":"Orchard","given":"Sandra"},{"family":"Magrane","given":"Michele"},{"family":"Ahmad","given":"Shadab"},{"family":"Alpi","given":"Emanuele"},{"family":"Bowler-Barnett","given":"Emily H"},{"family":"Britto","given":"Ramona"},{"family":"Bye-A-Jee","given":"Hema"},{"family":"Cukura","given":"Austra"},{"family":"Denny","given":"Paul"},{"family":"Dogan","given":"Tunca"},{"family":"Ebenezer","given":"ThankGod"},{"family":"Fan","given":"Jun"},{"family":"Garmiri","given":"Penelope"},{"family":"Costa Gonzales","given":"Leonardo Jose","non-dropping-particle":"da"},{"family":"Hatton-Ellis","given":"Emma"},{"family":"Hussein","given":"Abdulrahman"},{"family":"Ignatchenko","given":"Alexandr"},{"family":"Insana","given":"Giuseppe"},{"family":"Ishtiaq","given":"Rizwan"},{"family":"Joshi","given":"Vishal"},{"family":"Jyothi","given":"Dushyanth"},{"family":"Kandasaamy","given":"Swaathi"},{"family":"Lock","given":"Antonia"},{"family":"Luciani","given":"Aurelien"},{"family":"Lugaric","given":"Marija"},{"family":"Luo","given":"Jie"},{"family":"Lussi","given":"Yvonne"},{"family":"MacDougall","given":"Alistair"},{"family":"Madeira","given":"Fabio"},{"family":"Mahmoudy","given":"Mahdi"},{"family":"Mishra","given":"Alok"},{"family":"Moulang","given":"Katie"},{"family":"Nightingale","given":"Andrew"},{"family":"Pundir","given":"Sangya"},{"family":"Qi","given":"Guoying"},{"family":"Raj","given":"Shriya"},{"family":"Raposo","given":"Pedro"},{"family":"Rice","given":"Daniel L"},{"family":"Saidi","given":"Rabie"},{"family":"Santos","given":"Rafael"},{"family":"Speretta","given":"Elena"},{"family":"Stephenson","given":"James"},{"family":"Totoo","given":"Prabhat"},{"family":"Turner","given":"Edward"},{"family":"Tyagi","given":"Nidhi"},{"family":"Vasudev","given":"Preethi"},{"family":"Warner","given":"Kate"},{"family":"Watkins","given":"Xavier"},{"family":"Zaru","given":"Rossana"},{"family":"Zellner","given":"Hermann"},{"family":"Bridge","given":"Alan J"},{"family":"Aimo","given":"Lucila"},{"family":"Argoud-Puy","given":"Ghislaine"},{"family":"Auchincloss","given":"Andrea H"},{"family":"Axelsen","given":"Kristian B"},{"family":"Bansal","given":"Parit"},{"family":"Baratin","given":"Delphine"},{"family":"Batista Neto","given":"Teresa M"},{"family":"Blatter","given":"Marie-Claude"},{"family":"Bolleman","given":"Jerven T"},{"family":"Boutet","given":"Emmanuel"},{"family":"Breuza","given":"Lionel"},{"family":"Gil","given":"Blanca Cabrera"},{"family":"Casals-Casas","given":"Cristina"},{"family":"Echioukh","given":"Kamal Chikh"},{"family":"Coudert","given":"Elisabeth"},{"family":"Cuche","given":"Beatrice"},{"family":"Castro","given":"Edouard","non-dropping-particle":"de"},{"family":"Estreicher","given":"Anne"},{"family":"Famiglietti","given":"Maria L"},{"family":"Feuermann","given":"Marc"},{"family":"Gasteiger","given":"Elisabeth"},{"family":"Gaudet","given":"Pascale"},{"family":"Gehant","given":"Sebastien"},{"family":"Gerritsen","given":"Vivienne"},{"family":"Gos","given":"Arnaud"},{"family":"Gruaz","given":"Nadine"},{"family":"Hulo","given":"Chantal"},{"family":"Hyka-Nouspikel","given":"Nevila"},{"family":"Jungo","given":"Florence"},{"family":"Kerhornou","given":"Arnaud"},{"family":"Le Mercier","given":"Philippe"},{"family":"Lieberherr","given":"Damien"},{"family":"Masson","given":"Patrick"},{"family":"Morgat","given":"Anne"},{"family":"Muthukrishnan","given":"Venkatesh"},{"family":"Paesano","given":"Salvo"},{"family":"Pedruzzi","given":"Ivo"},{"family":"Pilbout","given":"Sandrine"},{"family":"Pourcel","given":"Lucille"},{"family":"Poux","given":"Sylvain"},{"family":"Pozzato","given":"Monica"},{"family":"Pruess","given":"Manuela"},{"family":"Redaschi","given":"Nicole"},{"family":"Rivoire","given":"Catherine"},{"family":"Sigrist","given":"Christian J A"},{"family":"Sonesson","given":"Karin"},{"family":"Sundaram","given":"Shyamala"},{"family":"Wu","given":"Cathy H"},{"family":"Arighi","given":"Cecilia N"},{"family":"Arminski","given":"Leslie"},{"family":"Chen","given":"Chuming"},{"family":"Chen","given":"Yongxing"},{"family":"Huang","given":"Hongzhan"},{"family":"Laiho","given":"Kati"},{"family":"McGarvey","given":"Peter"},{"family":"Natale","given":"Darren A"},{"family":"Ross","given":"Karen"},{"family":"Vinayaka","given":"C R"},{"family":"Wang","given":"Qinghua"},{"family":"Wang","given":"Yuqi"},{"family":"Zhang","given":"Jian"}],"issued":{"date-parts":[["2023",1,6]]}}}],"schema":"https://github.com/citation-style-language/schema/raw/master/csl-citation.json"} </w:instrText>
      </w:r>
      <w:r>
        <w:rPr>
          <w:rFonts w:ascii="Calibri" w:eastAsia="MS Mincho" w:hAnsi="Calibri" w:cs="Calibri"/>
          <w:kern w:val="0"/>
          <w:sz w:val="18"/>
          <w:szCs w:val="18"/>
          <w:lang w:eastAsia="ja-JP"/>
          <w14:ligatures w14:val="none"/>
        </w:rPr>
        <w:fldChar w:fldCharType="separate"/>
      </w:r>
      <w:r w:rsidRPr="003520CC">
        <w:rPr>
          <w:rFonts w:ascii="Calibri" w:hAnsi="Calibri" w:cs="Calibri"/>
          <w:sz w:val="18"/>
          <w:vertAlign w:val="superscript"/>
        </w:rPr>
        <w:t>24</w:t>
      </w:r>
      <w:r>
        <w:rPr>
          <w:rFonts w:ascii="Calibri" w:eastAsia="MS Mincho" w:hAnsi="Calibri" w:cs="Calibri"/>
          <w:kern w:val="0"/>
          <w:sz w:val="18"/>
          <w:szCs w:val="18"/>
          <w:lang w:eastAsia="ja-JP"/>
          <w14:ligatures w14:val="none"/>
        </w:rPr>
        <w:fldChar w:fldCharType="end"/>
      </w:r>
      <w:r w:rsidRPr="003520CC">
        <w:rPr>
          <w:rFonts w:ascii="Calibri" w:eastAsia="MS Mincho" w:hAnsi="Calibri" w:cs="Calibri"/>
          <w:kern w:val="0"/>
          <w:sz w:val="18"/>
          <w:szCs w:val="18"/>
          <w:lang w:eastAsia="ja-JP"/>
          <w14:ligatures w14:val="none"/>
        </w:rPr>
        <w:t xml:space="preserve"> database (</w:t>
      </w:r>
      <w:hyperlink r:id="rId62" w:history="1">
        <w:r w:rsidRPr="003520CC">
          <w:rPr>
            <w:rFonts w:ascii="Calibri" w:eastAsia="MS Mincho" w:hAnsi="Calibri" w:cs="Calibri"/>
            <w:kern w:val="0"/>
            <w:sz w:val="18"/>
            <w:szCs w:val="18"/>
            <w:lang w:eastAsia="ja-JP"/>
            <w14:ligatures w14:val="none"/>
          </w:rPr>
          <w:t>https://www.uniprot.org</w:t>
        </w:r>
      </w:hyperlink>
      <w:r w:rsidRPr="003520CC">
        <w:rPr>
          <w:rFonts w:ascii="Calibri" w:eastAsia="MS Mincho" w:hAnsi="Calibri" w:cs="Calibri"/>
          <w:kern w:val="0"/>
          <w:sz w:val="18"/>
          <w:szCs w:val="18"/>
          <w:lang w:eastAsia="ja-JP"/>
          <w14:ligatures w14:val="none"/>
        </w:rPr>
        <w:t xml:space="preserve">). Binding pocket residues were defined as those within 6 Å of compound 14 in the </w:t>
      </w:r>
      <w:proofErr w:type="spellStart"/>
      <w:r w:rsidRPr="003520CC">
        <w:rPr>
          <w:rFonts w:ascii="Calibri" w:eastAsia="MS Mincho" w:hAnsi="Calibri" w:cs="Calibri"/>
          <w:kern w:val="0"/>
          <w:sz w:val="18"/>
          <w:szCs w:val="18"/>
          <w:lang w:eastAsia="ja-JP"/>
          <w14:ligatures w14:val="none"/>
        </w:rPr>
        <w:t>Δ</w:t>
      </w:r>
      <w:r w:rsidRPr="003520CC">
        <w:rPr>
          <w:rFonts w:ascii="Calibri" w:eastAsia="MS Mincho" w:hAnsi="Calibri" w:cs="Calibri"/>
          <w:i/>
          <w:kern w:val="0"/>
          <w:sz w:val="18"/>
          <w:szCs w:val="18"/>
          <w:lang w:eastAsia="ja-JP"/>
          <w14:ligatures w14:val="none"/>
        </w:rPr>
        <w:t>pa</w:t>
      </w:r>
      <w:r w:rsidRPr="003520CC">
        <w:rPr>
          <w:rFonts w:ascii="Calibri" w:eastAsia="MS Mincho" w:hAnsi="Calibri" w:cs="Calibri"/>
          <w:kern w:val="0"/>
          <w:sz w:val="18"/>
          <w:szCs w:val="18"/>
          <w:lang w:eastAsia="ja-JP"/>
          <w14:ligatures w14:val="none"/>
        </w:rPr>
        <w:t>DXPS</w:t>
      </w:r>
      <w:proofErr w:type="spellEnd"/>
      <w:r w:rsidRPr="003520CC">
        <w:rPr>
          <w:rFonts w:ascii="Calibri" w:eastAsia="MS Mincho" w:hAnsi="Calibri" w:cs="Calibri"/>
          <w:kern w:val="0"/>
          <w:sz w:val="18"/>
          <w:szCs w:val="18"/>
          <w:lang w:eastAsia="ja-JP"/>
          <w14:ligatures w14:val="none"/>
        </w:rPr>
        <w:t xml:space="preserve"> co-crystal structure (PDB: 9QY6) and were identified using PyMOL</w:t>
      </w:r>
      <w:r>
        <w:rPr>
          <w:rFonts w:ascii="Calibri" w:eastAsia="MS Mincho" w:hAnsi="Calibri" w:cs="Calibri"/>
          <w:kern w:val="0"/>
          <w:sz w:val="18"/>
          <w:szCs w:val="18"/>
          <w:lang w:eastAsia="ja-JP"/>
          <w14:ligatures w14:val="none"/>
        </w:rPr>
        <w:fldChar w:fldCharType="begin"/>
      </w:r>
      <w:r>
        <w:rPr>
          <w:rFonts w:ascii="Calibri" w:eastAsia="MS Mincho" w:hAnsi="Calibri" w:cs="Calibri"/>
          <w:kern w:val="0"/>
          <w:sz w:val="18"/>
          <w:szCs w:val="18"/>
          <w:lang w:eastAsia="ja-JP"/>
          <w14:ligatures w14:val="none"/>
        </w:rPr>
        <w:instrText xml:space="preserve"> ADDIN ZOTERO_ITEM CSL_CITATION {"citationID":"KXmzJSBW","properties":{"formattedCitation":"\\super 23\\nosupersub{}","plainCitation":"23","noteIndex":0},"citationItems":[{"id":1632,"uris":["http://zotero.org/users/13108701/items/DPYAI3X5"],"itemData":{"id":1632,"type":"software","license":"Schrödinger, LLC","publisher":"Schrödinger, LLC","title":"The PyMOL Molecular Graphics System","version":"3.1","issued":{"date-parts":[["2015"]]}}}],"schema":"https://github.com/citation-style-language/schema/raw/master/csl-citation.json"} </w:instrText>
      </w:r>
      <w:r>
        <w:rPr>
          <w:rFonts w:ascii="Calibri" w:eastAsia="MS Mincho" w:hAnsi="Calibri" w:cs="Calibri"/>
          <w:kern w:val="0"/>
          <w:sz w:val="18"/>
          <w:szCs w:val="18"/>
          <w:lang w:eastAsia="ja-JP"/>
          <w14:ligatures w14:val="none"/>
        </w:rPr>
        <w:fldChar w:fldCharType="separate"/>
      </w:r>
      <w:r w:rsidRPr="003520CC">
        <w:rPr>
          <w:rFonts w:ascii="Calibri" w:hAnsi="Calibri" w:cs="Calibri"/>
          <w:sz w:val="18"/>
          <w:vertAlign w:val="superscript"/>
        </w:rPr>
        <w:t>23</w:t>
      </w:r>
      <w:r>
        <w:rPr>
          <w:rFonts w:ascii="Calibri" w:eastAsia="MS Mincho" w:hAnsi="Calibri" w:cs="Calibri"/>
          <w:kern w:val="0"/>
          <w:sz w:val="18"/>
          <w:szCs w:val="18"/>
          <w:lang w:eastAsia="ja-JP"/>
          <w14:ligatures w14:val="none"/>
        </w:rPr>
        <w:fldChar w:fldCharType="end"/>
      </w:r>
      <w:r w:rsidRPr="003520CC">
        <w:rPr>
          <w:rFonts w:ascii="Calibri" w:eastAsia="MS Mincho" w:hAnsi="Calibri" w:cs="Calibri"/>
          <w:kern w:val="0"/>
          <w:sz w:val="18"/>
          <w:szCs w:val="18"/>
          <w:lang w:eastAsia="ja-JP"/>
          <w14:ligatures w14:val="none"/>
        </w:rPr>
        <w:t xml:space="preserve"> Open Source v3.1.0.4. Extracted binding pocket sequences were aligned using ClustalW</w:t>
      </w:r>
      <w:r w:rsidR="005E66E2">
        <w:rPr>
          <w:rFonts w:ascii="Calibri" w:eastAsia="MS Mincho" w:hAnsi="Calibri" w:cs="Calibri"/>
          <w:kern w:val="0"/>
          <w:sz w:val="18"/>
          <w:szCs w:val="18"/>
          <w:lang w:eastAsia="ja-JP"/>
          <w14:ligatures w14:val="none"/>
        </w:rPr>
        <w:fldChar w:fldCharType="begin"/>
      </w:r>
      <w:r w:rsidR="005E66E2">
        <w:rPr>
          <w:rFonts w:ascii="Calibri" w:eastAsia="MS Mincho" w:hAnsi="Calibri" w:cs="Calibri"/>
          <w:kern w:val="0"/>
          <w:sz w:val="18"/>
          <w:szCs w:val="18"/>
          <w:lang w:eastAsia="ja-JP"/>
          <w14:ligatures w14:val="none"/>
        </w:rPr>
        <w:instrText xml:space="preserve"> ADDIN ZOTERO_ITEM CSL_CITATION {"citationID":"dOHmeJc5","properties":{"formattedCitation":"\\super 25\\nosupersub{}","plainCitation":"25","noteIndex":0},"citationItems":[{"id":2826,"uris":["http://zotero.org/groups/5410024/items/PR63FCAV"],"itemData":{"id":2826,"type":"article-journal","abstract":"The sensitivity of the commonly used progressive multiple sequence alignment method has been greatly improved for the alignment of divergent protein sequences. Firstly, individual weights are assigned to each sequence in a partial alignment in order to downweight near-duplicate sequences and up-weight the most divergent ones. Secondly, amino acid substitution matrices are varied at different alignment stages according to the divergence of the sequences to be aligned. Thirdly, residue-specific gap penalties and locally reduced gap penalties in hydrophilic regions encourage new gaps in potential loop regions rather than regular secondary structure. Fourthly, positions in early alignments where gaps have been opened receive locally reduced gap penalties to encourage the opening up of new gaps at these positions. These modifications are incorporated into a new program, CLUSTAL W which is freely available.","container-title":"Nucleic Acids Research","DOI":"10.1093/nar/22.22.4673","ISSN":"0305-1048","issue":"22","journalAbbreviation":"Nucleic Acids Res","page":"4673-4680","source":"Silverchair","title":"CLUSTAL W: improving the sensitivity of progressive multiple sequence alignment through sequence weighting, position-specific gap penalties and weight matrix choice","title-short":"CLUSTAL W","volume":"22","author":[{"family":"Thompson","given":"Julie D."},{"family":"Higgins","given":"Desmond G."},{"family":"Gibson","given":"Toby J."}],"issued":{"date-parts":[["1994",11,11]]}}}],"schema":"https://github.com/citation-style-language/schema/raw/master/csl-citation.json"} </w:instrText>
      </w:r>
      <w:r w:rsidR="005E66E2">
        <w:rPr>
          <w:rFonts w:ascii="Calibri" w:eastAsia="MS Mincho" w:hAnsi="Calibri" w:cs="Calibri"/>
          <w:kern w:val="0"/>
          <w:sz w:val="18"/>
          <w:szCs w:val="18"/>
          <w:lang w:eastAsia="ja-JP"/>
          <w14:ligatures w14:val="none"/>
        </w:rPr>
        <w:fldChar w:fldCharType="separate"/>
      </w:r>
      <w:r w:rsidR="005E66E2" w:rsidRPr="005E66E2">
        <w:rPr>
          <w:rFonts w:ascii="Calibri" w:hAnsi="Calibri" w:cs="Calibri"/>
          <w:sz w:val="18"/>
          <w:vertAlign w:val="superscript"/>
        </w:rPr>
        <w:t>25</w:t>
      </w:r>
      <w:r w:rsidR="005E66E2">
        <w:rPr>
          <w:rFonts w:ascii="Calibri" w:eastAsia="MS Mincho" w:hAnsi="Calibri" w:cs="Calibri"/>
          <w:kern w:val="0"/>
          <w:sz w:val="18"/>
          <w:szCs w:val="18"/>
          <w:lang w:eastAsia="ja-JP"/>
          <w14:ligatures w14:val="none"/>
        </w:rPr>
        <w:fldChar w:fldCharType="end"/>
      </w:r>
      <w:r w:rsidRPr="003520CC">
        <w:rPr>
          <w:rFonts w:ascii="Calibri" w:eastAsia="MS Mincho" w:hAnsi="Calibri" w:cs="Calibri"/>
          <w:kern w:val="0"/>
          <w:sz w:val="18"/>
          <w:szCs w:val="18"/>
          <w:lang w:eastAsia="ja-JP"/>
          <w14:ligatures w14:val="none"/>
        </w:rPr>
        <w:t xml:space="preserve"> (</w:t>
      </w:r>
      <w:hyperlink r:id="rId63" w:history="1">
        <w:r w:rsidRPr="003520CC">
          <w:rPr>
            <w:rFonts w:ascii="Calibri" w:eastAsia="MS Mincho" w:hAnsi="Calibri" w:cs="Calibri"/>
            <w:kern w:val="0"/>
            <w:sz w:val="18"/>
            <w:szCs w:val="18"/>
            <w:lang w:eastAsia="ja-JP"/>
            <w14:ligatures w14:val="none"/>
          </w:rPr>
          <w:t>https://www.genome.jp/tools-bin/clustalw</w:t>
        </w:r>
      </w:hyperlink>
      <w:r w:rsidRPr="003520CC">
        <w:rPr>
          <w:rFonts w:ascii="Calibri" w:eastAsia="MS Mincho" w:hAnsi="Calibri" w:cs="Calibri"/>
          <w:kern w:val="0"/>
          <w:sz w:val="18"/>
          <w:szCs w:val="18"/>
          <w:lang w:eastAsia="ja-JP"/>
          <w14:ligatures w14:val="none"/>
        </w:rPr>
        <w:t>) with the SLOW/ACCURATE pairwise alignment setting and default parameters for all other options. Full sequence alignments are provided in the Supporting Information. Pairwise sequence identities and similarity scores were calculated using the</w:t>
      </w:r>
      <w:r w:rsidR="005E66E2">
        <w:rPr>
          <w:rFonts w:ascii="Calibri" w:eastAsia="MS Mincho" w:hAnsi="Calibri" w:cs="Calibri"/>
          <w:kern w:val="0"/>
          <w:sz w:val="18"/>
          <w:szCs w:val="18"/>
          <w:lang w:eastAsia="ja-JP"/>
          <w14:ligatures w14:val="none"/>
        </w:rPr>
        <w:t xml:space="preserve"> Ident and Sim</w:t>
      </w:r>
      <w:r w:rsidRPr="003520CC">
        <w:rPr>
          <w:rFonts w:ascii="Calibri" w:eastAsia="MS Mincho" w:hAnsi="Calibri" w:cs="Calibri"/>
          <w:kern w:val="0"/>
          <w:sz w:val="18"/>
          <w:szCs w:val="18"/>
          <w:lang w:eastAsia="ja-JP"/>
          <w14:ligatures w14:val="none"/>
        </w:rPr>
        <w:t xml:space="preserve"> server </w:t>
      </w:r>
      <w:r w:rsidRPr="005E66E2">
        <w:rPr>
          <w:rFonts w:ascii="Calibri" w:eastAsia="MS Mincho" w:hAnsi="Calibri" w:cs="Calibri"/>
          <w:kern w:val="0"/>
          <w:sz w:val="18"/>
          <w:szCs w:val="18"/>
          <w:lang w:eastAsia="ja-JP"/>
          <w14:ligatures w14:val="none"/>
        </w:rPr>
        <w:t>(</w:t>
      </w:r>
      <w:r w:rsidR="005E66E2" w:rsidRPr="005E66E2">
        <w:rPr>
          <w:rFonts w:ascii="Calibri" w:eastAsia="MS Mincho" w:hAnsi="Calibri" w:cs="Calibri"/>
          <w:kern w:val="0"/>
          <w:sz w:val="18"/>
          <w:szCs w:val="18"/>
          <w:lang w:eastAsia="ja-JP"/>
          <w14:ligatures w14:val="none"/>
        </w:rPr>
        <w:t>https://www.bioinformatics.org/sms2/ident_sim.html</w:t>
      </w:r>
      <w:r w:rsidRPr="005E66E2">
        <w:rPr>
          <w:rFonts w:ascii="Calibri" w:eastAsia="MS Mincho" w:hAnsi="Calibri" w:cs="Calibri"/>
          <w:kern w:val="0"/>
          <w:sz w:val="18"/>
          <w:szCs w:val="18"/>
          <w:lang w:eastAsia="ja-JP"/>
          <w14:ligatures w14:val="none"/>
        </w:rPr>
        <w:t>).</w:t>
      </w:r>
    </w:p>
    <w:p w14:paraId="3EDF29AB" w14:textId="77777777" w:rsidR="0050586E" w:rsidRDefault="0050586E">
      <w:pPr>
        <w:rPr>
          <w:rFonts w:ascii="Calibri" w:eastAsia="MS Mincho" w:hAnsi="Calibri" w:cs="Calibri"/>
          <w:kern w:val="0"/>
          <w:sz w:val="18"/>
          <w:szCs w:val="18"/>
          <w:lang w:eastAsia="ja-JP"/>
          <w14:ligatures w14:val="none"/>
        </w:rPr>
      </w:pPr>
      <w:r>
        <w:rPr>
          <w:rFonts w:ascii="Calibri" w:eastAsia="MS Mincho" w:hAnsi="Calibri" w:cs="Calibri"/>
          <w:kern w:val="0"/>
          <w:sz w:val="18"/>
          <w:szCs w:val="18"/>
          <w:lang w:eastAsia="ja-JP"/>
          <w14:ligatures w14:val="none"/>
        </w:rPr>
        <w:br w:type="page"/>
      </w:r>
    </w:p>
    <w:p w14:paraId="79BD1B71" w14:textId="579A8CF0" w:rsidR="003520CC" w:rsidRDefault="0050586E" w:rsidP="005E66E2">
      <w:pPr>
        <w:jc w:val="both"/>
        <w:rPr>
          <w:rFonts w:ascii="Calibri" w:eastAsia="MS Mincho" w:hAnsi="Calibri" w:cs="Calibri"/>
          <w:kern w:val="0"/>
          <w:sz w:val="18"/>
          <w:szCs w:val="18"/>
          <w:lang w:eastAsia="ja-JP"/>
          <w14:ligatures w14:val="none"/>
        </w:rPr>
      </w:pPr>
      <w:r>
        <w:rPr>
          <w:rFonts w:ascii="Calibri" w:eastAsia="MS Mincho" w:hAnsi="Calibri" w:cs="Calibri"/>
          <w:noProof/>
          <w:kern w:val="0"/>
          <w:sz w:val="18"/>
          <w:szCs w:val="18"/>
          <w:lang w:eastAsia="ja-JP"/>
          <w14:ligatures w14:val="none"/>
        </w:rPr>
        <w:lastRenderedPageBreak/>
        <w:drawing>
          <wp:inline distT="0" distB="0" distL="0" distR="0" wp14:anchorId="6CF74A67" wp14:editId="782D7231">
            <wp:extent cx="4907759" cy="7065034"/>
            <wp:effectExtent l="0" t="0" r="7620" b="2540"/>
            <wp:docPr id="3" name="Picture 3" descr="C:\Users\Tony\Proton Drive\alacournola\My files\DXS Paper\Alignement\full_align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Proton Drive\alacournola\My files\DXS Paper\Alignement\full_alignement.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10097" cy="7068400"/>
                    </a:xfrm>
                    <a:prstGeom prst="rect">
                      <a:avLst/>
                    </a:prstGeom>
                    <a:noFill/>
                    <a:ln>
                      <a:noFill/>
                    </a:ln>
                  </pic:spPr>
                </pic:pic>
              </a:graphicData>
            </a:graphic>
          </wp:inline>
        </w:drawing>
      </w:r>
    </w:p>
    <w:p w14:paraId="5F1DABAD" w14:textId="01767401" w:rsidR="0050586E" w:rsidRPr="0050586E" w:rsidRDefault="0050586E" w:rsidP="005E66E2">
      <w:pPr>
        <w:jc w:val="both"/>
        <w:rPr>
          <w:rFonts w:ascii="Calibri" w:hAnsi="Calibri" w:cs="Calibri"/>
          <w:color w:val="000000" w:themeColor="text1"/>
          <w:kern w:val="24"/>
          <w:sz w:val="18"/>
          <w:szCs w:val="18"/>
        </w:rPr>
      </w:pPr>
      <w:r w:rsidRPr="0050586E">
        <w:rPr>
          <w:rFonts w:ascii="Calibri" w:hAnsi="Calibri" w:cs="Calibri"/>
          <w:b/>
          <w:bCs/>
          <w:color w:val="000000" w:themeColor="text1"/>
          <w:kern w:val="24"/>
          <w:sz w:val="18"/>
          <w:szCs w:val="18"/>
        </w:rPr>
        <w:t>Figure S3.</w:t>
      </w:r>
      <w:r w:rsidRPr="0050586E">
        <w:rPr>
          <w:rFonts w:ascii="Calibri" w:hAnsi="Calibri" w:cs="Calibri"/>
          <w:color w:val="000000" w:themeColor="text1"/>
          <w:kern w:val="24"/>
          <w:sz w:val="18"/>
          <w:szCs w:val="18"/>
        </w:rPr>
        <w:t xml:space="preserve"> Multiple sequence alignment of full-length DXPS protein sequences from </w:t>
      </w:r>
      <w:r w:rsidRPr="0050586E">
        <w:rPr>
          <w:rFonts w:ascii="Calibri" w:hAnsi="Calibri" w:cs="Calibri"/>
          <w:i/>
          <w:iCs/>
          <w:color w:val="000000" w:themeColor="text1"/>
          <w:kern w:val="24"/>
          <w:sz w:val="18"/>
          <w:szCs w:val="18"/>
        </w:rPr>
        <w:t>Escherichia coli</w:t>
      </w:r>
      <w:r w:rsidRPr="0050586E">
        <w:rPr>
          <w:rFonts w:ascii="Calibri" w:hAnsi="Calibri" w:cs="Calibri"/>
          <w:color w:val="000000" w:themeColor="text1"/>
          <w:kern w:val="24"/>
          <w:sz w:val="18"/>
          <w:szCs w:val="18"/>
        </w:rPr>
        <w:t xml:space="preserve"> K12 (</w:t>
      </w:r>
      <w:proofErr w:type="spellStart"/>
      <w:r w:rsidRPr="0050586E">
        <w:rPr>
          <w:rFonts w:ascii="Calibri" w:hAnsi="Calibri" w:cs="Calibri"/>
          <w:color w:val="000000" w:themeColor="text1"/>
          <w:kern w:val="24"/>
          <w:sz w:val="18"/>
          <w:szCs w:val="18"/>
        </w:rPr>
        <w:t>UniProt</w:t>
      </w:r>
      <w:proofErr w:type="spellEnd"/>
      <w:r w:rsidRPr="0050586E">
        <w:rPr>
          <w:rFonts w:ascii="Calibri" w:hAnsi="Calibri" w:cs="Calibri"/>
          <w:color w:val="000000" w:themeColor="text1"/>
          <w:kern w:val="24"/>
          <w:sz w:val="18"/>
          <w:szCs w:val="18"/>
        </w:rPr>
        <w:t xml:space="preserve">: P77488), </w:t>
      </w:r>
      <w:r w:rsidRPr="0050586E">
        <w:rPr>
          <w:rFonts w:ascii="Calibri" w:hAnsi="Calibri" w:cs="Calibri"/>
          <w:i/>
          <w:iCs/>
          <w:color w:val="000000" w:themeColor="text1"/>
          <w:kern w:val="24"/>
          <w:sz w:val="18"/>
          <w:szCs w:val="18"/>
        </w:rPr>
        <w:t>Klebsiella pneumoniae</w:t>
      </w:r>
      <w:r w:rsidRPr="0050586E">
        <w:rPr>
          <w:rFonts w:ascii="Calibri" w:hAnsi="Calibri" w:cs="Calibri"/>
          <w:color w:val="000000" w:themeColor="text1"/>
          <w:kern w:val="24"/>
          <w:sz w:val="18"/>
          <w:szCs w:val="18"/>
        </w:rPr>
        <w:t xml:space="preserve"> 342 (</w:t>
      </w:r>
      <w:proofErr w:type="spellStart"/>
      <w:r w:rsidRPr="0050586E">
        <w:rPr>
          <w:rFonts w:ascii="Calibri" w:hAnsi="Calibri" w:cs="Calibri"/>
          <w:color w:val="000000" w:themeColor="text1"/>
          <w:kern w:val="24"/>
          <w:sz w:val="18"/>
          <w:szCs w:val="18"/>
        </w:rPr>
        <w:t>UniProt</w:t>
      </w:r>
      <w:proofErr w:type="spellEnd"/>
      <w:r w:rsidRPr="0050586E">
        <w:rPr>
          <w:rFonts w:ascii="Calibri" w:hAnsi="Calibri" w:cs="Calibri"/>
          <w:color w:val="000000" w:themeColor="text1"/>
          <w:kern w:val="24"/>
          <w:sz w:val="18"/>
          <w:szCs w:val="18"/>
        </w:rPr>
        <w:t xml:space="preserve">: B5Y0X1), </w:t>
      </w:r>
      <w:r w:rsidRPr="0050586E">
        <w:rPr>
          <w:rFonts w:ascii="Calibri" w:hAnsi="Calibri" w:cs="Calibri"/>
          <w:i/>
          <w:iCs/>
          <w:color w:val="000000" w:themeColor="text1"/>
          <w:kern w:val="24"/>
          <w:sz w:val="18"/>
          <w:szCs w:val="18"/>
        </w:rPr>
        <w:t>Pseudomonas aeruginosa</w:t>
      </w:r>
      <w:r w:rsidRPr="0050586E">
        <w:rPr>
          <w:rFonts w:ascii="Calibri" w:hAnsi="Calibri" w:cs="Calibri"/>
          <w:color w:val="000000" w:themeColor="text1"/>
          <w:kern w:val="24"/>
          <w:sz w:val="18"/>
          <w:szCs w:val="18"/>
        </w:rPr>
        <w:t xml:space="preserve"> PA14 (</w:t>
      </w:r>
      <w:proofErr w:type="spellStart"/>
      <w:r w:rsidRPr="0050586E">
        <w:rPr>
          <w:rFonts w:ascii="Calibri" w:hAnsi="Calibri" w:cs="Calibri"/>
          <w:color w:val="000000" w:themeColor="text1"/>
          <w:kern w:val="24"/>
          <w:sz w:val="18"/>
          <w:szCs w:val="18"/>
        </w:rPr>
        <w:t>UniProt</w:t>
      </w:r>
      <w:proofErr w:type="spellEnd"/>
      <w:r w:rsidRPr="0050586E">
        <w:rPr>
          <w:rFonts w:ascii="Calibri" w:hAnsi="Calibri" w:cs="Calibri"/>
          <w:color w:val="000000" w:themeColor="text1"/>
          <w:kern w:val="24"/>
          <w:sz w:val="18"/>
          <w:szCs w:val="18"/>
        </w:rPr>
        <w:t xml:space="preserve">: Q02SL1), and </w:t>
      </w:r>
      <w:r w:rsidRPr="0050586E">
        <w:rPr>
          <w:rFonts w:ascii="Calibri" w:hAnsi="Calibri" w:cs="Calibri"/>
          <w:i/>
          <w:iCs/>
          <w:color w:val="000000" w:themeColor="text1"/>
          <w:kern w:val="24"/>
          <w:sz w:val="18"/>
          <w:szCs w:val="18"/>
        </w:rPr>
        <w:t>P. aeruginosa</w:t>
      </w:r>
      <w:r w:rsidRPr="0050586E">
        <w:rPr>
          <w:rFonts w:ascii="Calibri" w:hAnsi="Calibri" w:cs="Calibri"/>
          <w:color w:val="000000" w:themeColor="text1"/>
          <w:kern w:val="24"/>
          <w:sz w:val="18"/>
          <w:szCs w:val="18"/>
        </w:rPr>
        <w:t xml:space="preserve"> PAO1 (</w:t>
      </w:r>
      <w:proofErr w:type="spellStart"/>
      <w:r w:rsidRPr="0050586E">
        <w:rPr>
          <w:rFonts w:ascii="Calibri" w:hAnsi="Calibri" w:cs="Calibri"/>
          <w:color w:val="000000" w:themeColor="text1"/>
          <w:kern w:val="24"/>
          <w:sz w:val="18"/>
          <w:szCs w:val="18"/>
        </w:rPr>
        <w:t>UniProt</w:t>
      </w:r>
      <w:proofErr w:type="spellEnd"/>
      <w:r w:rsidRPr="0050586E">
        <w:rPr>
          <w:rFonts w:ascii="Calibri" w:hAnsi="Calibri" w:cs="Calibri"/>
          <w:color w:val="000000" w:themeColor="text1"/>
          <w:kern w:val="24"/>
          <w:sz w:val="18"/>
          <w:szCs w:val="18"/>
        </w:rPr>
        <w:t>: Q9KGU7). Sequences were aligned using ClustalW</w:t>
      </w:r>
      <w:r>
        <w:rPr>
          <w:rFonts w:ascii="Calibri" w:hAnsi="Calibri" w:cs="Calibri"/>
          <w:color w:val="000000" w:themeColor="text1"/>
          <w:kern w:val="24"/>
          <w:sz w:val="18"/>
          <w:szCs w:val="18"/>
        </w:rPr>
        <w:fldChar w:fldCharType="begin"/>
      </w:r>
      <w:r>
        <w:rPr>
          <w:rFonts w:ascii="Calibri" w:hAnsi="Calibri" w:cs="Calibri"/>
          <w:color w:val="000000" w:themeColor="text1"/>
          <w:kern w:val="24"/>
          <w:sz w:val="18"/>
          <w:szCs w:val="18"/>
        </w:rPr>
        <w:instrText xml:space="preserve"> ADDIN ZOTERO_ITEM CSL_CITATION {"citationID":"gZa9N3Rz","properties":{"formattedCitation":"\\super 25\\nosupersub{}","plainCitation":"25","noteIndex":0},"citationItems":[{"id":2826,"uris":["http://zotero.org/groups/5410024/items/PR63FCAV"],"itemData":{"id":2826,"type":"article-journal","abstract":"The sensitivity of the commonly used progressive multiple sequence alignment method has been greatly improved for the alignment of divergent protein sequences. Firstly, individual weights are assigned to each sequence in a partial alignment in order to downweight near-duplicate sequences and up-weight the most divergent ones. Secondly, amino acid substitution matrices are varied at different alignment stages according to the divergence of the sequences to be aligned. Thirdly, residue-specific gap penalties and locally reduced gap penalties in hydrophilic regions encourage new gaps in potential loop regions rather than regular secondary structure. Fourthly, positions in early alignments where gaps have been opened receive locally reduced gap penalties to encourage the opening up of new gaps at these positions. These modifications are incorporated into a new program, CLUSTAL W which is freely available.","container-title":"Nucleic Acids Research","DOI":"10.1093/nar/22.22.4673","ISSN":"0305-1048","issue":"22","journalAbbreviation":"Nucleic Acids Res","page":"4673-4680","source":"Silverchair","title":"CLUSTAL W: improving the sensitivity of progressive multiple sequence alignment through sequence weighting, position-specific gap penalties and weight matrix choice","title-short":"CLUSTAL W","volume":"22","author":[{"family":"Thompson","given":"Julie D."},{"family":"Higgins","given":"Desmond G."},{"family":"Gibson","given":"Toby J."}],"issued":{"date-parts":[["1994",11,11]]}}}],"schema":"https://github.com/citation-style-language/schema/raw/master/csl-citation.json"} </w:instrText>
      </w:r>
      <w:r>
        <w:rPr>
          <w:rFonts w:ascii="Calibri" w:hAnsi="Calibri" w:cs="Calibri"/>
          <w:color w:val="000000" w:themeColor="text1"/>
          <w:kern w:val="24"/>
          <w:sz w:val="18"/>
          <w:szCs w:val="18"/>
        </w:rPr>
        <w:fldChar w:fldCharType="separate"/>
      </w:r>
      <w:r w:rsidRPr="0050586E">
        <w:rPr>
          <w:rFonts w:ascii="Calibri" w:hAnsi="Calibri" w:cs="Calibri"/>
          <w:sz w:val="18"/>
          <w:vertAlign w:val="superscript"/>
        </w:rPr>
        <w:t>25</w:t>
      </w:r>
      <w:r>
        <w:rPr>
          <w:rFonts w:ascii="Calibri" w:hAnsi="Calibri" w:cs="Calibri"/>
          <w:color w:val="000000" w:themeColor="text1"/>
          <w:kern w:val="24"/>
          <w:sz w:val="18"/>
          <w:szCs w:val="18"/>
        </w:rPr>
        <w:fldChar w:fldCharType="end"/>
      </w:r>
      <w:r w:rsidRPr="0050586E">
        <w:rPr>
          <w:rFonts w:ascii="Calibri" w:hAnsi="Calibri" w:cs="Calibri"/>
          <w:color w:val="000000" w:themeColor="text1"/>
          <w:kern w:val="24"/>
          <w:sz w:val="18"/>
          <w:szCs w:val="18"/>
        </w:rPr>
        <w:t xml:space="preserve"> (</w:t>
      </w:r>
      <w:hyperlink r:id="rId65" w:history="1">
        <w:r w:rsidRPr="0050586E">
          <w:rPr>
            <w:rFonts w:ascii="Calibri" w:hAnsi="Calibri" w:cs="Calibri"/>
            <w:color w:val="000000" w:themeColor="text1"/>
            <w:kern w:val="24"/>
            <w:sz w:val="18"/>
            <w:szCs w:val="18"/>
          </w:rPr>
          <w:t>https://www.genome.jp/tools-bin/clustalw</w:t>
        </w:r>
      </w:hyperlink>
      <w:r w:rsidRPr="0050586E">
        <w:rPr>
          <w:rFonts w:ascii="Calibri" w:hAnsi="Calibri" w:cs="Calibri"/>
          <w:color w:val="000000" w:themeColor="text1"/>
          <w:kern w:val="24"/>
          <w:sz w:val="18"/>
          <w:szCs w:val="18"/>
        </w:rPr>
        <w:t xml:space="preserve">) with the SLOW/ACCURATE pairwise alignment setting and default parameters. Strictly conserved residues are highlighted in red boxes with white lettering; residues with similar physicochemical properties are shown in red lettering. Alignment was rendered using </w:t>
      </w:r>
      <w:proofErr w:type="spellStart"/>
      <w:r w:rsidRPr="0050586E">
        <w:rPr>
          <w:rFonts w:ascii="Calibri" w:hAnsi="Calibri" w:cs="Calibri"/>
          <w:color w:val="000000" w:themeColor="text1"/>
          <w:kern w:val="24"/>
          <w:sz w:val="18"/>
          <w:szCs w:val="18"/>
        </w:rPr>
        <w:t>ESPript</w:t>
      </w:r>
      <w:proofErr w:type="spellEnd"/>
      <w:r w:rsidRPr="0050586E">
        <w:rPr>
          <w:rFonts w:ascii="Calibri" w:hAnsi="Calibri" w:cs="Calibri"/>
          <w:color w:val="000000" w:themeColor="text1"/>
          <w:kern w:val="24"/>
          <w:sz w:val="18"/>
          <w:szCs w:val="18"/>
        </w:rPr>
        <w:t xml:space="preserve"> 3.0 (</w:t>
      </w:r>
      <w:hyperlink r:id="rId66" w:history="1">
        <w:r w:rsidRPr="0050586E">
          <w:rPr>
            <w:rFonts w:ascii="Calibri" w:hAnsi="Calibri" w:cs="Calibri"/>
            <w:color w:val="000000" w:themeColor="text1"/>
            <w:kern w:val="24"/>
            <w:sz w:val="18"/>
            <w:szCs w:val="18"/>
          </w:rPr>
          <w:t>https://espript.ibcp.fr</w:t>
        </w:r>
      </w:hyperlink>
      <w:r w:rsidRPr="0050586E">
        <w:rPr>
          <w:rFonts w:ascii="Calibri" w:hAnsi="Calibri" w:cs="Calibri"/>
          <w:color w:val="000000" w:themeColor="text1"/>
          <w:kern w:val="24"/>
          <w:sz w:val="18"/>
          <w:szCs w:val="18"/>
        </w:rPr>
        <w:t xml:space="preserve">). Residue numbering corresponds to the </w:t>
      </w:r>
      <w:r w:rsidRPr="0050586E">
        <w:rPr>
          <w:rFonts w:ascii="Calibri" w:hAnsi="Calibri" w:cs="Calibri"/>
          <w:i/>
          <w:iCs/>
          <w:color w:val="000000" w:themeColor="text1"/>
          <w:kern w:val="24"/>
          <w:sz w:val="18"/>
          <w:szCs w:val="18"/>
        </w:rPr>
        <w:t>E. coli</w:t>
      </w:r>
      <w:r w:rsidRPr="0050586E">
        <w:rPr>
          <w:rFonts w:ascii="Calibri" w:hAnsi="Calibri" w:cs="Calibri"/>
          <w:color w:val="000000" w:themeColor="text1"/>
          <w:kern w:val="24"/>
          <w:sz w:val="18"/>
          <w:szCs w:val="18"/>
        </w:rPr>
        <w:t xml:space="preserve"> DXPS sequence.</w:t>
      </w:r>
    </w:p>
    <w:p w14:paraId="14AA2750" w14:textId="462A5450" w:rsidR="007F1F7A" w:rsidRPr="00833F0C" w:rsidRDefault="007F1F7A" w:rsidP="007F1F7A">
      <w:pPr>
        <w:pStyle w:val="H1"/>
        <w:rPr>
          <w:rFonts w:ascii="Calibri" w:hAnsi="Calibri" w:cs="Calibri"/>
          <w:sz w:val="24"/>
          <w:szCs w:val="22"/>
        </w:rPr>
      </w:pPr>
      <w:bookmarkStart w:id="49" w:name="_Toc217392746"/>
      <w:r w:rsidRPr="00833F0C">
        <w:rPr>
          <w:rFonts w:ascii="Calibri" w:hAnsi="Calibri" w:cs="Calibri"/>
          <w:sz w:val="24"/>
          <w:szCs w:val="22"/>
        </w:rPr>
        <w:lastRenderedPageBreak/>
        <w:t>References</w:t>
      </w:r>
      <w:bookmarkEnd w:id="47"/>
      <w:bookmarkEnd w:id="49"/>
    </w:p>
    <w:p w14:paraId="0699030A" w14:textId="77777777" w:rsidR="0050586E" w:rsidRPr="0050586E" w:rsidRDefault="007F1F7A" w:rsidP="0050586E">
      <w:pPr>
        <w:pStyle w:val="Bibliography"/>
        <w:rPr>
          <w:rFonts w:ascii="Calibri" w:hAnsi="Calibri" w:cs="Calibri"/>
          <w:sz w:val="18"/>
        </w:rPr>
      </w:pPr>
      <w:r w:rsidRPr="00833F0C">
        <w:rPr>
          <w:rFonts w:ascii="Calibri" w:hAnsi="Calibri" w:cs="Calibri"/>
          <w:sz w:val="18"/>
          <w:szCs w:val="18"/>
          <w:lang w:val="en-US"/>
        </w:rPr>
        <w:fldChar w:fldCharType="begin"/>
      </w:r>
      <w:r w:rsidR="005E66E2">
        <w:rPr>
          <w:rFonts w:ascii="Calibri" w:hAnsi="Calibri" w:cs="Calibri"/>
          <w:sz w:val="18"/>
          <w:szCs w:val="18"/>
          <w:lang w:val="en-US"/>
        </w:rPr>
        <w:instrText xml:space="preserve"> ADDIN ZOTERO_BIBL {"uncited":[],"omitted":[],"custom":[]} CSL_BIBLIOGRAPHY </w:instrText>
      </w:r>
      <w:r w:rsidRPr="00833F0C">
        <w:rPr>
          <w:rFonts w:ascii="Calibri" w:hAnsi="Calibri" w:cs="Calibri"/>
          <w:sz w:val="18"/>
          <w:szCs w:val="18"/>
          <w:lang w:val="en-US"/>
        </w:rPr>
        <w:fldChar w:fldCharType="separate"/>
      </w:r>
      <w:r w:rsidR="0050586E" w:rsidRPr="0050586E">
        <w:rPr>
          <w:rFonts w:ascii="Calibri" w:hAnsi="Calibri" w:cs="Calibri"/>
          <w:sz w:val="18"/>
        </w:rPr>
        <w:t>(1)</w:t>
      </w:r>
      <w:r w:rsidR="0050586E" w:rsidRPr="0050586E">
        <w:rPr>
          <w:rFonts w:ascii="Calibri" w:hAnsi="Calibri" w:cs="Calibri"/>
          <w:sz w:val="18"/>
        </w:rPr>
        <w:tab/>
        <w:t xml:space="preserve">Berman, H. M.; Westbrook, J.; Feng, Z.; Gilliland, G.; Bhat, T. N.; Weissig, H.; Shindyalov, I. N.; Bourne, P. E. The Protein Data Bank. </w:t>
      </w:r>
      <w:r w:rsidR="0050586E" w:rsidRPr="0050586E">
        <w:rPr>
          <w:rFonts w:ascii="Calibri" w:hAnsi="Calibri" w:cs="Calibri"/>
          <w:i/>
          <w:iCs/>
          <w:sz w:val="18"/>
        </w:rPr>
        <w:t>Nucleic Acids Res.</w:t>
      </w:r>
      <w:r w:rsidR="0050586E" w:rsidRPr="0050586E">
        <w:rPr>
          <w:rFonts w:ascii="Calibri" w:hAnsi="Calibri" w:cs="Calibri"/>
          <w:sz w:val="18"/>
        </w:rPr>
        <w:t xml:space="preserve"> </w:t>
      </w:r>
      <w:r w:rsidR="0050586E" w:rsidRPr="0050586E">
        <w:rPr>
          <w:rFonts w:ascii="Calibri" w:hAnsi="Calibri" w:cs="Calibri"/>
          <w:b/>
          <w:bCs/>
          <w:sz w:val="18"/>
        </w:rPr>
        <w:t>2000</w:t>
      </w:r>
      <w:r w:rsidR="0050586E" w:rsidRPr="0050586E">
        <w:rPr>
          <w:rFonts w:ascii="Calibri" w:hAnsi="Calibri" w:cs="Calibri"/>
          <w:sz w:val="18"/>
        </w:rPr>
        <w:t xml:space="preserve">, </w:t>
      </w:r>
      <w:r w:rsidR="0050586E" w:rsidRPr="0050586E">
        <w:rPr>
          <w:rFonts w:ascii="Calibri" w:hAnsi="Calibri" w:cs="Calibri"/>
          <w:i/>
          <w:iCs/>
          <w:sz w:val="18"/>
        </w:rPr>
        <w:t>28</w:t>
      </w:r>
      <w:r w:rsidR="0050586E" w:rsidRPr="0050586E">
        <w:rPr>
          <w:rFonts w:ascii="Calibri" w:hAnsi="Calibri" w:cs="Calibri"/>
          <w:sz w:val="18"/>
        </w:rPr>
        <w:t xml:space="preserve"> (1), 235–242. https://doi.org/10.1093/nar/28.1.235.</w:t>
      </w:r>
    </w:p>
    <w:p w14:paraId="3716429E"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(2)</w:t>
      </w:r>
      <w:r w:rsidRPr="0050586E">
        <w:rPr>
          <w:rFonts w:ascii="Calibri" w:hAnsi="Calibri" w:cs="Calibri"/>
          <w:sz w:val="18"/>
        </w:rPr>
        <w:tab/>
        <w:t>Chemical Computing Group ULC. MOE V2020, 2020. https://www.chemcomp.com/en/index.htm (accessed 2021-01-03).</w:t>
      </w:r>
    </w:p>
    <w:p w14:paraId="6C0672C6"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(3)</w:t>
      </w:r>
      <w:r w:rsidRPr="0050586E">
        <w:rPr>
          <w:rFonts w:ascii="Calibri" w:hAnsi="Calibri" w:cs="Calibri"/>
          <w:sz w:val="18"/>
        </w:rPr>
        <w:tab/>
        <w:t>BioSolveIT GmbH. SeeSAR Version 10.3, 2021. www.biosolveit.de/SeeSAR.</w:t>
      </w:r>
    </w:p>
    <w:p w14:paraId="4E6E0BCB"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(4)</w:t>
      </w:r>
      <w:r w:rsidRPr="0050586E">
        <w:rPr>
          <w:rFonts w:ascii="Calibri" w:hAnsi="Calibri" w:cs="Calibri"/>
          <w:sz w:val="18"/>
        </w:rPr>
        <w:tab/>
        <w:t xml:space="preserve">Wójcikowski, M.; Ballester, P. J.; Siedlecki, P. Performance of Machine-Learning Scoring Functions in Structure-Based Virtual Screening. </w:t>
      </w:r>
      <w:r w:rsidRPr="0050586E">
        <w:rPr>
          <w:rFonts w:ascii="Calibri" w:hAnsi="Calibri" w:cs="Calibri"/>
          <w:i/>
          <w:iCs/>
          <w:sz w:val="18"/>
        </w:rPr>
        <w:t>Sci. Rep.</w:t>
      </w:r>
      <w:r w:rsidRPr="0050586E">
        <w:rPr>
          <w:rFonts w:ascii="Calibri" w:hAnsi="Calibri" w:cs="Calibri"/>
          <w:sz w:val="18"/>
        </w:rPr>
        <w:t xml:space="preserve"> </w:t>
      </w:r>
      <w:r w:rsidRPr="0050586E">
        <w:rPr>
          <w:rFonts w:ascii="Calibri" w:hAnsi="Calibri" w:cs="Calibri"/>
          <w:b/>
          <w:bCs/>
          <w:sz w:val="18"/>
        </w:rPr>
        <w:t>2017</w:t>
      </w:r>
      <w:r w:rsidRPr="0050586E">
        <w:rPr>
          <w:rFonts w:ascii="Calibri" w:hAnsi="Calibri" w:cs="Calibri"/>
          <w:sz w:val="18"/>
        </w:rPr>
        <w:t xml:space="preserve">, </w:t>
      </w:r>
      <w:r w:rsidRPr="0050586E">
        <w:rPr>
          <w:rFonts w:ascii="Calibri" w:hAnsi="Calibri" w:cs="Calibri"/>
          <w:i/>
          <w:iCs/>
          <w:sz w:val="18"/>
        </w:rPr>
        <w:t>7</w:t>
      </w:r>
      <w:r w:rsidRPr="0050586E">
        <w:rPr>
          <w:rFonts w:ascii="Calibri" w:hAnsi="Calibri" w:cs="Calibri"/>
          <w:sz w:val="18"/>
        </w:rPr>
        <w:t xml:space="preserve"> (1), 1–10. https://doi.org/10.1038/srep46710.</w:t>
      </w:r>
    </w:p>
    <w:p w14:paraId="6EC739F1"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(5)</w:t>
      </w:r>
      <w:r w:rsidRPr="0050586E">
        <w:rPr>
          <w:rFonts w:ascii="Calibri" w:hAnsi="Calibri" w:cs="Calibri"/>
          <w:sz w:val="18"/>
        </w:rPr>
        <w:tab/>
        <w:t>Optibrium. Stardrop, 2021. https://optibrium.com/stardrop/ (accessed 2024-01-03).</w:t>
      </w:r>
    </w:p>
    <w:p w14:paraId="6C06D287"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(6)</w:t>
      </w:r>
      <w:r w:rsidRPr="0050586E">
        <w:rPr>
          <w:rFonts w:ascii="Calibri" w:hAnsi="Calibri" w:cs="Calibri"/>
          <w:sz w:val="18"/>
        </w:rPr>
        <w:tab/>
        <w:t xml:space="preserve">Berthold, M. R.; Cebron, N.; Dill, F.; Gabriel, T. R.; Kötter, T.; Meinl, T.; Ohl, P.; Sieb, C.; Thiel, K.; Wiswedel, B. KNIME: The Konstanz Information Miner. In </w:t>
      </w:r>
      <w:r w:rsidRPr="0050586E">
        <w:rPr>
          <w:rFonts w:ascii="Calibri" w:hAnsi="Calibri" w:cs="Calibri"/>
          <w:i/>
          <w:iCs/>
          <w:sz w:val="18"/>
        </w:rPr>
        <w:t>Data Analysis, Machine Learning and Applications</w:t>
      </w:r>
      <w:r w:rsidRPr="0050586E">
        <w:rPr>
          <w:rFonts w:ascii="Calibri" w:hAnsi="Calibri" w:cs="Calibri"/>
          <w:sz w:val="18"/>
        </w:rPr>
        <w:t>; Preisach, C., Burkhardt, H., Schmidt-Thieme, L., Decker, R., Eds.; Studies in Classification, Data Analysis, and Knowledge Organization; Springer: Berlin, Heidelberg, 2008; pp 319–326. https://doi.org/10.1007/978-3-540-78246-9_38.</w:t>
      </w:r>
    </w:p>
    <w:p w14:paraId="5CC7682C"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(7)</w:t>
      </w:r>
      <w:r w:rsidRPr="0050586E">
        <w:rPr>
          <w:rFonts w:ascii="Calibri" w:hAnsi="Calibri" w:cs="Calibri"/>
          <w:sz w:val="18"/>
        </w:rPr>
        <w:tab/>
        <w:t xml:space="preserve">Xiang, S.; Usunow, G.; Lange, G.; Busch, M.; Tong, L. Crystal Structure of 1-Deoxy-d-Xylulose 5-Phosphate Synthase, a Crucial Enzyme for Isoprenoids Biosynthesis*. </w:t>
      </w:r>
      <w:r w:rsidRPr="0050586E">
        <w:rPr>
          <w:rFonts w:ascii="Calibri" w:hAnsi="Calibri" w:cs="Calibri"/>
          <w:i/>
          <w:iCs/>
          <w:sz w:val="18"/>
        </w:rPr>
        <w:t>J. Biol. Chem.</w:t>
      </w:r>
      <w:r w:rsidRPr="0050586E">
        <w:rPr>
          <w:rFonts w:ascii="Calibri" w:hAnsi="Calibri" w:cs="Calibri"/>
          <w:sz w:val="18"/>
        </w:rPr>
        <w:t xml:space="preserve"> </w:t>
      </w:r>
      <w:r w:rsidRPr="0050586E">
        <w:rPr>
          <w:rFonts w:ascii="Calibri" w:hAnsi="Calibri" w:cs="Calibri"/>
          <w:b/>
          <w:bCs/>
          <w:sz w:val="18"/>
        </w:rPr>
        <w:t>2007</w:t>
      </w:r>
      <w:r w:rsidRPr="0050586E">
        <w:rPr>
          <w:rFonts w:ascii="Calibri" w:hAnsi="Calibri" w:cs="Calibri"/>
          <w:sz w:val="18"/>
        </w:rPr>
        <w:t xml:space="preserve">, </w:t>
      </w:r>
      <w:r w:rsidRPr="0050586E">
        <w:rPr>
          <w:rFonts w:ascii="Calibri" w:hAnsi="Calibri" w:cs="Calibri"/>
          <w:i/>
          <w:iCs/>
          <w:sz w:val="18"/>
        </w:rPr>
        <w:t>282</w:t>
      </w:r>
      <w:r w:rsidRPr="0050586E">
        <w:rPr>
          <w:rFonts w:ascii="Calibri" w:hAnsi="Calibri" w:cs="Calibri"/>
          <w:sz w:val="18"/>
        </w:rPr>
        <w:t xml:space="preserve"> (4), 2676–2682. https://doi.org/10.1074/jbc.M610235200.</w:t>
      </w:r>
    </w:p>
    <w:p w14:paraId="68F445CF"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(8)</w:t>
      </w:r>
      <w:r w:rsidRPr="0050586E">
        <w:rPr>
          <w:rFonts w:ascii="Calibri" w:hAnsi="Calibri" w:cs="Calibri"/>
          <w:sz w:val="18"/>
        </w:rPr>
        <w:tab/>
        <w:t xml:space="preserve">Hamid, R.; Adam, S.; Lacour, A.; Monjas, L.; Köhnke, J.; Hirsch, A. K. H. 1-Deoxy-D-Xylulose-5-Phosphate Synthase from </w:t>
      </w:r>
      <w:r w:rsidRPr="0050586E">
        <w:rPr>
          <w:rFonts w:ascii="Calibri" w:hAnsi="Calibri" w:cs="Calibri"/>
          <w:i/>
          <w:iCs/>
          <w:sz w:val="18"/>
        </w:rPr>
        <w:t>Pseudomonas Aeruginosa</w:t>
      </w:r>
      <w:r w:rsidRPr="0050586E">
        <w:rPr>
          <w:rFonts w:ascii="Calibri" w:hAnsi="Calibri" w:cs="Calibri"/>
          <w:sz w:val="18"/>
        </w:rPr>
        <w:t xml:space="preserve"> and </w:t>
      </w:r>
      <w:r w:rsidRPr="0050586E">
        <w:rPr>
          <w:rFonts w:ascii="Calibri" w:hAnsi="Calibri" w:cs="Calibri"/>
          <w:i/>
          <w:iCs/>
          <w:sz w:val="18"/>
        </w:rPr>
        <w:t>Klebsiella Pneumoniae</w:t>
      </w:r>
      <w:r w:rsidRPr="0050586E">
        <w:rPr>
          <w:rFonts w:ascii="Calibri" w:hAnsi="Calibri" w:cs="Calibri"/>
          <w:sz w:val="18"/>
        </w:rPr>
        <w:t xml:space="preserve"> Reveals Conformational Changes upon Cofactor Binding. </w:t>
      </w:r>
      <w:r w:rsidRPr="0050586E">
        <w:rPr>
          <w:rFonts w:ascii="Calibri" w:hAnsi="Calibri" w:cs="Calibri"/>
          <w:i/>
          <w:iCs/>
          <w:sz w:val="18"/>
        </w:rPr>
        <w:t>J. Biol. Chem.</w:t>
      </w:r>
      <w:r w:rsidRPr="0050586E">
        <w:rPr>
          <w:rFonts w:ascii="Calibri" w:hAnsi="Calibri" w:cs="Calibri"/>
          <w:sz w:val="18"/>
        </w:rPr>
        <w:t xml:space="preserve"> </w:t>
      </w:r>
      <w:r w:rsidRPr="0050586E">
        <w:rPr>
          <w:rFonts w:ascii="Calibri" w:hAnsi="Calibri" w:cs="Calibri"/>
          <w:b/>
          <w:bCs/>
          <w:sz w:val="18"/>
        </w:rPr>
        <w:t>2023</w:t>
      </w:r>
      <w:r w:rsidRPr="0050586E">
        <w:rPr>
          <w:rFonts w:ascii="Calibri" w:hAnsi="Calibri" w:cs="Calibri"/>
          <w:sz w:val="18"/>
        </w:rPr>
        <w:t xml:space="preserve">, </w:t>
      </w:r>
      <w:r w:rsidRPr="0050586E">
        <w:rPr>
          <w:rFonts w:ascii="Calibri" w:hAnsi="Calibri" w:cs="Calibri"/>
          <w:i/>
          <w:iCs/>
          <w:sz w:val="18"/>
        </w:rPr>
        <w:t>299</w:t>
      </w:r>
      <w:r w:rsidRPr="0050586E">
        <w:rPr>
          <w:rFonts w:ascii="Calibri" w:hAnsi="Calibri" w:cs="Calibri"/>
          <w:sz w:val="18"/>
        </w:rPr>
        <w:t xml:space="preserve"> (9), 105152. https://doi.org/10.1016/j.jbc.2023.105152.</w:t>
      </w:r>
    </w:p>
    <w:p w14:paraId="7E2710A1"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(9)</w:t>
      </w:r>
      <w:r w:rsidRPr="0050586E">
        <w:rPr>
          <w:rFonts w:ascii="Calibri" w:hAnsi="Calibri" w:cs="Calibri"/>
          <w:sz w:val="18"/>
        </w:rPr>
        <w:tab/>
        <w:t xml:space="preserve">Gierse, R. M.; Oerlemans, R.; Reddem, E. R.; Gawriljuk, V. O.; Alhayek, A.; Baitinger, D.; Jakobi, H.; Laber, B.; Lange, G.; Hirsch, A. K. H.; Groves, M. R. First Crystal Structures of 1-Deoxy-D-Xylulose 5-Phosphate Synthase (DXPS) from Mycobacterium Tuberculosis Indicate a Distinct Mechanism of Intermediate Stabilization. </w:t>
      </w:r>
      <w:r w:rsidRPr="0050586E">
        <w:rPr>
          <w:rFonts w:ascii="Calibri" w:hAnsi="Calibri" w:cs="Calibri"/>
          <w:i/>
          <w:iCs/>
          <w:sz w:val="18"/>
        </w:rPr>
        <w:t>Sci. Rep.</w:t>
      </w:r>
      <w:r w:rsidRPr="0050586E">
        <w:rPr>
          <w:rFonts w:ascii="Calibri" w:hAnsi="Calibri" w:cs="Calibri"/>
          <w:sz w:val="18"/>
        </w:rPr>
        <w:t xml:space="preserve"> </w:t>
      </w:r>
      <w:r w:rsidRPr="0050586E">
        <w:rPr>
          <w:rFonts w:ascii="Calibri" w:hAnsi="Calibri" w:cs="Calibri"/>
          <w:b/>
          <w:bCs/>
          <w:sz w:val="18"/>
        </w:rPr>
        <w:t>2022</w:t>
      </w:r>
      <w:r w:rsidRPr="0050586E">
        <w:rPr>
          <w:rFonts w:ascii="Calibri" w:hAnsi="Calibri" w:cs="Calibri"/>
          <w:sz w:val="18"/>
        </w:rPr>
        <w:t xml:space="preserve">, </w:t>
      </w:r>
      <w:r w:rsidRPr="0050586E">
        <w:rPr>
          <w:rFonts w:ascii="Calibri" w:hAnsi="Calibri" w:cs="Calibri"/>
          <w:i/>
          <w:iCs/>
          <w:sz w:val="18"/>
        </w:rPr>
        <w:t>12</w:t>
      </w:r>
      <w:r w:rsidRPr="0050586E">
        <w:rPr>
          <w:rFonts w:ascii="Calibri" w:hAnsi="Calibri" w:cs="Calibri"/>
          <w:sz w:val="18"/>
        </w:rPr>
        <w:t xml:space="preserve"> (1), 7221. https://doi.org/10.1038/s41598-022-11205-9.</w:t>
      </w:r>
    </w:p>
    <w:p w14:paraId="3BB5E90C"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(10)</w:t>
      </w:r>
      <w:r w:rsidRPr="0050586E">
        <w:rPr>
          <w:rFonts w:ascii="Calibri" w:hAnsi="Calibri" w:cs="Calibri"/>
          <w:sz w:val="18"/>
        </w:rPr>
        <w:tab/>
        <w:t xml:space="preserve">Henriquez, S.; Nosal, C. R.; Knoff, J. R.; Coco, L. B.; Freel Meyers, C. L. Bisubstrate Analog Inhibitors of DXP Synthase Show Species Specificity. </w:t>
      </w:r>
      <w:r w:rsidRPr="0050586E">
        <w:rPr>
          <w:rFonts w:ascii="Calibri" w:hAnsi="Calibri" w:cs="Calibri"/>
          <w:i/>
          <w:iCs/>
          <w:sz w:val="18"/>
        </w:rPr>
        <w:t>Biochemistry</w:t>
      </w:r>
      <w:r w:rsidRPr="0050586E">
        <w:rPr>
          <w:rFonts w:ascii="Calibri" w:hAnsi="Calibri" w:cs="Calibri"/>
          <w:sz w:val="18"/>
        </w:rPr>
        <w:t xml:space="preserve"> </w:t>
      </w:r>
      <w:r w:rsidRPr="0050586E">
        <w:rPr>
          <w:rFonts w:ascii="Calibri" w:hAnsi="Calibri" w:cs="Calibri"/>
          <w:b/>
          <w:bCs/>
          <w:sz w:val="18"/>
        </w:rPr>
        <w:t>2025</w:t>
      </w:r>
      <w:r w:rsidRPr="0050586E">
        <w:rPr>
          <w:rFonts w:ascii="Calibri" w:hAnsi="Calibri" w:cs="Calibri"/>
          <w:sz w:val="18"/>
        </w:rPr>
        <w:t xml:space="preserve">, </w:t>
      </w:r>
      <w:r w:rsidRPr="0050586E">
        <w:rPr>
          <w:rFonts w:ascii="Calibri" w:hAnsi="Calibri" w:cs="Calibri"/>
          <w:i/>
          <w:iCs/>
          <w:sz w:val="18"/>
        </w:rPr>
        <w:t>64</w:t>
      </w:r>
      <w:r w:rsidRPr="0050586E">
        <w:rPr>
          <w:rFonts w:ascii="Calibri" w:hAnsi="Calibri" w:cs="Calibri"/>
          <w:sz w:val="18"/>
        </w:rPr>
        <w:t xml:space="preserve"> (2), 432–447. https://doi.org/10.1021/acs.biochem.4c00549.</w:t>
      </w:r>
    </w:p>
    <w:p w14:paraId="4CBA553D"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(11)</w:t>
      </w:r>
      <w:r w:rsidRPr="0050586E">
        <w:rPr>
          <w:rFonts w:ascii="Calibri" w:hAnsi="Calibri" w:cs="Calibri"/>
          <w:sz w:val="18"/>
        </w:rPr>
        <w:tab/>
        <w:t>Toci, E. M.; Austin, S. L.; Majumdar, A.; Woodcock, H. L.; Freel Meyers, C. L. Disruption of an Active Site Network Leads to Activation of C2α-Lactylthiamin Diphosphate on the Antibacterial Target 1-Deoxy-</w:t>
      </w:r>
      <w:r w:rsidRPr="0050586E">
        <w:rPr>
          <w:rFonts w:ascii="Calibri" w:hAnsi="Calibri" w:cs="Calibri"/>
          <w:smallCaps/>
          <w:sz w:val="18"/>
        </w:rPr>
        <w:t>d</w:t>
      </w:r>
      <w:r w:rsidRPr="0050586E">
        <w:rPr>
          <w:rFonts w:ascii="Calibri" w:hAnsi="Calibri" w:cs="Calibri"/>
          <w:sz w:val="18"/>
        </w:rPr>
        <w:t xml:space="preserve">-Xylulose-5-Phosphate Synthase. </w:t>
      </w:r>
      <w:r w:rsidRPr="0050586E">
        <w:rPr>
          <w:rFonts w:ascii="Calibri" w:hAnsi="Calibri" w:cs="Calibri"/>
          <w:i/>
          <w:iCs/>
          <w:sz w:val="18"/>
        </w:rPr>
        <w:t>Biochemistry</w:t>
      </w:r>
      <w:r w:rsidRPr="0050586E">
        <w:rPr>
          <w:rFonts w:ascii="Calibri" w:hAnsi="Calibri" w:cs="Calibri"/>
          <w:sz w:val="18"/>
        </w:rPr>
        <w:t xml:space="preserve"> </w:t>
      </w:r>
      <w:r w:rsidRPr="0050586E">
        <w:rPr>
          <w:rFonts w:ascii="Calibri" w:hAnsi="Calibri" w:cs="Calibri"/>
          <w:b/>
          <w:bCs/>
          <w:sz w:val="18"/>
        </w:rPr>
        <w:t>2024</w:t>
      </w:r>
      <w:r w:rsidRPr="0050586E">
        <w:rPr>
          <w:rFonts w:ascii="Calibri" w:hAnsi="Calibri" w:cs="Calibri"/>
          <w:sz w:val="18"/>
        </w:rPr>
        <w:t xml:space="preserve">, </w:t>
      </w:r>
      <w:r w:rsidRPr="0050586E">
        <w:rPr>
          <w:rFonts w:ascii="Calibri" w:hAnsi="Calibri" w:cs="Calibri"/>
          <w:i/>
          <w:iCs/>
          <w:sz w:val="18"/>
        </w:rPr>
        <w:t>63</w:t>
      </w:r>
      <w:r w:rsidRPr="0050586E">
        <w:rPr>
          <w:rFonts w:ascii="Calibri" w:hAnsi="Calibri" w:cs="Calibri"/>
          <w:sz w:val="18"/>
        </w:rPr>
        <w:t xml:space="preserve"> (5), 671–687. https://doi.org/10.1021/acs.biochem.3c00735.</w:t>
      </w:r>
    </w:p>
    <w:p w14:paraId="2364E3DF"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(12)</w:t>
      </w:r>
      <w:r w:rsidRPr="0050586E">
        <w:rPr>
          <w:rFonts w:ascii="Calibri" w:hAnsi="Calibri" w:cs="Calibri"/>
          <w:sz w:val="18"/>
        </w:rPr>
        <w:tab/>
        <w:t xml:space="preserve">Takahashi, S.; Kuzuyama, T.; Watanabe, H.; Seto, H. A 1-Deoxy-d-Xylulose 5-Phosphate Reductoisomerase Catalyzing the Formation of 2-C-Methyl-d-Erythritol 4-Phosphate in an Alternative Nonmevalonate Pathway for Terpenoid Biosynthesis. </w:t>
      </w:r>
      <w:r w:rsidRPr="0050586E">
        <w:rPr>
          <w:rFonts w:ascii="Calibri" w:hAnsi="Calibri" w:cs="Calibri"/>
          <w:i/>
          <w:iCs/>
          <w:sz w:val="18"/>
        </w:rPr>
        <w:t>Proc. Natl. Acad. Sci.</w:t>
      </w:r>
      <w:r w:rsidRPr="0050586E">
        <w:rPr>
          <w:rFonts w:ascii="Calibri" w:hAnsi="Calibri" w:cs="Calibri"/>
          <w:sz w:val="18"/>
        </w:rPr>
        <w:t xml:space="preserve"> </w:t>
      </w:r>
      <w:r w:rsidRPr="0050586E">
        <w:rPr>
          <w:rFonts w:ascii="Calibri" w:hAnsi="Calibri" w:cs="Calibri"/>
          <w:b/>
          <w:bCs/>
          <w:sz w:val="18"/>
        </w:rPr>
        <w:t>1998</w:t>
      </w:r>
      <w:r w:rsidRPr="0050586E">
        <w:rPr>
          <w:rFonts w:ascii="Calibri" w:hAnsi="Calibri" w:cs="Calibri"/>
          <w:sz w:val="18"/>
        </w:rPr>
        <w:t xml:space="preserve">, </w:t>
      </w:r>
      <w:r w:rsidRPr="0050586E">
        <w:rPr>
          <w:rFonts w:ascii="Calibri" w:hAnsi="Calibri" w:cs="Calibri"/>
          <w:i/>
          <w:iCs/>
          <w:sz w:val="18"/>
        </w:rPr>
        <w:t>95</w:t>
      </w:r>
      <w:r w:rsidRPr="0050586E">
        <w:rPr>
          <w:rFonts w:ascii="Calibri" w:hAnsi="Calibri" w:cs="Calibri"/>
          <w:sz w:val="18"/>
        </w:rPr>
        <w:t xml:space="preserve"> (17), 9879–9884. https://doi.org/10.1073/pnas.95.17.9879.</w:t>
      </w:r>
    </w:p>
    <w:p w14:paraId="7086AC43"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(13)</w:t>
      </w:r>
      <w:r w:rsidRPr="0050586E">
        <w:rPr>
          <w:rFonts w:ascii="Calibri" w:hAnsi="Calibri" w:cs="Calibri"/>
          <w:sz w:val="18"/>
        </w:rPr>
        <w:tab/>
        <w:t xml:space="preserve">Bartee, D.; Freel Meyers, C. L. Targeting the Unique Mechanism of Bacterial 1-Deoxy- d -Xylulose-5-Phosphate Synthase. </w:t>
      </w:r>
      <w:r w:rsidRPr="0050586E">
        <w:rPr>
          <w:rFonts w:ascii="Calibri" w:hAnsi="Calibri" w:cs="Calibri"/>
          <w:i/>
          <w:iCs/>
          <w:sz w:val="18"/>
        </w:rPr>
        <w:t>Biochemistry</w:t>
      </w:r>
      <w:r w:rsidRPr="0050586E">
        <w:rPr>
          <w:rFonts w:ascii="Calibri" w:hAnsi="Calibri" w:cs="Calibri"/>
          <w:sz w:val="18"/>
        </w:rPr>
        <w:t xml:space="preserve"> </w:t>
      </w:r>
      <w:r w:rsidRPr="0050586E">
        <w:rPr>
          <w:rFonts w:ascii="Calibri" w:hAnsi="Calibri" w:cs="Calibri"/>
          <w:b/>
          <w:bCs/>
          <w:sz w:val="18"/>
        </w:rPr>
        <w:t>2018</w:t>
      </w:r>
      <w:r w:rsidRPr="0050586E">
        <w:rPr>
          <w:rFonts w:ascii="Calibri" w:hAnsi="Calibri" w:cs="Calibri"/>
          <w:sz w:val="18"/>
        </w:rPr>
        <w:t xml:space="preserve">, </w:t>
      </w:r>
      <w:r w:rsidRPr="0050586E">
        <w:rPr>
          <w:rFonts w:ascii="Calibri" w:hAnsi="Calibri" w:cs="Calibri"/>
          <w:i/>
          <w:iCs/>
          <w:sz w:val="18"/>
        </w:rPr>
        <w:t>57</w:t>
      </w:r>
      <w:r w:rsidRPr="0050586E">
        <w:rPr>
          <w:rFonts w:ascii="Calibri" w:hAnsi="Calibri" w:cs="Calibri"/>
          <w:sz w:val="18"/>
        </w:rPr>
        <w:t xml:space="preserve"> (29), 4349–4356. https://doi.org/10.1021/acs.biochem.8b00548.</w:t>
      </w:r>
    </w:p>
    <w:p w14:paraId="798B86C4"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(14)</w:t>
      </w:r>
      <w:r w:rsidRPr="0050586E">
        <w:rPr>
          <w:rFonts w:ascii="Calibri" w:hAnsi="Calibri" w:cs="Calibri"/>
          <w:sz w:val="18"/>
        </w:rPr>
        <w:tab/>
        <w:t xml:space="preserve">Liang, Y.-F.; Liu, H.; Li, H.; Gao, W.-Y. Determination of the Activity of 1-Deoxy-D-Xylulose 5-Phosphate Synthase by Pre-Column Derivatization-HPLC Using 1,2-Diamino-4,5-Methylenedioxybenzene as a Derivatizing Reagent. </w:t>
      </w:r>
      <w:r w:rsidRPr="0050586E">
        <w:rPr>
          <w:rFonts w:ascii="Calibri" w:hAnsi="Calibri" w:cs="Calibri"/>
          <w:i/>
          <w:iCs/>
          <w:sz w:val="18"/>
        </w:rPr>
        <w:t>Protein J.</w:t>
      </w:r>
      <w:r w:rsidRPr="0050586E">
        <w:rPr>
          <w:rFonts w:ascii="Calibri" w:hAnsi="Calibri" w:cs="Calibri"/>
          <w:sz w:val="18"/>
        </w:rPr>
        <w:t xml:space="preserve"> </w:t>
      </w:r>
      <w:r w:rsidRPr="0050586E">
        <w:rPr>
          <w:rFonts w:ascii="Calibri" w:hAnsi="Calibri" w:cs="Calibri"/>
          <w:b/>
          <w:bCs/>
          <w:sz w:val="18"/>
        </w:rPr>
        <w:t>2019</w:t>
      </w:r>
      <w:r w:rsidRPr="0050586E">
        <w:rPr>
          <w:rFonts w:ascii="Calibri" w:hAnsi="Calibri" w:cs="Calibri"/>
          <w:sz w:val="18"/>
        </w:rPr>
        <w:t xml:space="preserve">, </w:t>
      </w:r>
      <w:r w:rsidRPr="0050586E">
        <w:rPr>
          <w:rFonts w:ascii="Calibri" w:hAnsi="Calibri" w:cs="Calibri"/>
          <w:i/>
          <w:iCs/>
          <w:sz w:val="18"/>
        </w:rPr>
        <w:t>38</w:t>
      </w:r>
      <w:r w:rsidRPr="0050586E">
        <w:rPr>
          <w:rFonts w:ascii="Calibri" w:hAnsi="Calibri" w:cs="Calibri"/>
          <w:sz w:val="18"/>
        </w:rPr>
        <w:t xml:space="preserve"> (2), 160–166. https://doi.org/10.1007/s10930-019-09816-9.</w:t>
      </w:r>
    </w:p>
    <w:p w14:paraId="78BDF3ED"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(15)</w:t>
      </w:r>
      <w:r w:rsidRPr="0050586E">
        <w:rPr>
          <w:rFonts w:ascii="Calibri" w:hAnsi="Calibri" w:cs="Calibri"/>
          <w:sz w:val="18"/>
        </w:rPr>
        <w:tab/>
        <w:t>OriginLab Corporation. Origin(Pro) 2020b, 2023.</w:t>
      </w:r>
    </w:p>
    <w:p w14:paraId="2A43CC80"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(16)</w:t>
      </w:r>
      <w:r w:rsidRPr="0050586E">
        <w:rPr>
          <w:rFonts w:ascii="Calibri" w:hAnsi="Calibri" w:cs="Calibri"/>
          <w:sz w:val="18"/>
        </w:rPr>
        <w:tab/>
        <w:t xml:space="preserve">Evans, P. R.; Murshudov, G. N. How Good Are My Data and What Is the Resolution? </w:t>
      </w:r>
      <w:r w:rsidRPr="0050586E">
        <w:rPr>
          <w:rFonts w:ascii="Calibri" w:hAnsi="Calibri" w:cs="Calibri"/>
          <w:i/>
          <w:iCs/>
          <w:sz w:val="18"/>
        </w:rPr>
        <w:t>Acta Crystallogr. D Biol. Crystallogr.</w:t>
      </w:r>
      <w:r w:rsidRPr="0050586E">
        <w:rPr>
          <w:rFonts w:ascii="Calibri" w:hAnsi="Calibri" w:cs="Calibri"/>
          <w:sz w:val="18"/>
        </w:rPr>
        <w:t xml:space="preserve"> </w:t>
      </w:r>
      <w:r w:rsidRPr="0050586E">
        <w:rPr>
          <w:rFonts w:ascii="Calibri" w:hAnsi="Calibri" w:cs="Calibri"/>
          <w:b/>
          <w:bCs/>
          <w:sz w:val="18"/>
        </w:rPr>
        <w:t>2013</w:t>
      </w:r>
      <w:r w:rsidRPr="0050586E">
        <w:rPr>
          <w:rFonts w:ascii="Calibri" w:hAnsi="Calibri" w:cs="Calibri"/>
          <w:sz w:val="18"/>
        </w:rPr>
        <w:t xml:space="preserve">, </w:t>
      </w:r>
      <w:r w:rsidRPr="0050586E">
        <w:rPr>
          <w:rFonts w:ascii="Calibri" w:hAnsi="Calibri" w:cs="Calibri"/>
          <w:i/>
          <w:iCs/>
          <w:sz w:val="18"/>
        </w:rPr>
        <w:t>69</w:t>
      </w:r>
      <w:r w:rsidRPr="0050586E">
        <w:rPr>
          <w:rFonts w:ascii="Calibri" w:hAnsi="Calibri" w:cs="Calibri"/>
          <w:sz w:val="18"/>
        </w:rPr>
        <w:t xml:space="preserve"> (7), 1204–1214. https://doi.org/10.1107/S0907444913000061.</w:t>
      </w:r>
    </w:p>
    <w:p w14:paraId="060918A7"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(17)</w:t>
      </w:r>
      <w:r w:rsidRPr="0050586E">
        <w:rPr>
          <w:rFonts w:ascii="Calibri" w:hAnsi="Calibri" w:cs="Calibri"/>
          <w:sz w:val="18"/>
        </w:rPr>
        <w:tab/>
        <w:t xml:space="preserve">Winn, M. D.; Ballard, C. C.; Cowtan, K. D.; Dodson, E. J.; Emsley, P.; Evans, P. R.; Keegan, R. M.; Krissinel, E. B.; Leslie, A. G. W.; McCoy, A.; McNicholas, S. J.; Murshudov, G. N.; Pannu, N. S.; Potterton, E. A.; Powell, H. R.; Read, R. J.; Vagin, A.; Wilson, K. S. Overview of the CCP4 Suite and Current Developments. </w:t>
      </w:r>
      <w:r w:rsidRPr="0050586E">
        <w:rPr>
          <w:rFonts w:ascii="Calibri" w:hAnsi="Calibri" w:cs="Calibri"/>
          <w:i/>
          <w:iCs/>
          <w:sz w:val="18"/>
        </w:rPr>
        <w:t>Acta Crystallogr. D Biol. Crystallogr.</w:t>
      </w:r>
      <w:r w:rsidRPr="0050586E">
        <w:rPr>
          <w:rFonts w:ascii="Calibri" w:hAnsi="Calibri" w:cs="Calibri"/>
          <w:sz w:val="18"/>
        </w:rPr>
        <w:t xml:space="preserve"> </w:t>
      </w:r>
      <w:r w:rsidRPr="0050586E">
        <w:rPr>
          <w:rFonts w:ascii="Calibri" w:hAnsi="Calibri" w:cs="Calibri"/>
          <w:b/>
          <w:bCs/>
          <w:sz w:val="18"/>
        </w:rPr>
        <w:t>2011</w:t>
      </w:r>
      <w:r w:rsidRPr="0050586E">
        <w:rPr>
          <w:rFonts w:ascii="Calibri" w:hAnsi="Calibri" w:cs="Calibri"/>
          <w:sz w:val="18"/>
        </w:rPr>
        <w:t xml:space="preserve">, </w:t>
      </w:r>
      <w:r w:rsidRPr="0050586E">
        <w:rPr>
          <w:rFonts w:ascii="Calibri" w:hAnsi="Calibri" w:cs="Calibri"/>
          <w:i/>
          <w:iCs/>
          <w:sz w:val="18"/>
        </w:rPr>
        <w:t>67</w:t>
      </w:r>
      <w:r w:rsidRPr="0050586E">
        <w:rPr>
          <w:rFonts w:ascii="Calibri" w:hAnsi="Calibri" w:cs="Calibri"/>
          <w:sz w:val="18"/>
        </w:rPr>
        <w:t xml:space="preserve"> (4), 235–242. https://doi.org/10.1107/S0907444910045749.</w:t>
      </w:r>
    </w:p>
    <w:p w14:paraId="26038374"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(18)</w:t>
      </w:r>
      <w:r w:rsidRPr="0050586E">
        <w:rPr>
          <w:rFonts w:ascii="Calibri" w:hAnsi="Calibri" w:cs="Calibri"/>
          <w:sz w:val="18"/>
        </w:rPr>
        <w:tab/>
        <w:t xml:space="preserve">Adams, P. D.; Afonine, P. V.; Bunkóczi, G.; Chen, V. B.; Davis, I. W.; Echols, N.; Headd, J. J.; Hung, L.-W.; Kapral, G. J.; Grosse-Kunstleve, R. W.; McCoy, A. J.; Moriarty, N. W.; Oeffner, R.; Read, R. J.; Richardson, D. C.; Richardson, J. S.; Terwilliger, T. C.; Zwart, P. H. PHENIX: A Comprehensive Python-Based System for Macromolecular Structure Solution. </w:t>
      </w:r>
      <w:r w:rsidRPr="0050586E">
        <w:rPr>
          <w:rFonts w:ascii="Calibri" w:hAnsi="Calibri" w:cs="Calibri"/>
          <w:i/>
          <w:iCs/>
          <w:sz w:val="18"/>
        </w:rPr>
        <w:t>Acta Crystallogr. D Biol. Crystallogr.</w:t>
      </w:r>
      <w:r w:rsidRPr="0050586E">
        <w:rPr>
          <w:rFonts w:ascii="Calibri" w:hAnsi="Calibri" w:cs="Calibri"/>
          <w:sz w:val="18"/>
        </w:rPr>
        <w:t xml:space="preserve"> </w:t>
      </w:r>
      <w:r w:rsidRPr="0050586E">
        <w:rPr>
          <w:rFonts w:ascii="Calibri" w:hAnsi="Calibri" w:cs="Calibri"/>
          <w:b/>
          <w:bCs/>
          <w:sz w:val="18"/>
        </w:rPr>
        <w:t>2010</w:t>
      </w:r>
      <w:r w:rsidRPr="0050586E">
        <w:rPr>
          <w:rFonts w:ascii="Calibri" w:hAnsi="Calibri" w:cs="Calibri"/>
          <w:sz w:val="18"/>
        </w:rPr>
        <w:t xml:space="preserve">, </w:t>
      </w:r>
      <w:r w:rsidRPr="0050586E">
        <w:rPr>
          <w:rFonts w:ascii="Calibri" w:hAnsi="Calibri" w:cs="Calibri"/>
          <w:i/>
          <w:iCs/>
          <w:sz w:val="18"/>
        </w:rPr>
        <w:t>66</w:t>
      </w:r>
      <w:r w:rsidRPr="0050586E">
        <w:rPr>
          <w:rFonts w:ascii="Calibri" w:hAnsi="Calibri" w:cs="Calibri"/>
          <w:sz w:val="18"/>
        </w:rPr>
        <w:t xml:space="preserve"> (2), 213–221. https://doi.org/10.1107/S0907444909052925.</w:t>
      </w:r>
    </w:p>
    <w:p w14:paraId="6FD6C93D"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(19)</w:t>
      </w:r>
      <w:r w:rsidRPr="0050586E">
        <w:rPr>
          <w:rFonts w:ascii="Calibri" w:hAnsi="Calibri" w:cs="Calibri"/>
          <w:sz w:val="18"/>
        </w:rPr>
        <w:tab/>
        <w:t xml:space="preserve">McCoy, A. J.; Grosse-Kunstleve, R. W.; Adams, P. D.; Winn, M. D.; Storoni, L. C.; Read, R. J. Phaser Crystallographic Software. </w:t>
      </w:r>
      <w:r w:rsidRPr="0050586E">
        <w:rPr>
          <w:rFonts w:ascii="Calibri" w:hAnsi="Calibri" w:cs="Calibri"/>
          <w:i/>
          <w:iCs/>
          <w:sz w:val="18"/>
        </w:rPr>
        <w:t>J. Appl. Crystallogr.</w:t>
      </w:r>
      <w:r w:rsidRPr="0050586E">
        <w:rPr>
          <w:rFonts w:ascii="Calibri" w:hAnsi="Calibri" w:cs="Calibri"/>
          <w:sz w:val="18"/>
        </w:rPr>
        <w:t xml:space="preserve"> </w:t>
      </w:r>
      <w:r w:rsidRPr="0050586E">
        <w:rPr>
          <w:rFonts w:ascii="Calibri" w:hAnsi="Calibri" w:cs="Calibri"/>
          <w:b/>
          <w:bCs/>
          <w:sz w:val="18"/>
        </w:rPr>
        <w:t>2007</w:t>
      </w:r>
      <w:r w:rsidRPr="0050586E">
        <w:rPr>
          <w:rFonts w:ascii="Calibri" w:hAnsi="Calibri" w:cs="Calibri"/>
          <w:sz w:val="18"/>
        </w:rPr>
        <w:t xml:space="preserve">, </w:t>
      </w:r>
      <w:r w:rsidRPr="0050586E">
        <w:rPr>
          <w:rFonts w:ascii="Calibri" w:hAnsi="Calibri" w:cs="Calibri"/>
          <w:i/>
          <w:iCs/>
          <w:sz w:val="18"/>
        </w:rPr>
        <w:t>40</w:t>
      </w:r>
      <w:r w:rsidRPr="0050586E">
        <w:rPr>
          <w:rFonts w:ascii="Calibri" w:hAnsi="Calibri" w:cs="Calibri"/>
          <w:sz w:val="18"/>
        </w:rPr>
        <w:t xml:space="preserve"> (4), 658–674. https://doi.org/10.1107/S0021889807021206.</w:t>
      </w:r>
    </w:p>
    <w:p w14:paraId="1DF309AC"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(20)</w:t>
      </w:r>
      <w:r w:rsidRPr="0050586E">
        <w:rPr>
          <w:rFonts w:ascii="Calibri" w:hAnsi="Calibri" w:cs="Calibri"/>
          <w:sz w:val="18"/>
        </w:rPr>
        <w:tab/>
        <w:t xml:space="preserve">Emsley, P.; Lohkamp, B.; Scott, W. G.; Cowtan, K. Features and Development of Coot. </w:t>
      </w:r>
      <w:r w:rsidRPr="0050586E">
        <w:rPr>
          <w:rFonts w:ascii="Calibri" w:hAnsi="Calibri" w:cs="Calibri"/>
          <w:i/>
          <w:iCs/>
          <w:sz w:val="18"/>
        </w:rPr>
        <w:t>Acta Crystallogr. D Biol. Crystallogr.</w:t>
      </w:r>
      <w:r w:rsidRPr="0050586E">
        <w:rPr>
          <w:rFonts w:ascii="Calibri" w:hAnsi="Calibri" w:cs="Calibri"/>
          <w:sz w:val="18"/>
        </w:rPr>
        <w:t xml:space="preserve"> </w:t>
      </w:r>
      <w:r w:rsidRPr="0050586E">
        <w:rPr>
          <w:rFonts w:ascii="Calibri" w:hAnsi="Calibri" w:cs="Calibri"/>
          <w:b/>
          <w:bCs/>
          <w:sz w:val="18"/>
        </w:rPr>
        <w:t>2010</w:t>
      </w:r>
      <w:r w:rsidRPr="0050586E">
        <w:rPr>
          <w:rFonts w:ascii="Calibri" w:hAnsi="Calibri" w:cs="Calibri"/>
          <w:sz w:val="18"/>
        </w:rPr>
        <w:t xml:space="preserve">, </w:t>
      </w:r>
      <w:r w:rsidRPr="0050586E">
        <w:rPr>
          <w:rFonts w:ascii="Calibri" w:hAnsi="Calibri" w:cs="Calibri"/>
          <w:i/>
          <w:iCs/>
          <w:sz w:val="18"/>
        </w:rPr>
        <w:t>66</w:t>
      </w:r>
      <w:r w:rsidRPr="0050586E">
        <w:rPr>
          <w:rFonts w:ascii="Calibri" w:hAnsi="Calibri" w:cs="Calibri"/>
          <w:sz w:val="18"/>
        </w:rPr>
        <w:t xml:space="preserve"> (4), 486–501. https://doi.org/10.1107/S0907444910007493.</w:t>
      </w:r>
    </w:p>
    <w:p w14:paraId="0FC6BD2A"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(21)</w:t>
      </w:r>
      <w:r w:rsidRPr="0050586E">
        <w:rPr>
          <w:rFonts w:ascii="Calibri" w:hAnsi="Calibri" w:cs="Calibri"/>
          <w:sz w:val="18"/>
        </w:rPr>
        <w:tab/>
        <w:t xml:space="preserve">Afonine, P. V.; Grosse-Kunstleve, R. W.; Echols, N.; Headd, J. J.; Moriarty, N. W.; Mustyakimov, M.; Terwilliger, T. C.; Urzhumtsev, A.; Zwart, P. H.; Adams, P. D. Towards Automated Crystallographic Structure Refinement with Phenix.Refine. </w:t>
      </w:r>
      <w:r w:rsidRPr="0050586E">
        <w:rPr>
          <w:rFonts w:ascii="Calibri" w:hAnsi="Calibri" w:cs="Calibri"/>
          <w:i/>
          <w:iCs/>
          <w:sz w:val="18"/>
        </w:rPr>
        <w:t>Acta Crystallogr. D Biol. Crystallogr.</w:t>
      </w:r>
      <w:r w:rsidRPr="0050586E">
        <w:rPr>
          <w:rFonts w:ascii="Calibri" w:hAnsi="Calibri" w:cs="Calibri"/>
          <w:sz w:val="18"/>
        </w:rPr>
        <w:t xml:space="preserve"> </w:t>
      </w:r>
      <w:r w:rsidRPr="0050586E">
        <w:rPr>
          <w:rFonts w:ascii="Calibri" w:hAnsi="Calibri" w:cs="Calibri"/>
          <w:b/>
          <w:bCs/>
          <w:sz w:val="18"/>
        </w:rPr>
        <w:t>2012</w:t>
      </w:r>
      <w:r w:rsidRPr="0050586E">
        <w:rPr>
          <w:rFonts w:ascii="Calibri" w:hAnsi="Calibri" w:cs="Calibri"/>
          <w:sz w:val="18"/>
        </w:rPr>
        <w:t xml:space="preserve">, </w:t>
      </w:r>
      <w:r w:rsidRPr="0050586E">
        <w:rPr>
          <w:rFonts w:ascii="Calibri" w:hAnsi="Calibri" w:cs="Calibri"/>
          <w:i/>
          <w:iCs/>
          <w:sz w:val="18"/>
        </w:rPr>
        <w:t>68</w:t>
      </w:r>
      <w:r w:rsidRPr="0050586E">
        <w:rPr>
          <w:rFonts w:ascii="Calibri" w:hAnsi="Calibri" w:cs="Calibri"/>
          <w:sz w:val="18"/>
        </w:rPr>
        <w:t xml:space="preserve"> (4), 352–367. https://doi.org/10.1107/S0907444912001308.</w:t>
      </w:r>
    </w:p>
    <w:p w14:paraId="5653B824"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(22)</w:t>
      </w:r>
      <w:r w:rsidRPr="0050586E">
        <w:rPr>
          <w:rFonts w:ascii="Calibri" w:hAnsi="Calibri" w:cs="Calibri"/>
          <w:sz w:val="18"/>
        </w:rPr>
        <w:tab/>
        <w:t xml:space="preserve">Williams, C. J.; Headd, J. J.; Moriarty, N. W.; Prisant, M. G.; Videau, L. L.; Deis, L. N.; Verma, V.; Keedy, D. A.; Hintze, B. J.; Chen, V. B.; Jain, S.; Lewis, S. M.; Arendall, W. B.; Snoeyink, J.; Adams, P. D.; Lovell, S. C.; Richardson, J. S.; Richardson, D. C. MolProbity: More and Better Reference Data for Improved All-Atom Structure Validation. </w:t>
      </w:r>
      <w:r w:rsidRPr="0050586E">
        <w:rPr>
          <w:rFonts w:ascii="Calibri" w:hAnsi="Calibri" w:cs="Calibri"/>
          <w:i/>
          <w:iCs/>
          <w:sz w:val="18"/>
        </w:rPr>
        <w:t>Protein Sci. Publ. Protein Soc.</w:t>
      </w:r>
      <w:r w:rsidRPr="0050586E">
        <w:rPr>
          <w:rFonts w:ascii="Calibri" w:hAnsi="Calibri" w:cs="Calibri"/>
          <w:sz w:val="18"/>
        </w:rPr>
        <w:t xml:space="preserve"> </w:t>
      </w:r>
      <w:r w:rsidRPr="0050586E">
        <w:rPr>
          <w:rFonts w:ascii="Calibri" w:hAnsi="Calibri" w:cs="Calibri"/>
          <w:b/>
          <w:bCs/>
          <w:sz w:val="18"/>
        </w:rPr>
        <w:t>2018</w:t>
      </w:r>
      <w:r w:rsidRPr="0050586E">
        <w:rPr>
          <w:rFonts w:ascii="Calibri" w:hAnsi="Calibri" w:cs="Calibri"/>
          <w:sz w:val="18"/>
        </w:rPr>
        <w:t xml:space="preserve">, </w:t>
      </w:r>
      <w:r w:rsidRPr="0050586E">
        <w:rPr>
          <w:rFonts w:ascii="Calibri" w:hAnsi="Calibri" w:cs="Calibri"/>
          <w:i/>
          <w:iCs/>
          <w:sz w:val="18"/>
        </w:rPr>
        <w:t>27</w:t>
      </w:r>
      <w:r w:rsidRPr="0050586E">
        <w:rPr>
          <w:rFonts w:ascii="Calibri" w:hAnsi="Calibri" w:cs="Calibri"/>
          <w:sz w:val="18"/>
        </w:rPr>
        <w:t xml:space="preserve"> (1), 293–315. https://doi.org/10.1002/pro.3330.</w:t>
      </w:r>
    </w:p>
    <w:p w14:paraId="64CC2CA5"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lastRenderedPageBreak/>
        <w:t>(23)</w:t>
      </w:r>
      <w:r w:rsidRPr="0050586E">
        <w:rPr>
          <w:rFonts w:ascii="Calibri" w:hAnsi="Calibri" w:cs="Calibri"/>
          <w:sz w:val="18"/>
        </w:rPr>
        <w:tab/>
        <w:t>The PyMOL Molecular Graphics System, 2015.</w:t>
      </w:r>
    </w:p>
    <w:p w14:paraId="07D9A18B"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(24)</w:t>
      </w:r>
      <w:r w:rsidRPr="0050586E">
        <w:rPr>
          <w:rFonts w:ascii="Calibri" w:hAnsi="Calibri" w:cs="Calibri"/>
          <w:sz w:val="18"/>
        </w:rPr>
        <w:tab/>
        <w:t xml:space="preserve">Bateman, A.; Martin, M.-J.; Orchard, S.; Magrane, M.; Ahmad, S.; Alpi, E.; Bowler-Barnett, E. H.; Britto, R.; Bye-A-Jee, H.; Cukura, A.; Denny, P.; Dogan, T.; Ebenezer, T.; Fan, J.; Garmiri, P.; da Costa Gonzales, L. J.; Hatton-Ellis, E.; Hussein, A.; Ignatchenko, A.; Insana, G.; Ishtiaq, R.; Joshi, V.; Jyothi, D.; Kandasaamy, S.; Lock, A.; Luciani, A.; Lugaric, M.; Luo, J.; Lussi, Y.; MacDougall, A.; Madeira, F.; Mahmoudy, M.; Mishra, A.; Moulang, K.; Nightingale, A.; Pundir, S.; Qi, G.; Raj, S.; Raposo, P.; Rice, D. L.; Saidi, R.; Santos, R.; Speretta, E.; Stephenson, J.; Totoo, P.; Turner, E.; Tyagi, N.; Vasudev, P.; Warner, K.; Watkins, X.; Zaru, R.; Zellner, H.; Bridge, A. J.; Aimo, L.; Argoud-Puy, G.; Auchincloss, A. H.; Axelsen, K. B.; Bansal, P.; Baratin, D.; Batista Neto, T. M.; Blatter, M.-C.; Bolleman, J. T.; Boutet, E.; Breuza, L.; Gil, B. C.; Casals-Casas, C.; Echioukh, K. C.; Coudert, E.; Cuche, B.; de Castro, E.; Estreicher, A.; Famiglietti, M. L.; Feuermann, M.; Gasteiger, E.; Gaudet, P.; Gehant, S.; Gerritsen, V.; Gos, A.; Gruaz, N.; Hulo, C.; Hyka-Nouspikel, N.; Jungo, F.; Kerhornou, A.; Le Mercier, P.; Lieberherr, D.; Masson, P.; Morgat, A.; Muthukrishnan, V.; Paesano, S.; Pedruzzi, I.; Pilbout, S.; Pourcel, L.; Poux, S.; Pozzato, M.; Pruess, M.; Redaschi, N.; Rivoire, C.; Sigrist, C. J. A.; Sonesson, K.; Sundaram, S.; Wu, C. H.; Arighi, C. N.; Arminski, L.; Chen, C.; Chen, Y.; Huang, H.; Laiho, K.; McGarvey, P.; Natale, D. A.; Ross, K.; Vinayaka, C. R.; Wang, Q.; Wang, Y.; Zhang, J. UniProt: The Universal Protein Knowledgebase in 2023. </w:t>
      </w:r>
      <w:r w:rsidRPr="0050586E">
        <w:rPr>
          <w:rFonts w:ascii="Calibri" w:hAnsi="Calibri" w:cs="Calibri"/>
          <w:i/>
          <w:iCs/>
          <w:sz w:val="18"/>
        </w:rPr>
        <w:t>Nucleic Acids Res.</w:t>
      </w:r>
      <w:r w:rsidRPr="0050586E">
        <w:rPr>
          <w:rFonts w:ascii="Calibri" w:hAnsi="Calibri" w:cs="Calibri"/>
          <w:sz w:val="18"/>
        </w:rPr>
        <w:t xml:space="preserve"> </w:t>
      </w:r>
      <w:r w:rsidRPr="0050586E">
        <w:rPr>
          <w:rFonts w:ascii="Calibri" w:hAnsi="Calibri" w:cs="Calibri"/>
          <w:b/>
          <w:bCs/>
          <w:sz w:val="18"/>
        </w:rPr>
        <w:t>2023</w:t>
      </w:r>
      <w:r w:rsidRPr="0050586E">
        <w:rPr>
          <w:rFonts w:ascii="Calibri" w:hAnsi="Calibri" w:cs="Calibri"/>
          <w:sz w:val="18"/>
        </w:rPr>
        <w:t xml:space="preserve">, </w:t>
      </w:r>
      <w:r w:rsidRPr="0050586E">
        <w:rPr>
          <w:rFonts w:ascii="Calibri" w:hAnsi="Calibri" w:cs="Calibri"/>
          <w:i/>
          <w:iCs/>
          <w:sz w:val="18"/>
        </w:rPr>
        <w:t>51</w:t>
      </w:r>
      <w:r w:rsidRPr="0050586E">
        <w:rPr>
          <w:rFonts w:ascii="Calibri" w:hAnsi="Calibri" w:cs="Calibri"/>
          <w:sz w:val="18"/>
        </w:rPr>
        <w:t xml:space="preserve"> (D1), D523–D531. https://doi.org/10.1093/nar/gkac1052.</w:t>
      </w:r>
    </w:p>
    <w:p w14:paraId="4316FEAE" w14:textId="77777777" w:rsidR="0050586E" w:rsidRPr="0050586E" w:rsidRDefault="0050586E" w:rsidP="0050586E">
      <w:pPr>
        <w:pStyle w:val="Bibliography"/>
        <w:rPr>
          <w:rFonts w:ascii="Calibri" w:hAnsi="Calibri" w:cs="Calibri"/>
          <w:sz w:val="18"/>
        </w:rPr>
      </w:pPr>
      <w:r w:rsidRPr="0050586E">
        <w:rPr>
          <w:rFonts w:ascii="Calibri" w:hAnsi="Calibri" w:cs="Calibri"/>
          <w:sz w:val="18"/>
        </w:rPr>
        <w:t>(25)</w:t>
      </w:r>
      <w:r w:rsidRPr="0050586E">
        <w:rPr>
          <w:rFonts w:ascii="Calibri" w:hAnsi="Calibri" w:cs="Calibri"/>
          <w:sz w:val="18"/>
        </w:rPr>
        <w:tab/>
        <w:t xml:space="preserve">Thompson, J. D.; Higgins, D. G.; Gibson, T. J. CLUSTAL W: Improving the Sensitivity of Progressive Multiple Sequence Alignment through Sequence Weighting, Position-Specific Gap Penalties and Weight Matrix Choice. </w:t>
      </w:r>
      <w:r w:rsidRPr="0050586E">
        <w:rPr>
          <w:rFonts w:ascii="Calibri" w:hAnsi="Calibri" w:cs="Calibri"/>
          <w:i/>
          <w:iCs/>
          <w:sz w:val="18"/>
        </w:rPr>
        <w:t>Nucleic Acids Res.</w:t>
      </w:r>
      <w:r w:rsidRPr="0050586E">
        <w:rPr>
          <w:rFonts w:ascii="Calibri" w:hAnsi="Calibri" w:cs="Calibri"/>
          <w:sz w:val="18"/>
        </w:rPr>
        <w:t xml:space="preserve"> </w:t>
      </w:r>
      <w:r w:rsidRPr="0050586E">
        <w:rPr>
          <w:rFonts w:ascii="Calibri" w:hAnsi="Calibri" w:cs="Calibri"/>
          <w:b/>
          <w:bCs/>
          <w:sz w:val="18"/>
        </w:rPr>
        <w:t>1994</w:t>
      </w:r>
      <w:r w:rsidRPr="0050586E">
        <w:rPr>
          <w:rFonts w:ascii="Calibri" w:hAnsi="Calibri" w:cs="Calibri"/>
          <w:sz w:val="18"/>
        </w:rPr>
        <w:t xml:space="preserve">, </w:t>
      </w:r>
      <w:r w:rsidRPr="0050586E">
        <w:rPr>
          <w:rFonts w:ascii="Calibri" w:hAnsi="Calibri" w:cs="Calibri"/>
          <w:i/>
          <w:iCs/>
          <w:sz w:val="18"/>
        </w:rPr>
        <w:t>22</w:t>
      </w:r>
      <w:r w:rsidRPr="0050586E">
        <w:rPr>
          <w:rFonts w:ascii="Calibri" w:hAnsi="Calibri" w:cs="Calibri"/>
          <w:sz w:val="18"/>
        </w:rPr>
        <w:t xml:space="preserve"> (22), 4673–4680. https://doi.org/10.1093/nar/22.22.4673.</w:t>
      </w:r>
    </w:p>
    <w:p w14:paraId="62C5D30D" w14:textId="643520FE" w:rsidR="007F1F7A" w:rsidRPr="00833F0C" w:rsidRDefault="007F1F7A" w:rsidP="007F1F7A">
      <w:pPr>
        <w:pStyle w:val="References"/>
        <w:rPr>
          <w:rFonts w:ascii="Calibri" w:hAnsi="Calibri" w:cs="Calibri"/>
          <w:sz w:val="18"/>
          <w:szCs w:val="18"/>
          <w:lang w:val="de-DE"/>
        </w:rPr>
      </w:pPr>
      <w:r w:rsidRPr="00833F0C">
        <w:rPr>
          <w:rFonts w:ascii="Calibri" w:hAnsi="Calibri" w:cs="Calibri"/>
          <w:sz w:val="18"/>
          <w:szCs w:val="18"/>
          <w:lang w:val="en-US"/>
        </w:rPr>
        <w:fldChar w:fldCharType="end"/>
      </w:r>
    </w:p>
    <w:p w14:paraId="5A3E8FCF" w14:textId="77777777" w:rsidR="007F1F7A" w:rsidRPr="00833F0C" w:rsidRDefault="007F1F7A" w:rsidP="007F1F7A">
      <w:pPr>
        <w:pStyle w:val="H1"/>
        <w:rPr>
          <w:rFonts w:ascii="Calibri" w:hAnsi="Calibri" w:cs="Calibri"/>
          <w:sz w:val="24"/>
          <w:szCs w:val="22"/>
        </w:rPr>
      </w:pPr>
      <w:bookmarkStart w:id="50" w:name="_Toc205454684"/>
      <w:bookmarkStart w:id="51" w:name="_Toc217392747"/>
      <w:r w:rsidRPr="00833F0C">
        <w:rPr>
          <w:rFonts w:ascii="Calibri" w:hAnsi="Calibri" w:cs="Calibri"/>
          <w:sz w:val="24"/>
          <w:szCs w:val="22"/>
        </w:rPr>
        <w:t>Author Contributions</w:t>
      </w:r>
      <w:bookmarkEnd w:id="50"/>
      <w:bookmarkEnd w:id="51"/>
    </w:p>
    <w:p w14:paraId="2D1FDC3B" w14:textId="7C0D3DBC" w:rsidR="007F1F7A" w:rsidRPr="00833F0C" w:rsidRDefault="007F1F7A" w:rsidP="007F1F7A">
      <w:pPr>
        <w:spacing w:before="360"/>
        <w:jc w:val="both"/>
        <w:rPr>
          <w:rFonts w:ascii="Calibri" w:hAnsi="Calibri" w:cs="Calibri"/>
          <w:sz w:val="18"/>
          <w:szCs w:val="18"/>
        </w:rPr>
      </w:pPr>
      <w:r w:rsidRPr="00833F0C">
        <w:rPr>
          <w:rFonts w:ascii="Calibri" w:hAnsi="Calibri" w:cs="Calibri"/>
          <w:sz w:val="18"/>
          <w:szCs w:val="18"/>
        </w:rPr>
        <w:t>A.M.L.L. performed the chemical synthesis and virtual screening portion of the investigation, and the writing of the original manuscript draft. L.J.K. and N.D.S. contributed to the investigation by performing the kinetic and inhibition experiments and assisted in writing the original draft. R.W. performed the crystallography. P.R. and D.W.H. provided guidance on the analysis of and the interpretation of the crystallography data. C.F.M. provided lead supervision for L.J.K. and N.D.S. E.D., A.K.H.H., and M.M.H. contributed to the project's conceptualization, overall project administration, and the supervision of A.M.L.L. A.K.H.H. led the study. All authors contributed to the review of the final manuscript.</w:t>
      </w:r>
    </w:p>
    <w:p w14:paraId="0E7A106E" w14:textId="77777777" w:rsidR="007F1F7A" w:rsidRPr="00833F0C" w:rsidRDefault="007F1F7A" w:rsidP="007F1F7A">
      <w:pPr>
        <w:pStyle w:val="Abstract"/>
        <w:spacing w:after="240" w:line="240" w:lineRule="atLeast"/>
        <w:rPr>
          <w:rFonts w:ascii="Calibri" w:hAnsi="Calibri" w:cs="Calibri"/>
          <w:sz w:val="18"/>
          <w:szCs w:val="18"/>
          <w:lang w:val="en-US"/>
        </w:rPr>
      </w:pPr>
    </w:p>
    <w:sectPr w:rsidR="007F1F7A" w:rsidRPr="00833F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3D295" w14:textId="77777777" w:rsidR="00481DC9" w:rsidRDefault="00481DC9" w:rsidP="007F1F7A">
      <w:pPr>
        <w:spacing w:after="0" w:line="240" w:lineRule="auto"/>
      </w:pPr>
      <w:r>
        <w:separator/>
      </w:r>
    </w:p>
  </w:endnote>
  <w:endnote w:type="continuationSeparator" w:id="0">
    <w:p w14:paraId="771016E5" w14:textId="77777777" w:rsidR="00481DC9" w:rsidRDefault="00481DC9" w:rsidP="007F1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5BD7C" w14:textId="77777777" w:rsidR="00FB290F" w:rsidRDefault="00FB290F">
    <w:pPr>
      <w:pStyle w:val="Footer"/>
      <w:jc w:val="center"/>
    </w:pPr>
    <w:r>
      <w:fldChar w:fldCharType="begin"/>
    </w:r>
    <w:r>
      <w:instrText xml:space="preserve"> PAGE   \* MERGEFORMAT </w:instrText>
    </w:r>
    <w:r>
      <w:fldChar w:fldCharType="separate"/>
    </w:r>
    <w:r>
      <w:rPr>
        <w:noProof/>
      </w:rPr>
      <w:t>21</w:t>
    </w:r>
    <w:r>
      <w:rPr>
        <w:noProof/>
      </w:rPr>
      <w:fldChar w:fldCharType="end"/>
    </w:r>
  </w:p>
  <w:p w14:paraId="3AE326CC" w14:textId="77777777" w:rsidR="00FB290F" w:rsidRPr="00205632" w:rsidRDefault="00FB290F" w:rsidP="00352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30734" w14:textId="77777777" w:rsidR="00481DC9" w:rsidRDefault="00481DC9" w:rsidP="007F1F7A">
      <w:pPr>
        <w:spacing w:after="0" w:line="240" w:lineRule="auto"/>
      </w:pPr>
      <w:r>
        <w:separator/>
      </w:r>
    </w:p>
  </w:footnote>
  <w:footnote w:type="continuationSeparator" w:id="0">
    <w:p w14:paraId="6B680BD3" w14:textId="77777777" w:rsidR="00481DC9" w:rsidRDefault="00481DC9" w:rsidP="007F1F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0021B"/>
    <w:multiLevelType w:val="hybridMultilevel"/>
    <w:tmpl w:val="312A6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44438"/>
    <w:multiLevelType w:val="hybridMultilevel"/>
    <w:tmpl w:val="B264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D44542"/>
    <w:multiLevelType w:val="hybridMultilevel"/>
    <w:tmpl w:val="FDA43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F7A"/>
    <w:rsid w:val="00097C0B"/>
    <w:rsid w:val="00257DEB"/>
    <w:rsid w:val="002633D6"/>
    <w:rsid w:val="00342661"/>
    <w:rsid w:val="003520CC"/>
    <w:rsid w:val="003A5AE9"/>
    <w:rsid w:val="00481DC9"/>
    <w:rsid w:val="004A1901"/>
    <w:rsid w:val="0050586E"/>
    <w:rsid w:val="005278A4"/>
    <w:rsid w:val="005E66E2"/>
    <w:rsid w:val="005F2C7C"/>
    <w:rsid w:val="006B661D"/>
    <w:rsid w:val="00722B8C"/>
    <w:rsid w:val="007F1F7A"/>
    <w:rsid w:val="00833F0C"/>
    <w:rsid w:val="0089706B"/>
    <w:rsid w:val="008A7A3B"/>
    <w:rsid w:val="009915E9"/>
    <w:rsid w:val="00AD50B1"/>
    <w:rsid w:val="00B554F6"/>
    <w:rsid w:val="00D65F1B"/>
    <w:rsid w:val="00E97041"/>
    <w:rsid w:val="00FB2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552A5"/>
  <w15:chartTrackingRefBased/>
  <w15:docId w15:val="{23A58EF3-8ECB-4EB1-8B96-4A6461C2D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586E"/>
  </w:style>
  <w:style w:type="paragraph" w:styleId="Heading1">
    <w:name w:val="heading 1"/>
    <w:basedOn w:val="Normal"/>
    <w:next w:val="Normal"/>
    <w:link w:val="Heading1Char"/>
    <w:uiPriority w:val="9"/>
    <w:qFormat/>
    <w:rsid w:val="007F1F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1F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1F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1F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1F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1F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F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F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F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F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1F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1F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1F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1F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1F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F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F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F7A"/>
    <w:rPr>
      <w:rFonts w:eastAsiaTheme="majorEastAsia" w:cstheme="majorBidi"/>
      <w:color w:val="272727" w:themeColor="text1" w:themeTint="D8"/>
    </w:rPr>
  </w:style>
  <w:style w:type="paragraph" w:styleId="Title">
    <w:name w:val="Title"/>
    <w:basedOn w:val="Normal"/>
    <w:next w:val="Normal"/>
    <w:link w:val="TitleChar"/>
    <w:uiPriority w:val="10"/>
    <w:qFormat/>
    <w:rsid w:val="007F1F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F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F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F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F7A"/>
    <w:pPr>
      <w:spacing w:before="160"/>
      <w:jc w:val="center"/>
    </w:pPr>
    <w:rPr>
      <w:i/>
      <w:iCs/>
      <w:color w:val="404040" w:themeColor="text1" w:themeTint="BF"/>
    </w:rPr>
  </w:style>
  <w:style w:type="character" w:customStyle="1" w:styleId="QuoteChar">
    <w:name w:val="Quote Char"/>
    <w:basedOn w:val="DefaultParagraphFont"/>
    <w:link w:val="Quote"/>
    <w:uiPriority w:val="29"/>
    <w:rsid w:val="007F1F7A"/>
    <w:rPr>
      <w:i/>
      <w:iCs/>
      <w:color w:val="404040" w:themeColor="text1" w:themeTint="BF"/>
    </w:rPr>
  </w:style>
  <w:style w:type="paragraph" w:styleId="ListParagraph">
    <w:name w:val="List Paragraph"/>
    <w:basedOn w:val="Normal"/>
    <w:uiPriority w:val="34"/>
    <w:qFormat/>
    <w:rsid w:val="007F1F7A"/>
    <w:pPr>
      <w:ind w:left="720"/>
      <w:contextualSpacing/>
    </w:pPr>
  </w:style>
  <w:style w:type="character" w:styleId="IntenseEmphasis">
    <w:name w:val="Intense Emphasis"/>
    <w:basedOn w:val="DefaultParagraphFont"/>
    <w:uiPriority w:val="21"/>
    <w:qFormat/>
    <w:rsid w:val="007F1F7A"/>
    <w:rPr>
      <w:i/>
      <w:iCs/>
      <w:color w:val="0F4761" w:themeColor="accent1" w:themeShade="BF"/>
    </w:rPr>
  </w:style>
  <w:style w:type="paragraph" w:styleId="IntenseQuote">
    <w:name w:val="Intense Quote"/>
    <w:basedOn w:val="Normal"/>
    <w:next w:val="Normal"/>
    <w:link w:val="IntenseQuoteChar"/>
    <w:uiPriority w:val="30"/>
    <w:qFormat/>
    <w:rsid w:val="007F1F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1F7A"/>
    <w:rPr>
      <w:i/>
      <w:iCs/>
      <w:color w:val="0F4761" w:themeColor="accent1" w:themeShade="BF"/>
    </w:rPr>
  </w:style>
  <w:style w:type="character" w:styleId="IntenseReference">
    <w:name w:val="Intense Reference"/>
    <w:basedOn w:val="DefaultParagraphFont"/>
    <w:uiPriority w:val="32"/>
    <w:qFormat/>
    <w:rsid w:val="007F1F7A"/>
    <w:rPr>
      <w:b/>
      <w:bCs/>
      <w:smallCaps/>
      <w:color w:val="0F4761" w:themeColor="accent1" w:themeShade="BF"/>
      <w:spacing w:val="5"/>
    </w:rPr>
  </w:style>
  <w:style w:type="paragraph" w:customStyle="1" w:styleId="Title1">
    <w:name w:val="Title1"/>
    <w:basedOn w:val="Normal"/>
    <w:next w:val="Normal"/>
    <w:qFormat/>
    <w:rsid w:val="007F1F7A"/>
    <w:pPr>
      <w:spacing w:before="360" w:after="0" w:line="480" w:lineRule="exact"/>
    </w:pPr>
    <w:rPr>
      <w:rFonts w:ascii="Arial" w:eastAsia="MS Mincho" w:hAnsi="Arial" w:cs="Times New Roman"/>
      <w:b/>
      <w:kern w:val="0"/>
      <w:sz w:val="32"/>
      <w:szCs w:val="28"/>
      <w:lang w:val="de-DE" w:eastAsia="ja-JP"/>
      <w14:ligatures w14:val="none"/>
    </w:rPr>
  </w:style>
  <w:style w:type="paragraph" w:customStyle="1" w:styleId="Authors">
    <w:name w:val="Authors"/>
    <w:basedOn w:val="Normal"/>
    <w:qFormat/>
    <w:rsid w:val="007F1F7A"/>
    <w:pPr>
      <w:spacing w:before="120" w:after="360" w:line="320" w:lineRule="exact"/>
    </w:pPr>
    <w:rPr>
      <w:rFonts w:ascii="Arial" w:eastAsia="MS Mincho" w:hAnsi="Arial" w:cs="Times New Roman"/>
      <w:kern w:val="0"/>
      <w:sz w:val="22"/>
      <w:lang w:val="en-GB" w:eastAsia="ja-JP"/>
      <w14:ligatures w14:val="none"/>
    </w:rPr>
  </w:style>
  <w:style w:type="paragraph" w:customStyle="1" w:styleId="Abstract">
    <w:name w:val="Abstract"/>
    <w:basedOn w:val="Normal"/>
    <w:qFormat/>
    <w:rsid w:val="007F1F7A"/>
    <w:pPr>
      <w:spacing w:after="360" w:line="225" w:lineRule="exact"/>
      <w:jc w:val="both"/>
    </w:pPr>
    <w:rPr>
      <w:rFonts w:ascii="Arial" w:eastAsia="MS Mincho" w:hAnsi="Arial" w:cs="Times New Roman"/>
      <w:kern w:val="0"/>
      <w:sz w:val="16"/>
      <w:szCs w:val="20"/>
      <w:lang w:val="en-GB" w:eastAsia="ja-JP"/>
      <w14:ligatures w14:val="none"/>
    </w:rPr>
  </w:style>
  <w:style w:type="paragraph" w:customStyle="1" w:styleId="P1withoutIndendation">
    <w:name w:val="P1_without_Indendation"/>
    <w:basedOn w:val="Normal"/>
    <w:qFormat/>
    <w:rsid w:val="007F1F7A"/>
    <w:pPr>
      <w:spacing w:after="0" w:line="225" w:lineRule="exact"/>
      <w:jc w:val="both"/>
    </w:pPr>
    <w:rPr>
      <w:rFonts w:ascii="Arial" w:eastAsia="MS Mincho" w:hAnsi="Arial" w:cs="Times New Roman"/>
      <w:kern w:val="0"/>
      <w:sz w:val="17"/>
      <w:lang w:val="de-DE" w:eastAsia="ja-JP"/>
      <w14:ligatures w14:val="none"/>
    </w:rPr>
  </w:style>
  <w:style w:type="paragraph" w:customStyle="1" w:styleId="H1">
    <w:name w:val="H1"/>
    <w:basedOn w:val="Heading1"/>
    <w:qFormat/>
    <w:rsid w:val="007F1F7A"/>
    <w:pPr>
      <w:keepNext w:val="0"/>
      <w:keepLines w:val="0"/>
      <w:spacing w:before="460" w:after="230" w:line="230" w:lineRule="atLeast"/>
    </w:pPr>
    <w:rPr>
      <w:rFonts w:ascii="Arial" w:eastAsia="MS Mincho" w:hAnsi="Arial" w:cs="Times New Roman"/>
      <w:b/>
      <w:color w:val="auto"/>
      <w:kern w:val="0"/>
      <w:sz w:val="22"/>
      <w:szCs w:val="20"/>
      <w:lang w:eastAsia="ja-JP"/>
      <w14:ligatures w14:val="none"/>
    </w:rPr>
  </w:style>
  <w:style w:type="paragraph" w:customStyle="1" w:styleId="Adress">
    <w:name w:val="Adress"/>
    <w:basedOn w:val="Normal"/>
    <w:qFormat/>
    <w:rsid w:val="007F1F7A"/>
    <w:pPr>
      <w:spacing w:after="0" w:line="180" w:lineRule="exact"/>
      <w:ind w:left="425" w:hanging="425"/>
    </w:pPr>
    <w:rPr>
      <w:rFonts w:ascii="Arial" w:eastAsia="MS Mincho" w:hAnsi="Arial" w:cs="Times New Roman"/>
      <w:kern w:val="0"/>
      <w:sz w:val="14"/>
      <w:szCs w:val="20"/>
      <w:lang w:val="de-DE" w:eastAsia="ja-JP"/>
      <w14:ligatures w14:val="none"/>
    </w:rPr>
  </w:style>
  <w:style w:type="paragraph" w:customStyle="1" w:styleId="Footnote">
    <w:name w:val="Footnote"/>
    <w:basedOn w:val="Adress"/>
    <w:unhideWhenUsed/>
    <w:rsid w:val="007F1F7A"/>
  </w:style>
  <w:style w:type="paragraph" w:customStyle="1" w:styleId="References">
    <w:name w:val="References"/>
    <w:basedOn w:val="Normal"/>
    <w:qFormat/>
    <w:rsid w:val="007F1F7A"/>
    <w:pPr>
      <w:spacing w:after="0" w:line="200" w:lineRule="exact"/>
      <w:ind w:left="425" w:hanging="425"/>
      <w:jc w:val="both"/>
    </w:pPr>
    <w:rPr>
      <w:rFonts w:ascii="Arial" w:eastAsia="MS Mincho" w:hAnsi="Arial" w:cs="Times New Roman"/>
      <w:kern w:val="0"/>
      <w:sz w:val="14"/>
      <w:szCs w:val="14"/>
      <w:lang w:val="en-GB" w:eastAsia="ja-JP"/>
      <w14:ligatures w14:val="none"/>
    </w:rPr>
  </w:style>
  <w:style w:type="paragraph" w:customStyle="1" w:styleId="ColumnTitle">
    <w:name w:val="ColumnTitle"/>
    <w:basedOn w:val="Normal"/>
    <w:rsid w:val="007F1F7A"/>
    <w:pPr>
      <w:pBdr>
        <w:bottom w:val="single" w:sz="36" w:space="1" w:color="DDDDDD"/>
      </w:pBdr>
      <w:spacing w:after="320" w:line="240" w:lineRule="auto"/>
      <w:jc w:val="right"/>
    </w:pPr>
    <w:rPr>
      <w:rFonts w:ascii="Arial" w:eastAsia="MS Mincho" w:hAnsi="Arial" w:cs="Arial"/>
      <w:b/>
      <w:color w:val="C0C0C0"/>
      <w:kern w:val="0"/>
      <w:sz w:val="36"/>
      <w:szCs w:val="36"/>
      <w:lang w:val="en-GB" w:eastAsia="ja-JP"/>
      <w14:ligatures w14:val="none"/>
    </w:rPr>
  </w:style>
  <w:style w:type="paragraph" w:customStyle="1" w:styleId="H2">
    <w:name w:val="H2"/>
    <w:basedOn w:val="H1"/>
    <w:qFormat/>
    <w:rsid w:val="007F1F7A"/>
    <w:rPr>
      <w:bCs/>
      <w:sz w:val="18"/>
    </w:rPr>
  </w:style>
  <w:style w:type="character" w:customStyle="1" w:styleId="Comment">
    <w:name w:val="Comment"/>
    <w:rsid w:val="007F1F7A"/>
    <w:rPr>
      <w:rFonts w:ascii="Arial" w:hAnsi="Arial"/>
      <w:color w:val="FF0000"/>
      <w:sz w:val="14"/>
    </w:rPr>
  </w:style>
  <w:style w:type="paragraph" w:customStyle="1" w:styleId="SchemeCaption">
    <w:name w:val="SchemeCaption"/>
    <w:basedOn w:val="Normal"/>
    <w:rsid w:val="007F1F7A"/>
    <w:pPr>
      <w:spacing w:before="230" w:after="460" w:line="180" w:lineRule="exact"/>
      <w:jc w:val="both"/>
    </w:pPr>
    <w:rPr>
      <w:rFonts w:ascii="Arial" w:eastAsia="MS Mincho" w:hAnsi="Arial" w:cs="Times New Roman"/>
      <w:kern w:val="0"/>
      <w:sz w:val="14"/>
      <w:szCs w:val="14"/>
      <w:lang w:val="en-GB" w:eastAsia="ja-JP"/>
      <w14:ligatures w14:val="none"/>
    </w:rPr>
  </w:style>
  <w:style w:type="paragraph" w:customStyle="1" w:styleId="FigureCaption">
    <w:name w:val="FigureCaption"/>
    <w:basedOn w:val="Normal"/>
    <w:rsid w:val="007F1F7A"/>
    <w:pPr>
      <w:spacing w:before="230" w:after="460" w:line="180" w:lineRule="exact"/>
      <w:jc w:val="both"/>
    </w:pPr>
    <w:rPr>
      <w:rFonts w:ascii="Arial" w:eastAsia="MS Mincho" w:hAnsi="Arial" w:cs="Times New Roman"/>
      <w:kern w:val="0"/>
      <w:sz w:val="14"/>
      <w:szCs w:val="14"/>
      <w:lang w:val="en-GB" w:eastAsia="ja-JP"/>
      <w14:ligatures w14:val="none"/>
    </w:rPr>
  </w:style>
  <w:style w:type="paragraph" w:customStyle="1" w:styleId="TableCaption">
    <w:name w:val="TableCaption"/>
    <w:basedOn w:val="Normal"/>
    <w:qFormat/>
    <w:rsid w:val="007F1F7A"/>
    <w:pPr>
      <w:spacing w:after="120" w:line="180" w:lineRule="exact"/>
      <w:jc w:val="both"/>
    </w:pPr>
    <w:rPr>
      <w:rFonts w:ascii="Arial" w:eastAsia="MS Mincho" w:hAnsi="Arial" w:cs="Times New Roman"/>
      <w:kern w:val="0"/>
      <w:sz w:val="14"/>
      <w:szCs w:val="14"/>
      <w:lang w:val="en-GB" w:eastAsia="ja-JP"/>
      <w14:ligatures w14:val="none"/>
    </w:rPr>
  </w:style>
  <w:style w:type="paragraph" w:customStyle="1" w:styleId="TableHead">
    <w:name w:val="TableHead"/>
    <w:basedOn w:val="TableCaption"/>
    <w:qFormat/>
    <w:rsid w:val="007F1F7A"/>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7F1F7A"/>
  </w:style>
  <w:style w:type="paragraph" w:customStyle="1" w:styleId="TableFoot">
    <w:name w:val="TableFoot"/>
    <w:basedOn w:val="TableBody"/>
    <w:rsid w:val="007F1F7A"/>
    <w:pPr>
      <w:spacing w:before="60" w:after="60"/>
    </w:pPr>
  </w:style>
  <w:style w:type="paragraph" w:customStyle="1" w:styleId="H3">
    <w:name w:val="H3"/>
    <w:basedOn w:val="H2"/>
    <w:qFormat/>
    <w:rsid w:val="007F1F7A"/>
    <w:rPr>
      <w:b w:val="0"/>
      <w:bCs w:val="0"/>
      <w:i/>
      <w:iCs/>
    </w:rPr>
  </w:style>
  <w:style w:type="paragraph" w:customStyle="1" w:styleId="ManuscriptID">
    <w:name w:val="ManuscriptID"/>
    <w:basedOn w:val="Normal"/>
    <w:rsid w:val="007F1F7A"/>
    <w:pPr>
      <w:spacing w:before="220" w:after="0" w:line="230" w:lineRule="exact"/>
    </w:pPr>
    <w:rPr>
      <w:rFonts w:ascii="Arial" w:eastAsia="MS Mincho" w:hAnsi="Arial" w:cs="Times New Roman"/>
      <w:b/>
      <w:kern w:val="0"/>
      <w:sz w:val="17"/>
      <w:szCs w:val="15"/>
      <w:lang w:val="en-GB" w:eastAsia="ja-JP"/>
      <w14:ligatures w14:val="none"/>
    </w:rPr>
  </w:style>
  <w:style w:type="paragraph" w:customStyle="1" w:styleId="Intro">
    <w:name w:val="Intro"/>
    <w:basedOn w:val="Normal"/>
    <w:rsid w:val="007F1F7A"/>
    <w:pPr>
      <w:spacing w:after="0" w:line="240" w:lineRule="auto"/>
      <w:jc w:val="center"/>
    </w:pPr>
    <w:rPr>
      <w:rFonts w:ascii="Arial" w:eastAsia="Times New Roman" w:hAnsi="Arial" w:cs="Times New Roman"/>
      <w:kern w:val="0"/>
      <w:sz w:val="32"/>
      <w:szCs w:val="20"/>
      <w:lang w:val="de-DE" w:eastAsia="ja-JP"/>
      <w14:ligatures w14:val="none"/>
    </w:rPr>
  </w:style>
  <w:style w:type="paragraph" w:customStyle="1" w:styleId="TitleTOC">
    <w:name w:val="Title_TOC"/>
    <w:basedOn w:val="Normal"/>
    <w:rsid w:val="007F1F7A"/>
    <w:pPr>
      <w:spacing w:before="120" w:after="0" w:line="225" w:lineRule="atLeast"/>
    </w:pPr>
    <w:rPr>
      <w:rFonts w:ascii="Arial" w:eastAsia="MS Mincho" w:hAnsi="Arial" w:cs="Times New Roman"/>
      <w:b/>
      <w:kern w:val="0"/>
      <w:sz w:val="17"/>
      <w:szCs w:val="20"/>
      <w:lang w:val="en-GB" w:eastAsia="ja-JP"/>
      <w14:ligatures w14:val="none"/>
    </w:rPr>
  </w:style>
  <w:style w:type="paragraph" w:customStyle="1" w:styleId="TableOfContentText">
    <w:name w:val="TableOfContentText"/>
    <w:basedOn w:val="Normal"/>
    <w:rsid w:val="007F1F7A"/>
    <w:pPr>
      <w:spacing w:before="120" w:after="0" w:line="225" w:lineRule="atLeast"/>
    </w:pPr>
    <w:rPr>
      <w:rFonts w:ascii="Arial" w:eastAsia="MS Mincho" w:hAnsi="Arial" w:cs="Times New Roman"/>
      <w:color w:val="000000"/>
      <w:kern w:val="0"/>
      <w:sz w:val="17"/>
      <w:szCs w:val="20"/>
      <w:lang w:val="en-GB" w:eastAsia="ja-JP"/>
      <w14:ligatures w14:val="none"/>
    </w:rPr>
  </w:style>
  <w:style w:type="paragraph" w:customStyle="1" w:styleId="P1withIndendation">
    <w:name w:val="P1_with_Indendation"/>
    <w:basedOn w:val="TableCaption"/>
    <w:qFormat/>
    <w:rsid w:val="007F1F7A"/>
    <w:pPr>
      <w:spacing w:line="225" w:lineRule="exact"/>
      <w:ind w:firstLine="284"/>
    </w:pPr>
    <w:rPr>
      <w:sz w:val="17"/>
    </w:rPr>
  </w:style>
  <w:style w:type="paragraph" w:customStyle="1" w:styleId="Acknowledgements">
    <w:name w:val="Acknowledgements"/>
    <w:basedOn w:val="P1withoutIndendation"/>
    <w:rsid w:val="007F1F7A"/>
  </w:style>
  <w:style w:type="paragraph" w:customStyle="1" w:styleId="ColumnTitleTOC">
    <w:name w:val="ColumnTitle_TOC"/>
    <w:basedOn w:val="ColumnTitle"/>
    <w:rsid w:val="007F1F7A"/>
    <w:pPr>
      <w:pBdr>
        <w:bottom w:val="single" w:sz="36" w:space="3" w:color="008080"/>
      </w:pBdr>
      <w:spacing w:after="0"/>
      <w:jc w:val="left"/>
    </w:pPr>
    <w:rPr>
      <w:b w:val="0"/>
      <w:color w:val="000000"/>
      <w:sz w:val="28"/>
      <w:szCs w:val="28"/>
    </w:rPr>
  </w:style>
  <w:style w:type="paragraph" w:customStyle="1" w:styleId="MSType">
    <w:name w:val="MSType"/>
    <w:basedOn w:val="ColumnTitleTOC"/>
    <w:rsid w:val="007F1F7A"/>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7F1F7A"/>
    <w:pPr>
      <w:spacing w:before="230" w:after="0" w:line="240" w:lineRule="auto"/>
    </w:pPr>
    <w:rPr>
      <w:rFonts w:ascii="Arial" w:eastAsia="MS Mincho" w:hAnsi="Arial" w:cs="Times New Roman"/>
      <w:b/>
      <w:i/>
      <w:kern w:val="0"/>
      <w:sz w:val="17"/>
      <w:lang w:val="de-DE" w:eastAsia="ja-JP"/>
      <w14:ligatures w14:val="none"/>
    </w:rPr>
  </w:style>
  <w:style w:type="paragraph" w:styleId="Header">
    <w:name w:val="header"/>
    <w:basedOn w:val="Normal"/>
    <w:link w:val="HeaderChar"/>
    <w:uiPriority w:val="99"/>
    <w:unhideWhenUsed/>
    <w:rsid w:val="007F1F7A"/>
    <w:pPr>
      <w:tabs>
        <w:tab w:val="center" w:pos="4703"/>
        <w:tab w:val="right" w:pos="9406"/>
      </w:tabs>
      <w:spacing w:after="0" w:line="240" w:lineRule="auto"/>
    </w:pPr>
    <w:rPr>
      <w:rFonts w:ascii="Times New Roman" w:eastAsia="MS Mincho" w:hAnsi="Times New Roman" w:cs="Times New Roman"/>
      <w:kern w:val="0"/>
      <w:lang w:val="de-DE" w:eastAsia="ja-JP"/>
      <w14:ligatures w14:val="none"/>
    </w:rPr>
  </w:style>
  <w:style w:type="character" w:customStyle="1" w:styleId="HeaderChar">
    <w:name w:val="Header Char"/>
    <w:basedOn w:val="DefaultParagraphFont"/>
    <w:link w:val="Header"/>
    <w:uiPriority w:val="99"/>
    <w:rsid w:val="007F1F7A"/>
    <w:rPr>
      <w:rFonts w:ascii="Times New Roman" w:eastAsia="MS Mincho" w:hAnsi="Times New Roman" w:cs="Times New Roman"/>
      <w:kern w:val="0"/>
      <w:lang w:val="de-DE" w:eastAsia="ja-JP"/>
      <w14:ligatures w14:val="none"/>
    </w:rPr>
  </w:style>
  <w:style w:type="paragraph" w:styleId="Footer">
    <w:name w:val="footer"/>
    <w:basedOn w:val="Normal"/>
    <w:link w:val="FooterChar"/>
    <w:uiPriority w:val="99"/>
    <w:unhideWhenUsed/>
    <w:rsid w:val="007F1F7A"/>
    <w:pPr>
      <w:tabs>
        <w:tab w:val="center" w:pos="4703"/>
        <w:tab w:val="right" w:pos="9406"/>
      </w:tabs>
      <w:spacing w:after="0" w:line="240" w:lineRule="auto"/>
    </w:pPr>
    <w:rPr>
      <w:rFonts w:ascii="Times New Roman" w:eastAsia="MS Mincho" w:hAnsi="Times New Roman" w:cs="Times New Roman"/>
      <w:kern w:val="0"/>
      <w:lang w:val="de-DE" w:eastAsia="ja-JP"/>
      <w14:ligatures w14:val="none"/>
    </w:rPr>
  </w:style>
  <w:style w:type="character" w:customStyle="1" w:styleId="FooterChar">
    <w:name w:val="Footer Char"/>
    <w:basedOn w:val="DefaultParagraphFont"/>
    <w:link w:val="Footer"/>
    <w:uiPriority w:val="99"/>
    <w:rsid w:val="007F1F7A"/>
    <w:rPr>
      <w:rFonts w:ascii="Times New Roman" w:eastAsia="MS Mincho" w:hAnsi="Times New Roman" w:cs="Times New Roman"/>
      <w:kern w:val="0"/>
      <w:lang w:val="de-DE" w:eastAsia="ja-JP"/>
      <w14:ligatures w14:val="none"/>
    </w:rPr>
  </w:style>
  <w:style w:type="paragraph" w:styleId="BalloonText">
    <w:name w:val="Balloon Text"/>
    <w:basedOn w:val="Normal"/>
    <w:link w:val="BalloonTextChar"/>
    <w:uiPriority w:val="99"/>
    <w:semiHidden/>
    <w:unhideWhenUsed/>
    <w:rsid w:val="007F1F7A"/>
    <w:pPr>
      <w:spacing w:after="0" w:line="240" w:lineRule="auto"/>
    </w:pPr>
    <w:rPr>
      <w:rFonts w:ascii="Tahoma" w:eastAsia="MS Mincho" w:hAnsi="Tahoma" w:cs="Tahoma"/>
      <w:kern w:val="0"/>
      <w:sz w:val="16"/>
      <w:szCs w:val="16"/>
      <w:lang w:val="de-DE" w:eastAsia="ja-JP"/>
      <w14:ligatures w14:val="none"/>
    </w:rPr>
  </w:style>
  <w:style w:type="character" w:customStyle="1" w:styleId="BalloonTextChar">
    <w:name w:val="Balloon Text Char"/>
    <w:basedOn w:val="DefaultParagraphFont"/>
    <w:link w:val="BalloonText"/>
    <w:uiPriority w:val="99"/>
    <w:semiHidden/>
    <w:rsid w:val="007F1F7A"/>
    <w:rPr>
      <w:rFonts w:ascii="Tahoma" w:eastAsia="MS Mincho" w:hAnsi="Tahoma" w:cs="Tahoma"/>
      <w:kern w:val="0"/>
      <w:sz w:val="16"/>
      <w:szCs w:val="16"/>
      <w:lang w:val="de-DE" w:eastAsia="ja-JP"/>
      <w14:ligatures w14:val="none"/>
    </w:rPr>
  </w:style>
  <w:style w:type="paragraph" w:customStyle="1" w:styleId="TableSpacer">
    <w:name w:val="TableSpacer"/>
    <w:basedOn w:val="Normal"/>
    <w:qFormat/>
    <w:rsid w:val="007F1F7A"/>
    <w:pPr>
      <w:spacing w:before="360" w:after="0" w:line="240" w:lineRule="auto"/>
    </w:pPr>
    <w:rPr>
      <w:rFonts w:ascii="Arial" w:eastAsia="MS Mincho" w:hAnsi="Arial" w:cs="Times New Roman"/>
      <w:noProof/>
      <w:kern w:val="0"/>
      <w:sz w:val="14"/>
      <w:lang w:val="de-DE" w:eastAsia="ja-JP"/>
      <w14:ligatures w14:val="none"/>
    </w:rPr>
  </w:style>
  <w:style w:type="paragraph" w:customStyle="1" w:styleId="P1">
    <w:name w:val="P1"/>
    <w:basedOn w:val="P1withoutIndendation"/>
    <w:qFormat/>
    <w:rsid w:val="007F1F7A"/>
  </w:style>
  <w:style w:type="character" w:styleId="LineNumber">
    <w:name w:val="line number"/>
    <w:uiPriority w:val="99"/>
    <w:semiHidden/>
    <w:unhideWhenUsed/>
    <w:rsid w:val="007F1F7A"/>
  </w:style>
  <w:style w:type="paragraph" w:customStyle="1" w:styleId="List1">
    <w:name w:val="List1"/>
    <w:basedOn w:val="Normal"/>
    <w:rsid w:val="007F1F7A"/>
    <w:pPr>
      <w:tabs>
        <w:tab w:val="left" w:pos="567"/>
      </w:tabs>
      <w:spacing w:before="240" w:after="120" w:line="480" w:lineRule="exact"/>
      <w:ind w:left="567" w:hanging="567"/>
    </w:pPr>
    <w:rPr>
      <w:rFonts w:ascii="Times New Roman" w:eastAsia="Times New Roman" w:hAnsi="Times New Roman" w:cs="Times New Roman"/>
      <w:kern w:val="0"/>
      <w:lang w:val="de-DE" w:eastAsia="de-DE"/>
      <w14:ligatures w14:val="none"/>
    </w:rPr>
  </w:style>
  <w:style w:type="paragraph" w:styleId="NormalWeb">
    <w:name w:val="Normal (Web)"/>
    <w:basedOn w:val="Normal"/>
    <w:uiPriority w:val="99"/>
    <w:unhideWhenUsed/>
    <w:rsid w:val="007F1F7A"/>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ai-enhanced-paragraph">
    <w:name w:val="bai-enhanced-paragraph"/>
    <w:basedOn w:val="Normal"/>
    <w:rsid w:val="007F1F7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7F1F7A"/>
    <w:rPr>
      <w:color w:val="0000FF"/>
      <w:u w:val="single"/>
    </w:rPr>
  </w:style>
  <w:style w:type="character" w:customStyle="1" w:styleId="anchor-text">
    <w:name w:val="anchor-text"/>
    <w:basedOn w:val="DefaultParagraphFont"/>
    <w:rsid w:val="007F1F7A"/>
  </w:style>
  <w:style w:type="character" w:styleId="Emphasis">
    <w:name w:val="Emphasis"/>
    <w:basedOn w:val="DefaultParagraphFont"/>
    <w:uiPriority w:val="20"/>
    <w:qFormat/>
    <w:rsid w:val="007F1F7A"/>
    <w:rPr>
      <w:i/>
      <w:iCs/>
    </w:rPr>
  </w:style>
  <w:style w:type="paragraph" w:styleId="TOCHeading">
    <w:name w:val="TOC Heading"/>
    <w:basedOn w:val="Heading1"/>
    <w:next w:val="Normal"/>
    <w:uiPriority w:val="39"/>
    <w:unhideWhenUsed/>
    <w:qFormat/>
    <w:rsid w:val="007F1F7A"/>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7F1F7A"/>
    <w:pPr>
      <w:tabs>
        <w:tab w:val="right" w:leader="dot" w:pos="10024"/>
      </w:tabs>
      <w:spacing w:after="100" w:line="240" w:lineRule="auto"/>
      <w:jc w:val="both"/>
    </w:pPr>
    <w:rPr>
      <w:rFonts w:ascii="Times New Roman" w:eastAsia="MS Mincho" w:hAnsi="Times New Roman" w:cs="Times New Roman"/>
      <w:kern w:val="0"/>
      <w:lang w:val="de-DE" w:eastAsia="ja-JP"/>
      <w14:ligatures w14:val="none"/>
    </w:rPr>
  </w:style>
  <w:style w:type="paragraph" w:styleId="Bibliography">
    <w:name w:val="Bibliography"/>
    <w:basedOn w:val="Normal"/>
    <w:next w:val="Normal"/>
    <w:uiPriority w:val="37"/>
    <w:unhideWhenUsed/>
    <w:rsid w:val="007F1F7A"/>
    <w:pPr>
      <w:tabs>
        <w:tab w:val="left" w:pos="504"/>
      </w:tabs>
      <w:spacing w:after="0" w:line="240" w:lineRule="auto"/>
      <w:ind w:left="504" w:hanging="504"/>
    </w:pPr>
    <w:rPr>
      <w:rFonts w:ascii="Times New Roman" w:eastAsia="MS Mincho" w:hAnsi="Times New Roman" w:cs="Times New Roman"/>
      <w:kern w:val="0"/>
      <w:lang w:val="de-DE" w:eastAsia="ja-JP"/>
      <w14:ligatures w14:val="none"/>
    </w:rPr>
  </w:style>
  <w:style w:type="paragraph" w:styleId="TOC2">
    <w:name w:val="toc 2"/>
    <w:basedOn w:val="Normal"/>
    <w:next w:val="Normal"/>
    <w:autoRedefine/>
    <w:uiPriority w:val="39"/>
    <w:unhideWhenUsed/>
    <w:rsid w:val="007F1F7A"/>
    <w:pPr>
      <w:spacing w:after="100" w:line="259" w:lineRule="auto"/>
      <w:ind w:left="220"/>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7F1F7A"/>
    <w:pPr>
      <w:spacing w:after="100" w:line="259" w:lineRule="auto"/>
      <w:ind w:left="440"/>
    </w:pPr>
    <w:rPr>
      <w:rFonts w:eastAsiaTheme="minorEastAsia" w:cs="Times New Roman"/>
      <w:kern w:val="0"/>
      <w:sz w:val="22"/>
      <w:szCs w:val="22"/>
      <w14:ligatures w14:val="none"/>
    </w:rPr>
  </w:style>
  <w:style w:type="character" w:styleId="PlaceholderText">
    <w:name w:val="Placeholder Text"/>
    <w:basedOn w:val="DefaultParagraphFont"/>
    <w:uiPriority w:val="99"/>
    <w:semiHidden/>
    <w:rsid w:val="007F1F7A"/>
    <w:rPr>
      <w:color w:val="808080"/>
    </w:rPr>
  </w:style>
  <w:style w:type="character" w:customStyle="1" w:styleId="UnresolvedMention1">
    <w:name w:val="Unresolved Mention1"/>
    <w:basedOn w:val="DefaultParagraphFont"/>
    <w:uiPriority w:val="99"/>
    <w:semiHidden/>
    <w:unhideWhenUsed/>
    <w:rsid w:val="007F1F7A"/>
    <w:rPr>
      <w:color w:val="605E5C"/>
      <w:shd w:val="clear" w:color="auto" w:fill="E1DFDD"/>
    </w:rPr>
  </w:style>
  <w:style w:type="character" w:styleId="CommentReference">
    <w:name w:val="annotation reference"/>
    <w:basedOn w:val="DefaultParagraphFont"/>
    <w:uiPriority w:val="99"/>
    <w:semiHidden/>
    <w:unhideWhenUsed/>
    <w:rsid w:val="007F1F7A"/>
    <w:rPr>
      <w:sz w:val="16"/>
      <w:szCs w:val="16"/>
    </w:rPr>
  </w:style>
  <w:style w:type="paragraph" w:styleId="CommentText">
    <w:name w:val="annotation text"/>
    <w:basedOn w:val="Normal"/>
    <w:link w:val="CommentTextChar"/>
    <w:uiPriority w:val="99"/>
    <w:unhideWhenUsed/>
    <w:rsid w:val="007F1F7A"/>
    <w:pPr>
      <w:widowControl w:val="0"/>
      <w:tabs>
        <w:tab w:val="center" w:pos="4920"/>
        <w:tab w:val="right" w:pos="9840"/>
      </w:tabs>
      <w:spacing w:after="0" w:line="240" w:lineRule="auto"/>
      <w:ind w:firstLine="240"/>
      <w:jc w:val="both"/>
    </w:pPr>
    <w:rPr>
      <w:rFonts w:ascii="Times New Roman" w:hAnsi="Times New Roman" w:cs="Times New Roman"/>
      <w:sz w:val="20"/>
      <w:szCs w:val="20"/>
      <w:lang w:eastAsia="zh-CN"/>
      <w14:ligatures w14:val="none"/>
    </w:rPr>
  </w:style>
  <w:style w:type="character" w:customStyle="1" w:styleId="CommentTextChar">
    <w:name w:val="Comment Text Char"/>
    <w:basedOn w:val="DefaultParagraphFont"/>
    <w:link w:val="CommentText"/>
    <w:uiPriority w:val="99"/>
    <w:rsid w:val="007F1F7A"/>
    <w:rPr>
      <w:rFonts w:ascii="Times New Roman" w:hAnsi="Times New Roman" w:cs="Times New Roman"/>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7F1F7A"/>
    <w:pPr>
      <w:widowControl/>
      <w:tabs>
        <w:tab w:val="clear" w:pos="4920"/>
        <w:tab w:val="clear" w:pos="9840"/>
      </w:tabs>
      <w:ind w:firstLine="0"/>
      <w:jc w:val="left"/>
    </w:pPr>
    <w:rPr>
      <w:rFonts w:eastAsia="MS Mincho"/>
      <w:b/>
      <w:bCs/>
      <w:kern w:val="0"/>
      <w:lang w:val="de-DE" w:eastAsia="ja-JP"/>
    </w:rPr>
  </w:style>
  <w:style w:type="character" w:customStyle="1" w:styleId="CommentSubjectChar">
    <w:name w:val="Comment Subject Char"/>
    <w:basedOn w:val="CommentTextChar"/>
    <w:link w:val="CommentSubject"/>
    <w:uiPriority w:val="99"/>
    <w:semiHidden/>
    <w:rsid w:val="007F1F7A"/>
    <w:rPr>
      <w:rFonts w:ascii="Times New Roman" w:eastAsia="MS Mincho" w:hAnsi="Times New Roman" w:cs="Times New Roman"/>
      <w:b/>
      <w:bCs/>
      <w:kern w:val="0"/>
      <w:sz w:val="20"/>
      <w:szCs w:val="20"/>
      <w:lang w:val="de-DE" w:eastAsia="ja-JP"/>
      <w14:ligatures w14:val="none"/>
    </w:rPr>
  </w:style>
  <w:style w:type="character" w:customStyle="1" w:styleId="nlmyear">
    <w:name w:val="nlm_year"/>
    <w:basedOn w:val="DefaultParagraphFont"/>
    <w:rsid w:val="007F1F7A"/>
  </w:style>
  <w:style w:type="character" w:customStyle="1" w:styleId="nlmvolume">
    <w:name w:val="nlm_volume"/>
    <w:basedOn w:val="DefaultParagraphFont"/>
    <w:rsid w:val="007F1F7A"/>
  </w:style>
  <w:style w:type="character" w:customStyle="1" w:styleId="nlmissue">
    <w:name w:val="nlm_issue"/>
    <w:basedOn w:val="DefaultParagraphFont"/>
    <w:rsid w:val="007F1F7A"/>
  </w:style>
  <w:style w:type="character" w:customStyle="1" w:styleId="nlmfpage">
    <w:name w:val="nlm_fpage"/>
    <w:basedOn w:val="DefaultParagraphFont"/>
    <w:rsid w:val="007F1F7A"/>
  </w:style>
  <w:style w:type="character" w:customStyle="1" w:styleId="nlmlpage">
    <w:name w:val="nlm_lpage"/>
    <w:basedOn w:val="DefaultParagraphFont"/>
    <w:rsid w:val="007F1F7A"/>
  </w:style>
  <w:style w:type="character" w:customStyle="1" w:styleId="refdoi">
    <w:name w:val="refdoi"/>
    <w:basedOn w:val="DefaultParagraphFont"/>
    <w:rsid w:val="007F1F7A"/>
  </w:style>
  <w:style w:type="character" w:styleId="FollowedHyperlink">
    <w:name w:val="FollowedHyperlink"/>
    <w:basedOn w:val="DefaultParagraphFont"/>
    <w:uiPriority w:val="99"/>
    <w:semiHidden/>
    <w:unhideWhenUsed/>
    <w:rsid w:val="007F1F7A"/>
    <w:rPr>
      <w:color w:val="96607D" w:themeColor="followedHyperlink"/>
      <w:u w:val="single"/>
    </w:rPr>
  </w:style>
  <w:style w:type="paragraph" w:styleId="Revision">
    <w:name w:val="Revision"/>
    <w:hidden/>
    <w:uiPriority w:val="99"/>
    <w:semiHidden/>
    <w:rsid w:val="007F1F7A"/>
    <w:pPr>
      <w:spacing w:after="0" w:line="240" w:lineRule="auto"/>
    </w:pPr>
    <w:rPr>
      <w:rFonts w:ascii="Times New Roman" w:eastAsia="MS Mincho" w:hAnsi="Times New Roman" w:cs="Times New Roman"/>
      <w:kern w:val="0"/>
      <w:lang w:val="de-DE" w:eastAsia="ja-JP"/>
      <w14:ligatures w14:val="none"/>
    </w:rPr>
  </w:style>
  <w:style w:type="paragraph" w:styleId="Caption">
    <w:name w:val="caption"/>
    <w:basedOn w:val="Normal"/>
    <w:next w:val="Normal"/>
    <w:uiPriority w:val="35"/>
    <w:unhideWhenUsed/>
    <w:qFormat/>
    <w:rsid w:val="007F1F7A"/>
    <w:pPr>
      <w:spacing w:after="200" w:line="240" w:lineRule="auto"/>
    </w:pPr>
    <w:rPr>
      <w:rFonts w:ascii="Times New Roman" w:eastAsia="MS Mincho" w:hAnsi="Times New Roman" w:cs="Times New Roman"/>
      <w:i/>
      <w:iCs/>
      <w:color w:val="0E2841" w:themeColor="text2"/>
      <w:kern w:val="0"/>
      <w:sz w:val="18"/>
      <w:szCs w:val="18"/>
      <w:lang w:val="de-DE" w:eastAsia="ja-JP"/>
      <w14:ligatures w14:val="none"/>
    </w:rPr>
  </w:style>
  <w:style w:type="table" w:styleId="TableGrid">
    <w:name w:val="Table Grid"/>
    <w:basedOn w:val="TableNormal"/>
    <w:uiPriority w:val="59"/>
    <w:rsid w:val="007F1F7A"/>
    <w:pPr>
      <w:spacing w:after="0" w:line="240" w:lineRule="auto"/>
    </w:pPr>
    <w:rPr>
      <w:rFonts w:ascii="Times New Roman" w:eastAsia="MS Mincho"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normal">
    <w:name w:val="whitespace-normal"/>
    <w:basedOn w:val="Normal"/>
    <w:rsid w:val="007F1F7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F1F7A"/>
    <w:rPr>
      <w:b/>
      <w:bCs/>
    </w:rPr>
  </w:style>
  <w:style w:type="table" w:styleId="PlainTable2">
    <w:name w:val="Plain Table 2"/>
    <w:basedOn w:val="TableNormal"/>
    <w:uiPriority w:val="42"/>
    <w:rsid w:val="007F1F7A"/>
    <w:pPr>
      <w:spacing w:after="0" w:line="240" w:lineRule="auto"/>
    </w:pPr>
    <w:rPr>
      <w:rFonts w:ascii="Times New Roman" w:eastAsia="MS Mincho" w:hAnsi="Times New Roman" w:cs="Times New Roman"/>
      <w:kern w:val="0"/>
      <w:sz w:val="20"/>
      <w:szCs w:val="2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hyperlink" Target="https://www.genome.jp/tools-bin/clustalw"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hyperlink" Target="https://espript.ibcp.fr" TargetMode="Externa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4.png"/><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hyperlink" Target="https://www.uniprot.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footer" Target="footer1.xml"/><Relationship Id="rId65" Type="http://schemas.openxmlformats.org/officeDocument/2006/relationships/hyperlink" Target="https://www.genome.jp/tools-bin/clustalw"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C81FE-A5EF-4078-A389-400581B25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5661</TotalTime>
  <Pages>27</Pages>
  <Words>19631</Words>
  <Characters>111901</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Lacour</dc:creator>
  <cp:keywords/>
  <dc:description/>
  <cp:lastModifiedBy>Antoine Lacour</cp:lastModifiedBy>
  <cp:revision>6</cp:revision>
  <dcterms:created xsi:type="dcterms:W3CDTF">2025-12-19T15:14:00Z</dcterms:created>
  <dcterms:modified xsi:type="dcterms:W3CDTF">2025-12-23T13:37:00Z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id="2UHmKaZH"/&gt;&lt;style id="http://www.zotero.org/styles/journal-of-the-american-chemical-society" hasBibliography="1" bibliographyStyleHasBeenSet="1"/&gt;&lt;prefs&gt;&lt;pref name="fieldType" value="Field"/&gt;&lt;pre</vt:lpwstr>
  </property>
  <property fmtid="{D5CDD505-2E9C-101B-9397-08002B2CF9AE}" pid="3" name="ZOTERO_PREF_2">
    <vt:lpwstr>f name="automaticJournalAbbreviations" value="true"/&gt;&lt;/prefs&gt;&lt;/data&gt;</vt:lpwstr>
  </property>
</Properties>
</file>