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45F8" w14:textId="77777777" w:rsidR="001D018E" w:rsidRPr="00C45011" w:rsidRDefault="00000000">
      <w:pPr>
        <w:widowControl/>
        <w:jc w:val="left"/>
        <w:textAlignment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</w:pPr>
      <w:r w:rsidRPr="00C4501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Supplementary Table 1.</w:t>
      </w:r>
      <w:r w:rsidRPr="00C45011">
        <w:rPr>
          <w:rFonts w:ascii="Arial" w:hAnsi="Arial" w:cs="Arial"/>
        </w:rPr>
        <w:t xml:space="preserve"> </w:t>
      </w:r>
      <w:r w:rsidRPr="00C4501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Multi-</w:t>
      </w:r>
      <w:proofErr w:type="spellStart"/>
      <w:r w:rsidRPr="00C4501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omic</w:t>
      </w:r>
      <w:proofErr w:type="spellEnd"/>
      <w:r w:rsidRPr="00C4501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 xml:space="preserve"> associations of prioritized mitochondrial genes with </w:t>
      </w:r>
      <w:proofErr w:type="spellStart"/>
      <w:r w:rsidRPr="00C4501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FinnGen</w:t>
      </w:r>
      <w:proofErr w:type="spellEnd"/>
      <w:r w:rsidRPr="00C4501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 xml:space="preserve"> Release 11 endpoint F11 (ICD-10: mental and </w:t>
      </w:r>
      <w:proofErr w:type="spellStart"/>
      <w:r w:rsidRPr="00C4501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behavioural</w:t>
      </w:r>
      <w:proofErr w:type="spellEnd"/>
      <w:r w:rsidRPr="00C4501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 xml:space="preserve"> disorders due to opioids).</w:t>
      </w:r>
    </w:p>
    <w:p w14:paraId="1FB93EC8" w14:textId="77777777" w:rsidR="001D018E" w:rsidRPr="00C45011" w:rsidRDefault="001D018E">
      <w:pPr>
        <w:widowControl/>
        <w:jc w:val="left"/>
        <w:textAlignment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</w:pPr>
    </w:p>
    <w:tbl>
      <w:tblPr>
        <w:tblStyle w:val="a7"/>
        <w:tblW w:w="4760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3"/>
        <w:gridCol w:w="1804"/>
        <w:gridCol w:w="1898"/>
        <w:gridCol w:w="2109"/>
        <w:gridCol w:w="1871"/>
        <w:gridCol w:w="2789"/>
        <w:gridCol w:w="1770"/>
      </w:tblGrid>
      <w:tr w:rsidR="001D018E" w:rsidRPr="00C45011" w14:paraId="175ED1D3" w14:textId="77777777">
        <w:trPr>
          <w:trHeight w:val="340"/>
          <w:jc w:val="center"/>
        </w:trPr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14:paraId="3B996F0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Gene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46BE27D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4501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Molecular_Level</w:t>
            </w:r>
            <w:proofErr w:type="spellEnd"/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4E310462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4501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Effect_With_CI</w:t>
            </w:r>
            <w:proofErr w:type="spellEnd"/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D0E5EB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4501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P_Value_Formatted</w:t>
            </w:r>
            <w:proofErr w:type="spellEnd"/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14:paraId="15C1942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PPH4_Formatted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14:paraId="6680EC0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Pathway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6616BF9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4501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Effect_Direction</w:t>
            </w:r>
            <w:proofErr w:type="spellEnd"/>
          </w:p>
        </w:tc>
      </w:tr>
      <w:tr w:rsidR="001D018E" w:rsidRPr="00C45011" w14:paraId="72757863" w14:textId="77777777">
        <w:trPr>
          <w:trHeight w:val="340"/>
          <w:jc w:val="center"/>
        </w:trPr>
        <w:tc>
          <w:tcPr>
            <w:tcW w:w="464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4E60A5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CPT2</w:t>
            </w:r>
          </w:p>
        </w:tc>
        <w:tc>
          <w:tcPr>
            <w:tcW w:w="668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07716E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F99586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-0.80 (-1.21, -0.39)</w:t>
            </w:r>
          </w:p>
        </w:tc>
        <w:tc>
          <w:tcPr>
            <w:tcW w:w="781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E1D59F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1.49E-04</w:t>
            </w:r>
          </w:p>
        </w:tc>
        <w:tc>
          <w:tcPr>
            <w:tcW w:w="693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EA3517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0.81</w:t>
            </w:r>
          </w:p>
        </w:tc>
        <w:tc>
          <w:tcPr>
            <w:tcW w:w="1032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970713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Metabolism</w:t>
            </w:r>
          </w:p>
        </w:tc>
        <w:tc>
          <w:tcPr>
            <w:tcW w:w="656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609878A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5DDBB2ED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7809FD0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CPT2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48E82262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57DE76C2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0.61 (0.27, 0.95)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041E652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3.90E-04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181B0E4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0.82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3BD7E7F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Metabolism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6B713CC2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1412FEB8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5A22900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CPT2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1B06B91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Protein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4F0C9DC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0.65 (0.48, 0.82)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13314CA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5.12E-04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54A4596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0.79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2B57EF0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Metabolism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4253FD9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71A4E6B5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26C4641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MRPL21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0B451D3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15F74F2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1.45 (1.24, 1.69)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3653864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1.76E-05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708749E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27858BB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6ECD8AE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086E2EDD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1917BF6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MRPL21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0CFD706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02E8947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0.41 (0.17, 0.66)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13484082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9.27E-04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2435CFA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0.78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181C7EB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4CFAC98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799A8D13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68EB60A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MRPS17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4FAFF29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632C4E6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1.92 (1.37, 2.69)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0B1FA44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1.51E-04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5497D10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7C068E8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B236C5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6F4FD303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797A85E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MRPS17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12CB733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5133BD9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-0.43 (-0.72, -0.14)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66948C0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3.00E-03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51E76BB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0.77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2D27DB2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7F57B51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10379536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33AD3DE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MTIF3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2425CDB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7559267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1.17 (0.91, 1.43)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2726DBD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2.93E-04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0D982C4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0.75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2755BA1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25B54E0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50778899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25B5691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MTIF3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13CE408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4FC6B01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0.58 (0.39, 0.77)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1E40CB2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5.76E-04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08A09E12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3776F04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7E3E018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3EF035A9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0399E98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QDPR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55F73D3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20C2008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0.73 (0.52, 0.94)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10B0D4A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4.28E-04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4B081D1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0.76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23D35C2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Oxidative Phosphorylation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3967E4D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48D35573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72F6E32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QDPR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1556291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33ACE4F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1.15 (0.94, 1.36)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1134C12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3.42E-04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609ADF8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0.77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79E9996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Oxidative Phosphorylation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3EDA98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4015FCD9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04E1F44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CHCHD2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38206F7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48BAD7E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0.48 (0.31, 0.65)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7F530AB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5.22E-04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727088B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353FCC7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Dynamics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136748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6476A21A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7CF0B9B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CHCHD2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4BBB3D1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3CC8E76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-0.27 (-0.43, -0.11)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629ED7E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8.67E-04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263FA38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0.68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14B83A2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Dynamics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55FCA5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2AB849FF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3173996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COMT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7919428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42B09FA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0.53 (0.35, 0.71)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0BBF929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3.27E-04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11F91FB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0.69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278CE08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Neurotransmitter Metabolism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1D7BAAF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17744514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1EA188F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COMT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03EE0E0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5CF2952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0.68 (0.28, 1.08)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0971EDC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8.45E-04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728A701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0.71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3FF5767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Neurotransmitter Metabolism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4A14B3F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3B28DB1A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615883E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COMTD1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73A46F7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0B08FB2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0.51 (0.22, 0.79)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52BBFD8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5.69E-04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5590940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0.66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7070C15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Neurotransmitter Metabolism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505F4D3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6EE3FD10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4AEBA06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COMTD1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2D434BE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 (M</w:t>
            </w:r>
            <w:r w:rsidRPr="00C45011">
              <w:rPr>
                <w:rFonts w:ascii="Cambria Math" w:eastAsia="宋体" w:hAnsi="Cambria Math" w:cs="Cambria Math"/>
                <w:color w:val="000000"/>
                <w:kern w:val="0"/>
                <w:sz w:val="18"/>
                <w:szCs w:val="18"/>
                <w:lang w:bidi="ar"/>
              </w:rPr>
              <w:t>‑</w:t>
            </w: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1)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4F984D7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-0.42 (-0.68, -0.17)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1D9BFFD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1.00E-03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6137595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0.68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736D324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Neurotransmitter Metabolism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B581FE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4D58912D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49B42F5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COMTD1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1F0EF74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 (M</w:t>
            </w:r>
            <w:r w:rsidRPr="00C45011">
              <w:rPr>
                <w:rFonts w:ascii="Cambria Math" w:eastAsia="宋体" w:hAnsi="Cambria Math" w:cs="Cambria Math"/>
                <w:color w:val="000000"/>
                <w:kern w:val="0"/>
                <w:sz w:val="18"/>
                <w:szCs w:val="18"/>
                <w:lang w:bidi="ar"/>
              </w:rPr>
              <w:t>‑</w:t>
            </w: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2)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083A14C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-0.11 (-0.17, -0.05)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7E139D9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4.93E-04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6E30FD5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2512512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Neurotransmitter Metabolism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2162C26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4ACE88C2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7B400C2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MTHFD1L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5E3B5AF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469A1A9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0.45 (0.23, 0.67)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696F414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7.35E-04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587B56B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0.62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22FBB57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One-carbon Metabolism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51A3288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75CB52BE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2600D50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MTHFD1L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655C226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621DECA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0.37 (0.16, 0.58)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730AACA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6.22E-04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550102D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0.61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0CE2C48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One-carbon Metabolism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22D00C1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076D14B1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74970DD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DNA2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5EF4C79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5787A3F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-0.50 (-0.83, -0.17)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4843641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3.00E-03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4809B05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0.54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16F6268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mtDNA Maintenance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5052BCD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6C2FFC80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74F5D69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DNA2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6CBD06E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 (M</w:t>
            </w:r>
            <w:r w:rsidRPr="00C45011">
              <w:rPr>
                <w:rFonts w:ascii="Cambria Math" w:eastAsia="宋体" w:hAnsi="Cambria Math" w:cs="Cambria Math"/>
                <w:color w:val="000000"/>
                <w:kern w:val="0"/>
                <w:sz w:val="18"/>
                <w:szCs w:val="18"/>
                <w:lang w:bidi="ar"/>
              </w:rPr>
              <w:t>‑</w:t>
            </w: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2)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50809FC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-0.17 (-0.29, -0.05)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73102F2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5.00E-03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4FBF894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0.53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06FA108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mtDNA Maintenance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40846BE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4CD93EDA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3C654AC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DNA2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25EDB371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 (M</w:t>
            </w:r>
            <w:r w:rsidRPr="00C45011">
              <w:rPr>
                <w:rFonts w:ascii="Cambria Math" w:eastAsia="宋体" w:hAnsi="Cambria Math" w:cs="Cambria Math"/>
                <w:color w:val="000000"/>
                <w:kern w:val="0"/>
                <w:sz w:val="18"/>
                <w:szCs w:val="18"/>
                <w:lang w:bidi="ar"/>
              </w:rPr>
              <w:t>‑</w:t>
            </w: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1)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5656DD2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-0.22 (-0.38, -0.06)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61077D8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7.00E-03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26090D3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0.52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0D8FB50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mtDNA Maintenance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4B0A58C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57837DC2" w14:textId="77777777">
        <w:trPr>
          <w:trHeight w:val="340"/>
          <w:jc w:val="center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14:paraId="10D9334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ERAL1</w:t>
            </w:r>
          </w:p>
        </w:tc>
        <w:tc>
          <w:tcPr>
            <w:tcW w:w="668" w:type="pct"/>
            <w:tcBorders>
              <w:tl2br w:val="nil"/>
              <w:tr2bl w:val="nil"/>
            </w:tcBorders>
            <w:vAlign w:val="center"/>
          </w:tcPr>
          <w:p w14:paraId="44E5955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 w14:paraId="45661CC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0.78 (0.30, 1.25)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11E7F5C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1.00E-03</w:t>
            </w:r>
          </w:p>
        </w:tc>
        <w:tc>
          <w:tcPr>
            <w:tcW w:w="693" w:type="pct"/>
            <w:tcBorders>
              <w:tl2br w:val="nil"/>
              <w:tr2bl w:val="nil"/>
            </w:tcBorders>
            <w:vAlign w:val="center"/>
          </w:tcPr>
          <w:p w14:paraId="344587D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0.58</w:t>
            </w:r>
          </w:p>
        </w:tc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41F6DFD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6577C2C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58A2B482" w14:textId="77777777">
        <w:trPr>
          <w:cantSplit/>
          <w:trHeight w:val="340"/>
          <w:jc w:val="center"/>
        </w:trPr>
        <w:tc>
          <w:tcPr>
            <w:tcW w:w="464" w:type="pct"/>
            <w:vAlign w:val="center"/>
          </w:tcPr>
          <w:p w14:paraId="671B2A7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ERAL1</w:t>
            </w:r>
          </w:p>
        </w:tc>
        <w:tc>
          <w:tcPr>
            <w:tcW w:w="668" w:type="pct"/>
            <w:vAlign w:val="center"/>
          </w:tcPr>
          <w:p w14:paraId="69E09AE6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vAlign w:val="center"/>
          </w:tcPr>
          <w:p w14:paraId="489A0FE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0.32 (0.13, 0.51)</w:t>
            </w:r>
          </w:p>
        </w:tc>
        <w:tc>
          <w:tcPr>
            <w:tcW w:w="781" w:type="pct"/>
            <w:vAlign w:val="center"/>
          </w:tcPr>
          <w:p w14:paraId="6E974C6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2.00E-03</w:t>
            </w:r>
          </w:p>
        </w:tc>
        <w:tc>
          <w:tcPr>
            <w:tcW w:w="693" w:type="pct"/>
            <w:vAlign w:val="center"/>
          </w:tcPr>
          <w:p w14:paraId="17B80BCF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1032" w:type="pct"/>
            <w:vAlign w:val="center"/>
          </w:tcPr>
          <w:p w14:paraId="71F97A6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vAlign w:val="center"/>
          </w:tcPr>
          <w:p w14:paraId="597D704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67D7BE5B" w14:textId="77777777">
        <w:trPr>
          <w:trHeight w:val="340"/>
          <w:jc w:val="center"/>
        </w:trPr>
        <w:tc>
          <w:tcPr>
            <w:tcW w:w="464" w:type="pct"/>
            <w:vAlign w:val="center"/>
          </w:tcPr>
          <w:p w14:paraId="0F343AF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HADHB</w:t>
            </w:r>
          </w:p>
        </w:tc>
        <w:tc>
          <w:tcPr>
            <w:tcW w:w="668" w:type="pct"/>
            <w:vAlign w:val="center"/>
          </w:tcPr>
          <w:p w14:paraId="401505AE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vAlign w:val="center"/>
          </w:tcPr>
          <w:p w14:paraId="1FB63CD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-0.78 (-1.26, -0.29)</w:t>
            </w:r>
          </w:p>
        </w:tc>
        <w:tc>
          <w:tcPr>
            <w:tcW w:w="781" w:type="pct"/>
            <w:vAlign w:val="center"/>
          </w:tcPr>
          <w:p w14:paraId="388D9CE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2.00E-03</w:t>
            </w:r>
          </w:p>
        </w:tc>
        <w:tc>
          <w:tcPr>
            <w:tcW w:w="693" w:type="pct"/>
            <w:vAlign w:val="center"/>
          </w:tcPr>
          <w:p w14:paraId="5C81660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0.56</w:t>
            </w:r>
          </w:p>
        </w:tc>
        <w:tc>
          <w:tcPr>
            <w:tcW w:w="1032" w:type="pct"/>
            <w:vAlign w:val="center"/>
          </w:tcPr>
          <w:p w14:paraId="513BEAE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Metabolism</w:t>
            </w:r>
          </w:p>
        </w:tc>
        <w:tc>
          <w:tcPr>
            <w:tcW w:w="656" w:type="pct"/>
            <w:vAlign w:val="center"/>
          </w:tcPr>
          <w:p w14:paraId="7E27F6A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67038D7A" w14:textId="77777777">
        <w:trPr>
          <w:trHeight w:val="340"/>
          <w:jc w:val="center"/>
        </w:trPr>
        <w:tc>
          <w:tcPr>
            <w:tcW w:w="464" w:type="pct"/>
            <w:vAlign w:val="center"/>
          </w:tcPr>
          <w:p w14:paraId="2D94491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HADHB</w:t>
            </w:r>
          </w:p>
        </w:tc>
        <w:tc>
          <w:tcPr>
            <w:tcW w:w="668" w:type="pct"/>
            <w:vAlign w:val="center"/>
          </w:tcPr>
          <w:p w14:paraId="6B35FA3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vAlign w:val="center"/>
          </w:tcPr>
          <w:p w14:paraId="1BDA6D4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-0.31 (-0.52, -0.10)</w:t>
            </w:r>
          </w:p>
        </w:tc>
        <w:tc>
          <w:tcPr>
            <w:tcW w:w="781" w:type="pct"/>
            <w:vAlign w:val="center"/>
          </w:tcPr>
          <w:p w14:paraId="12241109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3.00E-03</w:t>
            </w:r>
          </w:p>
        </w:tc>
        <w:tc>
          <w:tcPr>
            <w:tcW w:w="693" w:type="pct"/>
            <w:vAlign w:val="center"/>
          </w:tcPr>
          <w:p w14:paraId="261101A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0.55</w:t>
            </w:r>
          </w:p>
        </w:tc>
        <w:tc>
          <w:tcPr>
            <w:tcW w:w="1032" w:type="pct"/>
            <w:vAlign w:val="center"/>
          </w:tcPr>
          <w:p w14:paraId="61EA92D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Metabolism</w:t>
            </w:r>
          </w:p>
        </w:tc>
        <w:tc>
          <w:tcPr>
            <w:tcW w:w="656" w:type="pct"/>
            <w:vAlign w:val="center"/>
          </w:tcPr>
          <w:p w14:paraId="6B3181D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Protective</w:t>
            </w:r>
          </w:p>
        </w:tc>
      </w:tr>
      <w:tr w:rsidR="001D018E" w:rsidRPr="00C45011" w14:paraId="2A78DC73" w14:textId="77777777">
        <w:trPr>
          <w:trHeight w:val="340"/>
          <w:jc w:val="center"/>
        </w:trPr>
        <w:tc>
          <w:tcPr>
            <w:tcW w:w="464" w:type="pct"/>
            <w:vAlign w:val="center"/>
          </w:tcPr>
          <w:p w14:paraId="4A9B066A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MRPS7</w:t>
            </w:r>
          </w:p>
        </w:tc>
        <w:tc>
          <w:tcPr>
            <w:tcW w:w="668" w:type="pct"/>
            <w:vAlign w:val="center"/>
          </w:tcPr>
          <w:p w14:paraId="45710F3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Expression</w:t>
            </w:r>
          </w:p>
        </w:tc>
        <w:tc>
          <w:tcPr>
            <w:tcW w:w="703" w:type="pct"/>
            <w:vAlign w:val="center"/>
          </w:tcPr>
          <w:p w14:paraId="135F87E2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0.28 (0.09, 0.47)</w:t>
            </w:r>
          </w:p>
        </w:tc>
        <w:tc>
          <w:tcPr>
            <w:tcW w:w="781" w:type="pct"/>
            <w:vAlign w:val="center"/>
          </w:tcPr>
          <w:p w14:paraId="588D354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5.00E-03</w:t>
            </w:r>
          </w:p>
        </w:tc>
        <w:tc>
          <w:tcPr>
            <w:tcW w:w="693" w:type="pct"/>
            <w:vAlign w:val="center"/>
          </w:tcPr>
          <w:p w14:paraId="6D369317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0.51</w:t>
            </w:r>
          </w:p>
        </w:tc>
        <w:tc>
          <w:tcPr>
            <w:tcW w:w="1032" w:type="pct"/>
            <w:vAlign w:val="center"/>
          </w:tcPr>
          <w:p w14:paraId="3F4F74A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vAlign w:val="center"/>
          </w:tcPr>
          <w:p w14:paraId="280500AC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  <w:tr w:rsidR="001D018E" w:rsidRPr="00C45011" w14:paraId="47BEEF7F" w14:textId="77777777">
        <w:trPr>
          <w:trHeight w:val="340"/>
          <w:jc w:val="center"/>
        </w:trPr>
        <w:tc>
          <w:tcPr>
            <w:tcW w:w="464" w:type="pct"/>
            <w:vAlign w:val="center"/>
          </w:tcPr>
          <w:p w14:paraId="21DAF168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MRPS7</w:t>
            </w:r>
          </w:p>
        </w:tc>
        <w:tc>
          <w:tcPr>
            <w:tcW w:w="668" w:type="pct"/>
            <w:vAlign w:val="center"/>
          </w:tcPr>
          <w:p w14:paraId="18679ACB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Methylation</w:t>
            </w:r>
          </w:p>
        </w:tc>
        <w:tc>
          <w:tcPr>
            <w:tcW w:w="703" w:type="pct"/>
            <w:vAlign w:val="center"/>
          </w:tcPr>
          <w:p w14:paraId="545ED5C4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0.23 (0.06, 0.40)</w:t>
            </w:r>
          </w:p>
        </w:tc>
        <w:tc>
          <w:tcPr>
            <w:tcW w:w="781" w:type="pct"/>
            <w:vAlign w:val="center"/>
          </w:tcPr>
          <w:p w14:paraId="4882DF45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8.00E-03</w:t>
            </w:r>
          </w:p>
        </w:tc>
        <w:tc>
          <w:tcPr>
            <w:tcW w:w="693" w:type="pct"/>
            <w:vAlign w:val="center"/>
          </w:tcPr>
          <w:p w14:paraId="0B4A59FD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32" w:type="pct"/>
            <w:vAlign w:val="center"/>
          </w:tcPr>
          <w:p w14:paraId="53EFEAF3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656" w:type="pct"/>
            <w:vAlign w:val="center"/>
          </w:tcPr>
          <w:p w14:paraId="0F1B7B70" w14:textId="77777777" w:rsidR="001D018E" w:rsidRPr="00C4501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C450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Risk</w:t>
            </w:r>
          </w:p>
        </w:tc>
      </w:tr>
    </w:tbl>
    <w:p w14:paraId="289D58BC" w14:textId="77777777" w:rsidR="001D018E" w:rsidRPr="00C45011" w:rsidRDefault="001D018E">
      <w:pPr>
        <w:rPr>
          <w:rFonts w:ascii="Arial" w:hAnsi="Arial" w:cs="Arial"/>
        </w:rPr>
      </w:pPr>
    </w:p>
    <w:p w14:paraId="074EF0E5" w14:textId="77777777" w:rsidR="001D018E" w:rsidRPr="00C45011" w:rsidRDefault="00000000">
      <w:pPr>
        <w:rPr>
          <w:rFonts w:ascii="Arial" w:hAnsi="Arial" w:cs="Arial"/>
        </w:rPr>
      </w:pPr>
      <w:r w:rsidRPr="00C45011">
        <w:rPr>
          <w:rFonts w:ascii="Arial" w:hAnsi="Arial" w:cs="Arial"/>
        </w:rPr>
        <w:t>This table lists mitochondrial genes surpassing the significance and co</w:t>
      </w:r>
      <w:r w:rsidRPr="00C45011">
        <w:rPr>
          <w:rFonts w:ascii="Cambria Math" w:hAnsi="Cambria Math" w:cs="Cambria Math"/>
        </w:rPr>
        <w:t>‑</w:t>
      </w:r>
      <w:r w:rsidRPr="00C45011">
        <w:rPr>
          <w:rFonts w:ascii="Arial" w:hAnsi="Arial" w:cs="Arial"/>
        </w:rPr>
        <w:t xml:space="preserve">localization thresholds (SMR </w:t>
      </w:r>
      <w:r w:rsidRPr="00C45011">
        <w:rPr>
          <w:rFonts w:ascii="Arial" w:hAnsi="Arial" w:cs="Arial"/>
          <w:i/>
          <w:iCs/>
        </w:rPr>
        <w:t xml:space="preserve">P </w:t>
      </w:r>
      <w:r w:rsidRPr="00C45011">
        <w:rPr>
          <w:rFonts w:ascii="Arial" w:hAnsi="Arial" w:cs="Arial"/>
        </w:rPr>
        <w:t xml:space="preserve">&lt; 0.05, HEIDI </w:t>
      </w:r>
      <w:r w:rsidRPr="00C45011">
        <w:rPr>
          <w:rFonts w:ascii="Arial" w:hAnsi="Arial" w:cs="Arial"/>
          <w:i/>
          <w:iCs/>
        </w:rPr>
        <w:t>P</w:t>
      </w:r>
      <w:r w:rsidRPr="00C45011">
        <w:rPr>
          <w:rFonts w:ascii="Arial" w:hAnsi="Arial" w:cs="Arial"/>
        </w:rPr>
        <w:t xml:space="preserve"> &gt; 0.01, </w:t>
      </w:r>
      <w:r w:rsidRPr="00C45011">
        <w:rPr>
          <w:rFonts w:ascii="Arial" w:hAnsi="Arial" w:cs="Arial"/>
          <w:i/>
          <w:iCs/>
        </w:rPr>
        <w:t>PPH4</w:t>
      </w:r>
      <w:r w:rsidRPr="00C45011">
        <w:rPr>
          <w:rFonts w:ascii="Arial" w:hAnsi="Arial" w:cs="Arial"/>
        </w:rPr>
        <w:t xml:space="preserve"> &gt; 0.50) in at least one molecular layer. Columns: Gene; molecular layer(s) carrying the sentinel variant (DNA methylation, gene expression, protein abundance); effect size with 95 %</w:t>
      </w:r>
      <w:r w:rsidRPr="00C45011">
        <w:rPr>
          <w:rFonts w:ascii="Arial" w:hAnsi="Arial" w:cs="Arial"/>
          <w:i/>
          <w:iCs/>
        </w:rPr>
        <w:t xml:space="preserve"> CI</w:t>
      </w:r>
      <w:r w:rsidRPr="00C45011">
        <w:rPr>
          <w:rFonts w:ascii="Arial" w:hAnsi="Arial" w:cs="Arial"/>
        </w:rPr>
        <w:t xml:space="preserve"> (</w:t>
      </w:r>
      <w:r w:rsidRPr="00C45011">
        <w:rPr>
          <w:rFonts w:ascii="Arial" w:hAnsi="Arial" w:cs="Arial"/>
          <w:i/>
          <w:iCs/>
        </w:rPr>
        <w:t>β</w:t>
      </w:r>
      <w:r w:rsidRPr="00C45011">
        <w:rPr>
          <w:rFonts w:ascii="Arial" w:hAnsi="Arial" w:cs="Arial"/>
        </w:rPr>
        <w:t xml:space="preserve">, </w:t>
      </w:r>
      <w:r w:rsidRPr="00C45011">
        <w:rPr>
          <w:rFonts w:ascii="Arial" w:hAnsi="Arial" w:cs="Arial"/>
          <w:i/>
          <w:iCs/>
        </w:rPr>
        <w:t>CI</w:t>
      </w:r>
      <w:r w:rsidRPr="00C45011">
        <w:rPr>
          <w:rFonts w:ascii="Arial" w:hAnsi="Arial" w:cs="Arial"/>
        </w:rPr>
        <w:t xml:space="preserve">); nominal </w:t>
      </w:r>
      <w:r w:rsidRPr="00C45011">
        <w:rPr>
          <w:rFonts w:ascii="Arial" w:hAnsi="Arial" w:cs="Arial"/>
          <w:i/>
          <w:iCs/>
        </w:rPr>
        <w:t>P</w:t>
      </w:r>
      <w:r w:rsidRPr="00C45011">
        <w:rPr>
          <w:rFonts w:ascii="Arial" w:hAnsi="Arial" w:cs="Arial"/>
        </w:rPr>
        <w:t xml:space="preserve"> value; posterior probability of shared causality (</w:t>
      </w:r>
      <w:r w:rsidRPr="00C45011">
        <w:rPr>
          <w:rFonts w:ascii="Arial" w:hAnsi="Arial" w:cs="Arial"/>
          <w:i/>
          <w:iCs/>
        </w:rPr>
        <w:t>PPH4</w:t>
      </w:r>
      <w:r w:rsidRPr="00C45011">
        <w:rPr>
          <w:rFonts w:ascii="Arial" w:hAnsi="Arial" w:cs="Arial"/>
        </w:rPr>
        <w:t>); mitochondrial pathway (</w:t>
      </w:r>
      <w:proofErr w:type="spellStart"/>
      <w:r w:rsidRPr="00C45011">
        <w:rPr>
          <w:rFonts w:ascii="Arial" w:hAnsi="Arial" w:cs="Arial"/>
        </w:rPr>
        <w:t>MitoCarta</w:t>
      </w:r>
      <w:proofErr w:type="spellEnd"/>
      <w:r w:rsidRPr="00C45011">
        <w:rPr>
          <w:rFonts w:ascii="Arial" w:hAnsi="Arial" w:cs="Arial"/>
        </w:rPr>
        <w:t xml:space="preserve"> 3.0); and effect direction on the </w:t>
      </w:r>
      <w:proofErr w:type="spellStart"/>
      <w:r w:rsidRPr="00C45011">
        <w:rPr>
          <w:rFonts w:ascii="Arial" w:hAnsi="Arial" w:cs="Arial"/>
        </w:rPr>
        <w:t>FinnGen</w:t>
      </w:r>
      <w:proofErr w:type="spellEnd"/>
      <w:r w:rsidRPr="00C45011">
        <w:rPr>
          <w:rFonts w:ascii="Arial" w:hAnsi="Arial" w:cs="Arial"/>
        </w:rPr>
        <w:t xml:space="preserve"> F11 phenotype (Risk/Protective). Positive β denotes increased F11 risk; negative β denotes protection. For genes with multiple methylation probes meeting the thresholds, distinct CpG instruments are labelled as M</w:t>
      </w:r>
      <w:r w:rsidRPr="00C45011">
        <w:rPr>
          <w:rFonts w:ascii="Cambria Math" w:hAnsi="Cambria Math" w:cs="Cambria Math"/>
        </w:rPr>
        <w:t>‑</w:t>
      </w:r>
      <w:r w:rsidRPr="00C45011">
        <w:rPr>
          <w:rFonts w:ascii="Arial" w:hAnsi="Arial" w:cs="Arial"/>
        </w:rPr>
        <w:t>1 and M</w:t>
      </w:r>
      <w:r w:rsidRPr="00C45011">
        <w:rPr>
          <w:rFonts w:ascii="Cambria Math" w:hAnsi="Cambria Math" w:cs="Cambria Math"/>
        </w:rPr>
        <w:t>‑</w:t>
      </w:r>
      <w:r w:rsidRPr="00C45011">
        <w:rPr>
          <w:rFonts w:ascii="Arial" w:hAnsi="Arial" w:cs="Arial"/>
        </w:rPr>
        <w:t>2 to match Fig. 2.</w:t>
      </w:r>
    </w:p>
    <w:sectPr w:rsidR="001D018E" w:rsidRPr="00C450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8F8B" w14:textId="77777777" w:rsidR="00B9325D" w:rsidRDefault="00B9325D" w:rsidP="00C45011">
      <w:r>
        <w:separator/>
      </w:r>
    </w:p>
  </w:endnote>
  <w:endnote w:type="continuationSeparator" w:id="0">
    <w:p w14:paraId="633811D7" w14:textId="77777777" w:rsidR="00B9325D" w:rsidRDefault="00B9325D" w:rsidP="00C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8DD9" w14:textId="77777777" w:rsidR="00B9325D" w:rsidRDefault="00B9325D" w:rsidP="00C45011">
      <w:r>
        <w:separator/>
      </w:r>
    </w:p>
  </w:footnote>
  <w:footnote w:type="continuationSeparator" w:id="0">
    <w:p w14:paraId="0D970A7F" w14:textId="77777777" w:rsidR="00B9325D" w:rsidRDefault="00B9325D" w:rsidP="00C4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92E"/>
    <w:rsid w:val="000D6F7E"/>
    <w:rsid w:val="001D018E"/>
    <w:rsid w:val="001D6E1D"/>
    <w:rsid w:val="003D292E"/>
    <w:rsid w:val="005824BC"/>
    <w:rsid w:val="00625A51"/>
    <w:rsid w:val="00970B08"/>
    <w:rsid w:val="00B9325D"/>
    <w:rsid w:val="00BA7033"/>
    <w:rsid w:val="00BB543C"/>
    <w:rsid w:val="00C45011"/>
    <w:rsid w:val="00CA3C33"/>
    <w:rsid w:val="00D06D1C"/>
    <w:rsid w:val="00D11907"/>
    <w:rsid w:val="04686056"/>
    <w:rsid w:val="16FDFF60"/>
    <w:rsid w:val="2ADD0081"/>
    <w:rsid w:val="2BCD34A4"/>
    <w:rsid w:val="2FB90B1B"/>
    <w:rsid w:val="6BF698B0"/>
    <w:rsid w:val="7DF78490"/>
    <w:rsid w:val="7E3F85FE"/>
    <w:rsid w:val="7FEFA120"/>
    <w:rsid w:val="F6FFF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B35E185-4902-4C1F-8C22-2ED7EE6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447</Words>
  <Characters>2965</Characters>
  <Application>Microsoft Office Word</Application>
  <DocSecurity>0</DocSecurity>
  <Lines>228</Lines>
  <Paragraphs>243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Timo Kara</cp:lastModifiedBy>
  <cp:revision>5</cp:revision>
  <dcterms:created xsi:type="dcterms:W3CDTF">2025-04-03T05:28:00Z</dcterms:created>
  <dcterms:modified xsi:type="dcterms:W3CDTF">2025-12-23T09:58:00Z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eyJoZGlkIjoiNzY2YjAyNzdiZTgxMzgyNTEyZWY3NDU0MzIwYzJkYjEiLCJ1c2VySWQiOiIyNDcxMjk0MzEifQ==</vt:lpwstr>
  </property>
  <property fmtid="{D5CDD505-2E9C-101B-9397-08002B2CF9AE}" pid="4" name="ICV">
    <vt:lpwstr>8A8A16710733A3B3F9A44069E38DA364_43</vt:lpwstr>
  </property>
</Properties>
</file>