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60E2" w14:textId="260E4CD9" w:rsidR="00C84493" w:rsidRPr="00C84493" w:rsidRDefault="00C84493" w:rsidP="00C84493">
      <w:pPr>
        <w:jc w:val="both"/>
        <w:rPr>
          <w:rFonts w:ascii="Times New Roman" w:hAnsi="Times New Roman" w:cs="Times New Roman"/>
        </w:rPr>
      </w:pPr>
      <w:r w:rsidRPr="00C84493"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/>
        </w:rPr>
        <w:t xml:space="preserve"> </w:t>
      </w:r>
      <w:r w:rsidRPr="00C84493">
        <w:rPr>
          <w:rFonts w:ascii="Times New Roman" w:hAnsi="Times New Roman" w:cs="Times New Roman"/>
        </w:rPr>
        <w:t>An innovative PEI "electrostatic bridge" strategy enables robust HA coating on negatively charged MPNs, overcoming interfacial repulsion for enhanced tumor targeting and lysosomal escape.</w:t>
      </w:r>
    </w:p>
    <w:p w14:paraId="18EC909A" w14:textId="1E2D8BF0" w:rsidR="00C84493" w:rsidRPr="00C84493" w:rsidRDefault="00C84493" w:rsidP="00C844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 w:rsidRPr="00C84493">
        <w:rPr>
          <w:rFonts w:ascii="Times New Roman" w:hAnsi="Times New Roman" w:cs="Times New Roman"/>
        </w:rPr>
        <w:t>The CaO₂@MPN-HA nanoreactor degrades in the TME, enabling self-supplied H₂O₂, Fe²⁺/Fe³⁺ cycling, and Ca²⁺ burst to synergistically amplify oxidative stress via ferroptosis and calcium overload.</w:t>
      </w:r>
    </w:p>
    <w:p w14:paraId="467416E6" w14:textId="1B1B5B5B" w:rsidR="00C84493" w:rsidRPr="00C84493" w:rsidRDefault="00C84493" w:rsidP="00C844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 </w:t>
      </w:r>
      <w:r w:rsidRPr="00C84493">
        <w:rPr>
          <w:rFonts w:ascii="Times New Roman" w:hAnsi="Times New Roman" w:cs="Times New Roman"/>
        </w:rPr>
        <w:t>Synergistic ion-interference potently triggers ICD, characterized by CRT exposure and HMGB1 release, converting "cold" tumors into immunogenic "hot" tumors.</w:t>
      </w:r>
    </w:p>
    <w:p w14:paraId="7B8CCE0B" w14:textId="420A1B51" w:rsidR="00F54DA2" w:rsidRPr="00C84493" w:rsidRDefault="00C84493" w:rsidP="00C84493">
      <w:pPr>
        <w:jc w:val="both"/>
      </w:pPr>
      <w:r>
        <w:rPr>
          <w:rFonts w:ascii="Times New Roman" w:hAnsi="Times New Roman" w:cs="Times New Roman" w:hint="eastAsia"/>
        </w:rPr>
        <w:t xml:space="preserve">4. </w:t>
      </w:r>
      <w:r w:rsidRPr="00C84493">
        <w:rPr>
          <w:rFonts w:ascii="Times New Roman" w:hAnsi="Times New Roman" w:cs="Times New Roman"/>
        </w:rPr>
        <w:t>In a thyroid cancer model, CaO₂@MPN-HA synergizes with anti-PD-1 to suppress tumor growth and establish long-term anti-tumor immune memory, offering an "in situ vaccine" strategy.</w:t>
      </w:r>
    </w:p>
    <w:sectPr w:rsidR="00F54DA2" w:rsidRPr="00C84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0B72" w14:textId="77777777" w:rsidR="0083180E" w:rsidRDefault="0083180E" w:rsidP="00C84493">
      <w:pPr>
        <w:spacing w:after="0" w:line="240" w:lineRule="auto"/>
      </w:pPr>
      <w:r>
        <w:separator/>
      </w:r>
    </w:p>
  </w:endnote>
  <w:endnote w:type="continuationSeparator" w:id="0">
    <w:p w14:paraId="13B0B794" w14:textId="77777777" w:rsidR="0083180E" w:rsidRDefault="0083180E" w:rsidP="00C8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F235" w14:textId="77777777" w:rsidR="0083180E" w:rsidRDefault="0083180E" w:rsidP="00C84493">
      <w:pPr>
        <w:spacing w:after="0" w:line="240" w:lineRule="auto"/>
      </w:pPr>
      <w:r>
        <w:separator/>
      </w:r>
    </w:p>
  </w:footnote>
  <w:footnote w:type="continuationSeparator" w:id="0">
    <w:p w14:paraId="5FF8A48D" w14:textId="77777777" w:rsidR="0083180E" w:rsidRDefault="0083180E" w:rsidP="00C84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1EE4"/>
    <w:multiLevelType w:val="multilevel"/>
    <w:tmpl w:val="7CBC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DD2F33"/>
    <w:multiLevelType w:val="hybridMultilevel"/>
    <w:tmpl w:val="AB22BF5A"/>
    <w:lvl w:ilvl="0" w:tplc="D01E8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97E3DC7"/>
    <w:multiLevelType w:val="multilevel"/>
    <w:tmpl w:val="89CC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D546E"/>
    <w:multiLevelType w:val="hybridMultilevel"/>
    <w:tmpl w:val="DA1CEF1A"/>
    <w:lvl w:ilvl="0" w:tplc="45CC1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1B47100"/>
    <w:multiLevelType w:val="multilevel"/>
    <w:tmpl w:val="B6F4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F61C9"/>
    <w:multiLevelType w:val="multilevel"/>
    <w:tmpl w:val="2AB6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7076329">
    <w:abstractNumId w:val="2"/>
  </w:num>
  <w:num w:numId="2" w16cid:durableId="1076780597">
    <w:abstractNumId w:val="0"/>
  </w:num>
  <w:num w:numId="3" w16cid:durableId="150297658">
    <w:abstractNumId w:val="4"/>
  </w:num>
  <w:num w:numId="4" w16cid:durableId="1336693365">
    <w:abstractNumId w:val="5"/>
  </w:num>
  <w:num w:numId="5" w16cid:durableId="238642083">
    <w:abstractNumId w:val="3"/>
  </w:num>
  <w:num w:numId="6" w16cid:durableId="905071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A2"/>
    <w:rsid w:val="001D178B"/>
    <w:rsid w:val="0083180E"/>
    <w:rsid w:val="00C84493"/>
    <w:rsid w:val="00F5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161F9"/>
  <w15:chartTrackingRefBased/>
  <w15:docId w15:val="{6F5BE4C9-A7EC-4C23-9AD7-B55B9CD0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D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449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844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8449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844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593</Characters>
  <Application>Microsoft Office Word</Application>
  <DocSecurity>0</DocSecurity>
  <Lines>11</Lines>
  <Paragraphs>4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 None</dc:creator>
  <cp:keywords/>
  <dc:description/>
  <cp:lastModifiedBy>None None</cp:lastModifiedBy>
  <cp:revision>2</cp:revision>
  <dcterms:created xsi:type="dcterms:W3CDTF">2025-12-23T08:55:00Z</dcterms:created>
  <dcterms:modified xsi:type="dcterms:W3CDTF">2025-12-23T08:57:00Z</dcterms:modified>
</cp:coreProperties>
</file>