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727683" w14:textId="2F191506" w:rsidR="005F4ABB" w:rsidRPr="00CC4483" w:rsidRDefault="000D65C0" w:rsidP="000F5929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CC4483">
        <w:rPr>
          <w:rFonts w:ascii="Times New Roman" w:hAnsi="Times New Roman" w:cs="Times New Roman"/>
          <w:b/>
          <w:sz w:val="24"/>
        </w:rPr>
        <w:t xml:space="preserve">Title: </w:t>
      </w:r>
      <w:r w:rsidR="003C2FFD" w:rsidRPr="003C2FFD">
        <w:rPr>
          <w:rFonts w:ascii="Times New Roman" w:hAnsi="Times New Roman" w:cs="Times New Roman"/>
          <w:b/>
          <w:sz w:val="24"/>
        </w:rPr>
        <w:t>Sustainable removal of soil arsenic by naturally-formed iron oxides on plastic tubes</w:t>
      </w:r>
    </w:p>
    <w:p w14:paraId="3091F1B4" w14:textId="77777777" w:rsidR="00E57BD7" w:rsidRPr="00F024CF" w:rsidRDefault="000D65C0" w:rsidP="000F592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1B7364F9" wp14:editId="34F55277">
            <wp:extent cx="5274310" cy="3953230"/>
            <wp:effectExtent l="0" t="0" r="2540" b="9525"/>
            <wp:docPr id="5" name="图片 5" descr="E:\Yuan\Yuan 2020\2. Files. Working\Journal paper\Iron probe 6\Iron probe Fig\1. Sampling sites\N.Fig\Sites_lab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uan\Yuan 2020\2. Files. Working\Journal paper\Iron probe 6\Iron probe Fig\1. Sampling sites\N.Fig\Sites_label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25510" w14:textId="77777777" w:rsidR="00E57BD7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>ure</w:t>
      </w:r>
      <w:r w:rsidRPr="00F024CF">
        <w:rPr>
          <w:rFonts w:ascii="Times New Roman" w:hAnsi="Times New Roman" w:cs="Times New Roman"/>
          <w:b/>
          <w:sz w:val="24"/>
        </w:rPr>
        <w:t xml:space="preserve"> </w:t>
      </w:r>
      <w:r w:rsidRPr="00F024CF">
        <w:rPr>
          <w:rFonts w:ascii="Times New Roman" w:hAnsi="Times New Roman" w:cs="Times New Roman" w:hint="eastAsia"/>
          <w:b/>
          <w:sz w:val="24"/>
        </w:rPr>
        <w:t>S</w:t>
      </w:r>
      <w:r w:rsidRPr="00F024CF">
        <w:rPr>
          <w:rFonts w:ascii="Times New Roman" w:hAnsi="Times New Roman" w:cs="Times New Roman"/>
          <w:b/>
          <w:sz w:val="24"/>
        </w:rPr>
        <w:t xml:space="preserve">1 </w:t>
      </w:r>
      <w:r w:rsidRPr="00F024CF">
        <w:rPr>
          <w:rFonts w:ascii="Times New Roman" w:hAnsi="Times New Roman" w:cs="Times New Roman"/>
          <w:sz w:val="24"/>
        </w:rPr>
        <w:t xml:space="preserve">Geographic map of the sampling sites. A total of 27 wetland soils were sampled from China. Inserts show overlapping sampling sites. Information </w:t>
      </w:r>
      <w:r w:rsidRPr="00F024CF">
        <w:rPr>
          <w:rFonts w:ascii="Times New Roman" w:hAnsi="Times New Roman" w:cs="Times New Roman" w:hint="eastAsia"/>
          <w:sz w:val="24"/>
        </w:rPr>
        <w:t>of</w:t>
      </w:r>
      <w:r w:rsidRPr="00F024CF">
        <w:rPr>
          <w:rFonts w:ascii="Times New Roman" w:hAnsi="Times New Roman" w:cs="Times New Roman"/>
          <w:sz w:val="24"/>
        </w:rPr>
        <w:t xml:space="preserve"> the sampling sites</w:t>
      </w:r>
      <w:r w:rsidRPr="00F024CF">
        <w:rPr>
          <w:rFonts w:ascii="Times New Roman" w:hAnsi="Times New Roman" w:cs="Times New Roman" w:hint="eastAsia"/>
          <w:sz w:val="24"/>
        </w:rPr>
        <w:t xml:space="preserve"> and basic soil characteristics</w:t>
      </w:r>
      <w:r w:rsidRPr="00F024CF">
        <w:rPr>
          <w:rFonts w:ascii="Times New Roman" w:hAnsi="Times New Roman" w:cs="Times New Roman"/>
          <w:sz w:val="24"/>
        </w:rPr>
        <w:t xml:space="preserve"> can be found in Supplementary Dataset 1.</w:t>
      </w:r>
    </w:p>
    <w:p w14:paraId="10B63C61" w14:textId="77777777" w:rsidR="00E57BD7" w:rsidRPr="00F024CF" w:rsidRDefault="000D65C0" w:rsidP="000F5929">
      <w:pPr>
        <w:jc w:val="both"/>
      </w:pPr>
      <w:r w:rsidRPr="00F024CF">
        <w:br w:type="page"/>
      </w:r>
    </w:p>
    <w:p w14:paraId="3A37087D" w14:textId="77777777" w:rsidR="00353BB1" w:rsidRPr="00F024CF" w:rsidRDefault="000D65C0" w:rsidP="000F5929">
      <w:pPr>
        <w:jc w:val="both"/>
      </w:pPr>
      <w:r w:rsidRPr="00F024CF">
        <w:rPr>
          <w:noProof/>
          <w:lang w:eastAsia="en-GB"/>
        </w:rPr>
        <w:lastRenderedPageBreak/>
        <w:drawing>
          <wp:inline distT="0" distB="0" distL="0" distR="0" wp14:anchorId="426966F0" wp14:editId="609ED882">
            <wp:extent cx="5287234" cy="3600000"/>
            <wp:effectExtent l="0" t="0" r="889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3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D868A" w14:textId="77777777" w:rsidR="00913B28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S2 </w:t>
      </w:r>
      <w:r w:rsidRPr="00F024CF">
        <w:rPr>
          <w:rFonts w:ascii="Times New Roman" w:hAnsi="Times New Roman" w:cs="Times New Roman" w:hint="eastAsia"/>
          <w:sz w:val="24"/>
        </w:rPr>
        <w:t>A close view of tube-wall iron (Fe) oxides. A) Tube-wall Fe oxides formed on PP tubes; B) Tube-wall Fe oxides formed on PP tubes. The blue frame plus arrow point elemental composition of the tube-wall Fe oxides.</w:t>
      </w:r>
    </w:p>
    <w:p w14:paraId="752F41E2" w14:textId="77777777" w:rsidR="00913B28" w:rsidRPr="00F024CF" w:rsidRDefault="000D65C0" w:rsidP="000F5929">
      <w:pPr>
        <w:jc w:val="both"/>
      </w:pPr>
      <w:r w:rsidRPr="00F024CF">
        <w:br w:type="page"/>
      </w:r>
    </w:p>
    <w:p w14:paraId="30FF6EB8" w14:textId="77777777" w:rsidR="00B9317F" w:rsidRPr="00F024CF" w:rsidRDefault="000D65C0" w:rsidP="000F5929">
      <w:pPr>
        <w:jc w:val="both"/>
      </w:pPr>
      <w:r w:rsidRPr="00F024CF">
        <w:rPr>
          <w:noProof/>
          <w:lang w:eastAsia="en-GB"/>
        </w:rPr>
        <w:lastRenderedPageBreak/>
        <w:drawing>
          <wp:inline distT="0" distB="0" distL="0" distR="0" wp14:anchorId="48E4CC77" wp14:editId="0C84D7E3">
            <wp:extent cx="5273675" cy="4011295"/>
            <wp:effectExtent l="0" t="0" r="31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746CF" w14:textId="77777777" w:rsidR="00B9317F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>ure S3</w:t>
      </w:r>
      <w:r w:rsidRPr="00F024CF">
        <w:rPr>
          <w:rFonts w:ascii="Times New Roman" w:hAnsi="Times New Roman" w:cs="Times New Roman"/>
          <w:sz w:val="24"/>
        </w:rPr>
        <w:t xml:space="preserve"> X-ray powder diffraction (XRD) images of </w:t>
      </w:r>
      <w:r w:rsidRPr="00F024CF">
        <w:rPr>
          <w:rFonts w:ascii="Times New Roman" w:hAnsi="Times New Roman" w:cs="Times New Roman" w:hint="eastAsia"/>
          <w:sz w:val="24"/>
        </w:rPr>
        <w:t xml:space="preserve">tube-wall </w:t>
      </w:r>
      <w:r w:rsidRPr="00F024CF">
        <w:rPr>
          <w:rFonts w:ascii="Times New Roman" w:hAnsi="Times New Roman" w:cs="Times New Roman"/>
          <w:sz w:val="24"/>
        </w:rPr>
        <w:t>Fe</w:t>
      </w:r>
      <w:r w:rsidRPr="00F024CF">
        <w:rPr>
          <w:rFonts w:ascii="Times New Roman" w:hAnsi="Times New Roman" w:cs="Times New Roman" w:hint="eastAsia"/>
          <w:sz w:val="24"/>
        </w:rPr>
        <w:t xml:space="preserve"> </w:t>
      </w:r>
      <w:r w:rsidRPr="00F024CF">
        <w:rPr>
          <w:rFonts w:ascii="Times New Roman" w:hAnsi="Times New Roman" w:cs="Times New Roman"/>
          <w:sz w:val="24"/>
        </w:rPr>
        <w:t xml:space="preserve">oxides and Fe minerals. </w:t>
      </w:r>
      <w:r w:rsidRPr="00F024CF">
        <w:rPr>
          <w:rFonts w:ascii="Times New Roman" w:hAnsi="Times New Roman" w:cs="Times New Roman" w:hint="eastAsia"/>
          <w:sz w:val="24"/>
        </w:rPr>
        <w:t>Fe</w:t>
      </w:r>
      <w:r w:rsidRPr="00F024CF">
        <w:rPr>
          <w:rFonts w:ascii="Times New Roman" w:hAnsi="Times New Roman" w:cs="Times New Roman"/>
          <w:sz w:val="24"/>
        </w:rPr>
        <w:t xml:space="preserve"> oxides formed anaerobically under natural light and dark conditions (</w:t>
      </w:r>
      <w:r w:rsidRPr="00F024CF">
        <w:rPr>
          <w:rFonts w:ascii="Times New Roman" w:hAnsi="Times New Roman" w:cs="Times New Roman" w:hint="eastAsia"/>
          <w:sz w:val="24"/>
        </w:rPr>
        <w:t>3</w:t>
      </w:r>
      <w:r w:rsidRPr="00F024CF">
        <w:rPr>
          <w:rFonts w:ascii="Times New Roman" w:hAnsi="Times New Roman" w:cs="Times New Roman"/>
          <w:sz w:val="24"/>
        </w:rPr>
        <w:t>0</w:t>
      </w:r>
      <w:r w:rsidRPr="00F024CF">
        <w:rPr>
          <w:rFonts w:ascii="Times New Roman" w:hAnsi="Times New Roman" w:cs="Times New Roman" w:hint="eastAsia"/>
          <w:sz w:val="24"/>
        </w:rPr>
        <w:t xml:space="preserve"> </w:t>
      </w:r>
      <w:r w:rsidRPr="00F024CF">
        <w:rPr>
          <w:rFonts w:ascii="Times New Roman" w:hAnsi="Times New Roman" w:cs="Times New Roman"/>
          <w:sz w:val="24"/>
        </w:rPr>
        <w:t>d)</w:t>
      </w:r>
      <w:r w:rsidRPr="00F024CF">
        <w:rPr>
          <w:rFonts w:ascii="Times New Roman" w:hAnsi="Times New Roman" w:cs="Times New Roman" w:hint="eastAsia"/>
          <w:sz w:val="24"/>
        </w:rPr>
        <w:t xml:space="preserve"> </w:t>
      </w:r>
      <w:r w:rsidRPr="00F024CF">
        <w:rPr>
          <w:rFonts w:ascii="Times New Roman" w:hAnsi="Times New Roman" w:cs="Times New Roman"/>
          <w:sz w:val="24"/>
        </w:rPr>
        <w:t xml:space="preserve">in </w:t>
      </w:r>
      <w:r w:rsidRPr="00F024CF">
        <w:rPr>
          <w:rFonts w:ascii="Times New Roman" w:hAnsi="Times New Roman" w:cs="Times New Roman" w:hint="eastAsia"/>
          <w:sz w:val="24"/>
        </w:rPr>
        <w:t xml:space="preserve">saturated </w:t>
      </w:r>
      <w:r w:rsidRPr="00F024CF">
        <w:rPr>
          <w:rFonts w:ascii="Times New Roman" w:hAnsi="Times New Roman" w:cs="Times New Roman"/>
          <w:sz w:val="24"/>
        </w:rPr>
        <w:t xml:space="preserve">paddy soil incubation; </w:t>
      </w:r>
      <w:r w:rsidRPr="00F024CF">
        <w:rPr>
          <w:rFonts w:ascii="Times New Roman" w:hAnsi="Times New Roman" w:cs="Times New Roman" w:hint="eastAsia"/>
          <w:sz w:val="24"/>
        </w:rPr>
        <w:t>d</w:t>
      </w:r>
      <w:r w:rsidRPr="00F024CF">
        <w:rPr>
          <w:rFonts w:ascii="Times New Roman" w:hAnsi="Times New Roman" w:cs="Times New Roman"/>
          <w:sz w:val="24"/>
        </w:rPr>
        <w:t>ata of Quartz</w:t>
      </w:r>
      <w:r w:rsidRPr="00F024CF">
        <w:rPr>
          <w:rFonts w:ascii="Times New Roman" w:hAnsi="Times New Roman" w:cs="Times New Roman" w:hint="eastAsia"/>
          <w:sz w:val="24"/>
        </w:rPr>
        <w:t>, Magnetite, Hematite</w:t>
      </w:r>
      <w:r w:rsidRPr="00F024CF">
        <w:rPr>
          <w:rFonts w:ascii="Times New Roman" w:hAnsi="Times New Roman" w:cs="Times New Roman"/>
          <w:sz w:val="24"/>
        </w:rPr>
        <w:t>,</w:t>
      </w:r>
      <w:r w:rsidRPr="00F024CF">
        <w:rPr>
          <w:rFonts w:ascii="Times New Roman" w:hAnsi="Times New Roman" w:cs="Times New Roman" w:hint="eastAsia"/>
          <w:sz w:val="24"/>
        </w:rPr>
        <w:t xml:space="preserve"> and Viviantite were</w:t>
      </w:r>
      <w:r w:rsidRPr="00F024CF">
        <w:rPr>
          <w:rFonts w:ascii="Times New Roman" w:hAnsi="Times New Roman" w:cs="Times New Roman"/>
          <w:sz w:val="24"/>
        </w:rPr>
        <w:t xml:space="preserve"> downloaded from RRUFF database (http://rruff.info/); Q means Quartz, V is Vivianite</w:t>
      </w:r>
      <w:r w:rsidRPr="00F024CF">
        <w:rPr>
          <w:rFonts w:ascii="Times New Roman" w:hAnsi="Times New Roman" w:cs="Times New Roman" w:hint="eastAsia"/>
          <w:sz w:val="24"/>
        </w:rPr>
        <w:t>.</w:t>
      </w:r>
    </w:p>
    <w:p w14:paraId="1374555C" w14:textId="77777777" w:rsidR="00B9317F" w:rsidRPr="00F024CF" w:rsidRDefault="00EE19B2" w:rsidP="000F5929">
      <w:pPr>
        <w:jc w:val="both"/>
      </w:pPr>
    </w:p>
    <w:p w14:paraId="70FB5BF2" w14:textId="77777777" w:rsidR="00BF3499" w:rsidRPr="00F024CF" w:rsidRDefault="000D65C0" w:rsidP="000F5929">
      <w:pPr>
        <w:jc w:val="both"/>
      </w:pPr>
      <w:r w:rsidRPr="00F024CF">
        <w:rPr>
          <w:rFonts w:ascii="Times New Roman" w:hAnsi="Times New Roman" w:cs="Times New Roman"/>
          <w:sz w:val="24"/>
        </w:rPr>
        <w:br w:type="page"/>
      </w:r>
    </w:p>
    <w:p w14:paraId="76035596" w14:textId="77777777" w:rsidR="00BF3499" w:rsidRPr="00F024CF" w:rsidRDefault="000D65C0" w:rsidP="000F5929">
      <w:pPr>
        <w:jc w:val="both"/>
      </w:pPr>
      <w:r w:rsidRPr="00F024CF">
        <w:rPr>
          <w:noProof/>
          <w:lang w:eastAsia="en-GB"/>
        </w:rPr>
        <w:lastRenderedPageBreak/>
        <w:drawing>
          <wp:inline distT="0" distB="0" distL="0" distR="0" wp14:anchorId="5F5ACD18" wp14:editId="397B0350">
            <wp:extent cx="5272779" cy="2196000"/>
            <wp:effectExtent l="19050" t="19050" r="2349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79" cy="219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7534D" w14:textId="77777777" w:rsidR="00BF3499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S4 </w:t>
      </w:r>
      <w:r w:rsidRPr="00F024CF">
        <w:rPr>
          <w:rFonts w:ascii="Times New Roman" w:hAnsi="Times New Roman" w:cs="Times New Roman" w:hint="eastAsia"/>
          <w:sz w:val="24"/>
        </w:rPr>
        <w:t>The influence of different materials on Fe oxides formation on the mater</w:t>
      </w:r>
      <w:r w:rsidRPr="00F024CF">
        <w:rPr>
          <w:rFonts w:ascii="Times New Roman" w:hAnsi="Times New Roman" w:cs="Times New Roman"/>
          <w:sz w:val="24"/>
        </w:rPr>
        <w:t>ia</w:t>
      </w:r>
      <w:r w:rsidRPr="00F024CF">
        <w:rPr>
          <w:rFonts w:ascii="Times New Roman" w:hAnsi="Times New Roman" w:cs="Times New Roman" w:hint="eastAsia"/>
          <w:sz w:val="24"/>
        </w:rPr>
        <w:t>l surface. (A) columns; (B) tubes. Materials include PPMA, PTFE, PA, PP, PE</w:t>
      </w:r>
      <w:r w:rsidRPr="00F024CF">
        <w:rPr>
          <w:rFonts w:ascii="Times New Roman" w:hAnsi="Times New Roman" w:cs="Times New Roman"/>
          <w:sz w:val="24"/>
        </w:rPr>
        <w:t>,</w:t>
      </w:r>
      <w:r w:rsidRPr="00F024CF">
        <w:rPr>
          <w:rFonts w:ascii="Times New Roman" w:hAnsi="Times New Roman" w:cs="Times New Roman" w:hint="eastAsia"/>
          <w:sz w:val="24"/>
        </w:rPr>
        <w:t xml:space="preserve"> and Glass. The red dashed line means soil-water interface.</w:t>
      </w:r>
    </w:p>
    <w:p w14:paraId="43439BE5" w14:textId="77777777" w:rsidR="001E5978" w:rsidRPr="00F024CF" w:rsidRDefault="000D65C0" w:rsidP="000F5929">
      <w:pPr>
        <w:jc w:val="both"/>
      </w:pPr>
      <w:r w:rsidRPr="00F024CF">
        <w:br w:type="page"/>
      </w:r>
    </w:p>
    <w:p w14:paraId="13C081D3" w14:textId="77777777" w:rsidR="00BF3499" w:rsidRPr="00F024CF" w:rsidRDefault="000D65C0" w:rsidP="000F5929">
      <w:pPr>
        <w:jc w:val="both"/>
      </w:pPr>
      <w:r w:rsidRPr="00F024CF">
        <w:rPr>
          <w:noProof/>
          <w:lang w:eastAsia="en-GB"/>
        </w:rPr>
        <w:lastRenderedPageBreak/>
        <w:drawing>
          <wp:inline distT="0" distB="0" distL="0" distR="0" wp14:anchorId="3F3AD5A0" wp14:editId="4F22327E">
            <wp:extent cx="5274310" cy="2773408"/>
            <wp:effectExtent l="0" t="0" r="2540" b="8255"/>
            <wp:docPr id="4" name="图片 4" descr="E:\Yuan\Yuan 2020\2. Files. Working\Journal paper\Iron probe 6\Iron probe Fig\3. Tube and pipe test\Fe.dark.lignt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Yuan\Yuan 2020\2. Files. Working\Journal paper\Iron probe 6\Iron probe Fig\3. Tube and pipe test\Fe.dark.lignt-1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4920" w14:textId="77777777" w:rsidR="001A2BA1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S5 </w:t>
      </w:r>
      <w:r w:rsidRPr="00F024CF">
        <w:rPr>
          <w:rFonts w:ascii="Times New Roman" w:hAnsi="Times New Roman" w:cs="Times New Roman" w:hint="eastAsia"/>
          <w:sz w:val="24"/>
        </w:rPr>
        <w:t xml:space="preserve">Fe oxides formed on PE and PP tubes at anaerobic under natural light and continuous dark conditions in different soils. The incubation was 30 days. The error bar is </w:t>
      </w:r>
      <w:r w:rsidRPr="00F024CF">
        <w:rPr>
          <w:rFonts w:ascii="Times New Roman" w:hAnsi="Times New Roman" w:cs="Times New Roman"/>
          <w:sz w:val="24"/>
        </w:rPr>
        <w:t xml:space="preserve">the </w:t>
      </w:r>
      <w:r w:rsidRPr="00F024CF">
        <w:rPr>
          <w:rFonts w:ascii="Times New Roman" w:hAnsi="Times New Roman" w:cs="Times New Roman" w:hint="eastAsia"/>
          <w:sz w:val="24"/>
        </w:rPr>
        <w:t>standard deviation (</w:t>
      </w:r>
      <w:r w:rsidRPr="00F024CF">
        <w:rPr>
          <w:rFonts w:ascii="Times New Roman" w:hAnsi="Times New Roman" w:cs="Times New Roman" w:hint="eastAsia"/>
          <w:i/>
          <w:sz w:val="24"/>
        </w:rPr>
        <w:t>n</w:t>
      </w:r>
      <w:r w:rsidRPr="00F024CF">
        <w:rPr>
          <w:rFonts w:ascii="Times New Roman" w:hAnsi="Times New Roman" w:cs="Times New Roman" w:hint="eastAsia"/>
          <w:sz w:val="24"/>
        </w:rPr>
        <w:t>=3).</w:t>
      </w:r>
    </w:p>
    <w:p w14:paraId="729F49C8" w14:textId="77777777" w:rsidR="005B3A93" w:rsidRPr="00F024CF" w:rsidRDefault="000D65C0" w:rsidP="000F5929">
      <w:pPr>
        <w:jc w:val="both"/>
      </w:pPr>
      <w:r w:rsidRPr="00F024CF">
        <w:br w:type="page"/>
      </w:r>
    </w:p>
    <w:p w14:paraId="63DE72D8" w14:textId="7722BB32" w:rsidR="00EB5C15" w:rsidRPr="00F024CF" w:rsidRDefault="000D65C0" w:rsidP="000F5929">
      <w:pPr>
        <w:jc w:val="both"/>
      </w:pPr>
      <w:r w:rsidRPr="00F024CF">
        <w:rPr>
          <w:noProof/>
          <w:lang w:eastAsia="en-GB"/>
        </w:rPr>
        <w:lastRenderedPageBreak/>
        <w:drawing>
          <wp:inline distT="0" distB="0" distL="0" distR="0" wp14:anchorId="0A7457F1" wp14:editId="2C5E65E2">
            <wp:extent cx="5238802" cy="32400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02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8A59A" w14:textId="77777777" w:rsidR="003D16F4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S6 </w:t>
      </w:r>
      <w:r w:rsidRPr="00F024CF">
        <w:rPr>
          <w:rFonts w:ascii="Times New Roman" w:hAnsi="Times New Roman" w:cs="Times New Roman" w:hint="eastAsia"/>
          <w:sz w:val="24"/>
        </w:rPr>
        <w:t>Tube-wall Fe oxides inhibited or enhanced by natural light. RG and WX are soils from Gugao and Wuxue city, China. D and L indicate the incubation condition under continuous dark or natural light, respectively.</w:t>
      </w:r>
    </w:p>
    <w:p w14:paraId="6325FCAE" w14:textId="77777777" w:rsidR="00175425" w:rsidRPr="00F024CF" w:rsidRDefault="000D65C0" w:rsidP="000F5929">
      <w:pPr>
        <w:jc w:val="both"/>
      </w:pPr>
      <w:r w:rsidRPr="00F024CF">
        <w:br w:type="page"/>
      </w:r>
    </w:p>
    <w:p w14:paraId="435B8317" w14:textId="7FCEB843" w:rsidR="003D16F4" w:rsidRPr="00F024CF" w:rsidRDefault="000D65C0" w:rsidP="000F5929">
      <w:pPr>
        <w:jc w:val="both"/>
      </w:pPr>
      <w:r w:rsidRPr="00F024CF">
        <w:rPr>
          <w:noProof/>
          <w:lang w:eastAsia="en-GB"/>
        </w:rPr>
        <w:lastRenderedPageBreak/>
        <w:drawing>
          <wp:inline distT="0" distB="0" distL="0" distR="0" wp14:anchorId="387FCF49" wp14:editId="3A314779">
            <wp:extent cx="5274310" cy="3515995"/>
            <wp:effectExtent l="0" t="0" r="0" b="0"/>
            <wp:docPr id="11" name="图片 11" descr="E:\Yuan\Yuan 2020\2. Files. Working\Journal paper\Iron probe 6\Iron probe Fig\5. Sterile\Sterile.Fe.oxid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Yuan\Yuan 2020\2. Files. Working\Journal paper\Iron probe 6\Iron probe Fig\5. Sterile\Sterile.Fe.oxides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0E811" w14:textId="77777777" w:rsidR="00B449AE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>ure S7</w:t>
      </w:r>
      <w:r w:rsidRPr="00F024CF">
        <w:rPr>
          <w:rFonts w:ascii="Times New Roman" w:hAnsi="Times New Roman" w:cs="Times New Roman"/>
          <w:sz w:val="24"/>
        </w:rPr>
        <w:t xml:space="preserve"> </w:t>
      </w:r>
      <w:r w:rsidRPr="00F024CF">
        <w:rPr>
          <w:rFonts w:ascii="Times New Roman" w:hAnsi="Times New Roman" w:cs="Times New Roman" w:hint="eastAsia"/>
          <w:sz w:val="24"/>
        </w:rPr>
        <w:t xml:space="preserve">Tube-wall </w:t>
      </w:r>
      <w:r w:rsidRPr="00F024CF">
        <w:rPr>
          <w:rFonts w:ascii="Times New Roman" w:hAnsi="Times New Roman" w:cs="Times New Roman"/>
          <w:sz w:val="24"/>
        </w:rPr>
        <w:t xml:space="preserve">Fe oxides formed at anaerobic under </w:t>
      </w:r>
      <w:r w:rsidRPr="00F024CF">
        <w:rPr>
          <w:rFonts w:ascii="Times New Roman" w:hAnsi="Times New Roman" w:cs="Times New Roman" w:hint="eastAsia"/>
          <w:sz w:val="24"/>
        </w:rPr>
        <w:t>normal and sterile</w:t>
      </w:r>
      <w:r w:rsidRPr="00F024CF">
        <w:rPr>
          <w:rFonts w:ascii="Times New Roman" w:hAnsi="Times New Roman" w:cs="Times New Roman"/>
          <w:sz w:val="24"/>
        </w:rPr>
        <w:t xml:space="preserve"> conditions</w:t>
      </w:r>
      <w:r w:rsidRPr="00F024CF">
        <w:rPr>
          <w:rFonts w:ascii="Times New Roman" w:hAnsi="Times New Roman" w:cs="Times New Roman" w:hint="eastAsia"/>
          <w:sz w:val="24"/>
        </w:rPr>
        <w:t xml:space="preserve"> in different soils</w:t>
      </w:r>
      <w:r w:rsidRPr="00F024CF">
        <w:rPr>
          <w:rFonts w:ascii="Times New Roman" w:hAnsi="Times New Roman" w:cs="Times New Roman"/>
          <w:sz w:val="24"/>
        </w:rPr>
        <w:t>.</w:t>
      </w:r>
      <w:r w:rsidRPr="00F024CF">
        <w:rPr>
          <w:rFonts w:ascii="Times New Roman" w:hAnsi="Times New Roman" w:cs="Times New Roman" w:hint="eastAsia"/>
          <w:sz w:val="24"/>
        </w:rPr>
        <w:t xml:space="preserve"> Six soils were incubated under dark conditions, </w:t>
      </w:r>
      <w:r w:rsidRPr="00F024CF">
        <w:rPr>
          <w:rFonts w:ascii="Times New Roman" w:hAnsi="Times New Roman" w:cs="Times New Roman"/>
          <w:sz w:val="24"/>
        </w:rPr>
        <w:t>for</w:t>
      </w:r>
      <w:r w:rsidRPr="00F024CF">
        <w:rPr>
          <w:rFonts w:ascii="Times New Roman" w:hAnsi="Times New Roman" w:cs="Times New Roman" w:hint="eastAsia"/>
          <w:sz w:val="24"/>
        </w:rPr>
        <w:t xml:space="preserve"> 30 days. The error bar is </w:t>
      </w:r>
      <w:r w:rsidRPr="00F024CF">
        <w:rPr>
          <w:rFonts w:ascii="Times New Roman" w:hAnsi="Times New Roman" w:cs="Times New Roman"/>
          <w:sz w:val="24"/>
        </w:rPr>
        <w:t xml:space="preserve">the </w:t>
      </w:r>
      <w:r w:rsidRPr="00F024CF">
        <w:rPr>
          <w:rFonts w:ascii="Times New Roman" w:hAnsi="Times New Roman" w:cs="Times New Roman" w:hint="eastAsia"/>
          <w:sz w:val="24"/>
        </w:rPr>
        <w:t>standard deviation (</w:t>
      </w:r>
      <w:r w:rsidRPr="00F024CF">
        <w:rPr>
          <w:rFonts w:ascii="Times New Roman" w:hAnsi="Times New Roman" w:cs="Times New Roman" w:hint="eastAsia"/>
          <w:i/>
          <w:sz w:val="24"/>
        </w:rPr>
        <w:t>n</w:t>
      </w:r>
      <w:r w:rsidRPr="00F024CF">
        <w:rPr>
          <w:rFonts w:ascii="Times New Roman" w:hAnsi="Times New Roman" w:cs="Times New Roman" w:hint="eastAsia"/>
          <w:sz w:val="24"/>
        </w:rPr>
        <w:t>=3).</w:t>
      </w:r>
    </w:p>
    <w:p w14:paraId="0B939E6F" w14:textId="77777777" w:rsidR="00331D5B" w:rsidRPr="00F024CF" w:rsidRDefault="000D65C0" w:rsidP="000F5929">
      <w:pPr>
        <w:jc w:val="both"/>
        <w:rPr>
          <w:noProof/>
        </w:rPr>
      </w:pPr>
      <w:r w:rsidRPr="00F024CF">
        <w:rPr>
          <w:noProof/>
        </w:rPr>
        <w:br w:type="page"/>
      </w:r>
    </w:p>
    <w:p w14:paraId="3931BC07" w14:textId="243C0211" w:rsidR="00EA5770" w:rsidRPr="00F024CF" w:rsidRDefault="000D65C0" w:rsidP="000F592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F024CF">
        <w:rPr>
          <w:rFonts w:ascii="Times New Roman" w:hAnsi="Times New Roman" w:cs="Times New Roman"/>
          <w:b/>
          <w:noProof/>
          <w:sz w:val="24"/>
          <w:lang w:eastAsia="en-GB"/>
        </w:rPr>
        <w:lastRenderedPageBreak/>
        <w:drawing>
          <wp:inline distT="0" distB="0" distL="0" distR="0" wp14:anchorId="2D280F28" wp14:editId="74DA4838">
            <wp:extent cx="3772837" cy="7200000"/>
            <wp:effectExtent l="0" t="0" r="0" b="1270"/>
            <wp:docPr id="1" name="图片 1" descr="H:\0. Paper draft\Fe hook-V2\update fig\bulk-light-dark.phylum1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. Paper draft\Fe hook-V2\update fig\bulk-light-dark.phylum15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3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718C2" w14:textId="77777777" w:rsidR="00E72650" w:rsidRPr="00F024CF" w:rsidRDefault="000D65C0" w:rsidP="000F592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S8 </w:t>
      </w:r>
      <w:r w:rsidRPr="00F024CF">
        <w:rPr>
          <w:rFonts w:ascii="Times New Roman" w:hAnsi="Times New Roman" w:cs="Times New Roman" w:hint="eastAsia"/>
          <w:sz w:val="24"/>
        </w:rPr>
        <w:t>The relative abundance of the top 15 most phyla in soils. A) bulk soil; B) soil adjacent to tube-wall Fe oxides under continuous dark conditions; C) soil adjacent to tube-wall Fe oxides under natural light conditions.</w:t>
      </w:r>
    </w:p>
    <w:p w14:paraId="5F4D9780" w14:textId="7511929D" w:rsidR="00FB303E" w:rsidRDefault="000D65C0" w:rsidP="000F5929">
      <w:pPr>
        <w:jc w:val="both"/>
        <w:rPr>
          <w:noProof/>
        </w:rPr>
      </w:pPr>
      <w:r w:rsidRPr="00F024CF">
        <w:rPr>
          <w:rFonts w:ascii="Times New Roman" w:hAnsi="Times New Roman" w:cs="Times New Roman"/>
          <w:b/>
          <w:sz w:val="24"/>
        </w:rPr>
        <w:br w:type="page"/>
      </w:r>
    </w:p>
    <w:p w14:paraId="3E327E0E" w14:textId="69A925CC" w:rsidR="000D65C0" w:rsidRPr="00F024CF" w:rsidRDefault="000D65C0" w:rsidP="000F5929">
      <w:pPr>
        <w:jc w:val="both"/>
      </w:pPr>
      <w:r w:rsidRPr="00F024CF">
        <w:rPr>
          <w:noProof/>
          <w:lang w:eastAsia="en-GB"/>
        </w:rPr>
        <w:lastRenderedPageBreak/>
        <w:drawing>
          <wp:inline distT="0" distB="0" distL="0" distR="0" wp14:anchorId="191BE292" wp14:editId="5DCFBE40">
            <wp:extent cx="5264141" cy="396000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41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9FF36" w14:textId="77777777" w:rsidR="00FB303E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>ure S9</w:t>
      </w:r>
      <w:r w:rsidRPr="00F024CF">
        <w:rPr>
          <w:rFonts w:ascii="Times New Roman" w:hAnsi="Times New Roman" w:cs="Times New Roman"/>
          <w:sz w:val="24"/>
        </w:rPr>
        <w:t xml:space="preserve"> Remediate As contaminated paddy soils with the Fe </w:t>
      </w:r>
      <w:r w:rsidRPr="00F024CF">
        <w:rPr>
          <w:rFonts w:ascii="Times New Roman" w:hAnsi="Times New Roman" w:cs="Times New Roman" w:hint="eastAsia"/>
          <w:sz w:val="24"/>
        </w:rPr>
        <w:t>hooks</w:t>
      </w:r>
      <w:r w:rsidRPr="00F024CF">
        <w:rPr>
          <w:rFonts w:ascii="Times New Roman" w:hAnsi="Times New Roman" w:cs="Times New Roman"/>
          <w:sz w:val="24"/>
        </w:rPr>
        <w:t>.</w:t>
      </w:r>
      <w:r w:rsidRPr="00F024CF">
        <w:rPr>
          <w:rFonts w:ascii="Times New Roman" w:hAnsi="Times New Roman" w:cs="Times New Roman" w:hint="eastAsia"/>
          <w:sz w:val="24"/>
        </w:rPr>
        <w:t xml:space="preserve"> PP tubes holding Fe hooks were taken out from saturated soils every 14 days. Fe hooks were rinsed by the overlying water and washed away by </w:t>
      </w:r>
      <w:r w:rsidRPr="00F024CF">
        <w:rPr>
          <w:rFonts w:ascii="Times New Roman" w:hAnsi="Times New Roman" w:cs="Times New Roman"/>
          <w:sz w:val="24"/>
        </w:rPr>
        <w:t>dishcloth</w:t>
      </w:r>
      <w:r w:rsidRPr="00F024CF">
        <w:rPr>
          <w:rFonts w:ascii="Times New Roman" w:hAnsi="Times New Roman" w:cs="Times New Roman" w:hint="eastAsia"/>
          <w:sz w:val="24"/>
        </w:rPr>
        <w:t xml:space="preserve">. The PP tubes are </w:t>
      </w:r>
      <w:r w:rsidRPr="00F024CF">
        <w:rPr>
          <w:rFonts w:ascii="Times New Roman" w:hAnsi="Times New Roman" w:cs="Times New Roman"/>
          <w:sz w:val="24"/>
          <w:szCs w:val="24"/>
        </w:rPr>
        <w:t>recyclable after deployment</w:t>
      </w:r>
      <w:r w:rsidRPr="00F024CF">
        <w:rPr>
          <w:rFonts w:ascii="Times New Roman" w:hAnsi="Times New Roman" w:cs="Times New Roman" w:hint="eastAsia"/>
          <w:sz w:val="24"/>
        </w:rPr>
        <w:t>.</w:t>
      </w:r>
    </w:p>
    <w:p w14:paraId="0080A22C" w14:textId="77777777" w:rsidR="00FB303E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sz w:val="24"/>
        </w:rPr>
        <w:br w:type="page"/>
      </w:r>
    </w:p>
    <w:p w14:paraId="61DA2682" w14:textId="647FF392" w:rsidR="00FB303E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noProof/>
          <w:sz w:val="24"/>
          <w:lang w:eastAsia="en-GB"/>
        </w:rPr>
        <w:lastRenderedPageBreak/>
        <w:drawing>
          <wp:inline distT="0" distB="0" distL="0" distR="0" wp14:anchorId="1BB01417" wp14:editId="61B15071">
            <wp:extent cx="5274310" cy="2964815"/>
            <wp:effectExtent l="0" t="0" r="0" b="0"/>
            <wp:docPr id="6" name="图片 6" descr="E:\Yuan\Yuan 2020\2. Files. Working\Journal paper\Iron probe 6\Iron probe Fig\11. Tube\Dynamic (cumulative As and rice)-hoo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Yuan\Yuan 2020\2. Files. Working\Journal paper\Iron probe 6\Iron probe Fig\11. Tube\Dynamic (cumulative As and rice)-hook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2FBC" w14:textId="77777777" w:rsidR="006640D7" w:rsidRPr="00F024CF" w:rsidRDefault="000D65C0" w:rsidP="000F59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S10 </w:t>
      </w:r>
      <w:r w:rsidRPr="00F024CF">
        <w:rPr>
          <w:rFonts w:ascii="Times New Roman" w:hAnsi="Times New Roman" w:cs="Times New Roman" w:hint="eastAsia"/>
          <w:sz w:val="24"/>
        </w:rPr>
        <w:t>Accumulated As removal from soils during the two</w:t>
      </w:r>
      <w:r w:rsidRPr="00F024CF">
        <w:rPr>
          <w:rFonts w:ascii="Times New Roman" w:hAnsi="Times New Roman" w:cs="Times New Roman"/>
          <w:sz w:val="24"/>
        </w:rPr>
        <w:t>-</w:t>
      </w:r>
      <w:r w:rsidRPr="00F024CF">
        <w:rPr>
          <w:rFonts w:ascii="Times New Roman" w:hAnsi="Times New Roman" w:cs="Times New Roman" w:hint="eastAsia"/>
          <w:sz w:val="24"/>
        </w:rPr>
        <w:t xml:space="preserve">year soil As remediation with Fe hooks. </w:t>
      </w:r>
      <w:r w:rsidRPr="00F024CF">
        <w:rPr>
          <w:rFonts w:ascii="Times New Roman" w:hAnsi="Times New Roman" w:cs="Times New Roman"/>
          <w:sz w:val="24"/>
        </w:rPr>
        <w:t>A real As-contaminated paddy soil (</w:t>
      </w:r>
      <w:r w:rsidRPr="00F024CF">
        <w:rPr>
          <w:rFonts w:ascii="Times New Roman" w:hAnsi="Times New Roman" w:cs="Times New Roman" w:hint="eastAsia"/>
          <w:sz w:val="24"/>
        </w:rPr>
        <w:t xml:space="preserve">QY soil, 50.7 </w:t>
      </w:r>
      <w:r w:rsidRPr="00F024CF">
        <w:rPr>
          <w:rFonts w:ascii="Times New Roman" w:hAnsi="Times New Roman" w:cs="Times New Roman"/>
          <w:sz w:val="24"/>
        </w:rPr>
        <w:t>μ</w:t>
      </w:r>
      <w:r w:rsidRPr="00F024CF">
        <w:rPr>
          <w:rFonts w:ascii="Times New Roman" w:hAnsi="Times New Roman" w:cs="Times New Roman" w:hint="eastAsia"/>
          <w:sz w:val="24"/>
        </w:rPr>
        <w:t>g</w:t>
      </w:r>
      <w:r w:rsidRPr="00F024CF">
        <w:rPr>
          <w:rFonts w:ascii="Times New Roman" w:hAnsi="Times New Roman" w:cs="Times New Roman"/>
          <w:sz w:val="24"/>
        </w:rPr>
        <w:t xml:space="preserve"> As</w:t>
      </w:r>
      <w:r w:rsidRPr="00F024CF">
        <w:rPr>
          <w:rFonts w:ascii="Times New Roman" w:hAnsi="Times New Roman" w:cs="Times New Roman" w:hint="eastAsia"/>
          <w:sz w:val="24"/>
        </w:rPr>
        <w:t xml:space="preserve"> kg</w:t>
      </w:r>
      <w:r w:rsidRPr="00F024CF">
        <w:rPr>
          <w:rFonts w:ascii="Times New Roman" w:hAnsi="Times New Roman" w:cs="Times New Roman" w:hint="eastAsia"/>
          <w:sz w:val="24"/>
          <w:vertAlign w:val="superscript"/>
        </w:rPr>
        <w:t>-1</w:t>
      </w:r>
      <w:r w:rsidRPr="00F024CF">
        <w:rPr>
          <w:rFonts w:ascii="Times New Roman" w:hAnsi="Times New Roman" w:cs="Times New Roman" w:hint="eastAsia"/>
          <w:sz w:val="24"/>
        </w:rPr>
        <w:t xml:space="preserve">) was used. The error bar is </w:t>
      </w:r>
      <w:r w:rsidRPr="00F024CF">
        <w:rPr>
          <w:rFonts w:ascii="Times New Roman" w:hAnsi="Times New Roman" w:cs="Times New Roman"/>
          <w:sz w:val="24"/>
        </w:rPr>
        <w:t xml:space="preserve">the </w:t>
      </w:r>
      <w:r w:rsidRPr="00F024CF">
        <w:rPr>
          <w:rFonts w:ascii="Times New Roman" w:hAnsi="Times New Roman" w:cs="Times New Roman" w:hint="eastAsia"/>
          <w:sz w:val="24"/>
        </w:rPr>
        <w:t>standard deviation (</w:t>
      </w:r>
      <w:r w:rsidRPr="00F024CF">
        <w:rPr>
          <w:rFonts w:ascii="Times New Roman" w:hAnsi="Times New Roman" w:cs="Times New Roman" w:hint="eastAsia"/>
          <w:i/>
          <w:sz w:val="24"/>
        </w:rPr>
        <w:t>n</w:t>
      </w:r>
      <w:r w:rsidRPr="00F024CF">
        <w:rPr>
          <w:rFonts w:ascii="Times New Roman" w:hAnsi="Times New Roman" w:cs="Times New Roman" w:hint="eastAsia"/>
          <w:sz w:val="24"/>
        </w:rPr>
        <w:t xml:space="preserve">=3). </w:t>
      </w:r>
    </w:p>
    <w:p w14:paraId="00A7EA76" w14:textId="77777777" w:rsidR="006640D7" w:rsidRPr="00F024CF" w:rsidRDefault="00EE19B2" w:rsidP="000F5929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4DA55F5" w14:textId="77777777" w:rsidR="006640D7" w:rsidRPr="00F024CF" w:rsidRDefault="000D65C0" w:rsidP="000F5929">
      <w:pPr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sz w:val="24"/>
        </w:rPr>
        <w:br w:type="page"/>
      </w:r>
    </w:p>
    <w:p w14:paraId="07206E7A" w14:textId="75C358E3" w:rsidR="006640D7" w:rsidRPr="00F024CF" w:rsidRDefault="000D65C0" w:rsidP="000F59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noProof/>
          <w:sz w:val="24"/>
          <w:lang w:eastAsia="en-GB"/>
        </w:rPr>
        <w:lastRenderedPageBreak/>
        <w:drawing>
          <wp:inline distT="0" distB="0" distL="0" distR="0" wp14:anchorId="6235F1E0" wp14:editId="6339A827">
            <wp:extent cx="5274310" cy="3930650"/>
            <wp:effectExtent l="0" t="0" r="0" b="0"/>
            <wp:docPr id="8" name="图片 8" descr="H:\0. Paper draft\Fe hook-V2\update fig\rice-arseni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. Paper draft\Fe hook-V2\update fig\rice-arsenic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9969A" w14:textId="2AB8E732" w:rsidR="00E72650" w:rsidRPr="00680CC2" w:rsidRDefault="000D65C0" w:rsidP="000F592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024CF">
        <w:rPr>
          <w:rFonts w:ascii="Times New Roman" w:hAnsi="Times New Roman" w:cs="Times New Roman"/>
          <w:b/>
          <w:sz w:val="24"/>
        </w:rPr>
        <w:t>Fig</w:t>
      </w:r>
      <w:r w:rsidRPr="00F024CF">
        <w:rPr>
          <w:rFonts w:ascii="Times New Roman" w:hAnsi="Times New Roman" w:cs="Times New Roman" w:hint="eastAsia"/>
          <w:b/>
          <w:sz w:val="24"/>
        </w:rPr>
        <w:t xml:space="preserve">ure S11 </w:t>
      </w:r>
      <w:r w:rsidRPr="00F024CF">
        <w:rPr>
          <w:rFonts w:ascii="Times New Roman" w:hAnsi="Times New Roman" w:cs="Times New Roman" w:hint="eastAsia"/>
          <w:sz w:val="24"/>
        </w:rPr>
        <w:t>Arsenic concentration in rice organs during the two</w:t>
      </w:r>
      <w:r w:rsidRPr="00F024CF">
        <w:rPr>
          <w:rFonts w:ascii="Times New Roman" w:hAnsi="Times New Roman" w:cs="Times New Roman"/>
          <w:sz w:val="24"/>
        </w:rPr>
        <w:t>-</w:t>
      </w:r>
      <w:r w:rsidRPr="00F024CF">
        <w:rPr>
          <w:rFonts w:ascii="Times New Roman" w:hAnsi="Times New Roman" w:cs="Times New Roman" w:hint="eastAsia"/>
          <w:sz w:val="24"/>
        </w:rPr>
        <w:t xml:space="preserve">year soil As remediation with Fe hooks. The lower-case letters </w:t>
      </w:r>
      <w:r w:rsidRPr="00F024CF">
        <w:rPr>
          <w:rFonts w:ascii="Times New Roman" w:hAnsi="Times New Roman" w:cs="Times New Roman"/>
          <w:sz w:val="24"/>
        </w:rPr>
        <w:t>“</w:t>
      </w:r>
      <w:r w:rsidRPr="00F024CF">
        <w:rPr>
          <w:rFonts w:ascii="Times New Roman" w:hAnsi="Times New Roman" w:cs="Times New Roman" w:hint="eastAsia"/>
          <w:sz w:val="24"/>
        </w:rPr>
        <w:t>a</w:t>
      </w:r>
      <w:r w:rsidRPr="00F024CF">
        <w:rPr>
          <w:rFonts w:ascii="Times New Roman" w:hAnsi="Times New Roman" w:cs="Times New Roman"/>
          <w:sz w:val="24"/>
        </w:rPr>
        <w:t>”</w:t>
      </w:r>
      <w:r w:rsidRPr="00F024CF">
        <w:rPr>
          <w:rFonts w:ascii="Times New Roman" w:hAnsi="Times New Roman" w:cs="Times New Roman" w:hint="eastAsia"/>
          <w:sz w:val="24"/>
        </w:rPr>
        <w:t xml:space="preserve"> and </w:t>
      </w:r>
      <w:r w:rsidRPr="00F024CF">
        <w:rPr>
          <w:rFonts w:ascii="Times New Roman" w:hAnsi="Times New Roman" w:cs="Times New Roman"/>
          <w:sz w:val="24"/>
        </w:rPr>
        <w:t>“</w:t>
      </w:r>
      <w:r w:rsidRPr="00F024CF">
        <w:rPr>
          <w:rFonts w:ascii="Times New Roman" w:hAnsi="Times New Roman" w:cs="Times New Roman" w:hint="eastAsia"/>
          <w:sz w:val="24"/>
        </w:rPr>
        <w:t>b</w:t>
      </w:r>
      <w:r w:rsidRPr="00F024CF">
        <w:rPr>
          <w:rFonts w:ascii="Times New Roman" w:hAnsi="Times New Roman" w:cs="Times New Roman"/>
          <w:sz w:val="24"/>
        </w:rPr>
        <w:t>”</w:t>
      </w:r>
      <w:r w:rsidRPr="00F024CF">
        <w:rPr>
          <w:rFonts w:ascii="Times New Roman" w:hAnsi="Times New Roman" w:cs="Times New Roman" w:hint="eastAsia"/>
          <w:sz w:val="24"/>
        </w:rPr>
        <w:t xml:space="preserve"> on </w:t>
      </w:r>
      <w:r w:rsidRPr="00F024CF">
        <w:rPr>
          <w:rFonts w:ascii="Times New Roman" w:hAnsi="Times New Roman" w:cs="Times New Roman"/>
          <w:sz w:val="24"/>
        </w:rPr>
        <w:t xml:space="preserve">the </w:t>
      </w:r>
      <w:r w:rsidRPr="00F024CF">
        <w:rPr>
          <w:rFonts w:ascii="Times New Roman" w:hAnsi="Times New Roman" w:cs="Times New Roman" w:hint="eastAsia"/>
          <w:sz w:val="24"/>
        </w:rPr>
        <w:t>bars indicate significant</w:t>
      </w:r>
      <w:r w:rsidRPr="00F024CF">
        <w:rPr>
          <w:rFonts w:ascii="Times New Roman" w:hAnsi="Times New Roman" w:cs="Times New Roman"/>
          <w:sz w:val="24"/>
        </w:rPr>
        <w:t>ly</w:t>
      </w:r>
      <w:r w:rsidRPr="00F024CF">
        <w:rPr>
          <w:rFonts w:ascii="Times New Roman" w:hAnsi="Times New Roman" w:cs="Times New Roman" w:hint="eastAsia"/>
          <w:sz w:val="24"/>
        </w:rPr>
        <w:t xml:space="preserve"> different (</w:t>
      </w:r>
      <w:r w:rsidRPr="00F024CF">
        <w:rPr>
          <w:rFonts w:ascii="Times New Roman" w:hAnsi="Times New Roman" w:cs="Times New Roman" w:hint="eastAsia"/>
          <w:i/>
          <w:sz w:val="24"/>
        </w:rPr>
        <w:t>p</w:t>
      </w:r>
      <w:r w:rsidRPr="00F024CF">
        <w:rPr>
          <w:rFonts w:ascii="Times New Roman" w:hAnsi="Times New Roman" w:cs="Times New Roman" w:hint="eastAsia"/>
          <w:sz w:val="24"/>
        </w:rPr>
        <w:t xml:space="preserve"> &lt; 0.05).</w:t>
      </w:r>
    </w:p>
    <w:sectPr w:rsidR="00E72650" w:rsidRPr="00680CC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01A65" w14:textId="77777777" w:rsidR="00EE19B2" w:rsidRDefault="00EE19B2" w:rsidP="0069541D">
      <w:pPr>
        <w:spacing w:after="0" w:line="240" w:lineRule="auto"/>
      </w:pPr>
      <w:r>
        <w:separator/>
      </w:r>
    </w:p>
  </w:endnote>
  <w:endnote w:type="continuationSeparator" w:id="0">
    <w:p w14:paraId="66283169" w14:textId="77777777" w:rsidR="00EE19B2" w:rsidRDefault="00EE19B2" w:rsidP="00695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FF013" w14:textId="77777777" w:rsidR="0069541D" w:rsidRDefault="006954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55FBB" w14:textId="77777777" w:rsidR="0069541D" w:rsidRDefault="006954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117CA" w14:textId="77777777" w:rsidR="0069541D" w:rsidRDefault="006954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45B16D" w14:textId="77777777" w:rsidR="00EE19B2" w:rsidRDefault="00EE19B2" w:rsidP="0069541D">
      <w:pPr>
        <w:spacing w:after="0" w:line="240" w:lineRule="auto"/>
      </w:pPr>
      <w:r>
        <w:separator/>
      </w:r>
    </w:p>
  </w:footnote>
  <w:footnote w:type="continuationSeparator" w:id="0">
    <w:p w14:paraId="501F45F9" w14:textId="77777777" w:rsidR="00EE19B2" w:rsidRDefault="00EE19B2" w:rsidP="00695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E6149" w14:textId="77777777" w:rsidR="0069541D" w:rsidRDefault="006954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5253F" w14:textId="77777777" w:rsidR="0069541D" w:rsidRDefault="006954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7D74A" w14:textId="77777777" w:rsidR="0069541D" w:rsidRDefault="006954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0szQxszA3NrYwMjJQ0lEKTi0uzszPAykwrAUAw//kkywAAAA="/>
  </w:docVars>
  <w:rsids>
    <w:rsidRoot w:val="000D65C0"/>
    <w:rsid w:val="000D65C0"/>
    <w:rsid w:val="000F5929"/>
    <w:rsid w:val="003C2FFD"/>
    <w:rsid w:val="0059424B"/>
    <w:rsid w:val="00680CC2"/>
    <w:rsid w:val="0069541D"/>
    <w:rsid w:val="00824899"/>
    <w:rsid w:val="00EE19B2"/>
    <w:rsid w:val="00EF001D"/>
    <w:rsid w:val="00F0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5C0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5C0"/>
    <w:rPr>
      <w:rFonts w:ascii="SimSun" w:eastAsia="SimSu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54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41D"/>
  </w:style>
  <w:style w:type="paragraph" w:styleId="Footer">
    <w:name w:val="footer"/>
    <w:basedOn w:val="Normal"/>
    <w:link w:val="FooterChar"/>
    <w:uiPriority w:val="99"/>
    <w:unhideWhenUsed/>
    <w:rsid w:val="006954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2021-09-13T13:37:00Z</dcterms:created>
  <dcterms:modified xsi:type="dcterms:W3CDTF">2021-09-13T13:37:00Z</dcterms:modified>
</cp:coreProperties>
</file>