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4CA8" w14:textId="77777777" w:rsidR="00F27C7B" w:rsidRDefault="00000000" w:rsidP="00F92201">
      <w:pPr>
        <w:spacing w:line="480" w:lineRule="auto"/>
        <w:rPr>
          <w:b/>
          <w:bCs/>
          <w:sz w:val="28"/>
          <w:szCs w:val="28"/>
        </w:rPr>
      </w:pPr>
      <w:r w:rsidRPr="00F27C7B">
        <w:rPr>
          <w:b/>
          <w:bCs/>
          <w:sz w:val="28"/>
          <w:szCs w:val="28"/>
        </w:rPr>
        <w:t>Journal of Neural Transmission</w:t>
      </w:r>
    </w:p>
    <w:p w14:paraId="505EB903" w14:textId="5A466C4A" w:rsidR="00F92201" w:rsidRPr="00DB3467" w:rsidRDefault="00000000" w:rsidP="00F92201">
      <w:pPr>
        <w:spacing w:line="480" w:lineRule="auto"/>
        <w:rPr>
          <w:b/>
          <w:bCs/>
          <w:sz w:val="28"/>
          <w:szCs w:val="28"/>
        </w:rPr>
      </w:pPr>
      <w:r w:rsidRPr="00DB3467">
        <w:rPr>
          <w:rFonts w:hint="eastAsia"/>
          <w:b/>
          <w:bCs/>
          <w:sz w:val="28"/>
          <w:szCs w:val="28"/>
        </w:rPr>
        <w:t>High social jetlag in healthy youth: Differences in tryptophan levels</w:t>
      </w:r>
      <w:r w:rsidR="0071649E">
        <w:rPr>
          <w:b/>
          <w:bCs/>
          <w:sz w:val="28"/>
          <w:szCs w:val="28"/>
        </w:rPr>
        <w:t xml:space="preserve">, </w:t>
      </w:r>
      <w:r w:rsidRPr="00DB3467">
        <w:rPr>
          <w:rFonts w:hint="eastAsia"/>
          <w:b/>
          <w:bCs/>
          <w:sz w:val="28"/>
          <w:szCs w:val="28"/>
        </w:rPr>
        <w:t>temporal pole-centered gray matter volume</w:t>
      </w:r>
      <w:r w:rsidR="0071649E">
        <w:rPr>
          <w:b/>
          <w:bCs/>
          <w:sz w:val="28"/>
          <w:szCs w:val="28"/>
        </w:rPr>
        <w:t>,</w:t>
      </w:r>
      <w:r w:rsidRPr="00DB3467">
        <w:rPr>
          <w:rFonts w:hint="eastAsia"/>
          <w:b/>
          <w:bCs/>
          <w:sz w:val="28"/>
          <w:szCs w:val="28"/>
        </w:rPr>
        <w:t xml:space="preserve"> and functional connectivity</w:t>
      </w:r>
      <w:sdt>
        <w:sdtPr>
          <w:rPr>
            <w:rFonts w:hint="eastAsia"/>
            <w:b/>
            <w:bCs/>
            <w:sz w:val="28"/>
            <w:szCs w:val="28"/>
          </w:rPr>
          <w:tag w:val="Paperpal_CursorMarker"/>
          <w:id w:val="-178120474"/>
          <w:placeholder>
            <w:docPart w:val="E07A843EE4CD4379AD75AFE151382212"/>
          </w:placeholder>
          <w15:appearance w15:val="hidden"/>
        </w:sdtPr>
        <w:sdtContent>
          <w:r w:rsidRPr="00DB3467">
            <w:rPr>
              <w:b/>
              <w:bCs/>
              <w:sz w:val="28"/>
              <w:szCs w:val="28"/>
            </w:rPr>
            <w:t>​</w:t>
          </w:r>
        </w:sdtContent>
      </w:sdt>
    </w:p>
    <w:p w14:paraId="5CEC7F9B" w14:textId="6A522402" w:rsidR="00F92201" w:rsidRDefault="00000000" w:rsidP="00F9220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Masatoshi Yamashita</w:t>
      </w:r>
      <w:r w:rsidRPr="004B5DF9">
        <w:rPr>
          <w:rFonts w:hint="eastAsia"/>
          <w:sz w:val="24"/>
          <w:szCs w:val="24"/>
          <w:vertAlign w:val="superscript"/>
        </w:rPr>
        <w:t>1,2,</w:t>
      </w:r>
      <w:r>
        <w:rPr>
          <w:rFonts w:hint="eastAsia"/>
          <w:sz w:val="24"/>
          <w:szCs w:val="24"/>
        </w:rPr>
        <w:t>*; Qiulu Shou</w:t>
      </w:r>
      <w:r w:rsidRPr="004B5DF9">
        <w:rPr>
          <w:rFonts w:hint="eastAsia"/>
          <w:sz w:val="24"/>
          <w:szCs w:val="24"/>
          <w:vertAlign w:val="superscript"/>
        </w:rPr>
        <w:t>1,2</w:t>
      </w:r>
      <w:r>
        <w:rPr>
          <w:rFonts w:hint="eastAsia"/>
          <w:sz w:val="24"/>
          <w:szCs w:val="24"/>
        </w:rPr>
        <w:t>; Masanori Fujieda</w:t>
      </w:r>
      <w:r w:rsidRPr="00C56C8D">
        <w:rPr>
          <w:rFonts w:hint="eastAsia"/>
          <w:sz w:val="24"/>
          <w:szCs w:val="24"/>
          <w:vertAlign w:val="superscript"/>
        </w:rPr>
        <w:t>1,</w:t>
      </w:r>
      <w:r w:rsidRPr="004B5DF9">
        <w:rPr>
          <w:rFonts w:hint="eastAsia"/>
          <w:sz w:val="24"/>
          <w:szCs w:val="24"/>
          <w:vertAlign w:val="superscript"/>
        </w:rPr>
        <w:t>2,3</w:t>
      </w:r>
      <w:r>
        <w:rPr>
          <w:rFonts w:hint="eastAsia"/>
          <w:sz w:val="24"/>
          <w:szCs w:val="24"/>
        </w:rPr>
        <w:t>; Hidehiko Okazawa</w:t>
      </w:r>
      <w:r w:rsidRPr="00C56C8D">
        <w:rPr>
          <w:rFonts w:hint="eastAsia"/>
          <w:sz w:val="24"/>
          <w:szCs w:val="24"/>
          <w:vertAlign w:val="superscript"/>
        </w:rPr>
        <w:t>2,</w:t>
      </w:r>
      <w:r w:rsidRPr="004B5DF9">
        <w:rPr>
          <w:rFonts w:hint="eastAsia"/>
          <w:sz w:val="24"/>
          <w:szCs w:val="24"/>
          <w:vertAlign w:val="superscript"/>
        </w:rPr>
        <w:t>4</w:t>
      </w:r>
      <w:r>
        <w:rPr>
          <w:rFonts w:hint="eastAsia"/>
          <w:sz w:val="24"/>
          <w:szCs w:val="24"/>
        </w:rPr>
        <w:t>; Yoshiyuki Hirano</w:t>
      </w:r>
      <w:r w:rsidRPr="004B5DF9">
        <w:rPr>
          <w:rFonts w:hint="eastAsia"/>
          <w:sz w:val="24"/>
          <w:szCs w:val="24"/>
          <w:vertAlign w:val="superscript"/>
        </w:rPr>
        <w:t>2,5</w:t>
      </w:r>
      <w:r>
        <w:rPr>
          <w:rFonts w:hint="eastAsia"/>
          <w:sz w:val="24"/>
          <w:szCs w:val="24"/>
        </w:rPr>
        <w:t>; Kuriko Kagitani-Shimono</w:t>
      </w:r>
      <w:r w:rsidRPr="004B5DF9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; and Yoshifumi Mizuno</w:t>
      </w:r>
      <w:r w:rsidRPr="004B5DF9">
        <w:rPr>
          <w:rFonts w:hint="eastAsia"/>
          <w:sz w:val="24"/>
          <w:szCs w:val="24"/>
          <w:vertAlign w:val="superscript"/>
        </w:rPr>
        <w:t>1,2,3,</w:t>
      </w:r>
      <w:r w:rsidRPr="00595997">
        <w:rPr>
          <w:rFonts w:hint="eastAsia"/>
          <w:sz w:val="24"/>
          <w:szCs w:val="24"/>
          <w:vertAlign w:val="superscript"/>
        </w:rPr>
        <w:t>#</w:t>
      </w:r>
    </w:p>
    <w:p w14:paraId="3EC764F2" w14:textId="77777777" w:rsidR="00E4313E" w:rsidRDefault="00000000" w:rsidP="00F92201">
      <w:pPr>
        <w:spacing w:line="480" w:lineRule="auto"/>
        <w:rPr>
          <w:rFonts w:eastAsiaTheme="minorEastAsia"/>
          <w:sz w:val="24"/>
          <w:szCs w:val="24"/>
          <w:lang w:eastAsia="ja-JP"/>
        </w:rPr>
      </w:pPr>
      <w:r w:rsidRPr="00E81092">
        <w:rPr>
          <w:rFonts w:hint="eastAsia"/>
          <w:b/>
          <w:bCs/>
          <w:sz w:val="24"/>
          <w:szCs w:val="24"/>
        </w:rPr>
        <w:t>*Corresponding author</w:t>
      </w:r>
    </w:p>
    <w:p w14:paraId="77E83D24" w14:textId="5265B741" w:rsidR="00F92201" w:rsidRDefault="00000000" w:rsidP="00F9220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Masatoshi Yamashita, </w:t>
      </w:r>
      <w:r w:rsidRPr="00C56C8D">
        <w:rPr>
          <w:rFonts w:hint="eastAsia"/>
          <w:sz w:val="24"/>
          <w:szCs w:val="24"/>
        </w:rPr>
        <w:t>Research Center for Child Mental Development, University of Fukui, Fukui, Japan</w:t>
      </w:r>
      <w:r>
        <w:rPr>
          <w:sz w:val="24"/>
          <w:szCs w:val="24"/>
        </w:rPr>
        <w:t>,</w:t>
      </w:r>
      <w:r w:rsidRPr="00D71107">
        <w:rPr>
          <w:sz w:val="24"/>
          <w:szCs w:val="24"/>
        </w:rPr>
        <w:t xml:space="preserve"> </w:t>
      </w:r>
      <w:r w:rsidR="00E81092" w:rsidRPr="00D71107">
        <w:rPr>
          <w:sz w:val="24"/>
          <w:szCs w:val="24"/>
        </w:rPr>
        <w:t xml:space="preserve">email: </w:t>
      </w:r>
      <w:hyperlink r:id="rId5" w:history="1">
        <w:r w:rsidR="00E81092" w:rsidRPr="00E81092">
          <w:rPr>
            <w:rStyle w:val="aa"/>
            <w:rFonts w:hint="eastAsia"/>
            <w:sz w:val="24"/>
            <w:szCs w:val="24"/>
          </w:rPr>
          <w:t>myamashita.fatiguepsychology@gmail.com</w:t>
        </w:r>
      </w:hyperlink>
    </w:p>
    <w:p w14:paraId="3002AD32" w14:textId="77777777" w:rsidR="00E4313E" w:rsidRDefault="00000000" w:rsidP="00F92201">
      <w:pPr>
        <w:spacing w:after="0" w:line="480" w:lineRule="auto"/>
        <w:rPr>
          <w:rFonts w:eastAsiaTheme="minorEastAsia"/>
          <w:sz w:val="24"/>
          <w:szCs w:val="24"/>
          <w:lang w:eastAsia="ja-JP"/>
        </w:rPr>
      </w:pPr>
      <w:r w:rsidRPr="00E81092">
        <w:rPr>
          <w:rFonts w:hint="eastAsia"/>
          <w:b/>
          <w:bCs/>
          <w:sz w:val="24"/>
          <w:szCs w:val="24"/>
        </w:rPr>
        <w:t>#Co-corresponding author</w:t>
      </w:r>
    </w:p>
    <w:p w14:paraId="0C58FBEF" w14:textId="6BC3893C" w:rsidR="00F92201" w:rsidRDefault="00000000" w:rsidP="00F92201">
      <w:pPr>
        <w:spacing w:after="0" w:line="480" w:lineRule="auto"/>
        <w:rPr>
          <w:rFonts w:eastAsiaTheme="minorEastAsia"/>
          <w:b/>
          <w:color w:val="000000" w:themeColor="text1"/>
          <w:sz w:val="24"/>
          <w:szCs w:val="24"/>
          <w:lang w:eastAsia="ja-JP"/>
        </w:rPr>
      </w:pPr>
      <w:r>
        <w:rPr>
          <w:rFonts w:hint="eastAsia"/>
          <w:sz w:val="24"/>
          <w:szCs w:val="24"/>
        </w:rPr>
        <w:t xml:space="preserve">Yoshifumi Mizuno, </w:t>
      </w:r>
      <w:r w:rsidR="00E4313E" w:rsidRPr="00E4313E">
        <w:rPr>
          <w:rFonts w:hint="eastAsia"/>
          <w:sz w:val="24"/>
          <w:szCs w:val="24"/>
        </w:rPr>
        <w:t>Research Center for Child Mental Development, University of Fukui, Fukui, Japan</w:t>
      </w:r>
      <w:r w:rsidR="00E4313E" w:rsidRPr="00E4313E">
        <w:rPr>
          <w:sz w:val="24"/>
          <w:szCs w:val="24"/>
        </w:rPr>
        <w:t>,</w:t>
      </w:r>
      <w:r w:rsidR="00E4313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 </w:t>
      </w:r>
      <w:r w:rsidR="00E81092" w:rsidRPr="003279E0">
        <w:rPr>
          <w:sz w:val="24"/>
          <w:szCs w:val="24"/>
        </w:rPr>
        <w:t>email:</w:t>
      </w:r>
      <w:r w:rsidR="00E81092">
        <w:rPr>
          <w:sz w:val="24"/>
          <w:szCs w:val="24"/>
        </w:rPr>
        <w:t xml:space="preserve"> </w:t>
      </w:r>
      <w:hyperlink r:id="rId6" w:history="1">
        <w:r w:rsidR="00E81092" w:rsidRPr="00E81092">
          <w:rPr>
            <w:rStyle w:val="aa"/>
            <w:rFonts w:hint="eastAsia"/>
            <w:sz w:val="24"/>
            <w:szCs w:val="24"/>
          </w:rPr>
          <w:t>mizunoy@u-fukui.ac.jp</w:t>
        </w:r>
      </w:hyperlink>
    </w:p>
    <w:p w14:paraId="5576F9EC" w14:textId="77777777" w:rsidR="00F92201" w:rsidRDefault="00F92201" w:rsidP="00F92201">
      <w:pPr>
        <w:spacing w:after="0" w:line="480" w:lineRule="auto"/>
        <w:rPr>
          <w:rFonts w:eastAsiaTheme="minorEastAsia"/>
          <w:b/>
          <w:color w:val="000000" w:themeColor="text1"/>
          <w:sz w:val="24"/>
          <w:szCs w:val="24"/>
          <w:lang w:eastAsia="ja-JP"/>
        </w:rPr>
      </w:pPr>
    </w:p>
    <w:p w14:paraId="2120B10F" w14:textId="4E74AB6A" w:rsidR="00F92201" w:rsidRPr="00202F81" w:rsidRDefault="00000000" w:rsidP="00F92201">
      <w:pPr>
        <w:spacing w:after="0" w:line="480" w:lineRule="auto"/>
        <w:rPr>
          <w:rFonts w:eastAsiaTheme="minorEastAsia"/>
          <w:b/>
          <w:bCs/>
          <w:color w:val="000000" w:themeColor="text1"/>
          <w:sz w:val="24"/>
          <w:szCs w:val="24"/>
          <w:lang w:eastAsia="ja-JP"/>
        </w:rPr>
      </w:pPr>
      <w:r w:rsidRPr="00202F81">
        <w:rPr>
          <w:b/>
          <w:bCs/>
          <w:sz w:val="24"/>
          <w:szCs w:val="24"/>
        </w:rPr>
        <w:t>Online Resource 1</w:t>
      </w:r>
      <w:r w:rsidRPr="00202F81">
        <w:rPr>
          <w:rFonts w:eastAsiaTheme="minorEastAsia" w:hint="eastAsia"/>
          <w:b/>
          <w:bCs/>
          <w:color w:val="000000" w:themeColor="text1"/>
          <w:sz w:val="24"/>
          <w:szCs w:val="24"/>
          <w:lang w:eastAsia="ja-JP"/>
        </w:rPr>
        <w:t>: Exploratory mediation analysis</w:t>
      </w:r>
    </w:p>
    <w:p w14:paraId="7E354E02" w14:textId="3809069C" w:rsidR="00F92201" w:rsidRDefault="00000000" w:rsidP="00F92201">
      <w:pPr>
        <w:spacing w:after="0" w:line="480" w:lineRule="auto"/>
        <w:ind w:firstLineChars="177" w:firstLine="425"/>
        <w:rPr>
          <w:rFonts w:eastAsiaTheme="minorEastAsia"/>
          <w:bCs/>
          <w:color w:val="000000" w:themeColor="text1"/>
          <w:sz w:val="24"/>
          <w:szCs w:val="24"/>
          <w:lang w:eastAsia="ja-JP"/>
        </w:rPr>
      </w:pPr>
      <w:bookmarkStart w:id="0" w:name="_Hlk210232369"/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Based on significant group differences in urinary tryptophan levels, temporal pole gray matter volume (GMV), and temporal pole-pars tria</w:t>
      </w:r>
      <w:r w:rsidR="00E4313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n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gularis </w:t>
      </w:r>
      <w:r w:rsidR="00C175E3">
        <w:rPr>
          <w:rFonts w:eastAsiaTheme="minorEastAsia"/>
          <w:bCs/>
          <w:color w:val="000000" w:themeColor="text1"/>
          <w:sz w:val="24"/>
          <w:szCs w:val="24"/>
          <w:lang w:eastAsia="ja-JP"/>
        </w:rPr>
        <w:t>functional connectivity (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FC</w:t>
      </w:r>
      <w:r w:rsidR="00C175E3">
        <w:rPr>
          <w:rFonts w:eastAsiaTheme="minorEastAsia"/>
          <w:bCs/>
          <w:color w:val="000000" w:themeColor="text1"/>
          <w:sz w:val="24"/>
          <w:szCs w:val="24"/>
          <w:lang w:eastAsia="ja-JP"/>
        </w:rPr>
        <w:t xml:space="preserve">; 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see the Results section in the main text), we conducted an exploratory mediation analysis to test whether tryptophan mediated the association between social jetlag (SJL; high = 1 vs. low = 0) and the aforementioned GMV or FC. </w:t>
      </w:r>
      <w:bookmarkStart w:id="1" w:name="_Hlk211733253"/>
      <w:bookmarkEnd w:id="0"/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First, tryptophan </w:t>
      </w:r>
      <w:r w:rsidRPr="0050422E">
        <w:rPr>
          <w:rFonts w:eastAsiaTheme="minorEastAsia"/>
          <w:bCs/>
          <w:color w:val="000000" w:themeColor="text1"/>
          <w:sz w:val="24"/>
          <w:szCs w:val="24"/>
          <w:lang w:eastAsia="ja-JP"/>
        </w:rPr>
        <w:t>concentration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, GMV, and FC 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were 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re-estimated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 using linear mixed-effect model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s to adjust for random effects and covariates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. These measures were then converted to z-scores. Furthermore, we conducted a standard mediation analysis (R package </w:t>
      </w:r>
      <w:r w:rsidRPr="0050422E">
        <w:rPr>
          <w:rFonts w:eastAsiaTheme="minorEastAsia"/>
          <w:bCs/>
          <w:color w:val="000000" w:themeColor="text1"/>
          <w:sz w:val="24"/>
          <w:szCs w:val="24"/>
          <w:lang w:eastAsia="ja-JP"/>
        </w:rPr>
        <w:t>“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lavaan</w:t>
      </w:r>
      <w:r w:rsidRPr="0050422E">
        <w:rPr>
          <w:rFonts w:eastAsiaTheme="minorEastAsia"/>
          <w:bCs/>
          <w:color w:val="000000" w:themeColor="text1"/>
          <w:sz w:val="24"/>
          <w:szCs w:val="24"/>
          <w:lang w:eastAsia="ja-JP"/>
        </w:rPr>
        <w:t>”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 xml:space="preserve">) to estimate the significance of the mediating effect by using the bias-corrected bootstrap approach with 10,000 </w:t>
      </w:r>
      <w:r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resamples</w:t>
      </w:r>
      <w:r w:rsidRPr="0050422E">
        <w:rPr>
          <w:rFonts w:eastAsiaTheme="minorEastAsia" w:hint="eastAsia"/>
          <w:bCs/>
          <w:color w:val="000000" w:themeColor="text1"/>
          <w:sz w:val="24"/>
          <w:szCs w:val="24"/>
          <w:lang w:eastAsia="ja-JP"/>
        </w:rPr>
        <w:t>.</w:t>
      </w:r>
      <w:bookmarkEnd w:id="1"/>
    </w:p>
    <w:p w14:paraId="4F6768FF" w14:textId="77777777" w:rsidR="00517B98" w:rsidRDefault="00517B98"/>
    <w:sectPr w:rsidR="00517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9AA"/>
    <w:multiLevelType w:val="multilevel"/>
    <w:tmpl w:val="057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02B4E"/>
    <w:multiLevelType w:val="multilevel"/>
    <w:tmpl w:val="FD1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305906">
    <w:abstractNumId w:val="0"/>
  </w:num>
  <w:num w:numId="2" w16cid:durableId="41046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01"/>
    <w:rsid w:val="000900DD"/>
    <w:rsid w:val="00202F81"/>
    <w:rsid w:val="002408A5"/>
    <w:rsid w:val="00293DF4"/>
    <w:rsid w:val="003279E0"/>
    <w:rsid w:val="004B5DF9"/>
    <w:rsid w:val="004C694C"/>
    <w:rsid w:val="0050422E"/>
    <w:rsid w:val="00510444"/>
    <w:rsid w:val="00517B98"/>
    <w:rsid w:val="00595997"/>
    <w:rsid w:val="00617A5A"/>
    <w:rsid w:val="00704016"/>
    <w:rsid w:val="0071649E"/>
    <w:rsid w:val="007E1CCC"/>
    <w:rsid w:val="00930086"/>
    <w:rsid w:val="00A82699"/>
    <w:rsid w:val="00B0531E"/>
    <w:rsid w:val="00B33397"/>
    <w:rsid w:val="00B468F7"/>
    <w:rsid w:val="00C175E3"/>
    <w:rsid w:val="00C56C8D"/>
    <w:rsid w:val="00D71107"/>
    <w:rsid w:val="00DB3467"/>
    <w:rsid w:val="00E4313E"/>
    <w:rsid w:val="00E81092"/>
    <w:rsid w:val="00EC77CD"/>
    <w:rsid w:val="00EF0532"/>
    <w:rsid w:val="00F06435"/>
    <w:rsid w:val="00F27C7B"/>
    <w:rsid w:val="00F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A5CBA"/>
  <w15:chartTrackingRefBased/>
  <w15:docId w15:val="{C84B1169-EE37-4D29-A99E-9D124CA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0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2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2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2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2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2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20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20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20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20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9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9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922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9220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922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9220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922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922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9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2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9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2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92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21">
    <w:name w:val="Intense Emphasis"/>
    <w:basedOn w:val="a0"/>
    <w:uiPriority w:val="21"/>
    <w:qFormat/>
    <w:rsid w:val="00F922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922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20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92201"/>
    <w:rPr>
      <w:color w:val="467886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9220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92201"/>
    <w:pPr>
      <w:spacing w:line="240" w:lineRule="auto"/>
    </w:pPr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F9220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Revision"/>
    <w:hidden/>
    <w:uiPriority w:val="99"/>
    <w:semiHidden/>
    <w:rsid w:val="00E8109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f">
    <w:name w:val="Unresolved Mention"/>
    <w:basedOn w:val="a0"/>
    <w:uiPriority w:val="99"/>
    <w:semiHidden/>
    <w:unhideWhenUsed/>
    <w:rsid w:val="00E81092"/>
    <w:rPr>
      <w:color w:val="605E5C"/>
      <w:shd w:val="clear" w:color="auto" w:fill="E1DFDD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F27C7B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F27C7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zunoy@u-fukui.ac.jp" TargetMode="External"/><Relationship Id="rId5" Type="http://schemas.openxmlformats.org/officeDocument/2006/relationships/hyperlink" Target="mailto:myamashita.fatiguepsycholog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A843EE4CD4379AD75AFE15138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6B95-95ED-4014-BAA5-6374A4C0D1DA}"/>
      </w:docPartPr>
      <w:docPartBody>
        <w:p w:rsidR="00EC77CD" w:rsidRDefault="00000000" w:rsidP="00B33397">
          <w:pPr>
            <w:pStyle w:val="E07A843EE4CD4379AD75AFE151382212"/>
          </w:pPr>
          <w:r w:rsidRPr="000900DD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97"/>
    <w:rsid w:val="00172F91"/>
    <w:rsid w:val="003C7609"/>
    <w:rsid w:val="00510444"/>
    <w:rsid w:val="005124BA"/>
    <w:rsid w:val="007E1CCC"/>
    <w:rsid w:val="00A82699"/>
    <w:rsid w:val="00B0531E"/>
    <w:rsid w:val="00B33397"/>
    <w:rsid w:val="00B468F7"/>
    <w:rsid w:val="00D51EE2"/>
    <w:rsid w:val="00E42615"/>
    <w:rsid w:val="00E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3397"/>
    <w:rPr>
      <w:color w:val="666666"/>
    </w:rPr>
  </w:style>
  <w:style w:type="paragraph" w:customStyle="1" w:styleId="E07A843EE4CD4379AD75AFE151382212">
    <w:name w:val="E07A843EE4CD4379AD75AFE151382212"/>
    <w:rsid w:val="00B33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Yamashita Masatoshi</cp:lastModifiedBy>
  <cp:revision>10</cp:revision>
  <dcterms:created xsi:type="dcterms:W3CDTF">2025-11-29T12:08:00Z</dcterms:created>
  <dcterms:modified xsi:type="dcterms:W3CDTF">2025-12-23T06:44:00Z</dcterms:modified>
</cp:coreProperties>
</file>