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2D8F9F" w14:textId="77777777" w:rsidR="00AF0B31" w:rsidRPr="00686756" w:rsidRDefault="00AF0B31" w:rsidP="00AF0B31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686756">
        <w:rPr>
          <w:rFonts w:ascii="Times New Roman" w:hAnsi="Times New Roman" w:cs="Times New Roman"/>
          <w:noProof/>
        </w:rPr>
        <w:drawing>
          <wp:inline distT="0" distB="0" distL="0" distR="0" wp14:anchorId="6306FEB9" wp14:editId="1E66FAFE">
            <wp:extent cx="5274310" cy="3808730"/>
            <wp:effectExtent l="0" t="0" r="2540" b="1270"/>
            <wp:docPr id="108490562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80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EB8939" w14:textId="77777777" w:rsidR="00AF0B31" w:rsidRPr="00686756" w:rsidRDefault="00AF0B31" w:rsidP="00AF0B31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686756">
        <w:rPr>
          <w:rFonts w:ascii="Times New Roman" w:hAnsi="Times New Roman" w:cs="Times New Roman"/>
          <w:b/>
          <w:bCs/>
          <w:sz w:val="24"/>
          <w:szCs w:val="24"/>
        </w:rPr>
        <w:t>Fig. S1. Impact of KD on tumor growth and immune cells within the TME</w:t>
      </w:r>
    </w:p>
    <w:p w14:paraId="6AFC2DF7" w14:textId="77777777" w:rsidR="00AF0B31" w:rsidRPr="00686756" w:rsidRDefault="00AF0B31" w:rsidP="00AF0B31">
      <w:pPr>
        <w:adjustRightInd w:val="0"/>
        <w:snapToGrid w:val="0"/>
        <w:contextualSpacing/>
        <w:rPr>
          <w:rFonts w:ascii="Times New Roman" w:hAnsi="Times New Roman" w:cs="Times New Roman"/>
          <w:sz w:val="24"/>
          <w:szCs w:val="24"/>
        </w:rPr>
      </w:pPr>
      <w:r w:rsidRPr="00686756">
        <w:rPr>
          <w:rFonts w:ascii="Times New Roman" w:hAnsi="Times New Roman" w:cs="Times New Roman"/>
          <w:b/>
          <w:bCs/>
          <w:sz w:val="24"/>
          <w:szCs w:val="24"/>
        </w:rPr>
        <w:t xml:space="preserve">(A) </w:t>
      </w:r>
      <w:r w:rsidRPr="00686756">
        <w:rPr>
          <w:rFonts w:ascii="Times New Roman" w:hAnsi="Times New Roman" w:cs="Times New Roman"/>
          <w:sz w:val="24"/>
          <w:szCs w:val="24"/>
        </w:rPr>
        <w:t xml:space="preserve">Tumor sizes of B16F10 melanoma-bearing mice fed a KD or ND diet (n=6/group). </w:t>
      </w:r>
      <w:r w:rsidRPr="00686756">
        <w:rPr>
          <w:rFonts w:ascii="Times New Roman" w:hAnsi="Times New Roman" w:cs="Times New Roman"/>
          <w:b/>
          <w:bCs/>
          <w:sz w:val="24"/>
          <w:szCs w:val="24"/>
        </w:rPr>
        <w:t>(B)</w:t>
      </w:r>
      <w:r w:rsidRPr="00686756">
        <w:rPr>
          <w:rFonts w:ascii="Times New Roman" w:hAnsi="Times New Roman" w:cs="Times New Roman"/>
          <w:sz w:val="24"/>
          <w:szCs w:val="24"/>
        </w:rPr>
        <w:t xml:space="preserve"> βOHB concentrations in tumor tissues of B16F10-bearing mice fed a KD or ND diet (n=5/group). </w:t>
      </w:r>
      <w:r w:rsidRPr="00686756">
        <w:rPr>
          <w:rFonts w:ascii="Times New Roman" w:hAnsi="Times New Roman" w:cs="Times New Roman"/>
          <w:b/>
          <w:bCs/>
          <w:sz w:val="24"/>
          <w:szCs w:val="24"/>
        </w:rPr>
        <w:t>(C)</w:t>
      </w:r>
      <w:r w:rsidRPr="00686756">
        <w:rPr>
          <w:rFonts w:ascii="Times New Roman" w:hAnsi="Times New Roman" w:cs="Times New Roman"/>
          <w:sz w:val="24"/>
          <w:szCs w:val="24"/>
        </w:rPr>
        <w:t xml:space="preserve"> </w:t>
      </w:r>
      <w:bookmarkStart w:id="0" w:name="OLE_LINK229"/>
      <w:r w:rsidRPr="00686756">
        <w:rPr>
          <w:rFonts w:ascii="Times New Roman" w:hAnsi="Times New Roman" w:cs="Times New Roman"/>
          <w:sz w:val="24"/>
          <w:szCs w:val="24"/>
        </w:rPr>
        <w:t>Body weight</w:t>
      </w:r>
      <w:bookmarkEnd w:id="0"/>
      <w:r w:rsidRPr="00686756">
        <w:rPr>
          <w:rFonts w:ascii="Times New Roman" w:hAnsi="Times New Roman" w:cs="Times New Roman"/>
          <w:sz w:val="24"/>
          <w:szCs w:val="24"/>
        </w:rPr>
        <w:t xml:space="preserve"> curves of B16F10-bearing mice fed a KD or ND diet (n=5/group).</w:t>
      </w:r>
      <w:r w:rsidRPr="00686756">
        <w:rPr>
          <w:rFonts w:ascii="Times New Roman" w:hAnsi="Times New Roman" w:cs="Times New Roman"/>
          <w:b/>
          <w:bCs/>
          <w:sz w:val="24"/>
          <w:szCs w:val="24"/>
        </w:rPr>
        <w:t xml:space="preserve"> (D)</w:t>
      </w:r>
      <w:r w:rsidRPr="00686756">
        <w:rPr>
          <w:rFonts w:ascii="Times New Roman" w:hAnsi="Times New Roman" w:cs="Times New Roman"/>
        </w:rPr>
        <w:t xml:space="preserve"> </w:t>
      </w:r>
      <w:r w:rsidRPr="00686756">
        <w:rPr>
          <w:rFonts w:ascii="Times New Roman" w:hAnsi="Times New Roman" w:cs="Times New Roman"/>
          <w:sz w:val="24"/>
          <w:szCs w:val="24"/>
        </w:rPr>
        <w:t>Long-term survival of B16F10-bearing mice fed a KD or ND diet (n=12/group). (</w:t>
      </w:r>
      <w:r w:rsidRPr="00686756">
        <w:rPr>
          <w:rFonts w:ascii="Times New Roman" w:hAnsi="Times New Roman" w:cs="Times New Roman"/>
          <w:b/>
          <w:bCs/>
          <w:sz w:val="24"/>
          <w:szCs w:val="24"/>
        </w:rPr>
        <w:t>E-H</w:t>
      </w:r>
      <w:r w:rsidRPr="00686756">
        <w:rPr>
          <w:rFonts w:ascii="Times New Roman" w:hAnsi="Times New Roman" w:cs="Times New Roman"/>
          <w:sz w:val="24"/>
          <w:szCs w:val="24"/>
        </w:rPr>
        <w:t>) Bar graphs showing the percentage of NK (natural killer), CD4</w:t>
      </w:r>
      <w:r w:rsidRPr="00686756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Pr="00686756">
        <w:rPr>
          <w:rFonts w:ascii="Times New Roman" w:hAnsi="Times New Roman" w:cs="Times New Roman"/>
          <w:sz w:val="24"/>
          <w:szCs w:val="24"/>
        </w:rPr>
        <w:t xml:space="preserve"> T, DC (dendritic cells) and B cells in CD45</w:t>
      </w:r>
      <w:r w:rsidRPr="00686756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Pr="00686756">
        <w:rPr>
          <w:rFonts w:ascii="Times New Roman" w:hAnsi="Times New Roman" w:cs="Times New Roman"/>
          <w:sz w:val="24"/>
          <w:szCs w:val="24"/>
        </w:rPr>
        <w:t xml:space="preserve"> cells isolated from mouse tumor tissues, as analyzed by flow cytometry (n=5/group). (</w:t>
      </w:r>
      <w:r w:rsidRPr="00686756">
        <w:rPr>
          <w:rFonts w:ascii="Times New Roman" w:hAnsi="Times New Roman" w:cs="Times New Roman"/>
          <w:b/>
          <w:bCs/>
          <w:sz w:val="24"/>
          <w:szCs w:val="24"/>
        </w:rPr>
        <w:t>I</w:t>
      </w:r>
      <w:r w:rsidRPr="00686756">
        <w:rPr>
          <w:rFonts w:ascii="Times New Roman" w:hAnsi="Times New Roman" w:cs="Times New Roman"/>
          <w:sz w:val="24"/>
          <w:szCs w:val="24"/>
        </w:rPr>
        <w:t xml:space="preserve">) </w:t>
      </w:r>
      <w:bookmarkStart w:id="1" w:name="OLE_LINK224"/>
      <w:r w:rsidRPr="00686756">
        <w:rPr>
          <w:rFonts w:ascii="Times New Roman" w:hAnsi="Times New Roman" w:cs="Times New Roman"/>
          <w:sz w:val="24"/>
          <w:szCs w:val="24"/>
        </w:rPr>
        <w:t>Representative immunofluorescent staining of CD8</w:t>
      </w:r>
      <w:r w:rsidRPr="00686756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Pr="00686756">
        <w:rPr>
          <w:rFonts w:ascii="Times New Roman" w:hAnsi="Times New Roman" w:cs="Times New Roman"/>
          <w:sz w:val="24"/>
          <w:szCs w:val="24"/>
        </w:rPr>
        <w:t xml:space="preserve"> T cells in tumor sections from B16F10-bearing mice fed a KD or ND diet. Bar graphs show the quantitative analysis of CD8 fluorescence intensity. MFI, mean fluorescence intensity; scale bar, 50 </w:t>
      </w:r>
      <w:proofErr w:type="spellStart"/>
      <w:r w:rsidRPr="00686756">
        <w:rPr>
          <w:rFonts w:ascii="Times New Roman" w:eastAsia="等线" w:hAnsi="Times New Roman" w:cs="Times New Roman"/>
          <w:sz w:val="24"/>
          <w:szCs w:val="24"/>
        </w:rPr>
        <w:t>μ</w:t>
      </w:r>
      <w:r w:rsidRPr="00686756">
        <w:rPr>
          <w:rFonts w:ascii="Times New Roman" w:hAnsi="Times New Roman" w:cs="Times New Roman"/>
          <w:sz w:val="24"/>
          <w:szCs w:val="24"/>
        </w:rPr>
        <w:t>m</w:t>
      </w:r>
      <w:proofErr w:type="spellEnd"/>
      <w:r w:rsidRPr="00686756">
        <w:rPr>
          <w:rFonts w:ascii="Times New Roman" w:hAnsi="Times New Roman" w:cs="Times New Roman"/>
          <w:sz w:val="24"/>
          <w:szCs w:val="24"/>
        </w:rPr>
        <w:t>.</w:t>
      </w:r>
      <w:bookmarkEnd w:id="1"/>
      <w:r w:rsidRPr="00686756">
        <w:rPr>
          <w:rFonts w:ascii="Times New Roman" w:hAnsi="Times New Roman" w:cs="Times New Roman"/>
        </w:rPr>
        <w:t xml:space="preserve"> </w:t>
      </w:r>
      <w:r w:rsidRPr="00686756">
        <w:rPr>
          <w:rFonts w:ascii="Times New Roman" w:hAnsi="Times New Roman" w:cs="Times New Roman"/>
          <w:sz w:val="24"/>
          <w:szCs w:val="24"/>
        </w:rPr>
        <w:t>Data are presented as the mean ± SEM. * P&lt;0.05.</w:t>
      </w:r>
    </w:p>
    <w:p w14:paraId="677C49E6" w14:textId="77777777" w:rsidR="00AF0B31" w:rsidRPr="00686756" w:rsidRDefault="00AF0B31" w:rsidP="00AF0B31">
      <w:pPr>
        <w:pStyle w:val="af2"/>
        <w:snapToGrid w:val="0"/>
        <w:rPr>
          <w:rFonts w:ascii="Times New Roman" w:hAnsi="Times New Roman" w:cs="Times New Roman"/>
          <w:b/>
          <w:bCs/>
          <w:sz w:val="24"/>
          <w:szCs w:val="24"/>
        </w:rPr>
      </w:pPr>
      <w:bookmarkStart w:id="2" w:name="OLE_LINK222"/>
    </w:p>
    <w:p w14:paraId="262BEF6C" w14:textId="5FAD4CC3" w:rsidR="00AF0B31" w:rsidRPr="00686756" w:rsidRDefault="003B56E9" w:rsidP="00AF0B31">
      <w:pPr>
        <w:pStyle w:val="af2"/>
        <w:snapToGrid w:val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29ADB49" wp14:editId="16D8E49B">
            <wp:extent cx="5274310" cy="5709138"/>
            <wp:effectExtent l="0" t="0" r="2540" b="6350"/>
            <wp:docPr id="46732999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3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709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8CC72A" w14:textId="77777777" w:rsidR="00AF0B31" w:rsidRPr="00686756" w:rsidRDefault="00AF0B31" w:rsidP="00AF0B31">
      <w:pPr>
        <w:pStyle w:val="af2"/>
        <w:snapToGrid w:val="0"/>
        <w:rPr>
          <w:rFonts w:ascii="Times New Roman" w:hAnsi="Times New Roman" w:cs="Times New Roman"/>
          <w:b/>
          <w:bCs/>
          <w:sz w:val="24"/>
          <w:szCs w:val="24"/>
        </w:rPr>
      </w:pPr>
      <w:r w:rsidRPr="00686756">
        <w:rPr>
          <w:rFonts w:ascii="Times New Roman" w:hAnsi="Times New Roman" w:cs="Times New Roman"/>
          <w:b/>
          <w:bCs/>
          <w:sz w:val="24"/>
          <w:szCs w:val="24"/>
        </w:rPr>
        <w:t>Fig. S2. Comparison of the effect of βOHB and AcAc on CD8</w:t>
      </w:r>
      <w:r w:rsidRPr="00686756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+</w:t>
      </w:r>
      <w:r w:rsidRPr="00686756">
        <w:rPr>
          <w:rFonts w:ascii="Times New Roman" w:hAnsi="Times New Roman" w:cs="Times New Roman"/>
          <w:b/>
          <w:bCs/>
          <w:sz w:val="24"/>
          <w:szCs w:val="24"/>
        </w:rPr>
        <w:t xml:space="preserve"> T cells</w:t>
      </w:r>
    </w:p>
    <w:p w14:paraId="79C19AA7" w14:textId="55AF689C" w:rsidR="00AF0B31" w:rsidRPr="00686756" w:rsidRDefault="00AF0B31" w:rsidP="00AF0B31">
      <w:pPr>
        <w:pStyle w:val="af2"/>
        <w:snapToGrid w:val="0"/>
        <w:rPr>
          <w:rFonts w:ascii="Times New Roman" w:hAnsi="Times New Roman" w:cs="Times New Roman"/>
          <w:sz w:val="24"/>
          <w:szCs w:val="24"/>
        </w:rPr>
      </w:pPr>
      <w:r w:rsidRPr="00686756">
        <w:rPr>
          <w:rFonts w:ascii="Times New Roman" w:hAnsi="Times New Roman" w:cs="Times New Roman"/>
          <w:b/>
          <w:bCs/>
          <w:sz w:val="24"/>
          <w:szCs w:val="24"/>
        </w:rPr>
        <w:t xml:space="preserve">(A-C) </w:t>
      </w:r>
      <w:r w:rsidRPr="00686756">
        <w:rPr>
          <w:rFonts w:ascii="Times New Roman" w:hAnsi="Times New Roman" w:cs="Times New Roman"/>
          <w:sz w:val="24"/>
          <w:szCs w:val="24"/>
        </w:rPr>
        <w:t>Bar graphs showing the percentage of granzyme B</w:t>
      </w:r>
      <w:r w:rsidRPr="00686756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Pr="00686756">
        <w:rPr>
          <w:rFonts w:ascii="Times New Roman" w:hAnsi="Times New Roman" w:cs="Times New Roman"/>
          <w:sz w:val="24"/>
          <w:szCs w:val="24"/>
        </w:rPr>
        <w:t>, IFN-γ</w:t>
      </w:r>
      <w:r w:rsidRPr="00686756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Pr="00686756">
        <w:rPr>
          <w:rFonts w:ascii="Times New Roman" w:hAnsi="Times New Roman" w:cs="Times New Roman"/>
          <w:sz w:val="24"/>
          <w:szCs w:val="24"/>
        </w:rPr>
        <w:t>, and TNFα</w:t>
      </w:r>
      <w:r w:rsidRPr="00686756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Pr="00686756">
        <w:rPr>
          <w:rFonts w:ascii="Times New Roman" w:hAnsi="Times New Roman" w:cs="Times New Roman"/>
          <w:sz w:val="24"/>
          <w:szCs w:val="24"/>
        </w:rPr>
        <w:t xml:space="preserve"> CD8</w:t>
      </w:r>
      <w:bookmarkStart w:id="3" w:name="OLE_LINK226"/>
      <w:r w:rsidRPr="00686756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Pr="00686756">
        <w:rPr>
          <w:rFonts w:ascii="Times New Roman" w:hAnsi="Times New Roman" w:cs="Times New Roman"/>
          <w:sz w:val="24"/>
          <w:szCs w:val="24"/>
        </w:rPr>
        <w:t xml:space="preserve"> T cells</w:t>
      </w:r>
      <w:bookmarkEnd w:id="3"/>
      <w:r w:rsidRPr="00686756">
        <w:rPr>
          <w:rFonts w:ascii="Times New Roman" w:hAnsi="Times New Roman" w:cs="Times New Roman"/>
          <w:sz w:val="24"/>
          <w:szCs w:val="24"/>
        </w:rPr>
        <w:t xml:space="preserve"> isolated from mouse spleen (</w:t>
      </w:r>
      <w:bookmarkStart w:id="4" w:name="OLE_LINK225"/>
      <w:r w:rsidRPr="00686756">
        <w:rPr>
          <w:rFonts w:ascii="Times New Roman" w:hAnsi="Times New Roman" w:cs="Times New Roman"/>
          <w:sz w:val="24"/>
          <w:szCs w:val="24"/>
        </w:rPr>
        <w:t>naïve CD8</w:t>
      </w:r>
      <w:bookmarkEnd w:id="4"/>
      <w:r w:rsidRPr="00686756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Pr="00686756">
        <w:rPr>
          <w:rFonts w:ascii="Times New Roman" w:hAnsi="Times New Roman" w:cs="Times New Roman"/>
          <w:sz w:val="24"/>
          <w:szCs w:val="24"/>
        </w:rPr>
        <w:t xml:space="preserve"> T cells) </w:t>
      </w:r>
      <w:bookmarkStart w:id="5" w:name="OLE_LINK231"/>
      <w:r w:rsidRPr="00686756">
        <w:rPr>
          <w:rFonts w:ascii="Times New Roman" w:hAnsi="Times New Roman" w:cs="Times New Roman"/>
          <w:sz w:val="24"/>
          <w:szCs w:val="24"/>
        </w:rPr>
        <w:t>treated with 0 and 5 mM βOHB</w:t>
      </w:r>
      <w:bookmarkEnd w:id="5"/>
      <w:r w:rsidRPr="00686756">
        <w:rPr>
          <w:rFonts w:ascii="Times New Roman" w:hAnsi="Times New Roman" w:cs="Times New Roman"/>
          <w:sz w:val="24"/>
          <w:szCs w:val="24"/>
        </w:rPr>
        <w:t>, as analyzed by flow cytometry (n=3/group).</w:t>
      </w:r>
      <w:r w:rsidRPr="00686756">
        <w:rPr>
          <w:rFonts w:ascii="Times New Roman" w:hAnsi="Times New Roman" w:cs="Times New Roman"/>
          <w:b/>
          <w:bCs/>
          <w:sz w:val="24"/>
          <w:szCs w:val="24"/>
        </w:rPr>
        <w:t xml:space="preserve"> (D)</w:t>
      </w:r>
      <w:r w:rsidRPr="00686756">
        <w:rPr>
          <w:rFonts w:ascii="Times New Roman" w:hAnsi="Times New Roman" w:cs="Times New Roman"/>
          <w:sz w:val="24"/>
          <w:szCs w:val="24"/>
        </w:rPr>
        <w:t xml:space="preserve"> Bar graphs showing the apoptotic cell ratios of activated mouse splenic CD8</w:t>
      </w:r>
      <w:r w:rsidRPr="00686756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Pr="00686756">
        <w:rPr>
          <w:rFonts w:ascii="Times New Roman" w:hAnsi="Times New Roman" w:cs="Times New Roman"/>
          <w:sz w:val="24"/>
          <w:szCs w:val="24"/>
        </w:rPr>
        <w:t xml:space="preserve"> T cells treated with 0 and 5 mM AcAc, as analyzed by flow cytometry (n=5/group). </w:t>
      </w:r>
      <w:r w:rsidRPr="00686756">
        <w:rPr>
          <w:rFonts w:ascii="Times New Roman" w:hAnsi="Times New Roman" w:cs="Times New Roman"/>
          <w:b/>
          <w:bCs/>
          <w:sz w:val="24"/>
          <w:szCs w:val="24"/>
        </w:rPr>
        <w:t>(E-G)</w:t>
      </w:r>
      <w:r w:rsidRPr="00686756">
        <w:rPr>
          <w:rFonts w:ascii="Times New Roman" w:hAnsi="Times New Roman" w:cs="Times New Roman"/>
          <w:sz w:val="24"/>
          <w:szCs w:val="24"/>
        </w:rPr>
        <w:t xml:space="preserve"> </w:t>
      </w:r>
      <w:bookmarkStart w:id="6" w:name="OLE_LINK227"/>
      <w:r w:rsidRPr="00686756">
        <w:rPr>
          <w:rFonts w:ascii="Times New Roman" w:hAnsi="Times New Roman" w:cs="Times New Roman"/>
          <w:sz w:val="24"/>
          <w:szCs w:val="24"/>
        </w:rPr>
        <w:t>Bar graphs showing the percentage of Granzyme B</w:t>
      </w:r>
      <w:r w:rsidRPr="00686756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Pr="00686756">
        <w:rPr>
          <w:rFonts w:ascii="Times New Roman" w:hAnsi="Times New Roman" w:cs="Times New Roman"/>
          <w:sz w:val="24"/>
          <w:szCs w:val="24"/>
        </w:rPr>
        <w:t>, IFN-γ</w:t>
      </w:r>
      <w:r w:rsidRPr="00686756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Pr="00686756">
        <w:rPr>
          <w:rFonts w:ascii="Times New Roman" w:hAnsi="Times New Roman" w:cs="Times New Roman"/>
          <w:sz w:val="24"/>
          <w:szCs w:val="24"/>
        </w:rPr>
        <w:t>, and TNFα</w:t>
      </w:r>
      <w:r w:rsidRPr="00686756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Pr="00686756">
        <w:rPr>
          <w:rFonts w:ascii="Times New Roman" w:hAnsi="Times New Roman" w:cs="Times New Roman"/>
          <w:sz w:val="24"/>
          <w:szCs w:val="24"/>
        </w:rPr>
        <w:t xml:space="preserve"> activated mouse splenic CD8</w:t>
      </w:r>
      <w:r w:rsidRPr="00686756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Pr="00686756">
        <w:rPr>
          <w:rFonts w:ascii="Times New Roman" w:hAnsi="Times New Roman" w:cs="Times New Roman"/>
          <w:sz w:val="24"/>
          <w:szCs w:val="24"/>
        </w:rPr>
        <w:t xml:space="preserve"> T cells treated with 0 and 5 mM AcAc, as analyzed by flow cytometry (n=5/group).</w:t>
      </w:r>
      <w:bookmarkEnd w:id="6"/>
      <w:r w:rsidRPr="00686756">
        <w:rPr>
          <w:rFonts w:ascii="Times New Roman" w:hAnsi="Times New Roman" w:cs="Times New Roman"/>
          <w:sz w:val="24"/>
          <w:szCs w:val="24"/>
        </w:rPr>
        <w:t xml:space="preserve"> </w:t>
      </w:r>
      <w:r w:rsidRPr="00686756">
        <w:rPr>
          <w:rFonts w:ascii="Times New Roman" w:hAnsi="Times New Roman" w:cs="Times New Roman"/>
          <w:b/>
          <w:bCs/>
          <w:sz w:val="24"/>
          <w:szCs w:val="24"/>
        </w:rPr>
        <w:t xml:space="preserve">(H) </w:t>
      </w:r>
      <w:r w:rsidRPr="00686756">
        <w:rPr>
          <w:rFonts w:ascii="Times New Roman" w:hAnsi="Times New Roman" w:cs="Times New Roman"/>
          <w:sz w:val="24"/>
          <w:szCs w:val="24"/>
        </w:rPr>
        <w:t>FITC-Annexin V/propidium iodide (PI) flow cytometry analysis of CD8</w:t>
      </w:r>
      <w:r w:rsidRPr="00686756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Pr="00686756">
        <w:rPr>
          <w:rFonts w:ascii="Times New Roman" w:hAnsi="Times New Roman" w:cs="Times New Roman"/>
          <w:sz w:val="24"/>
          <w:szCs w:val="24"/>
        </w:rPr>
        <w:t xml:space="preserve"> T cells isolated from human colon cancer and treated with varying concentrations of βOHB (0-10 mM). Bar graphs show the quantitative analysis of apoptotic cell ratios (n=3/group). Data are presented as the mean ± SEM. * P&lt;0.05.</w:t>
      </w:r>
    </w:p>
    <w:p w14:paraId="1356F760" w14:textId="77777777" w:rsidR="00AF0B31" w:rsidRPr="00686756" w:rsidRDefault="00AF0B31" w:rsidP="00AF0B31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0A5CD759" w14:textId="77777777" w:rsidR="00AF0B31" w:rsidRPr="00686756" w:rsidRDefault="00AF0B31" w:rsidP="00AF0B31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26BE3106" w14:textId="32E580D5" w:rsidR="00AF0B31" w:rsidRPr="00686756" w:rsidRDefault="003B56E9" w:rsidP="00AF0B31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1BC323E" wp14:editId="6179C073">
            <wp:extent cx="5274310" cy="5497195"/>
            <wp:effectExtent l="0" t="0" r="2540" b="8255"/>
            <wp:docPr id="30795720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497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6B75CA" w14:textId="77777777" w:rsidR="00AF0B31" w:rsidRPr="00686756" w:rsidRDefault="00AF0B31" w:rsidP="00AF0B31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686756">
        <w:rPr>
          <w:rFonts w:ascii="Times New Roman" w:hAnsi="Times New Roman" w:cs="Times New Roman"/>
          <w:b/>
          <w:bCs/>
          <w:sz w:val="24"/>
          <w:szCs w:val="24"/>
        </w:rPr>
        <w:t>Fig. S3. Effects of βOHB treatment on B16F10 tumor growth and immune cells within the TME</w:t>
      </w:r>
    </w:p>
    <w:p w14:paraId="5A92B294" w14:textId="77777777" w:rsidR="00AF0B31" w:rsidRPr="00686756" w:rsidRDefault="00AF0B31" w:rsidP="00AF0B31">
      <w:pPr>
        <w:pStyle w:val="af2"/>
        <w:adjustRightInd w:val="0"/>
        <w:snapToGrid w:val="0"/>
        <w:contextualSpacing/>
        <w:rPr>
          <w:rFonts w:ascii="Times New Roman" w:hAnsi="Times New Roman" w:cs="Times New Roman"/>
          <w:sz w:val="24"/>
          <w:szCs w:val="24"/>
        </w:rPr>
      </w:pPr>
      <w:r w:rsidRPr="00686756">
        <w:rPr>
          <w:rFonts w:ascii="Times New Roman" w:hAnsi="Times New Roman" w:cs="Times New Roman"/>
          <w:b/>
          <w:bCs/>
          <w:sz w:val="24"/>
          <w:szCs w:val="24"/>
        </w:rPr>
        <w:t>(A)</w:t>
      </w:r>
      <w:r w:rsidRPr="00686756">
        <w:rPr>
          <w:rFonts w:ascii="Times New Roman" w:hAnsi="Times New Roman" w:cs="Times New Roman"/>
          <w:sz w:val="24"/>
          <w:szCs w:val="24"/>
        </w:rPr>
        <w:t xml:space="preserve"> Tumor size of B16F10-bearing mice </w:t>
      </w:r>
      <w:bookmarkStart w:id="7" w:name="OLE_LINK228"/>
      <w:r w:rsidRPr="00686756">
        <w:rPr>
          <w:rFonts w:ascii="Times New Roman" w:hAnsi="Times New Roman" w:cs="Times New Roman"/>
          <w:sz w:val="24"/>
          <w:szCs w:val="24"/>
        </w:rPr>
        <w:t>treated with PBS or βOHB</w:t>
      </w:r>
      <w:bookmarkEnd w:id="7"/>
      <w:r w:rsidRPr="00686756">
        <w:rPr>
          <w:rFonts w:ascii="Times New Roman" w:hAnsi="Times New Roman" w:cs="Times New Roman"/>
          <w:sz w:val="24"/>
          <w:szCs w:val="24"/>
        </w:rPr>
        <w:t xml:space="preserve"> (n=6/group). </w:t>
      </w:r>
      <w:r w:rsidRPr="00686756">
        <w:rPr>
          <w:rFonts w:ascii="Times New Roman" w:hAnsi="Times New Roman" w:cs="Times New Roman"/>
          <w:b/>
          <w:bCs/>
          <w:sz w:val="24"/>
          <w:szCs w:val="24"/>
        </w:rPr>
        <w:t>(B-C)</w:t>
      </w:r>
      <w:r w:rsidRPr="00686756">
        <w:rPr>
          <w:rFonts w:ascii="Times New Roman" w:hAnsi="Times New Roman" w:cs="Times New Roman"/>
          <w:sz w:val="24"/>
          <w:szCs w:val="24"/>
        </w:rPr>
        <w:t xml:space="preserve"> Serum and tumor tissue βOHB concentrations in B16F10-bearing mice treated with PBS or βOHB (n=6/group). </w:t>
      </w:r>
      <w:r w:rsidRPr="00686756">
        <w:rPr>
          <w:rFonts w:ascii="Times New Roman" w:hAnsi="Times New Roman" w:cs="Times New Roman"/>
          <w:b/>
          <w:bCs/>
          <w:sz w:val="24"/>
          <w:szCs w:val="24"/>
        </w:rPr>
        <w:t>(D)</w:t>
      </w:r>
      <w:r w:rsidRPr="00686756">
        <w:rPr>
          <w:rFonts w:ascii="Times New Roman" w:hAnsi="Times New Roman" w:cs="Times New Roman"/>
          <w:sz w:val="24"/>
          <w:szCs w:val="24"/>
        </w:rPr>
        <w:t xml:space="preserve"> Body weight of B16F10-bearing mice treated with PBS or βOHB (n=6/group). </w:t>
      </w:r>
      <w:r w:rsidRPr="00686756">
        <w:rPr>
          <w:rFonts w:ascii="Times New Roman" w:hAnsi="Times New Roman" w:cs="Times New Roman"/>
          <w:b/>
          <w:bCs/>
          <w:sz w:val="24"/>
          <w:szCs w:val="24"/>
        </w:rPr>
        <w:t>(E-H)</w:t>
      </w:r>
      <w:r w:rsidRPr="00686756">
        <w:rPr>
          <w:rFonts w:ascii="Times New Roman" w:hAnsi="Times New Roman" w:cs="Times New Roman"/>
          <w:sz w:val="24"/>
          <w:szCs w:val="24"/>
        </w:rPr>
        <w:t xml:space="preserve"> Bar graphs showing the percentage of NK, CD4</w:t>
      </w:r>
      <w:r w:rsidRPr="00686756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Pr="00686756">
        <w:rPr>
          <w:rFonts w:ascii="Times New Roman" w:hAnsi="Times New Roman" w:cs="Times New Roman"/>
          <w:sz w:val="24"/>
          <w:szCs w:val="24"/>
        </w:rPr>
        <w:t xml:space="preserve"> T, DC and B cells in CD45</w:t>
      </w:r>
      <w:r w:rsidRPr="00686756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Pr="00686756">
        <w:rPr>
          <w:rFonts w:ascii="Times New Roman" w:hAnsi="Times New Roman" w:cs="Times New Roman"/>
          <w:sz w:val="24"/>
          <w:szCs w:val="24"/>
        </w:rPr>
        <w:t xml:space="preserve"> cells isolated from B16F10-bearing mice treated with PBS or βOHB, as analyzed by flow cytometry (n=6/group). </w:t>
      </w:r>
      <w:r w:rsidRPr="00686756">
        <w:rPr>
          <w:rFonts w:ascii="Times New Roman" w:hAnsi="Times New Roman" w:cs="Times New Roman"/>
          <w:b/>
          <w:bCs/>
          <w:sz w:val="24"/>
          <w:szCs w:val="24"/>
        </w:rPr>
        <w:t>(I)</w:t>
      </w:r>
      <w:r w:rsidRPr="00686756">
        <w:rPr>
          <w:rFonts w:ascii="Times New Roman" w:hAnsi="Times New Roman" w:cs="Times New Roman"/>
          <w:sz w:val="24"/>
          <w:szCs w:val="24"/>
        </w:rPr>
        <w:t xml:space="preserve"> Representative immunofluorescent staining of CD8</w:t>
      </w:r>
      <w:r w:rsidRPr="00686756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Pr="00686756">
        <w:rPr>
          <w:rFonts w:ascii="Times New Roman" w:hAnsi="Times New Roman" w:cs="Times New Roman"/>
          <w:sz w:val="24"/>
          <w:szCs w:val="24"/>
        </w:rPr>
        <w:t xml:space="preserve"> T cells in tumor sections from B16F10-bearing mice treated with PBS or βOHB. Bar graphs show the quantitative analysis of CD8 fluorescence intensity. MFI, mean fluorescence intensity; scale bar, 50 </w:t>
      </w:r>
      <w:proofErr w:type="spellStart"/>
      <w:r w:rsidRPr="00686756">
        <w:rPr>
          <w:rFonts w:ascii="Times New Roman" w:eastAsia="等线" w:hAnsi="Times New Roman" w:cs="Times New Roman"/>
          <w:sz w:val="24"/>
          <w:szCs w:val="24"/>
        </w:rPr>
        <w:t>μ</w:t>
      </w:r>
      <w:r w:rsidRPr="00686756">
        <w:rPr>
          <w:rFonts w:ascii="Times New Roman" w:hAnsi="Times New Roman" w:cs="Times New Roman"/>
          <w:sz w:val="24"/>
          <w:szCs w:val="24"/>
        </w:rPr>
        <w:t>m</w:t>
      </w:r>
      <w:proofErr w:type="spellEnd"/>
      <w:r w:rsidRPr="00686756">
        <w:rPr>
          <w:rFonts w:ascii="Times New Roman" w:hAnsi="Times New Roman" w:cs="Times New Roman"/>
          <w:sz w:val="24"/>
          <w:szCs w:val="24"/>
        </w:rPr>
        <w:t xml:space="preserve">. </w:t>
      </w:r>
      <w:r w:rsidRPr="00686756">
        <w:rPr>
          <w:rFonts w:ascii="Times New Roman" w:hAnsi="Times New Roman" w:cs="Times New Roman"/>
          <w:b/>
          <w:bCs/>
          <w:sz w:val="24"/>
          <w:szCs w:val="24"/>
        </w:rPr>
        <w:t>(J)</w:t>
      </w:r>
      <w:r w:rsidRPr="00686756">
        <w:rPr>
          <w:rFonts w:ascii="Times New Roman" w:hAnsi="Times New Roman" w:cs="Times New Roman"/>
          <w:sz w:val="24"/>
          <w:szCs w:val="24"/>
        </w:rPr>
        <w:t xml:space="preserve"> </w:t>
      </w:r>
      <w:bookmarkStart w:id="8" w:name="OLE_LINK230"/>
      <w:r w:rsidRPr="00686756">
        <w:rPr>
          <w:rFonts w:ascii="Times New Roman" w:hAnsi="Times New Roman" w:cs="Times New Roman"/>
          <w:sz w:val="24"/>
          <w:szCs w:val="24"/>
        </w:rPr>
        <w:t>Flow cytometry analysis of CD8</w:t>
      </w:r>
      <w:r w:rsidRPr="00686756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Pr="00686756">
        <w:rPr>
          <w:rFonts w:ascii="Times New Roman" w:hAnsi="Times New Roman" w:cs="Times New Roman"/>
          <w:sz w:val="24"/>
          <w:szCs w:val="24"/>
        </w:rPr>
        <w:t xml:space="preserve"> T cells isolated from B16F10-bearing mice treated with PBS, βOHB, or βOHB combined with anti-CD8 antibody-mediated CD8</w:t>
      </w:r>
      <w:r w:rsidRPr="00686756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Pr="00686756">
        <w:rPr>
          <w:rFonts w:ascii="Times New Roman" w:hAnsi="Times New Roman" w:cs="Times New Roman"/>
          <w:sz w:val="24"/>
          <w:szCs w:val="24"/>
        </w:rPr>
        <w:t xml:space="preserve"> T cell depletion</w:t>
      </w:r>
      <w:bookmarkEnd w:id="8"/>
      <w:r w:rsidRPr="00686756">
        <w:rPr>
          <w:rFonts w:ascii="Times New Roman" w:hAnsi="Times New Roman" w:cs="Times New Roman"/>
          <w:sz w:val="24"/>
          <w:szCs w:val="24"/>
        </w:rPr>
        <w:t xml:space="preserve">. </w:t>
      </w:r>
      <w:r w:rsidRPr="00686756">
        <w:rPr>
          <w:rFonts w:ascii="Times New Roman" w:hAnsi="Times New Roman" w:cs="Times New Roman"/>
          <w:b/>
          <w:bCs/>
          <w:sz w:val="24"/>
          <w:szCs w:val="24"/>
        </w:rPr>
        <w:t>(K)</w:t>
      </w:r>
      <w:r w:rsidRPr="00686756">
        <w:rPr>
          <w:rFonts w:ascii="Times New Roman" w:hAnsi="Times New Roman" w:cs="Times New Roman"/>
          <w:sz w:val="24"/>
          <w:szCs w:val="24"/>
        </w:rPr>
        <w:t xml:space="preserve"> Tumor size of B16F10-bearing mice treated with PBS, βOHB, or βOHB combined with anti-CD8 antibody-mediated CD8</w:t>
      </w:r>
      <w:r w:rsidRPr="00686756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Pr="00686756">
        <w:rPr>
          <w:rFonts w:ascii="Times New Roman" w:hAnsi="Times New Roman" w:cs="Times New Roman"/>
          <w:sz w:val="24"/>
          <w:szCs w:val="24"/>
        </w:rPr>
        <w:t xml:space="preserve"> T cell depletion (n=6/group). </w:t>
      </w:r>
      <w:r w:rsidRPr="0068675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686756">
        <w:rPr>
          <w:rFonts w:ascii="Times New Roman" w:hAnsi="Times New Roman" w:cs="Times New Roman"/>
          <w:sz w:val="24"/>
          <w:szCs w:val="24"/>
        </w:rPr>
        <w:t>Data are presented as the mean ± SEM. * P&lt;0.05.</w:t>
      </w:r>
    </w:p>
    <w:bookmarkEnd w:id="2"/>
    <w:p w14:paraId="48D9BCB2" w14:textId="77777777" w:rsidR="00AF0B31" w:rsidRPr="00686756" w:rsidRDefault="00AF0B31" w:rsidP="00AF0B31">
      <w:pPr>
        <w:snapToGrid w:val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6428C5D7" w14:textId="77777777" w:rsidR="00AF0B31" w:rsidRPr="00686756" w:rsidRDefault="00AF0B31" w:rsidP="00AF0B31">
      <w:pPr>
        <w:snapToGrid w:val="0"/>
        <w:rPr>
          <w:rFonts w:ascii="Times New Roman" w:hAnsi="Times New Roman" w:cs="Times New Roman"/>
          <w:b/>
          <w:bCs/>
          <w:sz w:val="24"/>
          <w:szCs w:val="24"/>
        </w:rPr>
      </w:pPr>
      <w:r w:rsidRPr="00686756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15A3CD63" wp14:editId="6193CB43">
            <wp:extent cx="4906108" cy="4804513"/>
            <wp:effectExtent l="0" t="0" r="8890" b="0"/>
            <wp:docPr id="1425823657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6942" cy="4815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C5B891" w14:textId="77777777" w:rsidR="003B1907" w:rsidRDefault="003B1907" w:rsidP="00AF0B31">
      <w:pPr>
        <w:snapToGrid w:val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0B3AA665" w14:textId="0C097B24" w:rsidR="00AF0B31" w:rsidRPr="00686756" w:rsidRDefault="00AF0B31" w:rsidP="00AF0B31">
      <w:pPr>
        <w:snapToGrid w:val="0"/>
        <w:rPr>
          <w:rFonts w:ascii="Times New Roman" w:hAnsi="Times New Roman" w:cs="Times New Roman"/>
          <w:sz w:val="24"/>
          <w:szCs w:val="24"/>
        </w:rPr>
      </w:pPr>
      <w:r w:rsidRPr="00686756">
        <w:rPr>
          <w:rFonts w:ascii="Times New Roman" w:hAnsi="Times New Roman" w:cs="Times New Roman"/>
          <w:b/>
          <w:bCs/>
          <w:sz w:val="24"/>
          <w:szCs w:val="24"/>
        </w:rPr>
        <w:t>Fig. S4. Effects of βOHB on the proliferation and apoptosis of cancer cells</w:t>
      </w:r>
    </w:p>
    <w:p w14:paraId="640E29A3" w14:textId="77777777" w:rsidR="00AF0B31" w:rsidRPr="00686756" w:rsidRDefault="00AF0B31" w:rsidP="00AF0B31">
      <w:pPr>
        <w:pStyle w:val="af2"/>
        <w:snapToGrid w:val="0"/>
        <w:rPr>
          <w:rFonts w:ascii="Times New Roman" w:hAnsi="Times New Roman" w:cs="Times New Roman"/>
          <w:sz w:val="24"/>
          <w:szCs w:val="24"/>
        </w:rPr>
      </w:pPr>
      <w:r w:rsidRPr="00686756">
        <w:rPr>
          <w:rFonts w:ascii="Times New Roman" w:hAnsi="Times New Roman" w:cs="Times New Roman"/>
          <w:b/>
          <w:bCs/>
          <w:sz w:val="24"/>
          <w:szCs w:val="24"/>
        </w:rPr>
        <w:t>(A-B)</w:t>
      </w:r>
      <w:r w:rsidRPr="00686756">
        <w:rPr>
          <w:rFonts w:ascii="Times New Roman" w:hAnsi="Times New Roman" w:cs="Times New Roman"/>
          <w:sz w:val="24"/>
          <w:szCs w:val="24"/>
        </w:rPr>
        <w:t xml:space="preserve"> Apoptosis and proliferation of B16F10 melanoma cells were analyzed under βOHB treatment (n=3/group). </w:t>
      </w:r>
      <w:r w:rsidRPr="00686756">
        <w:rPr>
          <w:rFonts w:ascii="Times New Roman" w:hAnsi="Times New Roman" w:cs="Times New Roman"/>
          <w:b/>
          <w:bCs/>
          <w:sz w:val="24"/>
          <w:szCs w:val="24"/>
        </w:rPr>
        <w:t>(C-D)</w:t>
      </w:r>
      <w:r w:rsidRPr="00686756">
        <w:rPr>
          <w:rFonts w:ascii="Times New Roman" w:hAnsi="Times New Roman" w:cs="Times New Roman"/>
          <w:sz w:val="24"/>
          <w:szCs w:val="24"/>
        </w:rPr>
        <w:t xml:space="preserve"> Apoptosis and proliferation of CT26 colon cancer cells were analyzed under βOHB treatment (n=3/group). Data are presented as the mean ± SEM.</w:t>
      </w:r>
    </w:p>
    <w:p w14:paraId="0E602DDB" w14:textId="77777777" w:rsidR="00AF0B31" w:rsidRPr="00686756" w:rsidRDefault="00AF0B31" w:rsidP="00AF0B31">
      <w:pPr>
        <w:pStyle w:val="af2"/>
        <w:snapToGrid w:val="0"/>
        <w:rPr>
          <w:rFonts w:ascii="Times New Roman" w:hAnsi="Times New Roman" w:cs="Times New Roman"/>
          <w:sz w:val="24"/>
          <w:szCs w:val="24"/>
        </w:rPr>
      </w:pPr>
    </w:p>
    <w:p w14:paraId="1ACBE3A8" w14:textId="4A972457" w:rsidR="00AF0B31" w:rsidRPr="00686756" w:rsidRDefault="00FD1876" w:rsidP="00AF0B31">
      <w:pPr>
        <w:pStyle w:val="af2"/>
        <w:snapToGrid w:val="0"/>
        <w:rPr>
          <w:rFonts w:ascii="Times New Roman" w:hAnsi="Times New Roman" w:cs="Times New Roman"/>
          <w:sz w:val="24"/>
          <w:szCs w:val="24"/>
        </w:rPr>
      </w:pPr>
      <w:r w:rsidRPr="00FD1876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C06FA62" wp14:editId="22DCBBDA">
            <wp:extent cx="5274310" cy="6155690"/>
            <wp:effectExtent l="0" t="0" r="2540" b="0"/>
            <wp:docPr id="1434959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155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E9673F" w14:textId="77777777" w:rsidR="00AF0B31" w:rsidRPr="00686756" w:rsidRDefault="00AF0B31" w:rsidP="00AF0B31">
      <w:pPr>
        <w:snapToGrid w:val="0"/>
        <w:rPr>
          <w:rFonts w:ascii="Times New Roman" w:hAnsi="Times New Roman" w:cs="Times New Roman"/>
          <w:b/>
          <w:bCs/>
          <w:sz w:val="24"/>
          <w:szCs w:val="24"/>
        </w:rPr>
      </w:pPr>
      <w:bookmarkStart w:id="9" w:name="OLE_LINK233"/>
      <w:r w:rsidRPr="00686756">
        <w:rPr>
          <w:rFonts w:ascii="Times New Roman" w:hAnsi="Times New Roman" w:cs="Times New Roman"/>
          <w:b/>
          <w:bCs/>
          <w:sz w:val="24"/>
          <w:szCs w:val="24"/>
        </w:rPr>
        <w:t>Fig. S5. RNA-seq analysis of tumor-infiltrating CD8</w:t>
      </w:r>
      <w:r w:rsidRPr="00686756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+</w:t>
      </w:r>
      <w:r w:rsidRPr="00686756">
        <w:rPr>
          <w:rFonts w:ascii="Times New Roman" w:hAnsi="Times New Roman" w:cs="Times New Roman"/>
          <w:b/>
          <w:bCs/>
          <w:sz w:val="24"/>
          <w:szCs w:val="24"/>
        </w:rPr>
        <w:t xml:space="preserve"> T cells treated with βOHB</w:t>
      </w:r>
    </w:p>
    <w:p w14:paraId="072A8CBE" w14:textId="01544411" w:rsidR="00AF0B31" w:rsidRPr="00686756" w:rsidRDefault="00AF0B31" w:rsidP="00AF0B31">
      <w:pPr>
        <w:snapToGrid w:val="0"/>
        <w:rPr>
          <w:rFonts w:ascii="Times New Roman" w:hAnsi="Times New Roman" w:cs="Times New Roman"/>
          <w:sz w:val="24"/>
          <w:szCs w:val="24"/>
        </w:rPr>
      </w:pPr>
      <w:r w:rsidRPr="00686756">
        <w:rPr>
          <w:rFonts w:ascii="Times New Roman" w:hAnsi="Times New Roman" w:cs="Times New Roman"/>
          <w:b/>
          <w:bCs/>
          <w:sz w:val="24"/>
          <w:szCs w:val="24"/>
        </w:rPr>
        <w:t>(A)</w:t>
      </w:r>
      <w:bookmarkStart w:id="10" w:name="OLE_LINK234"/>
      <w:r w:rsidRPr="00686756">
        <w:rPr>
          <w:rFonts w:ascii="Times New Roman" w:hAnsi="Times New Roman" w:cs="Times New Roman"/>
          <w:sz w:val="24"/>
          <w:szCs w:val="24"/>
        </w:rPr>
        <w:t xml:space="preserve"> KEGG pathway enrichment analysis of tumor-infiltrating CD8</w:t>
      </w:r>
      <w:r w:rsidRPr="00686756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Pr="00686756">
        <w:rPr>
          <w:rFonts w:ascii="Times New Roman" w:hAnsi="Times New Roman" w:cs="Times New Roman"/>
          <w:sz w:val="24"/>
          <w:szCs w:val="24"/>
        </w:rPr>
        <w:t xml:space="preserve"> T cells under PBS or βOHB treatment conditions. Pathways associated with effector function, survival, and metabolism are colored in blue, magenta, and orange, respectively.</w:t>
      </w:r>
      <w:bookmarkEnd w:id="10"/>
      <w:r w:rsidRPr="00686756">
        <w:rPr>
          <w:rFonts w:ascii="Times New Roman" w:hAnsi="Times New Roman" w:cs="Times New Roman"/>
          <w:sz w:val="24"/>
          <w:szCs w:val="24"/>
        </w:rPr>
        <w:t xml:space="preserve"> </w:t>
      </w:r>
      <w:r w:rsidRPr="00686756">
        <w:rPr>
          <w:rFonts w:ascii="Times New Roman" w:hAnsi="Times New Roman" w:cs="Times New Roman"/>
          <w:b/>
          <w:bCs/>
          <w:sz w:val="24"/>
          <w:szCs w:val="24"/>
        </w:rPr>
        <w:t>(B-C)</w:t>
      </w:r>
      <w:r w:rsidRPr="00686756">
        <w:rPr>
          <w:rFonts w:ascii="Times New Roman" w:hAnsi="Times New Roman" w:cs="Times New Roman"/>
          <w:sz w:val="24"/>
          <w:szCs w:val="24"/>
        </w:rPr>
        <w:t xml:space="preserve"> qPCR analysis of Tbx21 and Eomes mRNA expression in βOHB-treated activated splenic CD8</w:t>
      </w:r>
      <w:r w:rsidRPr="00686756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Pr="00686756">
        <w:rPr>
          <w:rFonts w:ascii="Times New Roman" w:hAnsi="Times New Roman" w:cs="Times New Roman"/>
          <w:sz w:val="24"/>
          <w:szCs w:val="24"/>
        </w:rPr>
        <w:t xml:space="preserve"> T cells and tumor-infiltrating CD8</w:t>
      </w:r>
      <w:r w:rsidRPr="00686756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Pr="00686756">
        <w:rPr>
          <w:rFonts w:ascii="Times New Roman" w:hAnsi="Times New Roman" w:cs="Times New Roman"/>
          <w:sz w:val="24"/>
          <w:szCs w:val="24"/>
        </w:rPr>
        <w:t xml:space="preserve"> T cells (n=3/group).</w:t>
      </w:r>
      <w:r w:rsidRPr="00686756">
        <w:rPr>
          <w:rFonts w:ascii="Times New Roman" w:hAnsi="Times New Roman" w:cs="Times New Roman"/>
          <w:b/>
          <w:bCs/>
          <w:sz w:val="24"/>
          <w:szCs w:val="24"/>
        </w:rPr>
        <w:t xml:space="preserve"> (D)</w:t>
      </w:r>
      <w:r w:rsidRPr="00686756">
        <w:rPr>
          <w:rFonts w:ascii="Times New Roman" w:hAnsi="Times New Roman" w:cs="Times New Roman"/>
          <w:sz w:val="24"/>
          <w:szCs w:val="24"/>
        </w:rPr>
        <w:t xml:space="preserve"> Nf</w:t>
      </w:r>
      <w:r w:rsidRPr="00686756">
        <w:rPr>
          <w:rFonts w:ascii="Times New Roman" w:eastAsia="等线" w:hAnsi="Times New Roman" w:cs="Times New Roman"/>
          <w:sz w:val="24"/>
          <w:szCs w:val="24"/>
        </w:rPr>
        <w:t>κ</w:t>
      </w:r>
      <w:r w:rsidRPr="00686756">
        <w:rPr>
          <w:rFonts w:ascii="Times New Roman" w:hAnsi="Times New Roman" w:cs="Times New Roman"/>
          <w:sz w:val="24"/>
          <w:szCs w:val="24"/>
        </w:rPr>
        <w:t xml:space="preserve">b2 and </w:t>
      </w:r>
      <w:proofErr w:type="spellStart"/>
      <w:r w:rsidRPr="00686756">
        <w:rPr>
          <w:rFonts w:ascii="Times New Roman" w:hAnsi="Times New Roman" w:cs="Times New Roman"/>
          <w:sz w:val="24"/>
          <w:szCs w:val="24"/>
        </w:rPr>
        <w:t>Nf</w:t>
      </w:r>
      <w:r w:rsidRPr="00686756">
        <w:rPr>
          <w:rFonts w:ascii="Times New Roman" w:eastAsia="等线" w:hAnsi="Times New Roman" w:cs="Times New Roman"/>
          <w:sz w:val="24"/>
          <w:szCs w:val="24"/>
        </w:rPr>
        <w:t>κ</w:t>
      </w:r>
      <w:r w:rsidRPr="00686756">
        <w:rPr>
          <w:rFonts w:ascii="Times New Roman" w:hAnsi="Times New Roman" w:cs="Times New Roman"/>
          <w:sz w:val="24"/>
          <w:szCs w:val="24"/>
        </w:rPr>
        <w:t>biz</w:t>
      </w:r>
      <w:proofErr w:type="spellEnd"/>
      <w:r w:rsidRPr="00686756">
        <w:rPr>
          <w:rFonts w:ascii="Times New Roman" w:hAnsi="Times New Roman" w:cs="Times New Roman"/>
          <w:sz w:val="24"/>
          <w:szCs w:val="24"/>
        </w:rPr>
        <w:t xml:space="preserve"> mRNA expression in βOHB-treated tumor-infiltrating CD8</w:t>
      </w:r>
      <w:r w:rsidRPr="00686756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Pr="00686756">
        <w:rPr>
          <w:rFonts w:ascii="Times New Roman" w:hAnsi="Times New Roman" w:cs="Times New Roman"/>
          <w:sz w:val="24"/>
          <w:szCs w:val="24"/>
        </w:rPr>
        <w:t xml:space="preserve"> T cells, as analyzed</w:t>
      </w:r>
      <w:r w:rsidRPr="0068675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686756">
        <w:rPr>
          <w:rFonts w:ascii="Times New Roman" w:hAnsi="Times New Roman" w:cs="Times New Roman"/>
          <w:sz w:val="24"/>
          <w:szCs w:val="24"/>
        </w:rPr>
        <w:t>by qPCR (n=3/group).</w:t>
      </w:r>
      <w:r w:rsidRPr="00686756">
        <w:rPr>
          <w:rFonts w:ascii="Times New Roman" w:hAnsi="Times New Roman" w:cs="Times New Roman"/>
          <w:b/>
          <w:bCs/>
          <w:sz w:val="24"/>
          <w:szCs w:val="24"/>
        </w:rPr>
        <w:t xml:space="preserve"> (E-F)</w:t>
      </w:r>
      <w:r w:rsidRPr="00686756">
        <w:rPr>
          <w:rFonts w:ascii="Times New Roman" w:hAnsi="Times New Roman" w:cs="Times New Roman"/>
          <w:sz w:val="24"/>
          <w:szCs w:val="24"/>
        </w:rPr>
        <w:t xml:space="preserve"> mRNA and protein expression of Tcf7 in activated splenic CD8</w:t>
      </w:r>
      <w:r w:rsidRPr="00686756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Pr="00686756">
        <w:rPr>
          <w:rFonts w:ascii="Times New Roman" w:hAnsi="Times New Roman" w:cs="Times New Roman"/>
          <w:sz w:val="24"/>
          <w:szCs w:val="24"/>
        </w:rPr>
        <w:t xml:space="preserve"> T cells following knockdown with siTcf7. siTcf7 #</w:t>
      </w:r>
      <w:r w:rsidR="008943A6">
        <w:rPr>
          <w:rFonts w:ascii="Times New Roman" w:hAnsi="Times New Roman" w:cs="Times New Roman" w:hint="eastAsia"/>
          <w:sz w:val="24"/>
          <w:szCs w:val="24"/>
        </w:rPr>
        <w:t>2</w:t>
      </w:r>
      <w:r w:rsidRPr="00686756">
        <w:rPr>
          <w:rFonts w:ascii="Times New Roman" w:hAnsi="Times New Roman" w:cs="Times New Roman"/>
          <w:sz w:val="24"/>
          <w:szCs w:val="24"/>
        </w:rPr>
        <w:t xml:space="preserve"> demonstrated the most effective knockdown and was used for subsequent functional analysis. </w:t>
      </w:r>
      <w:bookmarkStart w:id="11" w:name="OLE_LINK237"/>
      <w:r w:rsidRPr="00686756">
        <w:rPr>
          <w:rFonts w:ascii="Times New Roman" w:hAnsi="Times New Roman" w:cs="Times New Roman"/>
          <w:sz w:val="24"/>
          <w:szCs w:val="24"/>
        </w:rPr>
        <w:t>Data are presented as the mean ± SEM.</w:t>
      </w:r>
      <w:bookmarkEnd w:id="11"/>
      <w:r w:rsidRPr="00686756">
        <w:rPr>
          <w:rFonts w:ascii="Times New Roman" w:hAnsi="Times New Roman" w:cs="Times New Roman"/>
          <w:sz w:val="24"/>
          <w:szCs w:val="24"/>
        </w:rPr>
        <w:t xml:space="preserve"> * P&lt;0.05, ** P&lt;0.01, *** P&lt;0.001.</w:t>
      </w:r>
    </w:p>
    <w:bookmarkEnd w:id="9"/>
    <w:p w14:paraId="066618FD" w14:textId="77777777" w:rsidR="00AF0B31" w:rsidRPr="00686756" w:rsidRDefault="00AF0B31" w:rsidP="00AF0B31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15D94BB9" w14:textId="77777777" w:rsidR="00AF0B31" w:rsidRPr="00686756" w:rsidRDefault="00AF0B31" w:rsidP="00AF0B31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4C3AB952" w14:textId="77777777" w:rsidR="00AF0B31" w:rsidRPr="00686756" w:rsidRDefault="00AF0B31" w:rsidP="00AF0B31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03E452B6" w14:textId="44596CF1" w:rsidR="00AF0B31" w:rsidRPr="00686756" w:rsidRDefault="00B5533B" w:rsidP="00AF0B31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B5533B"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 wp14:anchorId="189AD396" wp14:editId="394B9F08">
            <wp:extent cx="5274310" cy="5884545"/>
            <wp:effectExtent l="0" t="0" r="2540" b="1905"/>
            <wp:docPr id="135069836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884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45D460" w14:textId="77777777" w:rsidR="00AF0B31" w:rsidRPr="00686756" w:rsidRDefault="00AF0B31" w:rsidP="00AF0B31">
      <w:pPr>
        <w:rPr>
          <w:rFonts w:ascii="Times New Roman" w:hAnsi="Times New Roman" w:cs="Times New Roman"/>
          <w:sz w:val="24"/>
          <w:szCs w:val="24"/>
        </w:rPr>
      </w:pPr>
      <w:r w:rsidRPr="00686756">
        <w:rPr>
          <w:rFonts w:ascii="Times New Roman" w:hAnsi="Times New Roman" w:cs="Times New Roman"/>
          <w:b/>
          <w:bCs/>
          <w:sz w:val="24"/>
          <w:szCs w:val="24"/>
        </w:rPr>
        <w:t>Fig. S6. Molecular mechanism by which βOHB upregulates Tcf7</w:t>
      </w:r>
    </w:p>
    <w:p w14:paraId="36F152EC" w14:textId="77777777" w:rsidR="00AF0B31" w:rsidRPr="00686756" w:rsidRDefault="00AF0B31" w:rsidP="00AF0B31">
      <w:pPr>
        <w:snapToGrid w:val="0"/>
        <w:rPr>
          <w:rFonts w:ascii="Times New Roman" w:hAnsi="Times New Roman" w:cs="Times New Roman"/>
          <w:sz w:val="24"/>
          <w:szCs w:val="24"/>
        </w:rPr>
      </w:pPr>
      <w:r w:rsidRPr="00686756">
        <w:rPr>
          <w:rFonts w:ascii="Times New Roman" w:hAnsi="Times New Roman" w:cs="Times New Roman"/>
          <w:b/>
          <w:bCs/>
          <w:sz w:val="24"/>
          <w:szCs w:val="24"/>
        </w:rPr>
        <w:t>(A-B)</w:t>
      </w:r>
      <w:r w:rsidRPr="00686756">
        <w:rPr>
          <w:rFonts w:ascii="Times New Roman" w:hAnsi="Times New Roman" w:cs="Times New Roman"/>
          <w:sz w:val="24"/>
          <w:szCs w:val="24"/>
        </w:rPr>
        <w:t xml:space="preserve"> Flow cytometry analysis of TNFα and IFN-γ expression in WT, </w:t>
      </w:r>
      <w:proofErr w:type="spellStart"/>
      <w:r w:rsidRPr="00686756">
        <w:rPr>
          <w:rFonts w:ascii="Times New Roman" w:hAnsi="Times New Roman" w:cs="Times New Roman"/>
          <w:sz w:val="24"/>
          <w:szCs w:val="24"/>
        </w:rPr>
        <w:t>siNC</w:t>
      </w:r>
      <w:proofErr w:type="spellEnd"/>
      <w:r w:rsidRPr="00686756">
        <w:rPr>
          <w:rFonts w:ascii="Times New Roman" w:hAnsi="Times New Roman" w:cs="Times New Roman"/>
          <w:sz w:val="24"/>
          <w:szCs w:val="24"/>
        </w:rPr>
        <w:t>, and siTcf7 CD8</w:t>
      </w:r>
      <w:r w:rsidRPr="00686756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Pr="00686756">
        <w:rPr>
          <w:rFonts w:ascii="Times New Roman" w:hAnsi="Times New Roman" w:cs="Times New Roman"/>
          <w:sz w:val="24"/>
          <w:szCs w:val="24"/>
        </w:rPr>
        <w:t xml:space="preserve"> T cells</w:t>
      </w:r>
      <w:r w:rsidRPr="00686756" w:rsidDel="00C23165">
        <w:rPr>
          <w:rFonts w:ascii="Times New Roman" w:hAnsi="Times New Roman" w:cs="Times New Roman"/>
          <w:sz w:val="24"/>
          <w:szCs w:val="24"/>
        </w:rPr>
        <w:t xml:space="preserve"> </w:t>
      </w:r>
      <w:r w:rsidRPr="00686756">
        <w:rPr>
          <w:rFonts w:ascii="Times New Roman" w:hAnsi="Times New Roman" w:cs="Times New Roman"/>
          <w:sz w:val="24"/>
          <w:szCs w:val="24"/>
        </w:rPr>
        <w:t xml:space="preserve">with or without βOHB treatment. </w:t>
      </w:r>
      <w:r w:rsidRPr="00686756">
        <w:rPr>
          <w:rFonts w:ascii="Times New Roman" w:hAnsi="Times New Roman" w:cs="Times New Roman"/>
          <w:b/>
          <w:bCs/>
          <w:sz w:val="24"/>
          <w:szCs w:val="24"/>
        </w:rPr>
        <w:t xml:space="preserve">(C-D) </w:t>
      </w:r>
      <w:bookmarkStart w:id="12" w:name="OLE_LINK236"/>
      <w:r w:rsidRPr="00686756">
        <w:rPr>
          <w:rFonts w:ascii="Times New Roman" w:hAnsi="Times New Roman" w:cs="Times New Roman"/>
          <w:sz w:val="24"/>
          <w:szCs w:val="24"/>
        </w:rPr>
        <w:t>mRNA and protein expression of Tcf7, along with histone H3K27ac levels, in CD8</w:t>
      </w:r>
      <w:r w:rsidRPr="00686756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Pr="00686756">
        <w:rPr>
          <w:rFonts w:ascii="Times New Roman" w:hAnsi="Times New Roman" w:cs="Times New Roman"/>
          <w:sz w:val="24"/>
          <w:szCs w:val="24"/>
        </w:rPr>
        <w:t xml:space="preserve"> T cells treated with βOHB or HDAC inhibitor TSA</w:t>
      </w:r>
      <w:bookmarkEnd w:id="12"/>
      <w:r w:rsidRPr="00686756">
        <w:rPr>
          <w:rFonts w:ascii="Times New Roman" w:hAnsi="Times New Roman" w:cs="Times New Roman"/>
          <w:sz w:val="24"/>
          <w:szCs w:val="24"/>
        </w:rPr>
        <w:t xml:space="preserve">. </w:t>
      </w:r>
      <w:r w:rsidRPr="00686756">
        <w:rPr>
          <w:rFonts w:ascii="Times New Roman" w:hAnsi="Times New Roman" w:cs="Times New Roman"/>
          <w:b/>
          <w:bCs/>
          <w:sz w:val="24"/>
          <w:szCs w:val="24"/>
        </w:rPr>
        <w:t xml:space="preserve">(E) </w:t>
      </w:r>
      <w:r w:rsidRPr="00686756">
        <w:rPr>
          <w:rFonts w:ascii="Times New Roman" w:hAnsi="Times New Roman" w:cs="Times New Roman"/>
          <w:sz w:val="24"/>
          <w:szCs w:val="24"/>
        </w:rPr>
        <w:t>Western blot analysis of Notch1 in βOHB-treated activated splenic CD8</w:t>
      </w:r>
      <w:r w:rsidRPr="00686756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Pr="00686756">
        <w:rPr>
          <w:rFonts w:ascii="Times New Roman" w:hAnsi="Times New Roman" w:cs="Times New Roman"/>
          <w:sz w:val="24"/>
          <w:szCs w:val="24"/>
        </w:rPr>
        <w:t xml:space="preserve"> T cells and tumor-infiltrating CD8</w:t>
      </w:r>
      <w:r w:rsidRPr="00686756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Pr="00686756">
        <w:rPr>
          <w:rFonts w:ascii="Times New Roman" w:hAnsi="Times New Roman" w:cs="Times New Roman"/>
          <w:sz w:val="24"/>
          <w:szCs w:val="24"/>
        </w:rPr>
        <w:t xml:space="preserve"> T cells. </w:t>
      </w:r>
      <w:r w:rsidRPr="00686756">
        <w:rPr>
          <w:rFonts w:ascii="Times New Roman" w:hAnsi="Times New Roman" w:cs="Times New Roman"/>
          <w:b/>
          <w:bCs/>
          <w:sz w:val="24"/>
          <w:szCs w:val="24"/>
        </w:rPr>
        <w:t xml:space="preserve">(F) </w:t>
      </w:r>
      <w:r w:rsidRPr="00686756">
        <w:rPr>
          <w:rFonts w:ascii="Times New Roman" w:hAnsi="Times New Roman" w:cs="Times New Roman"/>
          <w:sz w:val="24"/>
          <w:szCs w:val="24"/>
        </w:rPr>
        <w:t>Hcar2 mRNA expression in activated splenic CD8</w:t>
      </w:r>
      <w:r w:rsidRPr="00686756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Pr="00686756">
        <w:rPr>
          <w:rFonts w:ascii="Times New Roman" w:hAnsi="Times New Roman" w:cs="Times New Roman"/>
          <w:sz w:val="24"/>
          <w:szCs w:val="24"/>
        </w:rPr>
        <w:t xml:space="preserve"> T cells following knockdown with siHcar2.</w:t>
      </w:r>
      <w:r w:rsidRPr="0068675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686756">
        <w:rPr>
          <w:rFonts w:ascii="Times New Roman" w:hAnsi="Times New Roman" w:cs="Times New Roman"/>
          <w:sz w:val="24"/>
          <w:szCs w:val="24"/>
        </w:rPr>
        <w:t>Data are presented as the mean ± SEM. * P&lt;0.05, ** P-value&lt;0.01, *** P&lt;0.001.</w:t>
      </w:r>
    </w:p>
    <w:p w14:paraId="6DCCDD6B" w14:textId="77777777" w:rsidR="004323E4" w:rsidRPr="00686756" w:rsidRDefault="004323E4">
      <w:pPr>
        <w:rPr>
          <w:rFonts w:ascii="Times New Roman" w:hAnsi="Times New Roman" w:cs="Times New Roman"/>
        </w:rPr>
      </w:pPr>
    </w:p>
    <w:p w14:paraId="32DFE471" w14:textId="77777777" w:rsidR="00BC433E" w:rsidRPr="00686756" w:rsidRDefault="00BC433E">
      <w:pPr>
        <w:rPr>
          <w:rFonts w:ascii="Times New Roman" w:hAnsi="Times New Roman" w:cs="Times New Roman"/>
        </w:rPr>
      </w:pPr>
    </w:p>
    <w:p w14:paraId="38F43254" w14:textId="77777777" w:rsidR="00BC433E" w:rsidRPr="00686756" w:rsidRDefault="00BC433E">
      <w:pPr>
        <w:rPr>
          <w:rFonts w:ascii="Times New Roman" w:hAnsi="Times New Roman" w:cs="Times New Roman"/>
        </w:rPr>
      </w:pPr>
    </w:p>
    <w:p w14:paraId="216A2453" w14:textId="77777777" w:rsidR="009E00D9" w:rsidRPr="00686756" w:rsidRDefault="009E00D9">
      <w:pPr>
        <w:rPr>
          <w:rFonts w:ascii="Times New Roman" w:hAnsi="Times New Roman" w:cs="Times New Roman"/>
        </w:rPr>
      </w:pPr>
    </w:p>
    <w:p w14:paraId="253D37D3" w14:textId="77777777" w:rsidR="009E00D9" w:rsidRPr="00686756" w:rsidRDefault="009E00D9">
      <w:pPr>
        <w:rPr>
          <w:rFonts w:ascii="Times New Roman" w:hAnsi="Times New Roman" w:cs="Times New Roman"/>
        </w:rPr>
      </w:pPr>
    </w:p>
    <w:p w14:paraId="0786D8FE" w14:textId="77777777" w:rsidR="009E00D9" w:rsidRPr="00686756" w:rsidRDefault="009E00D9">
      <w:pPr>
        <w:rPr>
          <w:rFonts w:ascii="Times New Roman" w:hAnsi="Times New Roman" w:cs="Times New Roman"/>
        </w:rPr>
      </w:pPr>
    </w:p>
    <w:p w14:paraId="235CEC81" w14:textId="77777777" w:rsidR="009E00D9" w:rsidRDefault="009E00D9">
      <w:pPr>
        <w:rPr>
          <w:rFonts w:ascii="Times New Roman" w:hAnsi="Times New Roman" w:cs="Times New Roman"/>
        </w:rPr>
      </w:pPr>
    </w:p>
    <w:p w14:paraId="492625BC" w14:textId="30B21681" w:rsidR="00AB2E3D" w:rsidRPr="00AB2E3D" w:rsidRDefault="00AB2E3D" w:rsidP="00AB2E3D">
      <w:pPr>
        <w:rPr>
          <w:rFonts w:ascii="Times New Roman" w:hAnsi="Times New Roman" w:cs="Times New Roman"/>
        </w:rPr>
      </w:pPr>
      <w:r w:rsidRPr="00AB2E3D">
        <w:rPr>
          <w:rFonts w:ascii="Times New Roman" w:hAnsi="Times New Roman" w:cs="Times New Roman" w:hint="eastAsia"/>
          <w:noProof/>
        </w:rPr>
        <w:lastRenderedPageBreak/>
        <w:drawing>
          <wp:inline distT="0" distB="0" distL="0" distR="0" wp14:anchorId="0F68F906" wp14:editId="710E4C4A">
            <wp:extent cx="5192257" cy="1362009"/>
            <wp:effectExtent l="0" t="0" r="0" b="0"/>
            <wp:docPr id="108384408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098" r="1527" b="109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3759" cy="1362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54ACD2" w14:textId="0BA3DA75" w:rsidR="009E00D9" w:rsidRPr="004A5312" w:rsidRDefault="00AB2E3D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686756">
        <w:rPr>
          <w:rFonts w:ascii="Times New Roman" w:hAnsi="Times New Roman" w:cs="Times New Roman"/>
          <w:b/>
          <w:bCs/>
          <w:sz w:val="24"/>
          <w:szCs w:val="24"/>
        </w:rPr>
        <w:t>Fig. S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>7</w:t>
      </w:r>
      <w:r w:rsidRPr="00686756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DD447D" w:rsidRPr="00DD447D">
        <w:t xml:space="preserve"> </w:t>
      </w:r>
      <w:r w:rsidR="00DD447D" w:rsidRPr="00DD447D">
        <w:rPr>
          <w:rFonts w:ascii="Times New Roman" w:hAnsi="Times New Roman" w:cs="Times New Roman"/>
          <w:b/>
          <w:bCs/>
          <w:sz w:val="24"/>
          <w:szCs w:val="24"/>
        </w:rPr>
        <w:t>Purity of tumor-infiltrating CD8⁺ T cells</w:t>
      </w:r>
      <w:r w:rsidR="00DD447D">
        <w:rPr>
          <w:rFonts w:ascii="Times New Roman" w:hAnsi="Times New Roman" w:cs="Times New Roman" w:hint="eastAsia"/>
          <w:b/>
          <w:bCs/>
          <w:sz w:val="24"/>
          <w:szCs w:val="24"/>
        </w:rPr>
        <w:t>.</w:t>
      </w:r>
    </w:p>
    <w:p w14:paraId="5880FD27" w14:textId="18E9B74A" w:rsidR="009E00D9" w:rsidRPr="004A5312" w:rsidRDefault="00DD447D">
      <w:pPr>
        <w:rPr>
          <w:rFonts w:ascii="Times New Roman" w:hAnsi="Times New Roman" w:cs="Times New Roman"/>
          <w:sz w:val="24"/>
          <w:szCs w:val="24"/>
        </w:rPr>
      </w:pPr>
      <w:r w:rsidRPr="004A5312">
        <w:rPr>
          <w:rFonts w:ascii="Times New Roman" w:hAnsi="Times New Roman" w:cs="Times New Roman"/>
          <w:sz w:val="24"/>
          <w:szCs w:val="24"/>
        </w:rPr>
        <w:t>Tumor-infiltrating CD8⁺ T cells were isolated using CD8 MicroBeads (Miltenyi Biotec) by positive magnetic selection according to the manufacturer’s instructions. The purity of the isolated CD8⁺ T cells was subsequently evaluated by flow cytometry (FACS).</w:t>
      </w:r>
    </w:p>
    <w:p w14:paraId="77592FC1" w14:textId="77777777" w:rsidR="004A5312" w:rsidRDefault="004A5312">
      <w:pPr>
        <w:rPr>
          <w:rFonts w:ascii="Times New Roman" w:hAnsi="Times New Roman" w:cs="Times New Roman"/>
        </w:rPr>
      </w:pPr>
    </w:p>
    <w:p w14:paraId="4DEF90CC" w14:textId="77777777" w:rsidR="004A5312" w:rsidRPr="00686756" w:rsidRDefault="004A5312">
      <w:pPr>
        <w:rPr>
          <w:rFonts w:ascii="Times New Roman" w:hAnsi="Times New Roman" w:cs="Times New Roman"/>
        </w:rPr>
      </w:pPr>
    </w:p>
    <w:p w14:paraId="32EF30CC" w14:textId="552994A5" w:rsidR="00BC433E" w:rsidRPr="00686756" w:rsidRDefault="00BC433E" w:rsidP="00BC433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86756">
        <w:rPr>
          <w:rFonts w:ascii="Times New Roman" w:hAnsi="Times New Roman" w:cs="Times New Roman"/>
          <w:b/>
          <w:bCs/>
          <w:sz w:val="24"/>
          <w:szCs w:val="24"/>
        </w:rPr>
        <w:t xml:space="preserve">Table S1. Antibodies and Reagent used for Flow cytometry </w:t>
      </w:r>
    </w:p>
    <w:tbl>
      <w:tblPr>
        <w:tblStyle w:val="af3"/>
        <w:tblW w:w="8222" w:type="dxa"/>
        <w:tblBorders>
          <w:top w:val="single" w:sz="12" w:space="0" w:color="auto"/>
          <w:left w:val="none" w:sz="0" w:space="0" w:color="auto"/>
          <w:bottom w:val="single" w:sz="12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69"/>
        <w:gridCol w:w="142"/>
        <w:gridCol w:w="4111"/>
      </w:tblGrid>
      <w:tr w:rsidR="00BC433E" w:rsidRPr="00686756" w14:paraId="1CE711F5" w14:textId="77777777" w:rsidTr="00ED3F80">
        <w:tc>
          <w:tcPr>
            <w:tcW w:w="4111" w:type="dxa"/>
            <w:gridSpan w:val="2"/>
            <w:tcBorders>
              <w:top w:val="single" w:sz="12" w:space="0" w:color="auto"/>
              <w:bottom w:val="single" w:sz="4" w:space="0" w:color="auto"/>
            </w:tcBorders>
          </w:tcPr>
          <w:p w14:paraId="1D2FC732" w14:textId="77777777" w:rsidR="00BC433E" w:rsidRPr="00686756" w:rsidRDefault="00BC433E" w:rsidP="006B17E1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675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Antibodies and Reagent</w:t>
            </w:r>
          </w:p>
        </w:tc>
        <w:tc>
          <w:tcPr>
            <w:tcW w:w="4111" w:type="dxa"/>
            <w:tcBorders>
              <w:top w:val="single" w:sz="12" w:space="0" w:color="auto"/>
              <w:bottom w:val="single" w:sz="4" w:space="0" w:color="auto"/>
            </w:tcBorders>
          </w:tcPr>
          <w:p w14:paraId="4CF98EC6" w14:textId="0AA9EC39" w:rsidR="00BC433E" w:rsidRPr="00686756" w:rsidRDefault="00BC433E" w:rsidP="0008408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675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Company      </w:t>
            </w:r>
            <w:r w:rsidR="009E00D9" w:rsidRPr="0068675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</w:t>
            </w:r>
            <w:r w:rsidR="009E00D9" w:rsidRPr="0068675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Cat. No</w:t>
            </w:r>
            <w:r w:rsidR="006B17E1" w:rsidRPr="0068675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</w:tr>
      <w:tr w:rsidR="00BC433E" w:rsidRPr="00686756" w14:paraId="63B4A3E2" w14:textId="77777777" w:rsidTr="00ED3F80">
        <w:tc>
          <w:tcPr>
            <w:tcW w:w="3969" w:type="dxa"/>
            <w:tcBorders>
              <w:top w:val="single" w:sz="4" w:space="0" w:color="auto"/>
            </w:tcBorders>
          </w:tcPr>
          <w:p w14:paraId="67A8972E" w14:textId="30FB4D85" w:rsidR="00BC433E" w:rsidRPr="00686756" w:rsidRDefault="00BC433E" w:rsidP="00ED3F80">
            <w:pPr>
              <w:spacing w:line="36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686756">
              <w:rPr>
                <w:rFonts w:ascii="Times New Roman" w:hAnsi="Times New Roman" w:cs="Times New Roman"/>
                <w:bCs/>
                <w:sz w:val="20"/>
                <w:szCs w:val="20"/>
              </w:rPr>
              <w:t>FITC-anti-</w:t>
            </w:r>
            <w:proofErr w:type="spellStart"/>
            <w:r w:rsidRPr="00686756">
              <w:rPr>
                <w:rFonts w:ascii="Times New Roman" w:hAnsi="Times New Roman" w:cs="Times New Roman"/>
                <w:bCs/>
                <w:sz w:val="20"/>
                <w:szCs w:val="20"/>
              </w:rPr>
              <w:t>mouseTNF</w:t>
            </w:r>
            <w:proofErr w:type="spellEnd"/>
            <w:r w:rsidRPr="00686756">
              <w:rPr>
                <w:rFonts w:ascii="Times New Roman" w:hAnsi="Times New Roman" w:cs="Times New Roman"/>
                <w:bCs/>
                <w:sz w:val="20"/>
                <w:szCs w:val="20"/>
              </w:rPr>
              <w:t>-α</w:t>
            </w:r>
            <w:r w:rsidR="00F84A80">
              <w:rPr>
                <w:rFonts w:ascii="Times New Roman" w:hAnsi="Times New Roman" w:cs="Times New Roman" w:hint="eastAsia"/>
                <w:bCs/>
                <w:sz w:val="20"/>
                <w:szCs w:val="20"/>
              </w:rPr>
              <w:t xml:space="preserve"> </w:t>
            </w:r>
            <w:r w:rsidRPr="00686756">
              <w:rPr>
                <w:rFonts w:ascii="Times New Roman" w:hAnsi="Times New Roman" w:cs="Times New Roman"/>
                <w:bCs/>
                <w:sz w:val="20"/>
                <w:szCs w:val="20"/>
              </w:rPr>
              <w:t>(MP6-X7)</w:t>
            </w:r>
          </w:p>
        </w:tc>
        <w:tc>
          <w:tcPr>
            <w:tcW w:w="4253" w:type="dxa"/>
            <w:gridSpan w:val="2"/>
            <w:tcBorders>
              <w:top w:val="single" w:sz="4" w:space="0" w:color="auto"/>
            </w:tcBorders>
          </w:tcPr>
          <w:p w14:paraId="49BC9BDF" w14:textId="6D210F7D" w:rsidR="00BC433E" w:rsidRPr="00686756" w:rsidRDefault="00BC433E" w:rsidP="00274A09">
            <w:pPr>
              <w:spacing w:line="360" w:lineRule="auto"/>
              <w:ind w:firstLineChars="200" w:firstLine="400"/>
              <w:rPr>
                <w:rFonts w:ascii="Times New Roman" w:hAnsi="Times New Roman" w:cs="Times New Roman"/>
                <w:sz w:val="20"/>
                <w:szCs w:val="20"/>
              </w:rPr>
            </w:pPr>
            <w:r w:rsidRPr="00686756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BioLegend               </w:t>
            </w:r>
            <w:r w:rsidR="00274A09" w:rsidRPr="00686756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 </w:t>
            </w:r>
            <w:r w:rsidRPr="00686756">
              <w:rPr>
                <w:rFonts w:ascii="Times New Roman" w:hAnsi="Times New Roman" w:cs="Times New Roman"/>
                <w:bCs/>
                <w:sz w:val="20"/>
                <w:szCs w:val="20"/>
              </w:rPr>
              <w:t>506304</w:t>
            </w:r>
          </w:p>
        </w:tc>
      </w:tr>
      <w:tr w:rsidR="00BC433E" w:rsidRPr="00686756" w14:paraId="32AF7A40" w14:textId="77777777" w:rsidTr="00ED3F80">
        <w:tc>
          <w:tcPr>
            <w:tcW w:w="3969" w:type="dxa"/>
          </w:tcPr>
          <w:p w14:paraId="24000832" w14:textId="3FA00A20" w:rsidR="00BC433E" w:rsidRPr="00686756" w:rsidRDefault="00BC433E" w:rsidP="00ED3F80">
            <w:pPr>
              <w:spacing w:line="36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686756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Fixable </w:t>
            </w:r>
            <w:r w:rsidR="00F84A80">
              <w:rPr>
                <w:rFonts w:ascii="Times New Roman" w:hAnsi="Times New Roman" w:cs="Times New Roman" w:hint="eastAsia"/>
                <w:bCs/>
                <w:sz w:val="20"/>
                <w:szCs w:val="20"/>
              </w:rPr>
              <w:t>v</w:t>
            </w:r>
            <w:r w:rsidRPr="00686756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iability </w:t>
            </w:r>
            <w:r w:rsidR="00F84A80">
              <w:rPr>
                <w:rFonts w:ascii="Times New Roman" w:hAnsi="Times New Roman" w:cs="Times New Roman" w:hint="eastAsia"/>
                <w:bCs/>
                <w:sz w:val="20"/>
                <w:szCs w:val="20"/>
              </w:rPr>
              <w:t>s</w:t>
            </w:r>
            <w:r w:rsidRPr="00686756">
              <w:rPr>
                <w:rFonts w:ascii="Times New Roman" w:hAnsi="Times New Roman" w:cs="Times New Roman"/>
                <w:bCs/>
                <w:sz w:val="20"/>
                <w:szCs w:val="20"/>
              </w:rPr>
              <w:t>tain 440 UV</w:t>
            </w:r>
          </w:p>
        </w:tc>
        <w:tc>
          <w:tcPr>
            <w:tcW w:w="4253" w:type="dxa"/>
            <w:gridSpan w:val="2"/>
          </w:tcPr>
          <w:p w14:paraId="304719A4" w14:textId="3618B6A5" w:rsidR="00BC433E" w:rsidRPr="00686756" w:rsidRDefault="00BC433E" w:rsidP="002760E8">
            <w:pPr>
              <w:spacing w:line="360" w:lineRule="auto"/>
              <w:ind w:firstLineChars="100" w:firstLine="200"/>
              <w:rPr>
                <w:rFonts w:ascii="Times New Roman" w:hAnsi="Times New Roman" w:cs="Times New Roman"/>
                <w:sz w:val="20"/>
                <w:szCs w:val="20"/>
              </w:rPr>
            </w:pPr>
            <w:r w:rsidRPr="00686756">
              <w:rPr>
                <w:rFonts w:ascii="Times New Roman" w:hAnsi="Times New Roman" w:cs="Times New Roman"/>
                <w:bCs/>
                <w:sz w:val="20"/>
                <w:szCs w:val="20"/>
              </w:rPr>
              <w:t>BD</w:t>
            </w:r>
            <w:r w:rsidR="009E00D9" w:rsidRPr="00686756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 w:rsidRPr="00686756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Biosciences     </w:t>
            </w:r>
            <w:r w:rsidRPr="00686756">
              <w:rPr>
                <w:rFonts w:ascii="Times New Roman" w:hAnsi="Times New Roman" w:cs="Times New Roman"/>
                <w:sz w:val="20"/>
                <w:szCs w:val="20"/>
              </w:rPr>
              <w:t xml:space="preserve">        </w:t>
            </w:r>
            <w:r w:rsidR="002760E8" w:rsidRPr="00686756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r w:rsidRPr="00686756">
              <w:rPr>
                <w:rFonts w:ascii="Times New Roman" w:hAnsi="Times New Roman" w:cs="Times New Roman"/>
                <w:sz w:val="20"/>
                <w:szCs w:val="20"/>
              </w:rPr>
              <w:t>566332</w:t>
            </w:r>
          </w:p>
        </w:tc>
      </w:tr>
      <w:tr w:rsidR="00BC433E" w:rsidRPr="00686756" w14:paraId="0C313998" w14:textId="77777777" w:rsidTr="00ED3F80">
        <w:tc>
          <w:tcPr>
            <w:tcW w:w="3969" w:type="dxa"/>
          </w:tcPr>
          <w:p w14:paraId="10F1C2A5" w14:textId="33D9B40B" w:rsidR="00BC433E" w:rsidRPr="00686756" w:rsidRDefault="00BC433E" w:rsidP="00ED3F80">
            <w:pPr>
              <w:spacing w:line="36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686756">
              <w:rPr>
                <w:rFonts w:ascii="Times New Roman" w:hAnsi="Times New Roman" w:cs="Times New Roman"/>
                <w:sz w:val="20"/>
                <w:szCs w:val="20"/>
              </w:rPr>
              <w:t>APC/Fire™ 750 anti-mouse CD45</w:t>
            </w:r>
            <w:r w:rsidR="00F84A80">
              <w:rPr>
                <w:rFonts w:ascii="Times New Roman" w:hAnsi="Times New Roman" w:cs="Times New Roman" w:hint="eastAsia"/>
                <w:sz w:val="20"/>
                <w:szCs w:val="20"/>
              </w:rPr>
              <w:t xml:space="preserve"> </w:t>
            </w:r>
            <w:r w:rsidRPr="00686756">
              <w:rPr>
                <w:rFonts w:ascii="Times New Roman" w:hAnsi="Times New Roman" w:cs="Times New Roman"/>
                <w:sz w:val="20"/>
                <w:szCs w:val="20"/>
              </w:rPr>
              <w:t>(30-F11)</w:t>
            </w:r>
          </w:p>
        </w:tc>
        <w:tc>
          <w:tcPr>
            <w:tcW w:w="4253" w:type="dxa"/>
            <w:gridSpan w:val="2"/>
          </w:tcPr>
          <w:p w14:paraId="25C4DBCE" w14:textId="5FBDD440" w:rsidR="00BC433E" w:rsidRPr="00686756" w:rsidRDefault="00BC433E" w:rsidP="009709E4">
            <w:pPr>
              <w:spacing w:line="360" w:lineRule="auto"/>
              <w:ind w:firstLineChars="200" w:firstLine="400"/>
              <w:rPr>
                <w:rFonts w:ascii="Times New Roman" w:hAnsi="Times New Roman" w:cs="Times New Roman"/>
                <w:sz w:val="20"/>
                <w:szCs w:val="20"/>
              </w:rPr>
            </w:pPr>
            <w:r w:rsidRPr="00686756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BioLegend               </w:t>
            </w:r>
            <w:r w:rsidR="00803631" w:rsidRPr="00686756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 </w:t>
            </w:r>
            <w:r w:rsidRPr="00686756">
              <w:rPr>
                <w:rFonts w:ascii="Times New Roman" w:hAnsi="Times New Roman" w:cs="Times New Roman"/>
                <w:sz w:val="20"/>
                <w:szCs w:val="20"/>
              </w:rPr>
              <w:t>103154</w:t>
            </w:r>
          </w:p>
        </w:tc>
      </w:tr>
      <w:tr w:rsidR="00BC433E" w:rsidRPr="00686756" w14:paraId="56AEE3DC" w14:textId="77777777" w:rsidTr="00ED3F80">
        <w:tc>
          <w:tcPr>
            <w:tcW w:w="3969" w:type="dxa"/>
          </w:tcPr>
          <w:p w14:paraId="577B21D5" w14:textId="521D5A6A" w:rsidR="00BC433E" w:rsidRPr="00686756" w:rsidRDefault="00BC433E" w:rsidP="00ED3F80">
            <w:pPr>
              <w:spacing w:line="36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686756">
              <w:rPr>
                <w:rFonts w:ascii="Times New Roman" w:hAnsi="Times New Roman" w:cs="Times New Roman"/>
                <w:sz w:val="20"/>
                <w:szCs w:val="20"/>
              </w:rPr>
              <w:t>PE anti-mouse CD3</w:t>
            </w:r>
            <w:r w:rsidR="00F84A80">
              <w:rPr>
                <w:rFonts w:ascii="Times New Roman" w:hAnsi="Times New Roman" w:cs="Times New Roman" w:hint="eastAsia"/>
                <w:sz w:val="20"/>
                <w:szCs w:val="20"/>
              </w:rPr>
              <w:t xml:space="preserve"> </w:t>
            </w:r>
            <w:r w:rsidRPr="00686756">
              <w:rPr>
                <w:rFonts w:ascii="Times New Roman" w:hAnsi="Times New Roman" w:cs="Times New Roman"/>
                <w:sz w:val="20"/>
                <w:szCs w:val="20"/>
              </w:rPr>
              <w:t>(17A2)</w:t>
            </w:r>
          </w:p>
        </w:tc>
        <w:tc>
          <w:tcPr>
            <w:tcW w:w="4253" w:type="dxa"/>
            <w:gridSpan w:val="2"/>
          </w:tcPr>
          <w:p w14:paraId="29CDC943" w14:textId="285C11E1" w:rsidR="00BC433E" w:rsidRPr="00686756" w:rsidRDefault="00BC433E" w:rsidP="00274A09">
            <w:pPr>
              <w:spacing w:line="360" w:lineRule="auto"/>
              <w:ind w:firstLineChars="200" w:firstLine="400"/>
              <w:rPr>
                <w:rFonts w:ascii="Times New Roman" w:hAnsi="Times New Roman" w:cs="Times New Roman"/>
                <w:sz w:val="20"/>
                <w:szCs w:val="20"/>
              </w:rPr>
            </w:pPr>
            <w:r w:rsidRPr="00686756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Biolegend                 </w:t>
            </w:r>
            <w:r w:rsidR="00274A09" w:rsidRPr="00686756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 w:rsidRPr="00686756">
              <w:rPr>
                <w:rFonts w:ascii="Times New Roman" w:hAnsi="Times New Roman" w:cs="Times New Roman"/>
                <w:sz w:val="20"/>
                <w:szCs w:val="20"/>
              </w:rPr>
              <w:t>100206</w:t>
            </w:r>
          </w:p>
        </w:tc>
      </w:tr>
      <w:tr w:rsidR="00BC433E" w:rsidRPr="00686756" w14:paraId="1C837B1B" w14:textId="77777777" w:rsidTr="00ED3F80">
        <w:trPr>
          <w:trHeight w:val="295"/>
        </w:trPr>
        <w:tc>
          <w:tcPr>
            <w:tcW w:w="3969" w:type="dxa"/>
          </w:tcPr>
          <w:p w14:paraId="0E684491" w14:textId="41DCE3D6" w:rsidR="00BC433E" w:rsidRPr="00686756" w:rsidRDefault="00BC433E" w:rsidP="00ED3F80">
            <w:pPr>
              <w:spacing w:line="36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86756">
              <w:rPr>
                <w:rFonts w:ascii="Times New Roman" w:hAnsi="Times New Roman" w:cs="Times New Roman"/>
                <w:sz w:val="20"/>
                <w:szCs w:val="20"/>
              </w:rPr>
              <w:t>PerCP</w:t>
            </w:r>
            <w:proofErr w:type="spellEnd"/>
            <w:r w:rsidRPr="00686756">
              <w:rPr>
                <w:rFonts w:ascii="Times New Roman" w:hAnsi="Times New Roman" w:cs="Times New Roman"/>
                <w:sz w:val="20"/>
                <w:szCs w:val="20"/>
              </w:rPr>
              <w:t>/Cyanine5.5 anti-mouse CD4</w:t>
            </w:r>
            <w:r w:rsidR="00F84A80">
              <w:rPr>
                <w:rFonts w:ascii="Times New Roman" w:hAnsi="Times New Roman" w:cs="Times New Roman" w:hint="eastAsia"/>
                <w:sz w:val="20"/>
                <w:szCs w:val="20"/>
              </w:rPr>
              <w:t xml:space="preserve"> </w:t>
            </w:r>
            <w:r w:rsidRPr="00686756">
              <w:rPr>
                <w:rFonts w:ascii="Times New Roman" w:hAnsi="Times New Roman" w:cs="Times New Roman"/>
                <w:sz w:val="20"/>
                <w:szCs w:val="20"/>
              </w:rPr>
              <w:t>(RM4-5)</w:t>
            </w:r>
          </w:p>
        </w:tc>
        <w:tc>
          <w:tcPr>
            <w:tcW w:w="4253" w:type="dxa"/>
            <w:gridSpan w:val="2"/>
          </w:tcPr>
          <w:p w14:paraId="511B39C1" w14:textId="44A0E41F" w:rsidR="00BC433E" w:rsidRPr="00686756" w:rsidRDefault="00BC433E" w:rsidP="009709E4">
            <w:pPr>
              <w:spacing w:line="360" w:lineRule="auto"/>
              <w:ind w:firstLineChars="200" w:firstLine="400"/>
              <w:rPr>
                <w:rFonts w:ascii="Times New Roman" w:hAnsi="Times New Roman" w:cs="Times New Roman"/>
                <w:sz w:val="20"/>
                <w:szCs w:val="20"/>
              </w:rPr>
            </w:pPr>
            <w:r w:rsidRPr="00686756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BioLegend               </w:t>
            </w:r>
            <w:r w:rsidR="00803631" w:rsidRPr="00686756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 </w:t>
            </w:r>
            <w:r w:rsidRPr="00686756">
              <w:rPr>
                <w:rFonts w:ascii="Times New Roman" w:hAnsi="Times New Roman" w:cs="Times New Roman"/>
                <w:sz w:val="20"/>
                <w:szCs w:val="20"/>
              </w:rPr>
              <w:t>100540</w:t>
            </w:r>
          </w:p>
        </w:tc>
      </w:tr>
      <w:tr w:rsidR="00BC433E" w:rsidRPr="00686756" w14:paraId="6A81E2D8" w14:textId="77777777" w:rsidTr="00ED3F80">
        <w:tc>
          <w:tcPr>
            <w:tcW w:w="3969" w:type="dxa"/>
          </w:tcPr>
          <w:p w14:paraId="7B16740D" w14:textId="79B13F25" w:rsidR="00BC433E" w:rsidRPr="00686756" w:rsidRDefault="00BC433E" w:rsidP="00ED3F80">
            <w:pPr>
              <w:spacing w:line="36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686756">
              <w:rPr>
                <w:rFonts w:ascii="Times New Roman" w:hAnsi="Times New Roman" w:cs="Times New Roman"/>
                <w:sz w:val="20"/>
                <w:szCs w:val="20"/>
              </w:rPr>
              <w:t>FITC anti-mouse CD8a</w:t>
            </w:r>
            <w:r w:rsidR="00F84A80">
              <w:rPr>
                <w:rFonts w:ascii="Times New Roman" w:hAnsi="Times New Roman" w:cs="Times New Roman" w:hint="eastAsia"/>
                <w:sz w:val="20"/>
                <w:szCs w:val="20"/>
              </w:rPr>
              <w:t xml:space="preserve"> </w:t>
            </w:r>
            <w:r w:rsidRPr="00686756">
              <w:rPr>
                <w:rFonts w:ascii="Times New Roman" w:hAnsi="Times New Roman" w:cs="Times New Roman"/>
                <w:sz w:val="20"/>
                <w:szCs w:val="20"/>
              </w:rPr>
              <w:t>(53-6.7)</w:t>
            </w:r>
          </w:p>
        </w:tc>
        <w:tc>
          <w:tcPr>
            <w:tcW w:w="4253" w:type="dxa"/>
            <w:gridSpan w:val="2"/>
          </w:tcPr>
          <w:p w14:paraId="276F0E3C" w14:textId="6B5C5C2A" w:rsidR="00BC433E" w:rsidRPr="00686756" w:rsidRDefault="00BC433E" w:rsidP="009709E4">
            <w:pPr>
              <w:spacing w:line="360" w:lineRule="auto"/>
              <w:ind w:firstLineChars="200" w:firstLine="400"/>
              <w:rPr>
                <w:rFonts w:ascii="Times New Roman" w:hAnsi="Times New Roman" w:cs="Times New Roman"/>
                <w:sz w:val="20"/>
                <w:szCs w:val="20"/>
              </w:rPr>
            </w:pPr>
            <w:r w:rsidRPr="00686756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BioLegend              </w:t>
            </w:r>
            <w:r w:rsidR="009709E4" w:rsidRPr="00686756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 </w:t>
            </w:r>
            <w:r w:rsidR="00803631" w:rsidRPr="00686756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 w:rsidRPr="00686756">
              <w:rPr>
                <w:rFonts w:ascii="Times New Roman" w:hAnsi="Times New Roman" w:cs="Times New Roman"/>
                <w:sz w:val="20"/>
                <w:szCs w:val="20"/>
              </w:rPr>
              <w:t>100706</w:t>
            </w:r>
          </w:p>
        </w:tc>
      </w:tr>
      <w:tr w:rsidR="00BC433E" w:rsidRPr="00686756" w14:paraId="12CA1A97" w14:textId="77777777" w:rsidTr="00ED3F80">
        <w:tc>
          <w:tcPr>
            <w:tcW w:w="3969" w:type="dxa"/>
          </w:tcPr>
          <w:p w14:paraId="13E86A83" w14:textId="1FD06043" w:rsidR="00BC433E" w:rsidRPr="00686756" w:rsidRDefault="00BC433E" w:rsidP="00ED3F80">
            <w:pPr>
              <w:spacing w:line="36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686756">
              <w:rPr>
                <w:rFonts w:ascii="Times New Roman" w:hAnsi="Times New Roman" w:cs="Times New Roman"/>
                <w:sz w:val="20"/>
                <w:szCs w:val="20"/>
              </w:rPr>
              <w:t>PE/Cyanine7 anti-mouse CD19</w:t>
            </w:r>
            <w:r w:rsidR="00F84A80">
              <w:rPr>
                <w:rFonts w:ascii="Times New Roman" w:hAnsi="Times New Roman" w:cs="Times New Roman" w:hint="eastAsia"/>
                <w:sz w:val="20"/>
                <w:szCs w:val="20"/>
              </w:rPr>
              <w:t xml:space="preserve"> </w:t>
            </w:r>
            <w:r w:rsidRPr="00686756">
              <w:rPr>
                <w:rFonts w:ascii="Times New Roman" w:hAnsi="Times New Roman" w:cs="Times New Roman"/>
                <w:sz w:val="20"/>
                <w:szCs w:val="20"/>
              </w:rPr>
              <w:t>(6D5)</w:t>
            </w:r>
          </w:p>
        </w:tc>
        <w:tc>
          <w:tcPr>
            <w:tcW w:w="4253" w:type="dxa"/>
            <w:gridSpan w:val="2"/>
          </w:tcPr>
          <w:p w14:paraId="564AE899" w14:textId="5CAFD29D" w:rsidR="00BC433E" w:rsidRPr="00686756" w:rsidRDefault="00BC433E" w:rsidP="009709E4">
            <w:pPr>
              <w:spacing w:line="360" w:lineRule="auto"/>
              <w:ind w:firstLineChars="200" w:firstLine="400"/>
              <w:rPr>
                <w:rFonts w:ascii="Times New Roman" w:hAnsi="Times New Roman" w:cs="Times New Roman"/>
                <w:sz w:val="20"/>
                <w:szCs w:val="20"/>
              </w:rPr>
            </w:pPr>
            <w:r w:rsidRPr="00686756">
              <w:rPr>
                <w:rFonts w:ascii="Times New Roman" w:hAnsi="Times New Roman" w:cs="Times New Roman"/>
                <w:sz w:val="20"/>
                <w:szCs w:val="20"/>
              </w:rPr>
              <w:t xml:space="preserve">BioLegend             </w:t>
            </w:r>
            <w:r w:rsidR="00803631" w:rsidRPr="00686756">
              <w:rPr>
                <w:rFonts w:ascii="Times New Roman" w:hAnsi="Times New Roman" w:cs="Times New Roman"/>
                <w:sz w:val="20"/>
                <w:szCs w:val="20"/>
              </w:rPr>
              <w:t xml:space="preserve">    </w:t>
            </w:r>
            <w:r w:rsidRPr="00686756">
              <w:rPr>
                <w:rFonts w:ascii="Times New Roman" w:hAnsi="Times New Roman" w:cs="Times New Roman"/>
                <w:sz w:val="20"/>
                <w:szCs w:val="20"/>
              </w:rPr>
              <w:t>115520</w:t>
            </w:r>
          </w:p>
        </w:tc>
      </w:tr>
      <w:tr w:rsidR="00BC433E" w:rsidRPr="00686756" w14:paraId="0F9293BC" w14:textId="77777777" w:rsidTr="00ED3F80">
        <w:tc>
          <w:tcPr>
            <w:tcW w:w="3969" w:type="dxa"/>
          </w:tcPr>
          <w:p w14:paraId="6E6AC0A2" w14:textId="56BF2C79" w:rsidR="00BC433E" w:rsidRPr="00686756" w:rsidRDefault="00BC433E" w:rsidP="00ED3F80">
            <w:pPr>
              <w:spacing w:line="36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686756">
              <w:rPr>
                <w:rFonts w:ascii="Times New Roman" w:hAnsi="Times New Roman" w:cs="Times New Roman"/>
                <w:bCs/>
                <w:sz w:val="20"/>
                <w:szCs w:val="20"/>
              </w:rPr>
              <w:t>APC anti-mouse NK-1.1</w:t>
            </w:r>
            <w:r w:rsidR="00AB3397">
              <w:rPr>
                <w:rFonts w:ascii="Times New Roman" w:hAnsi="Times New Roman" w:cs="Times New Roman" w:hint="eastAsia"/>
                <w:bCs/>
                <w:sz w:val="20"/>
                <w:szCs w:val="20"/>
              </w:rPr>
              <w:t xml:space="preserve"> </w:t>
            </w:r>
            <w:r w:rsidRPr="00686756">
              <w:rPr>
                <w:rFonts w:ascii="Times New Roman" w:hAnsi="Times New Roman" w:cs="Times New Roman"/>
                <w:sz w:val="20"/>
                <w:szCs w:val="20"/>
              </w:rPr>
              <w:t>(PK136)</w:t>
            </w:r>
          </w:p>
          <w:p w14:paraId="106D0662" w14:textId="77777777" w:rsidR="00BC433E" w:rsidRPr="00686756" w:rsidRDefault="00BC433E" w:rsidP="00ED3F80">
            <w:pPr>
              <w:spacing w:line="36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686756">
              <w:rPr>
                <w:rFonts w:ascii="Times New Roman" w:hAnsi="Times New Roman" w:cs="Times New Roman"/>
                <w:sz w:val="20"/>
                <w:szCs w:val="20"/>
              </w:rPr>
              <w:t>FITC anti-mouse/human CD11b (M1/70)</w:t>
            </w:r>
          </w:p>
          <w:p w14:paraId="419A9712" w14:textId="77777777" w:rsidR="00BC433E" w:rsidRPr="00686756" w:rsidRDefault="00BC433E" w:rsidP="00ED3F80">
            <w:pPr>
              <w:spacing w:line="36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686756">
              <w:rPr>
                <w:rFonts w:ascii="Times New Roman" w:hAnsi="Times New Roman" w:cs="Times New Roman"/>
                <w:sz w:val="20"/>
                <w:szCs w:val="20"/>
              </w:rPr>
              <w:t>APC anti-mouse CD11c (N418)</w:t>
            </w:r>
          </w:p>
          <w:p w14:paraId="62A27397" w14:textId="77777777" w:rsidR="00BC433E" w:rsidRPr="00686756" w:rsidRDefault="00BC433E" w:rsidP="00ED3F80">
            <w:pPr>
              <w:spacing w:line="36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686756">
              <w:rPr>
                <w:rFonts w:ascii="Times New Roman" w:hAnsi="Times New Roman" w:cs="Times New Roman"/>
                <w:sz w:val="20"/>
                <w:szCs w:val="20"/>
              </w:rPr>
              <w:t>Brilliant Violet 605™ anti-mouse I-A/I-E(M5/114.15.2)</w:t>
            </w:r>
          </w:p>
        </w:tc>
        <w:tc>
          <w:tcPr>
            <w:tcW w:w="4253" w:type="dxa"/>
            <w:gridSpan w:val="2"/>
          </w:tcPr>
          <w:p w14:paraId="0D3950D5" w14:textId="126D36A3" w:rsidR="00BC433E" w:rsidRPr="00686756" w:rsidRDefault="00BC433E" w:rsidP="00803631">
            <w:pPr>
              <w:spacing w:line="360" w:lineRule="auto"/>
              <w:ind w:firstLineChars="200" w:firstLine="400"/>
              <w:rPr>
                <w:rFonts w:ascii="Times New Roman" w:hAnsi="Times New Roman" w:cs="Times New Roman"/>
                <w:sz w:val="20"/>
                <w:szCs w:val="20"/>
              </w:rPr>
            </w:pPr>
            <w:r w:rsidRPr="00686756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BioLegend             </w:t>
            </w:r>
            <w:r w:rsidR="00803631" w:rsidRPr="00686756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   </w:t>
            </w:r>
            <w:r w:rsidR="00084087" w:rsidRPr="00686756">
              <w:rPr>
                <w:rFonts w:ascii="Times New Roman" w:hAnsi="Times New Roman" w:cs="Times New Roman"/>
                <w:sz w:val="20"/>
                <w:szCs w:val="20"/>
              </w:rPr>
              <w:t>108710</w:t>
            </w:r>
          </w:p>
          <w:p w14:paraId="40C1EA9D" w14:textId="2D73A5B5" w:rsidR="00803631" w:rsidRPr="00686756" w:rsidRDefault="00803631" w:rsidP="00803631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86756">
              <w:rPr>
                <w:rFonts w:ascii="Times New Roman" w:hAnsi="Times New Roman" w:cs="Times New Roman"/>
                <w:sz w:val="20"/>
                <w:szCs w:val="20"/>
              </w:rPr>
              <w:t xml:space="preserve">    </w:t>
            </w:r>
            <w:r w:rsidRPr="00686756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BioLegend                 </w:t>
            </w:r>
            <w:r w:rsidRPr="00686756">
              <w:rPr>
                <w:rFonts w:ascii="Times New Roman" w:hAnsi="Times New Roman" w:cs="Times New Roman"/>
                <w:sz w:val="20"/>
                <w:szCs w:val="20"/>
              </w:rPr>
              <w:t>101205</w:t>
            </w:r>
          </w:p>
          <w:p w14:paraId="7EA7198B" w14:textId="46F1ABA2" w:rsidR="00BC433E" w:rsidRPr="00686756" w:rsidRDefault="00BC433E" w:rsidP="00803631">
            <w:pPr>
              <w:spacing w:line="360" w:lineRule="auto"/>
              <w:ind w:leftChars="200" w:left="420"/>
              <w:rPr>
                <w:rFonts w:ascii="Times New Roman" w:hAnsi="Times New Roman" w:cs="Times New Roman"/>
                <w:sz w:val="20"/>
                <w:szCs w:val="20"/>
              </w:rPr>
            </w:pPr>
            <w:r w:rsidRPr="00686756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BioLegend                 </w:t>
            </w:r>
            <w:r w:rsidR="009709E4" w:rsidRPr="00686756">
              <w:rPr>
                <w:rFonts w:ascii="Times New Roman" w:hAnsi="Times New Roman" w:cs="Times New Roman"/>
                <w:sz w:val="20"/>
                <w:szCs w:val="20"/>
              </w:rPr>
              <w:t>117309</w:t>
            </w:r>
          </w:p>
          <w:p w14:paraId="6B8BDD1C" w14:textId="3A47DE03" w:rsidR="00BC433E" w:rsidRPr="00686756" w:rsidRDefault="00BC433E" w:rsidP="00803631">
            <w:pPr>
              <w:spacing w:line="360" w:lineRule="auto"/>
              <w:ind w:firstLineChars="200" w:firstLine="400"/>
              <w:rPr>
                <w:rFonts w:ascii="Times New Roman" w:hAnsi="Times New Roman" w:cs="Times New Roman"/>
                <w:sz w:val="20"/>
                <w:szCs w:val="20"/>
              </w:rPr>
            </w:pPr>
            <w:r w:rsidRPr="00686756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BioLegend                 </w:t>
            </w:r>
            <w:r w:rsidRPr="00686756">
              <w:rPr>
                <w:rFonts w:ascii="Times New Roman" w:hAnsi="Times New Roman" w:cs="Times New Roman"/>
                <w:sz w:val="20"/>
                <w:szCs w:val="20"/>
              </w:rPr>
              <w:t>107639</w:t>
            </w:r>
          </w:p>
          <w:p w14:paraId="6FAE5F80" w14:textId="77777777" w:rsidR="00BC433E" w:rsidRPr="00686756" w:rsidRDefault="00BC433E" w:rsidP="009709E4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C433E" w:rsidRPr="00686756" w14:paraId="6D446CE6" w14:textId="77777777" w:rsidTr="00ED3F80">
        <w:tc>
          <w:tcPr>
            <w:tcW w:w="3969" w:type="dxa"/>
          </w:tcPr>
          <w:p w14:paraId="053A4BDF" w14:textId="77777777" w:rsidR="00BC433E" w:rsidRPr="00686756" w:rsidRDefault="00BC433E" w:rsidP="00ED3F80">
            <w:pPr>
              <w:spacing w:line="36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86756">
              <w:rPr>
                <w:rFonts w:ascii="Times New Roman" w:hAnsi="Times New Roman" w:cs="Times New Roman"/>
                <w:sz w:val="20"/>
                <w:szCs w:val="20"/>
              </w:rPr>
              <w:t>Ms</w:t>
            </w:r>
            <w:proofErr w:type="spellEnd"/>
            <w:r w:rsidRPr="00686756">
              <w:rPr>
                <w:rFonts w:ascii="Times New Roman" w:hAnsi="Times New Roman" w:cs="Times New Roman"/>
                <w:sz w:val="20"/>
                <w:szCs w:val="20"/>
              </w:rPr>
              <w:t xml:space="preserve"> IFN-</w:t>
            </w:r>
            <w:proofErr w:type="spellStart"/>
            <w:r w:rsidRPr="00686756">
              <w:rPr>
                <w:rFonts w:ascii="Times New Roman" w:hAnsi="Times New Roman" w:cs="Times New Roman"/>
                <w:sz w:val="20"/>
                <w:szCs w:val="20"/>
              </w:rPr>
              <w:t>Gma</w:t>
            </w:r>
            <w:proofErr w:type="spellEnd"/>
            <w:r w:rsidRPr="00686756">
              <w:rPr>
                <w:rFonts w:ascii="Times New Roman" w:hAnsi="Times New Roman" w:cs="Times New Roman"/>
                <w:sz w:val="20"/>
                <w:szCs w:val="20"/>
              </w:rPr>
              <w:t xml:space="preserve"> PE XMG1.2</w:t>
            </w:r>
          </w:p>
        </w:tc>
        <w:tc>
          <w:tcPr>
            <w:tcW w:w="4253" w:type="dxa"/>
            <w:gridSpan w:val="2"/>
          </w:tcPr>
          <w:p w14:paraId="287D62CF" w14:textId="0AFB3344" w:rsidR="00BC433E" w:rsidRPr="00686756" w:rsidRDefault="00BC433E" w:rsidP="002760E8">
            <w:pPr>
              <w:spacing w:line="360" w:lineRule="auto"/>
              <w:ind w:firstLineChars="100" w:firstLine="200"/>
              <w:rPr>
                <w:rFonts w:ascii="Times New Roman" w:hAnsi="Times New Roman" w:cs="Times New Roman"/>
                <w:sz w:val="20"/>
                <w:szCs w:val="20"/>
              </w:rPr>
            </w:pPr>
            <w:r w:rsidRPr="00686756">
              <w:rPr>
                <w:rFonts w:ascii="Times New Roman" w:hAnsi="Times New Roman" w:cs="Times New Roman"/>
                <w:sz w:val="20"/>
                <w:szCs w:val="20"/>
              </w:rPr>
              <w:t>BD</w:t>
            </w:r>
            <w:r w:rsidR="00803631" w:rsidRPr="0068675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86756">
              <w:rPr>
                <w:rFonts w:ascii="Times New Roman" w:hAnsi="Times New Roman" w:cs="Times New Roman"/>
                <w:sz w:val="20"/>
                <w:szCs w:val="20"/>
              </w:rPr>
              <w:t>Biosciences               554412</w:t>
            </w:r>
          </w:p>
        </w:tc>
      </w:tr>
      <w:tr w:rsidR="00BC433E" w:rsidRPr="00686756" w14:paraId="2F599992" w14:textId="77777777" w:rsidTr="00ED3F80">
        <w:tc>
          <w:tcPr>
            <w:tcW w:w="3969" w:type="dxa"/>
          </w:tcPr>
          <w:p w14:paraId="75129B41" w14:textId="77777777" w:rsidR="00BC433E" w:rsidRPr="00686756" w:rsidRDefault="00BC433E" w:rsidP="00ED3F80">
            <w:pPr>
              <w:spacing w:line="360" w:lineRule="auto"/>
              <w:jc w:val="left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86756">
              <w:rPr>
                <w:rFonts w:ascii="Times New Roman" w:hAnsi="Times New Roman" w:cs="Times New Roman"/>
                <w:bCs/>
                <w:sz w:val="20"/>
                <w:szCs w:val="20"/>
              </w:rPr>
              <w:t>Alexa Fluor 647 anti-human/mouse Granzyme B Antibody (GB11)</w:t>
            </w:r>
          </w:p>
          <w:p w14:paraId="65DAF570" w14:textId="77777777" w:rsidR="00BC433E" w:rsidRPr="00686756" w:rsidRDefault="00BC433E" w:rsidP="00ED3F80">
            <w:pPr>
              <w:spacing w:line="36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686756">
              <w:rPr>
                <w:rFonts w:ascii="Times New Roman" w:hAnsi="Times New Roman" w:cs="Times New Roman"/>
                <w:sz w:val="20"/>
                <w:szCs w:val="20"/>
              </w:rPr>
              <w:t>Hu IFN-</w:t>
            </w:r>
            <w:proofErr w:type="spellStart"/>
            <w:r w:rsidRPr="00686756">
              <w:rPr>
                <w:rFonts w:ascii="Times New Roman" w:hAnsi="Times New Roman" w:cs="Times New Roman"/>
                <w:sz w:val="20"/>
                <w:szCs w:val="20"/>
              </w:rPr>
              <w:t>Gma</w:t>
            </w:r>
            <w:proofErr w:type="spellEnd"/>
            <w:r w:rsidRPr="00686756">
              <w:rPr>
                <w:rFonts w:ascii="Times New Roman" w:hAnsi="Times New Roman" w:cs="Times New Roman"/>
                <w:sz w:val="20"/>
                <w:szCs w:val="20"/>
              </w:rPr>
              <w:t xml:space="preserve"> PE B27  </w:t>
            </w:r>
          </w:p>
          <w:p w14:paraId="1C06A806" w14:textId="77777777" w:rsidR="00BC433E" w:rsidRPr="00686756" w:rsidRDefault="00BC433E" w:rsidP="00ED3F80">
            <w:pPr>
              <w:spacing w:line="36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686756">
              <w:rPr>
                <w:rFonts w:ascii="Times New Roman" w:hAnsi="Times New Roman" w:cs="Times New Roman"/>
                <w:sz w:val="20"/>
                <w:szCs w:val="20"/>
              </w:rPr>
              <w:t xml:space="preserve">Hu TNF- PE R718 MAB11                                             </w:t>
            </w:r>
          </w:p>
        </w:tc>
        <w:tc>
          <w:tcPr>
            <w:tcW w:w="4253" w:type="dxa"/>
            <w:gridSpan w:val="2"/>
          </w:tcPr>
          <w:p w14:paraId="4C77E3FB" w14:textId="77777777" w:rsidR="002760E8" w:rsidRPr="00686756" w:rsidRDefault="00BC433E" w:rsidP="002760E8">
            <w:pPr>
              <w:spacing w:line="360" w:lineRule="auto"/>
              <w:ind w:firstLineChars="200" w:firstLine="40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86756">
              <w:rPr>
                <w:rFonts w:ascii="Times New Roman" w:hAnsi="Times New Roman" w:cs="Times New Roman"/>
                <w:bCs/>
                <w:sz w:val="20"/>
                <w:szCs w:val="20"/>
              </w:rPr>
              <w:t>BioLegend                 515405</w:t>
            </w:r>
          </w:p>
          <w:p w14:paraId="7437B166" w14:textId="35278ECD" w:rsidR="00BC433E" w:rsidRPr="00686756" w:rsidRDefault="00BC433E" w:rsidP="002760E8">
            <w:pPr>
              <w:spacing w:line="360" w:lineRule="auto"/>
              <w:ind w:firstLineChars="100" w:firstLine="20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86756">
              <w:rPr>
                <w:rFonts w:ascii="Times New Roman" w:hAnsi="Times New Roman" w:cs="Times New Roman"/>
                <w:sz w:val="20"/>
                <w:szCs w:val="20"/>
              </w:rPr>
              <w:t>BD</w:t>
            </w:r>
            <w:r w:rsidR="002760E8" w:rsidRPr="0068675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86756">
              <w:rPr>
                <w:rFonts w:ascii="Times New Roman" w:hAnsi="Times New Roman" w:cs="Times New Roman"/>
                <w:sz w:val="20"/>
                <w:szCs w:val="20"/>
              </w:rPr>
              <w:t xml:space="preserve">Biosciences             </w:t>
            </w:r>
            <w:r w:rsidR="002760E8" w:rsidRPr="00686756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r w:rsidRPr="00686756">
              <w:rPr>
                <w:rFonts w:ascii="Times New Roman" w:hAnsi="Times New Roman" w:cs="Times New Roman"/>
                <w:sz w:val="20"/>
                <w:szCs w:val="20"/>
              </w:rPr>
              <w:t xml:space="preserve">559327 </w:t>
            </w:r>
          </w:p>
          <w:p w14:paraId="14522B73" w14:textId="1E7AECA1" w:rsidR="00BC433E" w:rsidRPr="00686756" w:rsidRDefault="00BC433E" w:rsidP="00274A09">
            <w:pPr>
              <w:ind w:firstLineChars="100" w:firstLine="200"/>
              <w:rPr>
                <w:rFonts w:ascii="Times New Roman" w:hAnsi="Times New Roman" w:cs="Times New Roman"/>
                <w:sz w:val="20"/>
                <w:szCs w:val="20"/>
              </w:rPr>
            </w:pPr>
            <w:r w:rsidRPr="00686756">
              <w:rPr>
                <w:rFonts w:ascii="Times New Roman" w:hAnsi="Times New Roman" w:cs="Times New Roman"/>
                <w:sz w:val="20"/>
                <w:szCs w:val="20"/>
              </w:rPr>
              <w:t>BD</w:t>
            </w:r>
            <w:r w:rsidR="002760E8" w:rsidRPr="0068675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86756">
              <w:rPr>
                <w:rFonts w:ascii="Times New Roman" w:hAnsi="Times New Roman" w:cs="Times New Roman"/>
                <w:sz w:val="20"/>
                <w:szCs w:val="20"/>
              </w:rPr>
              <w:t>Biosciences               566957</w:t>
            </w:r>
          </w:p>
        </w:tc>
      </w:tr>
      <w:tr w:rsidR="00BC433E" w:rsidRPr="00686756" w14:paraId="77A6197C" w14:textId="77777777" w:rsidTr="00ED3F80">
        <w:tc>
          <w:tcPr>
            <w:tcW w:w="3969" w:type="dxa"/>
          </w:tcPr>
          <w:p w14:paraId="1B6531C2" w14:textId="77777777" w:rsidR="00BC433E" w:rsidRPr="00686756" w:rsidRDefault="00BC433E" w:rsidP="00ED3F80">
            <w:pPr>
              <w:spacing w:line="360" w:lineRule="auto"/>
              <w:jc w:val="left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86756">
              <w:rPr>
                <w:rFonts w:ascii="Times New Roman" w:hAnsi="Times New Roman" w:cs="Times New Roman"/>
                <w:bCs/>
                <w:sz w:val="20"/>
                <w:szCs w:val="20"/>
              </w:rPr>
              <w:t>Purified NA/LE Mouse Anti-Human CD3</w:t>
            </w:r>
          </w:p>
        </w:tc>
        <w:tc>
          <w:tcPr>
            <w:tcW w:w="4253" w:type="dxa"/>
            <w:gridSpan w:val="2"/>
          </w:tcPr>
          <w:p w14:paraId="1432B067" w14:textId="08D0EF2F" w:rsidR="00BC433E" w:rsidRPr="00686756" w:rsidRDefault="00BC433E" w:rsidP="00274A09">
            <w:pPr>
              <w:spacing w:line="360" w:lineRule="auto"/>
              <w:ind w:firstLineChars="100" w:firstLine="20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86756">
              <w:rPr>
                <w:rFonts w:ascii="Times New Roman" w:hAnsi="Times New Roman" w:cs="Times New Roman"/>
                <w:bCs/>
                <w:sz w:val="20"/>
                <w:szCs w:val="20"/>
              </w:rPr>
              <w:t>BD</w:t>
            </w:r>
            <w:r w:rsidR="00274A09" w:rsidRPr="00686756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 w:rsidRPr="00686756">
              <w:rPr>
                <w:rFonts w:ascii="Times New Roman" w:hAnsi="Times New Roman" w:cs="Times New Roman"/>
                <w:bCs/>
                <w:sz w:val="20"/>
                <w:szCs w:val="20"/>
              </w:rPr>
              <w:t>Biosciences               555338</w:t>
            </w:r>
          </w:p>
        </w:tc>
      </w:tr>
      <w:tr w:rsidR="00BC433E" w:rsidRPr="00686756" w14:paraId="5C2ED3A8" w14:textId="77777777" w:rsidTr="00ED3F80">
        <w:tc>
          <w:tcPr>
            <w:tcW w:w="3969" w:type="dxa"/>
          </w:tcPr>
          <w:p w14:paraId="3A2CA17C" w14:textId="77777777" w:rsidR="00BC433E" w:rsidRPr="00686756" w:rsidRDefault="00BC433E" w:rsidP="00ED3F80">
            <w:pPr>
              <w:spacing w:line="360" w:lineRule="auto"/>
              <w:jc w:val="left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86756">
              <w:rPr>
                <w:rFonts w:ascii="Times New Roman" w:hAnsi="Times New Roman" w:cs="Times New Roman"/>
                <w:bCs/>
                <w:sz w:val="20"/>
                <w:szCs w:val="20"/>
              </w:rPr>
              <w:t>Purified NA/LE Mouse Anti-Human CD28</w:t>
            </w:r>
          </w:p>
        </w:tc>
        <w:tc>
          <w:tcPr>
            <w:tcW w:w="4253" w:type="dxa"/>
            <w:gridSpan w:val="2"/>
          </w:tcPr>
          <w:p w14:paraId="5D3BDA34" w14:textId="0153CE4A" w:rsidR="00BC433E" w:rsidRPr="00686756" w:rsidRDefault="00BC433E" w:rsidP="00274A09">
            <w:pPr>
              <w:spacing w:line="360" w:lineRule="auto"/>
              <w:ind w:firstLineChars="100" w:firstLine="20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86756">
              <w:rPr>
                <w:rFonts w:ascii="Times New Roman" w:hAnsi="Times New Roman" w:cs="Times New Roman"/>
                <w:bCs/>
                <w:sz w:val="20"/>
                <w:szCs w:val="20"/>
              </w:rPr>
              <w:t>BD</w:t>
            </w:r>
            <w:r w:rsidR="00274A09" w:rsidRPr="00686756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 w:rsidRPr="00686756">
              <w:rPr>
                <w:rFonts w:ascii="Times New Roman" w:hAnsi="Times New Roman" w:cs="Times New Roman"/>
                <w:bCs/>
                <w:sz w:val="20"/>
                <w:szCs w:val="20"/>
              </w:rPr>
              <w:t>Biosciences               555725</w:t>
            </w:r>
          </w:p>
        </w:tc>
      </w:tr>
    </w:tbl>
    <w:p w14:paraId="582B0DF7" w14:textId="77777777" w:rsidR="00274A09" w:rsidRPr="00686756" w:rsidRDefault="00274A09" w:rsidP="00BC433E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7E613F2D" w14:textId="77777777" w:rsidR="00BC433E" w:rsidRPr="00686756" w:rsidRDefault="00BC433E" w:rsidP="00BC433E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686756">
        <w:rPr>
          <w:rFonts w:ascii="Times New Roman" w:hAnsi="Times New Roman" w:cs="Times New Roman"/>
          <w:b/>
          <w:bCs/>
          <w:sz w:val="24"/>
          <w:szCs w:val="24"/>
        </w:rPr>
        <w:t>Table S2. Primer sequence list</w:t>
      </w:r>
    </w:p>
    <w:tbl>
      <w:tblPr>
        <w:tblStyle w:val="af3"/>
        <w:tblW w:w="8306" w:type="dxa"/>
        <w:tblBorders>
          <w:top w:val="single" w:sz="12" w:space="0" w:color="auto"/>
          <w:left w:val="none" w:sz="0" w:space="0" w:color="auto"/>
          <w:bottom w:val="single" w:sz="12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4"/>
        <w:gridCol w:w="3686"/>
        <w:gridCol w:w="3486"/>
      </w:tblGrid>
      <w:tr w:rsidR="00BC433E" w:rsidRPr="00686756" w14:paraId="05FB73F1" w14:textId="77777777" w:rsidTr="00ED3F80">
        <w:tc>
          <w:tcPr>
            <w:tcW w:w="1134" w:type="dxa"/>
            <w:tcBorders>
              <w:top w:val="single" w:sz="12" w:space="0" w:color="auto"/>
              <w:bottom w:val="single" w:sz="4" w:space="0" w:color="auto"/>
            </w:tcBorders>
          </w:tcPr>
          <w:p w14:paraId="73C1ACF0" w14:textId="77777777" w:rsidR="00BC433E" w:rsidRPr="00686756" w:rsidRDefault="00BC433E" w:rsidP="00ED3F80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6756">
              <w:rPr>
                <w:rFonts w:ascii="Times New Roman" w:hAnsi="Times New Roman" w:cs="Times New Roman"/>
                <w:b/>
                <w:sz w:val="24"/>
                <w:szCs w:val="24"/>
              </w:rPr>
              <w:t>GENE</w:t>
            </w:r>
          </w:p>
        </w:tc>
        <w:tc>
          <w:tcPr>
            <w:tcW w:w="3686" w:type="dxa"/>
            <w:tcBorders>
              <w:top w:val="single" w:sz="12" w:space="0" w:color="auto"/>
              <w:bottom w:val="single" w:sz="4" w:space="0" w:color="auto"/>
            </w:tcBorders>
          </w:tcPr>
          <w:p w14:paraId="68145C4F" w14:textId="77777777" w:rsidR="00BC433E" w:rsidRPr="00686756" w:rsidRDefault="00BC433E" w:rsidP="00ED3F80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6756">
              <w:rPr>
                <w:rFonts w:ascii="Times New Roman" w:hAnsi="Times New Roman" w:cs="Times New Roman"/>
                <w:b/>
                <w:sz w:val="24"/>
                <w:szCs w:val="24"/>
              </w:rPr>
              <w:t>5’-</w:t>
            </w:r>
          </w:p>
        </w:tc>
        <w:tc>
          <w:tcPr>
            <w:tcW w:w="3486" w:type="dxa"/>
            <w:tcBorders>
              <w:top w:val="single" w:sz="12" w:space="0" w:color="auto"/>
              <w:bottom w:val="single" w:sz="4" w:space="0" w:color="auto"/>
            </w:tcBorders>
          </w:tcPr>
          <w:p w14:paraId="70263CE8" w14:textId="77777777" w:rsidR="00BC433E" w:rsidRPr="00686756" w:rsidRDefault="00BC433E" w:rsidP="00ED3F80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6756">
              <w:rPr>
                <w:rFonts w:ascii="Times New Roman" w:hAnsi="Times New Roman" w:cs="Times New Roman"/>
                <w:b/>
                <w:sz w:val="24"/>
                <w:szCs w:val="24"/>
              </w:rPr>
              <w:t>3’-</w:t>
            </w:r>
          </w:p>
        </w:tc>
      </w:tr>
      <w:tr w:rsidR="00BC433E" w:rsidRPr="00686756" w14:paraId="508F40C0" w14:textId="77777777" w:rsidTr="00ED3F80">
        <w:trPr>
          <w:trHeight w:val="428"/>
        </w:trPr>
        <w:tc>
          <w:tcPr>
            <w:tcW w:w="1134" w:type="dxa"/>
          </w:tcPr>
          <w:p w14:paraId="1A9B8825" w14:textId="77777777" w:rsidR="00BC433E" w:rsidRPr="00686756" w:rsidRDefault="00BC433E" w:rsidP="00ED3F80">
            <w:pPr>
              <w:spacing w:line="36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86756">
              <w:rPr>
                <w:rFonts w:ascii="Times New Roman" w:hAnsi="Times New Roman" w:cs="Times New Roman"/>
                <w:bCs/>
                <w:sz w:val="20"/>
                <w:szCs w:val="20"/>
              </w:rPr>
              <w:t>GAPDH</w:t>
            </w:r>
          </w:p>
        </w:tc>
        <w:tc>
          <w:tcPr>
            <w:tcW w:w="3686" w:type="dxa"/>
          </w:tcPr>
          <w:p w14:paraId="5BC2B1A1" w14:textId="77777777" w:rsidR="00BC433E" w:rsidRPr="00686756" w:rsidRDefault="00BC433E" w:rsidP="00ED3F80">
            <w:pPr>
              <w:spacing w:line="36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86756">
              <w:rPr>
                <w:rFonts w:ascii="Times New Roman" w:hAnsi="Times New Roman" w:cs="Times New Roman"/>
                <w:bCs/>
                <w:sz w:val="20"/>
                <w:szCs w:val="20"/>
              </w:rPr>
              <w:t>GGCAAATTCAACGGCACAGTCAAG</w:t>
            </w:r>
          </w:p>
        </w:tc>
        <w:tc>
          <w:tcPr>
            <w:tcW w:w="3486" w:type="dxa"/>
          </w:tcPr>
          <w:p w14:paraId="5725648C" w14:textId="77777777" w:rsidR="00BC433E" w:rsidRPr="00686756" w:rsidRDefault="00BC433E" w:rsidP="00ED3F80">
            <w:pPr>
              <w:spacing w:line="36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86756">
              <w:rPr>
                <w:rFonts w:ascii="Times New Roman" w:hAnsi="Times New Roman" w:cs="Times New Roman"/>
                <w:bCs/>
                <w:sz w:val="20"/>
                <w:szCs w:val="20"/>
              </w:rPr>
              <w:t>TCGCTCCTGGAAGATGGTGATGG</w:t>
            </w:r>
          </w:p>
        </w:tc>
      </w:tr>
      <w:tr w:rsidR="00BC433E" w:rsidRPr="00686756" w14:paraId="06229B49" w14:textId="77777777" w:rsidTr="00ED3F80">
        <w:trPr>
          <w:trHeight w:val="415"/>
        </w:trPr>
        <w:tc>
          <w:tcPr>
            <w:tcW w:w="1134" w:type="dxa"/>
          </w:tcPr>
          <w:p w14:paraId="22B3E330" w14:textId="77777777" w:rsidR="00BC433E" w:rsidRPr="00686756" w:rsidRDefault="00BC433E" w:rsidP="00ED3F80">
            <w:pPr>
              <w:spacing w:line="36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86756">
              <w:rPr>
                <w:rFonts w:ascii="Times New Roman" w:hAnsi="Times New Roman" w:cs="Times New Roman"/>
                <w:bCs/>
                <w:sz w:val="20"/>
                <w:szCs w:val="20"/>
              </w:rPr>
              <w:t>Tcf7</w:t>
            </w:r>
          </w:p>
        </w:tc>
        <w:tc>
          <w:tcPr>
            <w:tcW w:w="3686" w:type="dxa"/>
          </w:tcPr>
          <w:p w14:paraId="6A1F6F51" w14:textId="77777777" w:rsidR="00BC433E" w:rsidRPr="00686756" w:rsidRDefault="00BC433E" w:rsidP="00ED3F80">
            <w:pPr>
              <w:spacing w:line="36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86756">
              <w:rPr>
                <w:rFonts w:ascii="Times New Roman" w:hAnsi="Times New Roman" w:cs="Times New Roman"/>
                <w:bCs/>
                <w:sz w:val="20"/>
                <w:szCs w:val="20"/>
              </w:rPr>
              <w:t>AAAGAAGAAGAGGCGGTCAAGGG</w:t>
            </w:r>
          </w:p>
        </w:tc>
        <w:tc>
          <w:tcPr>
            <w:tcW w:w="3486" w:type="dxa"/>
          </w:tcPr>
          <w:p w14:paraId="52FE702F" w14:textId="77777777" w:rsidR="00BC433E" w:rsidRPr="00686756" w:rsidRDefault="00BC433E" w:rsidP="00ED3F80">
            <w:pPr>
              <w:spacing w:line="36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86756">
              <w:rPr>
                <w:rFonts w:ascii="Times New Roman" w:hAnsi="Times New Roman" w:cs="Times New Roman"/>
                <w:bCs/>
                <w:sz w:val="20"/>
                <w:szCs w:val="20"/>
              </w:rPr>
              <w:t>AGAGCACTGTCATCGGAAGGAAC</w:t>
            </w:r>
          </w:p>
        </w:tc>
      </w:tr>
      <w:tr w:rsidR="00BC433E" w:rsidRPr="00686756" w14:paraId="422749EB" w14:textId="77777777" w:rsidTr="00ED3F80">
        <w:trPr>
          <w:trHeight w:val="415"/>
        </w:trPr>
        <w:tc>
          <w:tcPr>
            <w:tcW w:w="1134" w:type="dxa"/>
          </w:tcPr>
          <w:p w14:paraId="78ABFBAF" w14:textId="77777777" w:rsidR="00BC433E" w:rsidRPr="00686756" w:rsidRDefault="00BC433E" w:rsidP="00ED3F80">
            <w:pPr>
              <w:spacing w:line="36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86756">
              <w:rPr>
                <w:rFonts w:ascii="Times New Roman" w:hAnsi="Times New Roman" w:cs="Times New Roman"/>
                <w:bCs/>
                <w:sz w:val="20"/>
                <w:szCs w:val="20"/>
              </w:rPr>
              <w:t>Tbx21</w:t>
            </w:r>
          </w:p>
        </w:tc>
        <w:tc>
          <w:tcPr>
            <w:tcW w:w="3686" w:type="dxa"/>
          </w:tcPr>
          <w:p w14:paraId="78E3634E" w14:textId="77777777" w:rsidR="00BC433E" w:rsidRPr="00686756" w:rsidRDefault="00BC433E" w:rsidP="00ED3F80">
            <w:pPr>
              <w:spacing w:line="36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86756">
              <w:rPr>
                <w:rFonts w:ascii="Times New Roman" w:hAnsi="Times New Roman" w:cs="Times New Roman"/>
                <w:bCs/>
                <w:sz w:val="20"/>
                <w:szCs w:val="20"/>
              </w:rPr>
              <w:t>CCAAGTTCAACCAGCACCAGAC</w:t>
            </w:r>
          </w:p>
        </w:tc>
        <w:tc>
          <w:tcPr>
            <w:tcW w:w="3486" w:type="dxa"/>
          </w:tcPr>
          <w:p w14:paraId="4665958E" w14:textId="77777777" w:rsidR="00BC433E" w:rsidRPr="00686756" w:rsidRDefault="00BC433E" w:rsidP="00ED3F80">
            <w:pPr>
              <w:spacing w:line="36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86756">
              <w:rPr>
                <w:rFonts w:ascii="Times New Roman" w:hAnsi="Times New Roman" w:cs="Times New Roman"/>
                <w:bCs/>
                <w:sz w:val="20"/>
                <w:szCs w:val="20"/>
              </w:rPr>
              <w:t>ACCAAGACCACATCCACAAACATC</w:t>
            </w:r>
          </w:p>
        </w:tc>
      </w:tr>
      <w:tr w:rsidR="00BC433E" w:rsidRPr="00686756" w14:paraId="41126575" w14:textId="77777777" w:rsidTr="00ED3F80">
        <w:trPr>
          <w:trHeight w:val="415"/>
        </w:trPr>
        <w:tc>
          <w:tcPr>
            <w:tcW w:w="1134" w:type="dxa"/>
          </w:tcPr>
          <w:p w14:paraId="784B9455" w14:textId="77777777" w:rsidR="00BC433E" w:rsidRPr="00686756" w:rsidRDefault="00BC433E" w:rsidP="00ED3F80">
            <w:pPr>
              <w:spacing w:line="36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86756">
              <w:rPr>
                <w:rFonts w:ascii="Times New Roman" w:hAnsi="Times New Roman" w:cs="Times New Roman"/>
                <w:bCs/>
                <w:sz w:val="20"/>
                <w:szCs w:val="20"/>
              </w:rPr>
              <w:t>Eomes</w:t>
            </w:r>
          </w:p>
        </w:tc>
        <w:tc>
          <w:tcPr>
            <w:tcW w:w="3686" w:type="dxa"/>
          </w:tcPr>
          <w:p w14:paraId="06868A87" w14:textId="77777777" w:rsidR="00BC433E" w:rsidRPr="00686756" w:rsidRDefault="00BC433E" w:rsidP="00ED3F80">
            <w:pPr>
              <w:spacing w:line="36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86756">
              <w:rPr>
                <w:rFonts w:ascii="Times New Roman" w:hAnsi="Times New Roman" w:cs="Times New Roman"/>
                <w:bCs/>
                <w:sz w:val="20"/>
                <w:szCs w:val="20"/>
              </w:rPr>
              <w:t>AGAACCGTGCCACAGACCAAC</w:t>
            </w:r>
          </w:p>
        </w:tc>
        <w:tc>
          <w:tcPr>
            <w:tcW w:w="3486" w:type="dxa"/>
          </w:tcPr>
          <w:p w14:paraId="727D0414" w14:textId="77777777" w:rsidR="00BC433E" w:rsidRPr="00686756" w:rsidRDefault="00BC433E" w:rsidP="00ED3F80">
            <w:pPr>
              <w:spacing w:line="36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86756">
              <w:rPr>
                <w:rFonts w:ascii="Times New Roman" w:hAnsi="Times New Roman" w:cs="Times New Roman"/>
                <w:bCs/>
                <w:sz w:val="20"/>
                <w:szCs w:val="20"/>
              </w:rPr>
              <w:t>TGCTGGACAGGCGTGACAAG</w:t>
            </w:r>
          </w:p>
        </w:tc>
      </w:tr>
      <w:tr w:rsidR="00BC433E" w:rsidRPr="00686756" w14:paraId="4062497B" w14:textId="77777777" w:rsidTr="00ED3F80">
        <w:trPr>
          <w:trHeight w:val="415"/>
        </w:trPr>
        <w:tc>
          <w:tcPr>
            <w:tcW w:w="1134" w:type="dxa"/>
          </w:tcPr>
          <w:p w14:paraId="79CB0C72" w14:textId="77777777" w:rsidR="00BC433E" w:rsidRPr="00686756" w:rsidRDefault="00BC433E" w:rsidP="00ED3F80">
            <w:pPr>
              <w:spacing w:line="36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86756">
              <w:rPr>
                <w:rFonts w:ascii="Times New Roman" w:hAnsi="Times New Roman" w:cs="Times New Roman"/>
                <w:bCs/>
                <w:sz w:val="20"/>
                <w:szCs w:val="20"/>
              </w:rPr>
              <w:t>Lck</w:t>
            </w:r>
          </w:p>
        </w:tc>
        <w:tc>
          <w:tcPr>
            <w:tcW w:w="3686" w:type="dxa"/>
          </w:tcPr>
          <w:p w14:paraId="7DA97489" w14:textId="77777777" w:rsidR="00BC433E" w:rsidRPr="00686756" w:rsidRDefault="00BC433E" w:rsidP="00ED3F80">
            <w:pPr>
              <w:spacing w:line="36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86756">
              <w:rPr>
                <w:rFonts w:ascii="Times New Roman" w:hAnsi="Times New Roman" w:cs="Times New Roman"/>
                <w:bCs/>
                <w:sz w:val="20"/>
                <w:szCs w:val="20"/>
              </w:rPr>
              <w:t>CGAAGGTGGCGGTGAAGAGTC</w:t>
            </w:r>
          </w:p>
        </w:tc>
        <w:tc>
          <w:tcPr>
            <w:tcW w:w="3486" w:type="dxa"/>
          </w:tcPr>
          <w:p w14:paraId="68E8A72D" w14:textId="77777777" w:rsidR="00BC433E" w:rsidRPr="00686756" w:rsidRDefault="00BC433E" w:rsidP="00ED3F80">
            <w:pPr>
              <w:spacing w:line="36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86756">
              <w:rPr>
                <w:rFonts w:ascii="Times New Roman" w:hAnsi="Times New Roman" w:cs="Times New Roman"/>
                <w:bCs/>
                <w:sz w:val="20"/>
                <w:szCs w:val="20"/>
              </w:rPr>
              <w:t>GATGTAGATGGGTTCCTGGGTGAC</w:t>
            </w:r>
          </w:p>
        </w:tc>
      </w:tr>
      <w:tr w:rsidR="00BC433E" w:rsidRPr="00686756" w14:paraId="645C23E1" w14:textId="77777777" w:rsidTr="00ED3F80">
        <w:trPr>
          <w:trHeight w:val="415"/>
        </w:trPr>
        <w:tc>
          <w:tcPr>
            <w:tcW w:w="1134" w:type="dxa"/>
          </w:tcPr>
          <w:p w14:paraId="15A9CF40" w14:textId="77777777" w:rsidR="00BC433E" w:rsidRPr="00686756" w:rsidRDefault="00BC433E" w:rsidP="00ED3F80">
            <w:pPr>
              <w:spacing w:line="36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86756">
              <w:rPr>
                <w:rFonts w:ascii="Times New Roman" w:hAnsi="Times New Roman" w:cs="Times New Roman"/>
                <w:bCs/>
                <w:sz w:val="20"/>
                <w:szCs w:val="20"/>
              </w:rPr>
              <w:t>Hcar2</w:t>
            </w:r>
          </w:p>
        </w:tc>
        <w:tc>
          <w:tcPr>
            <w:tcW w:w="3686" w:type="dxa"/>
          </w:tcPr>
          <w:p w14:paraId="2E807C61" w14:textId="77777777" w:rsidR="00BC433E" w:rsidRPr="00686756" w:rsidRDefault="00BC433E" w:rsidP="00ED3F80">
            <w:pPr>
              <w:spacing w:line="36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86756">
              <w:rPr>
                <w:rFonts w:ascii="Times New Roman" w:hAnsi="Times New Roman" w:cs="Times New Roman"/>
                <w:sz w:val="20"/>
                <w:szCs w:val="20"/>
              </w:rPr>
              <w:t>CCTGACTGTCCACCTCCTCTATAC</w:t>
            </w:r>
          </w:p>
        </w:tc>
        <w:tc>
          <w:tcPr>
            <w:tcW w:w="3486" w:type="dxa"/>
          </w:tcPr>
          <w:p w14:paraId="12305C93" w14:textId="77777777" w:rsidR="00BC433E" w:rsidRPr="00686756" w:rsidRDefault="00BC433E" w:rsidP="00ED3F80">
            <w:pPr>
              <w:spacing w:line="36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86756">
              <w:rPr>
                <w:rFonts w:ascii="Times New Roman" w:hAnsi="Times New Roman" w:cs="Times New Roman"/>
                <w:sz w:val="20"/>
                <w:szCs w:val="20"/>
              </w:rPr>
              <w:t>ATCGTGCCACCTGAAGTTGTAAC</w:t>
            </w:r>
          </w:p>
        </w:tc>
      </w:tr>
      <w:tr w:rsidR="00BC433E" w:rsidRPr="00686756" w14:paraId="7EB2ECA0" w14:textId="77777777" w:rsidTr="00ED3F80">
        <w:trPr>
          <w:trHeight w:val="415"/>
        </w:trPr>
        <w:tc>
          <w:tcPr>
            <w:tcW w:w="1134" w:type="dxa"/>
          </w:tcPr>
          <w:p w14:paraId="3DD95C95" w14:textId="77777777" w:rsidR="00BC433E" w:rsidRPr="00686756" w:rsidRDefault="00BC433E" w:rsidP="00ED3F80">
            <w:pPr>
              <w:spacing w:line="36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86756">
              <w:rPr>
                <w:rFonts w:ascii="Times New Roman" w:hAnsi="Times New Roman" w:cs="Times New Roman"/>
                <w:bCs/>
                <w:sz w:val="20"/>
                <w:szCs w:val="20"/>
              </w:rPr>
              <w:t>Nfκb2</w:t>
            </w:r>
          </w:p>
        </w:tc>
        <w:tc>
          <w:tcPr>
            <w:tcW w:w="3686" w:type="dxa"/>
          </w:tcPr>
          <w:p w14:paraId="56C1A4E8" w14:textId="77777777" w:rsidR="00BC433E" w:rsidRPr="00686756" w:rsidRDefault="00BC433E" w:rsidP="00ED3F80">
            <w:pPr>
              <w:spacing w:line="36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86756">
              <w:rPr>
                <w:rFonts w:ascii="Times New Roman" w:hAnsi="Times New Roman" w:cs="Times New Roman"/>
                <w:bCs/>
                <w:sz w:val="20"/>
                <w:szCs w:val="20"/>
              </w:rPr>
              <w:t>ACAGGACGAGAACGGAGACAC</w:t>
            </w:r>
          </w:p>
        </w:tc>
        <w:tc>
          <w:tcPr>
            <w:tcW w:w="3486" w:type="dxa"/>
          </w:tcPr>
          <w:p w14:paraId="5DE03DE2" w14:textId="77777777" w:rsidR="00BC433E" w:rsidRPr="00686756" w:rsidRDefault="00BC433E" w:rsidP="00ED3F80">
            <w:pPr>
              <w:spacing w:line="36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86756">
              <w:rPr>
                <w:rFonts w:ascii="Times New Roman" w:hAnsi="Times New Roman" w:cs="Times New Roman"/>
                <w:bCs/>
                <w:sz w:val="20"/>
                <w:szCs w:val="20"/>
              </w:rPr>
              <w:t>GGTGGTTGGTGAGGTTGATGAC</w:t>
            </w:r>
          </w:p>
        </w:tc>
      </w:tr>
      <w:tr w:rsidR="00BC433E" w:rsidRPr="00686756" w14:paraId="1E0EFBCC" w14:textId="77777777" w:rsidTr="00ED3F80">
        <w:trPr>
          <w:trHeight w:val="415"/>
        </w:trPr>
        <w:tc>
          <w:tcPr>
            <w:tcW w:w="1134" w:type="dxa"/>
          </w:tcPr>
          <w:p w14:paraId="312CBB0D" w14:textId="77777777" w:rsidR="00BC433E" w:rsidRPr="00686756" w:rsidRDefault="00BC433E" w:rsidP="00ED3F80">
            <w:pPr>
              <w:spacing w:line="36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proofErr w:type="spellStart"/>
            <w:r w:rsidRPr="00686756">
              <w:rPr>
                <w:rFonts w:ascii="Times New Roman" w:hAnsi="Times New Roman" w:cs="Times New Roman"/>
                <w:bCs/>
                <w:sz w:val="20"/>
                <w:szCs w:val="20"/>
              </w:rPr>
              <w:t>Nfκbiz</w:t>
            </w:r>
            <w:proofErr w:type="spellEnd"/>
          </w:p>
        </w:tc>
        <w:tc>
          <w:tcPr>
            <w:tcW w:w="3686" w:type="dxa"/>
          </w:tcPr>
          <w:p w14:paraId="1C109E31" w14:textId="77777777" w:rsidR="00BC433E" w:rsidRPr="00686756" w:rsidRDefault="00BC433E" w:rsidP="00ED3F80">
            <w:pPr>
              <w:spacing w:line="36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86756">
              <w:rPr>
                <w:rFonts w:ascii="Times New Roman" w:hAnsi="Times New Roman" w:cs="Times New Roman"/>
                <w:bCs/>
                <w:sz w:val="20"/>
                <w:szCs w:val="20"/>
              </w:rPr>
              <w:t>TCCTCCGATTTCTCCTCCACTTC</w:t>
            </w:r>
          </w:p>
        </w:tc>
        <w:tc>
          <w:tcPr>
            <w:tcW w:w="3486" w:type="dxa"/>
          </w:tcPr>
          <w:p w14:paraId="449187AE" w14:textId="77777777" w:rsidR="00BC433E" w:rsidRPr="00686756" w:rsidRDefault="00BC433E" w:rsidP="00ED3F80">
            <w:pPr>
              <w:spacing w:line="36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86756">
              <w:rPr>
                <w:rFonts w:ascii="Times New Roman" w:hAnsi="Times New Roman" w:cs="Times New Roman"/>
                <w:bCs/>
                <w:sz w:val="20"/>
                <w:szCs w:val="20"/>
              </w:rPr>
              <w:t>TCTCTGCTGCCTGCCAACC</w:t>
            </w:r>
          </w:p>
        </w:tc>
      </w:tr>
    </w:tbl>
    <w:p w14:paraId="3FDE95EE" w14:textId="77777777" w:rsidR="00BC433E" w:rsidRPr="00686756" w:rsidRDefault="00BC433E" w:rsidP="00BC433E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592A969D" w14:textId="77777777" w:rsidR="00BC433E" w:rsidRPr="00686756" w:rsidRDefault="00BC433E" w:rsidP="00BC433E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686756">
        <w:rPr>
          <w:rFonts w:ascii="Times New Roman" w:hAnsi="Times New Roman" w:cs="Times New Roman"/>
          <w:b/>
          <w:bCs/>
          <w:sz w:val="24"/>
          <w:szCs w:val="24"/>
        </w:rPr>
        <w:t>Table S3. Immunoblotting related antibodies</w:t>
      </w:r>
    </w:p>
    <w:tbl>
      <w:tblPr>
        <w:tblStyle w:val="af3"/>
        <w:tblW w:w="8222" w:type="dxa"/>
        <w:tblBorders>
          <w:top w:val="single" w:sz="12" w:space="0" w:color="auto"/>
          <w:left w:val="none" w:sz="0" w:space="0" w:color="auto"/>
          <w:bottom w:val="single" w:sz="12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02"/>
        <w:gridCol w:w="1701"/>
        <w:gridCol w:w="3119"/>
      </w:tblGrid>
      <w:tr w:rsidR="00BC433E" w:rsidRPr="00686756" w14:paraId="09A2593E" w14:textId="77777777" w:rsidTr="00ED3F80">
        <w:tc>
          <w:tcPr>
            <w:tcW w:w="3402" w:type="dxa"/>
            <w:tcBorders>
              <w:top w:val="single" w:sz="12" w:space="0" w:color="auto"/>
              <w:bottom w:val="single" w:sz="4" w:space="0" w:color="auto"/>
            </w:tcBorders>
          </w:tcPr>
          <w:p w14:paraId="51E0E5FE" w14:textId="77777777" w:rsidR="00BC433E" w:rsidRPr="00686756" w:rsidRDefault="00BC433E" w:rsidP="00ED3F80">
            <w:pPr>
              <w:spacing w:line="360" w:lineRule="auto"/>
              <w:rPr>
                <w:rFonts w:ascii="Times New Roman" w:hAnsi="Times New Roman" w:cs="Times New Roman"/>
                <w:b/>
                <w:szCs w:val="21"/>
              </w:rPr>
            </w:pPr>
            <w:r w:rsidRPr="00686756">
              <w:rPr>
                <w:rFonts w:ascii="Times New Roman" w:hAnsi="Times New Roman" w:cs="Times New Roman"/>
                <w:b/>
                <w:szCs w:val="21"/>
              </w:rPr>
              <w:t>Antibody</w:t>
            </w:r>
          </w:p>
        </w:tc>
        <w:tc>
          <w:tcPr>
            <w:tcW w:w="1701" w:type="dxa"/>
            <w:tcBorders>
              <w:top w:val="single" w:sz="12" w:space="0" w:color="auto"/>
              <w:bottom w:val="single" w:sz="4" w:space="0" w:color="auto"/>
            </w:tcBorders>
          </w:tcPr>
          <w:p w14:paraId="3BE41CC3" w14:textId="77777777" w:rsidR="00BC433E" w:rsidRPr="00686756" w:rsidRDefault="00BC433E" w:rsidP="00ED3F80">
            <w:pPr>
              <w:spacing w:line="360" w:lineRule="auto"/>
              <w:rPr>
                <w:rFonts w:ascii="Times New Roman" w:hAnsi="Times New Roman" w:cs="Times New Roman"/>
                <w:b/>
                <w:szCs w:val="21"/>
              </w:rPr>
            </w:pPr>
            <w:r w:rsidRPr="00686756">
              <w:rPr>
                <w:rFonts w:ascii="Times New Roman" w:hAnsi="Times New Roman" w:cs="Times New Roman"/>
                <w:b/>
                <w:szCs w:val="21"/>
              </w:rPr>
              <w:t>Dilution</w:t>
            </w:r>
          </w:p>
        </w:tc>
        <w:tc>
          <w:tcPr>
            <w:tcW w:w="3119" w:type="dxa"/>
            <w:tcBorders>
              <w:top w:val="single" w:sz="12" w:space="0" w:color="auto"/>
              <w:bottom w:val="single" w:sz="4" w:space="0" w:color="auto"/>
            </w:tcBorders>
          </w:tcPr>
          <w:p w14:paraId="3930365D" w14:textId="02D94BDC" w:rsidR="00BC433E" w:rsidRPr="00686756" w:rsidRDefault="00BC433E" w:rsidP="00274A09">
            <w:pPr>
              <w:spacing w:line="360" w:lineRule="auto"/>
              <w:rPr>
                <w:rFonts w:ascii="Times New Roman" w:hAnsi="Times New Roman" w:cs="Times New Roman"/>
                <w:b/>
                <w:szCs w:val="21"/>
              </w:rPr>
            </w:pPr>
            <w:r w:rsidRPr="00686756">
              <w:rPr>
                <w:rFonts w:ascii="Times New Roman" w:hAnsi="Times New Roman" w:cs="Times New Roman"/>
                <w:b/>
                <w:szCs w:val="21"/>
              </w:rPr>
              <w:t>Company</w:t>
            </w:r>
            <w:r w:rsidR="006B17E1" w:rsidRPr="00686756">
              <w:rPr>
                <w:rFonts w:ascii="Times New Roman" w:hAnsi="Times New Roman" w:cs="Times New Roman"/>
                <w:b/>
                <w:szCs w:val="21"/>
              </w:rPr>
              <w:t xml:space="preserve"> </w:t>
            </w:r>
            <w:r w:rsidRPr="0068675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274A09" w:rsidRPr="0068675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</w:t>
            </w:r>
            <w:r w:rsidR="006B17E1" w:rsidRPr="0068675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</w:t>
            </w:r>
            <w:r w:rsidR="00274A09" w:rsidRPr="0068675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68675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Cat. No.</w:t>
            </w:r>
          </w:p>
        </w:tc>
      </w:tr>
      <w:tr w:rsidR="00BC433E" w:rsidRPr="00686756" w14:paraId="4EDD3618" w14:textId="77777777" w:rsidTr="00ED3F80">
        <w:tc>
          <w:tcPr>
            <w:tcW w:w="3402" w:type="dxa"/>
          </w:tcPr>
          <w:p w14:paraId="34464FA1" w14:textId="77777777" w:rsidR="00BC433E" w:rsidRPr="00686756" w:rsidRDefault="00BC433E" w:rsidP="00ED3F80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86756">
              <w:rPr>
                <w:rFonts w:ascii="Times New Roman" w:hAnsi="Times New Roman" w:cs="Times New Roman"/>
                <w:sz w:val="20"/>
                <w:szCs w:val="20"/>
              </w:rPr>
              <w:t>GAPDH (D16H11) XP</w:t>
            </w:r>
            <w:r w:rsidRPr="00686756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®</w:t>
            </w:r>
            <w:r w:rsidRPr="00686756">
              <w:rPr>
                <w:rFonts w:ascii="Times New Roman" w:hAnsi="Times New Roman" w:cs="Times New Roman"/>
                <w:sz w:val="20"/>
                <w:szCs w:val="20"/>
              </w:rPr>
              <w:t> Rabbit mAb (HRP Conjugate) </w:t>
            </w:r>
          </w:p>
        </w:tc>
        <w:tc>
          <w:tcPr>
            <w:tcW w:w="1701" w:type="dxa"/>
          </w:tcPr>
          <w:p w14:paraId="08699E7F" w14:textId="77777777" w:rsidR="00BC433E" w:rsidRPr="00686756" w:rsidRDefault="00BC433E" w:rsidP="00ED3F80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86756">
              <w:rPr>
                <w:rFonts w:ascii="Times New Roman" w:hAnsi="Times New Roman" w:cs="Times New Roman"/>
                <w:sz w:val="20"/>
                <w:szCs w:val="20"/>
              </w:rPr>
              <w:t>1: 2000</w:t>
            </w:r>
          </w:p>
        </w:tc>
        <w:tc>
          <w:tcPr>
            <w:tcW w:w="3119" w:type="dxa"/>
          </w:tcPr>
          <w:p w14:paraId="5DCB76DA" w14:textId="0FE7FEFB" w:rsidR="006B17E1" w:rsidRPr="00686756" w:rsidRDefault="00BC433E" w:rsidP="00E338CD">
            <w:pPr>
              <w:spacing w:line="36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686756">
              <w:rPr>
                <w:rFonts w:ascii="Times New Roman" w:hAnsi="Times New Roman" w:cs="Times New Roman"/>
                <w:sz w:val="20"/>
                <w:szCs w:val="20"/>
              </w:rPr>
              <w:t xml:space="preserve">Cell Signaling </w:t>
            </w:r>
            <w:r w:rsidR="006B17E1" w:rsidRPr="00686756">
              <w:rPr>
                <w:rFonts w:ascii="Times New Roman" w:hAnsi="Times New Roman" w:cs="Times New Roman"/>
                <w:sz w:val="20"/>
                <w:szCs w:val="20"/>
              </w:rPr>
              <w:t xml:space="preserve">       </w:t>
            </w:r>
            <w:r w:rsidR="00A33DAC" w:rsidRPr="0068675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6B17E1" w:rsidRPr="00686756">
              <w:rPr>
                <w:rFonts w:ascii="Times New Roman" w:hAnsi="Times New Roman" w:cs="Times New Roman"/>
                <w:sz w:val="20"/>
                <w:szCs w:val="20"/>
              </w:rPr>
              <w:t>8884</w:t>
            </w:r>
          </w:p>
          <w:p w14:paraId="20FAC17A" w14:textId="3DC66B97" w:rsidR="00BC433E" w:rsidRPr="00686756" w:rsidRDefault="00BC433E" w:rsidP="00E338CD">
            <w:pPr>
              <w:spacing w:line="36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686756">
              <w:rPr>
                <w:rFonts w:ascii="Times New Roman" w:hAnsi="Times New Roman" w:cs="Times New Roman"/>
                <w:sz w:val="20"/>
                <w:szCs w:val="20"/>
              </w:rPr>
              <w:t>Technology</w:t>
            </w:r>
          </w:p>
        </w:tc>
      </w:tr>
      <w:tr w:rsidR="00BC433E" w:rsidRPr="00686756" w14:paraId="36F89286" w14:textId="77777777" w:rsidTr="00ED3F80">
        <w:tc>
          <w:tcPr>
            <w:tcW w:w="3402" w:type="dxa"/>
          </w:tcPr>
          <w:p w14:paraId="17710938" w14:textId="77777777" w:rsidR="00BC433E" w:rsidRPr="00686756" w:rsidRDefault="00BC433E" w:rsidP="00ED3F80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86756">
              <w:rPr>
                <w:rFonts w:ascii="Times New Roman" w:hAnsi="Times New Roman" w:cs="Times New Roman"/>
                <w:sz w:val="20"/>
                <w:szCs w:val="20"/>
              </w:rPr>
              <w:t>TCF1/TCF7 (C63D9) Rabbit mAb</w:t>
            </w:r>
          </w:p>
        </w:tc>
        <w:tc>
          <w:tcPr>
            <w:tcW w:w="1701" w:type="dxa"/>
          </w:tcPr>
          <w:p w14:paraId="667B5C4B" w14:textId="77777777" w:rsidR="00BC433E" w:rsidRPr="00686756" w:rsidRDefault="00BC433E" w:rsidP="00ED3F80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86756">
              <w:rPr>
                <w:rFonts w:ascii="Times New Roman" w:hAnsi="Times New Roman" w:cs="Times New Roman"/>
                <w:sz w:val="20"/>
                <w:szCs w:val="20"/>
              </w:rPr>
              <w:t>1: 2000</w:t>
            </w:r>
          </w:p>
        </w:tc>
        <w:tc>
          <w:tcPr>
            <w:tcW w:w="3119" w:type="dxa"/>
          </w:tcPr>
          <w:p w14:paraId="56DC4FD3" w14:textId="1F47AA90" w:rsidR="006B17E1" w:rsidRPr="00686756" w:rsidRDefault="00BC433E" w:rsidP="00E338CD">
            <w:pPr>
              <w:spacing w:line="36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686756">
              <w:rPr>
                <w:rFonts w:ascii="Times New Roman" w:hAnsi="Times New Roman" w:cs="Times New Roman"/>
                <w:sz w:val="20"/>
                <w:szCs w:val="20"/>
              </w:rPr>
              <w:t xml:space="preserve">Cell Signaling </w:t>
            </w:r>
            <w:r w:rsidR="00855F9F" w:rsidRPr="00686756">
              <w:rPr>
                <w:rFonts w:ascii="Times New Roman" w:hAnsi="Times New Roman" w:cs="Times New Roman"/>
                <w:sz w:val="20"/>
                <w:szCs w:val="20"/>
              </w:rPr>
              <w:t xml:space="preserve">        2203</w:t>
            </w:r>
          </w:p>
          <w:p w14:paraId="259096DE" w14:textId="001A4997" w:rsidR="00BC433E" w:rsidRPr="00686756" w:rsidRDefault="00BC433E" w:rsidP="00E338CD">
            <w:pPr>
              <w:spacing w:line="36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686756">
              <w:rPr>
                <w:rFonts w:ascii="Times New Roman" w:hAnsi="Times New Roman" w:cs="Times New Roman"/>
                <w:sz w:val="20"/>
                <w:szCs w:val="20"/>
              </w:rPr>
              <w:t>Technology</w:t>
            </w:r>
          </w:p>
        </w:tc>
      </w:tr>
      <w:tr w:rsidR="00BC433E" w:rsidRPr="00686756" w14:paraId="1CD277C0" w14:textId="77777777" w:rsidTr="00ED3F80">
        <w:tc>
          <w:tcPr>
            <w:tcW w:w="3402" w:type="dxa"/>
          </w:tcPr>
          <w:p w14:paraId="7919EA47" w14:textId="77777777" w:rsidR="00BC433E" w:rsidRPr="00686756" w:rsidRDefault="00BC433E" w:rsidP="00ED3F80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86756">
              <w:rPr>
                <w:rFonts w:ascii="Times New Roman" w:hAnsi="Times New Roman" w:cs="Times New Roman"/>
                <w:sz w:val="20"/>
                <w:szCs w:val="20"/>
              </w:rPr>
              <w:t xml:space="preserve">LCK Rabbit </w:t>
            </w:r>
            <w:proofErr w:type="spellStart"/>
            <w:r w:rsidRPr="00686756">
              <w:rPr>
                <w:rFonts w:ascii="Times New Roman" w:hAnsi="Times New Roman" w:cs="Times New Roman"/>
                <w:sz w:val="20"/>
                <w:szCs w:val="20"/>
              </w:rPr>
              <w:t>pAb</w:t>
            </w:r>
            <w:proofErr w:type="spellEnd"/>
          </w:p>
        </w:tc>
        <w:tc>
          <w:tcPr>
            <w:tcW w:w="1701" w:type="dxa"/>
          </w:tcPr>
          <w:p w14:paraId="723DB08F" w14:textId="77777777" w:rsidR="00BC433E" w:rsidRPr="00686756" w:rsidRDefault="00BC433E" w:rsidP="00ED3F80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86756">
              <w:rPr>
                <w:rFonts w:ascii="Times New Roman" w:hAnsi="Times New Roman" w:cs="Times New Roman"/>
                <w:sz w:val="20"/>
                <w:szCs w:val="20"/>
              </w:rPr>
              <w:t>1: 2000</w:t>
            </w:r>
          </w:p>
        </w:tc>
        <w:tc>
          <w:tcPr>
            <w:tcW w:w="3119" w:type="dxa"/>
          </w:tcPr>
          <w:p w14:paraId="43AB4713" w14:textId="6D62BEDB" w:rsidR="00BC433E" w:rsidRPr="00686756" w:rsidRDefault="00BC433E" w:rsidP="00E338CD">
            <w:pPr>
              <w:spacing w:line="36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686756">
              <w:rPr>
                <w:rFonts w:ascii="Times New Roman" w:hAnsi="Times New Roman" w:cs="Times New Roman"/>
                <w:sz w:val="20"/>
                <w:szCs w:val="20"/>
              </w:rPr>
              <w:t xml:space="preserve">ABclonal           </w:t>
            </w:r>
            <w:r w:rsidR="00855F9F" w:rsidRPr="0068675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E338CD" w:rsidRPr="0068675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86756">
              <w:rPr>
                <w:rFonts w:ascii="Times New Roman" w:hAnsi="Times New Roman" w:cs="Times New Roman"/>
                <w:sz w:val="20"/>
                <w:szCs w:val="20"/>
              </w:rPr>
              <w:t>A22331</w:t>
            </w:r>
          </w:p>
        </w:tc>
      </w:tr>
      <w:tr w:rsidR="00BC433E" w:rsidRPr="00686756" w14:paraId="2D411B4C" w14:textId="77777777" w:rsidTr="00ED3F80">
        <w:tc>
          <w:tcPr>
            <w:tcW w:w="3402" w:type="dxa"/>
          </w:tcPr>
          <w:p w14:paraId="5148BE0A" w14:textId="77777777" w:rsidR="00BC433E" w:rsidRPr="00686756" w:rsidRDefault="00BC433E" w:rsidP="00ED3F80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86756">
              <w:rPr>
                <w:rFonts w:ascii="Times New Roman" w:hAnsi="Times New Roman" w:cs="Times New Roman"/>
                <w:sz w:val="20"/>
                <w:szCs w:val="20"/>
              </w:rPr>
              <w:t>NF-kB p65/</w:t>
            </w:r>
            <w:proofErr w:type="spellStart"/>
            <w:r w:rsidRPr="00686756">
              <w:rPr>
                <w:rFonts w:ascii="Times New Roman" w:hAnsi="Times New Roman" w:cs="Times New Roman"/>
                <w:sz w:val="20"/>
                <w:szCs w:val="20"/>
              </w:rPr>
              <w:t>RelA</w:t>
            </w:r>
            <w:proofErr w:type="spellEnd"/>
            <w:r w:rsidRPr="00686756">
              <w:rPr>
                <w:rFonts w:ascii="Times New Roman" w:hAnsi="Times New Roman" w:cs="Times New Roman"/>
                <w:sz w:val="20"/>
                <w:szCs w:val="20"/>
              </w:rPr>
              <w:t xml:space="preserve"> Rabbit </w:t>
            </w:r>
            <w:proofErr w:type="spellStart"/>
            <w:r w:rsidRPr="00686756">
              <w:rPr>
                <w:rFonts w:ascii="Times New Roman" w:hAnsi="Times New Roman" w:cs="Times New Roman"/>
                <w:sz w:val="20"/>
                <w:szCs w:val="20"/>
              </w:rPr>
              <w:t>pAb</w:t>
            </w:r>
            <w:proofErr w:type="spellEnd"/>
            <w:r w:rsidRPr="0068675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701" w:type="dxa"/>
          </w:tcPr>
          <w:p w14:paraId="6EAF75CC" w14:textId="77777777" w:rsidR="00BC433E" w:rsidRPr="00686756" w:rsidRDefault="00BC433E" w:rsidP="00ED3F80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86756">
              <w:rPr>
                <w:rFonts w:ascii="Times New Roman" w:hAnsi="Times New Roman" w:cs="Times New Roman"/>
                <w:sz w:val="20"/>
                <w:szCs w:val="20"/>
              </w:rPr>
              <w:t>1: 2000</w:t>
            </w:r>
          </w:p>
        </w:tc>
        <w:tc>
          <w:tcPr>
            <w:tcW w:w="3119" w:type="dxa"/>
          </w:tcPr>
          <w:p w14:paraId="5C471017" w14:textId="0040D1E2" w:rsidR="00BC433E" w:rsidRPr="00686756" w:rsidRDefault="00BC433E" w:rsidP="00E338CD">
            <w:pPr>
              <w:spacing w:line="36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686756">
              <w:rPr>
                <w:rFonts w:ascii="Times New Roman" w:hAnsi="Times New Roman" w:cs="Times New Roman"/>
                <w:sz w:val="20"/>
                <w:szCs w:val="20"/>
              </w:rPr>
              <w:t xml:space="preserve">ABclonal            </w:t>
            </w:r>
            <w:r w:rsidR="00E338CD" w:rsidRPr="0068675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86756">
              <w:rPr>
                <w:rFonts w:ascii="Times New Roman" w:hAnsi="Times New Roman" w:cs="Times New Roman"/>
                <w:sz w:val="20"/>
                <w:szCs w:val="20"/>
              </w:rPr>
              <w:t>A2547</w:t>
            </w:r>
          </w:p>
        </w:tc>
      </w:tr>
      <w:tr w:rsidR="00BC433E" w:rsidRPr="00686756" w14:paraId="448A5917" w14:textId="77777777" w:rsidTr="00ED3F80">
        <w:tc>
          <w:tcPr>
            <w:tcW w:w="3402" w:type="dxa"/>
          </w:tcPr>
          <w:p w14:paraId="35C0FD64" w14:textId="22D6B830" w:rsidR="00BC433E" w:rsidRPr="00686756" w:rsidRDefault="00BC433E" w:rsidP="00ED3F80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86756">
              <w:rPr>
                <w:rFonts w:ascii="Times New Roman" w:hAnsi="Times New Roman" w:cs="Times New Roman"/>
                <w:sz w:val="20"/>
                <w:szCs w:val="20"/>
              </w:rPr>
              <w:t>H3K27ac</w:t>
            </w:r>
            <w:r w:rsidR="00AB3397">
              <w:rPr>
                <w:rFonts w:ascii="Times New Roman" w:hAnsi="Times New Roman" w:cs="Times New Roman" w:hint="eastAsia"/>
                <w:sz w:val="20"/>
                <w:szCs w:val="20"/>
              </w:rPr>
              <w:t xml:space="preserve"> </w:t>
            </w:r>
            <w:r w:rsidRPr="00686756">
              <w:rPr>
                <w:rFonts w:ascii="Times New Roman" w:hAnsi="Times New Roman" w:cs="Times New Roman"/>
                <w:sz w:val="20"/>
                <w:szCs w:val="20"/>
              </w:rPr>
              <w:t>(EP16602)</w:t>
            </w:r>
          </w:p>
        </w:tc>
        <w:tc>
          <w:tcPr>
            <w:tcW w:w="1701" w:type="dxa"/>
          </w:tcPr>
          <w:p w14:paraId="47C5A372" w14:textId="77777777" w:rsidR="00BC433E" w:rsidRPr="00686756" w:rsidRDefault="00BC433E" w:rsidP="00ED3F80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86756">
              <w:rPr>
                <w:rFonts w:ascii="Times New Roman" w:hAnsi="Times New Roman" w:cs="Times New Roman"/>
                <w:sz w:val="20"/>
                <w:szCs w:val="20"/>
              </w:rPr>
              <w:t>1: 2000</w:t>
            </w:r>
          </w:p>
        </w:tc>
        <w:tc>
          <w:tcPr>
            <w:tcW w:w="3119" w:type="dxa"/>
          </w:tcPr>
          <w:p w14:paraId="041C1626" w14:textId="522DAB0A" w:rsidR="00BC433E" w:rsidRPr="00686756" w:rsidRDefault="00BC433E" w:rsidP="00E338CD">
            <w:pPr>
              <w:spacing w:line="36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686756">
              <w:rPr>
                <w:rFonts w:ascii="Times New Roman" w:hAnsi="Times New Roman" w:cs="Times New Roman"/>
                <w:sz w:val="20"/>
                <w:szCs w:val="20"/>
              </w:rPr>
              <w:t xml:space="preserve">Abcam            </w:t>
            </w:r>
            <w:r w:rsidR="00E338CD" w:rsidRPr="0068675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855F9F" w:rsidRPr="0068675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A33DAC" w:rsidRPr="0068675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86756">
              <w:rPr>
                <w:rFonts w:ascii="Times New Roman" w:hAnsi="Times New Roman" w:cs="Times New Roman"/>
                <w:sz w:val="20"/>
                <w:szCs w:val="20"/>
              </w:rPr>
              <w:t>ab177178</w:t>
            </w:r>
          </w:p>
        </w:tc>
      </w:tr>
      <w:tr w:rsidR="00BC433E" w:rsidRPr="00686756" w14:paraId="0ACEEA4D" w14:textId="77777777" w:rsidTr="00ED3F80">
        <w:tc>
          <w:tcPr>
            <w:tcW w:w="3402" w:type="dxa"/>
          </w:tcPr>
          <w:p w14:paraId="0A88A46C" w14:textId="77777777" w:rsidR="00BC433E" w:rsidRPr="00686756" w:rsidRDefault="00BC433E" w:rsidP="00ED3F80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86756">
              <w:rPr>
                <w:rFonts w:ascii="Times New Roman" w:hAnsi="Times New Roman" w:cs="Times New Roman"/>
                <w:sz w:val="20"/>
                <w:szCs w:val="20"/>
              </w:rPr>
              <w:t>HRP-conjugated Goat anti-Rabbit IgG (H+L)</w:t>
            </w:r>
          </w:p>
        </w:tc>
        <w:tc>
          <w:tcPr>
            <w:tcW w:w="1701" w:type="dxa"/>
          </w:tcPr>
          <w:p w14:paraId="37186747" w14:textId="77777777" w:rsidR="00BC433E" w:rsidRPr="00686756" w:rsidRDefault="00BC433E" w:rsidP="00ED3F80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86756">
              <w:rPr>
                <w:rFonts w:ascii="Times New Roman" w:hAnsi="Times New Roman" w:cs="Times New Roman"/>
                <w:sz w:val="20"/>
                <w:szCs w:val="20"/>
              </w:rPr>
              <w:t>1: 5000</w:t>
            </w:r>
          </w:p>
        </w:tc>
        <w:tc>
          <w:tcPr>
            <w:tcW w:w="3119" w:type="dxa"/>
          </w:tcPr>
          <w:p w14:paraId="3E3ED06E" w14:textId="60F2C35E" w:rsidR="00BC433E" w:rsidRPr="00686756" w:rsidRDefault="00BC433E" w:rsidP="00E338CD">
            <w:pPr>
              <w:spacing w:line="36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686756">
              <w:rPr>
                <w:rFonts w:ascii="Times New Roman" w:hAnsi="Times New Roman" w:cs="Times New Roman"/>
                <w:sz w:val="20"/>
                <w:szCs w:val="20"/>
              </w:rPr>
              <w:t xml:space="preserve">ABclonal            </w:t>
            </w:r>
            <w:r w:rsidR="00E338CD" w:rsidRPr="0068675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86756">
              <w:rPr>
                <w:rFonts w:ascii="Times New Roman" w:hAnsi="Times New Roman" w:cs="Times New Roman"/>
                <w:sz w:val="20"/>
                <w:szCs w:val="20"/>
              </w:rPr>
              <w:t>AS014</w:t>
            </w:r>
          </w:p>
        </w:tc>
      </w:tr>
    </w:tbl>
    <w:p w14:paraId="3EFF3363" w14:textId="77777777" w:rsidR="00BC433E" w:rsidRPr="00686756" w:rsidRDefault="00BC433E" w:rsidP="00BC433E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097D9CA6" w14:textId="77777777" w:rsidR="00BC433E" w:rsidRPr="00686756" w:rsidRDefault="00BC433E">
      <w:pPr>
        <w:rPr>
          <w:rFonts w:ascii="Times New Roman" w:hAnsi="Times New Roman" w:cs="Times New Roman"/>
        </w:rPr>
      </w:pPr>
    </w:p>
    <w:sectPr w:rsidR="00BC433E" w:rsidRPr="0068675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4BA45E1" w14:textId="77777777" w:rsidR="002D0F06" w:rsidRDefault="002D0F06" w:rsidP="00AF0B31">
      <w:pPr>
        <w:rPr>
          <w:rFonts w:hint="eastAsia"/>
        </w:rPr>
      </w:pPr>
      <w:r>
        <w:separator/>
      </w:r>
    </w:p>
  </w:endnote>
  <w:endnote w:type="continuationSeparator" w:id="0">
    <w:p w14:paraId="36C86759" w14:textId="77777777" w:rsidR="002D0F06" w:rsidRDefault="002D0F06" w:rsidP="00AF0B31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DC3D2E9" w14:textId="77777777" w:rsidR="002D0F06" w:rsidRDefault="002D0F06" w:rsidP="00AF0B31">
      <w:pPr>
        <w:rPr>
          <w:rFonts w:hint="eastAsia"/>
        </w:rPr>
      </w:pPr>
      <w:r>
        <w:separator/>
      </w:r>
    </w:p>
  </w:footnote>
  <w:footnote w:type="continuationSeparator" w:id="0">
    <w:p w14:paraId="1474D91A" w14:textId="77777777" w:rsidR="002D0F06" w:rsidRDefault="002D0F06" w:rsidP="00AF0B31">
      <w:pPr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23E4"/>
    <w:rsid w:val="00084087"/>
    <w:rsid w:val="000E0227"/>
    <w:rsid w:val="00195C3B"/>
    <w:rsid w:val="00274A09"/>
    <w:rsid w:val="002760E8"/>
    <w:rsid w:val="002A2B76"/>
    <w:rsid w:val="002D0F06"/>
    <w:rsid w:val="003A4737"/>
    <w:rsid w:val="003B1907"/>
    <w:rsid w:val="003B56E9"/>
    <w:rsid w:val="004323E4"/>
    <w:rsid w:val="004547BC"/>
    <w:rsid w:val="00491261"/>
    <w:rsid w:val="004A5312"/>
    <w:rsid w:val="00532996"/>
    <w:rsid w:val="00587335"/>
    <w:rsid w:val="00642012"/>
    <w:rsid w:val="00686756"/>
    <w:rsid w:val="0069234F"/>
    <w:rsid w:val="006B17E1"/>
    <w:rsid w:val="007C7BF6"/>
    <w:rsid w:val="00803631"/>
    <w:rsid w:val="00855F9F"/>
    <w:rsid w:val="008943A6"/>
    <w:rsid w:val="008A4BE4"/>
    <w:rsid w:val="009157A3"/>
    <w:rsid w:val="009450C4"/>
    <w:rsid w:val="009709E4"/>
    <w:rsid w:val="009E00D9"/>
    <w:rsid w:val="00A142CB"/>
    <w:rsid w:val="00A27207"/>
    <w:rsid w:val="00A33DAC"/>
    <w:rsid w:val="00AB2E3D"/>
    <w:rsid w:val="00AB3397"/>
    <w:rsid w:val="00AF0B31"/>
    <w:rsid w:val="00B5533B"/>
    <w:rsid w:val="00BC433E"/>
    <w:rsid w:val="00C040B3"/>
    <w:rsid w:val="00C73919"/>
    <w:rsid w:val="00CB0252"/>
    <w:rsid w:val="00CC547C"/>
    <w:rsid w:val="00CD2391"/>
    <w:rsid w:val="00D516A4"/>
    <w:rsid w:val="00DD447D"/>
    <w:rsid w:val="00E338CD"/>
    <w:rsid w:val="00EF0FA9"/>
    <w:rsid w:val="00F5038A"/>
    <w:rsid w:val="00F84A80"/>
    <w:rsid w:val="00FD18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0C19C19"/>
  <w15:chartTrackingRefBased/>
  <w15:docId w15:val="{16C6F3FF-0917-4BA6-804C-D1A177D423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F0B31"/>
    <w:pPr>
      <w:widowControl w:val="0"/>
      <w:spacing w:after="0" w:line="240" w:lineRule="auto"/>
      <w:jc w:val="both"/>
    </w:pPr>
    <w:rPr>
      <w:sz w:val="21"/>
      <w:szCs w:val="22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4323E4"/>
    <w:pPr>
      <w:keepNext/>
      <w:keepLines/>
      <w:spacing w:before="480" w:after="80" w:line="278" w:lineRule="auto"/>
      <w:jc w:val="left"/>
      <w:outlineLvl w:val="0"/>
    </w:pPr>
    <w:rPr>
      <w:rFonts w:asciiTheme="majorHAnsi" w:eastAsiaTheme="majorEastAsia" w:hAnsiTheme="majorHAnsi" w:cstheme="majorBidi"/>
      <w:color w:val="2F5496" w:themeColor="accent1" w:themeShade="BF"/>
      <w:sz w:val="48"/>
      <w:szCs w:val="48"/>
      <w14:ligatures w14:val="standardContextual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323E4"/>
    <w:pPr>
      <w:keepNext/>
      <w:keepLines/>
      <w:spacing w:before="160" w:after="80" w:line="278" w:lineRule="auto"/>
      <w:jc w:val="left"/>
      <w:outlineLvl w:val="1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  <w14:ligatures w14:val="standardContextual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323E4"/>
    <w:pPr>
      <w:keepNext/>
      <w:keepLines/>
      <w:spacing w:before="160" w:after="80" w:line="278" w:lineRule="auto"/>
      <w:jc w:val="left"/>
      <w:outlineLvl w:val="2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14:ligatures w14:val="standardContextual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323E4"/>
    <w:pPr>
      <w:keepNext/>
      <w:keepLines/>
      <w:spacing w:before="80" w:after="40" w:line="278" w:lineRule="auto"/>
      <w:jc w:val="left"/>
      <w:outlineLvl w:val="3"/>
    </w:pPr>
    <w:rPr>
      <w:rFonts w:cstheme="majorBidi"/>
      <w:color w:val="2F5496" w:themeColor="accent1" w:themeShade="BF"/>
      <w:sz w:val="28"/>
      <w:szCs w:val="28"/>
      <w14:ligatures w14:val="standardContextual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323E4"/>
    <w:pPr>
      <w:keepNext/>
      <w:keepLines/>
      <w:spacing w:before="80" w:after="40" w:line="278" w:lineRule="auto"/>
      <w:jc w:val="left"/>
      <w:outlineLvl w:val="4"/>
    </w:pPr>
    <w:rPr>
      <w:rFonts w:cstheme="majorBidi"/>
      <w:color w:val="2F5496" w:themeColor="accent1" w:themeShade="BF"/>
      <w:sz w:val="24"/>
      <w:szCs w:val="24"/>
      <w14:ligatures w14:val="standardContextual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323E4"/>
    <w:pPr>
      <w:keepNext/>
      <w:keepLines/>
      <w:spacing w:before="40" w:line="278" w:lineRule="auto"/>
      <w:jc w:val="left"/>
      <w:outlineLvl w:val="5"/>
    </w:pPr>
    <w:rPr>
      <w:rFonts w:cstheme="majorBidi"/>
      <w:b/>
      <w:bCs/>
      <w:color w:val="2F5496" w:themeColor="accent1" w:themeShade="BF"/>
      <w:sz w:val="22"/>
      <w:szCs w:val="24"/>
      <w14:ligatures w14:val="standardContextual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323E4"/>
    <w:pPr>
      <w:keepNext/>
      <w:keepLines/>
      <w:spacing w:before="40" w:line="278" w:lineRule="auto"/>
      <w:jc w:val="left"/>
      <w:outlineLvl w:val="6"/>
    </w:pPr>
    <w:rPr>
      <w:rFonts w:cstheme="majorBidi"/>
      <w:b/>
      <w:bCs/>
      <w:color w:val="595959" w:themeColor="text1" w:themeTint="A6"/>
      <w:sz w:val="22"/>
      <w:szCs w:val="24"/>
      <w14:ligatures w14:val="standardContextual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323E4"/>
    <w:pPr>
      <w:keepNext/>
      <w:keepLines/>
      <w:spacing w:line="278" w:lineRule="auto"/>
      <w:jc w:val="left"/>
      <w:outlineLvl w:val="7"/>
    </w:pPr>
    <w:rPr>
      <w:rFonts w:cstheme="majorBidi"/>
      <w:color w:val="595959" w:themeColor="text1" w:themeTint="A6"/>
      <w:sz w:val="22"/>
      <w:szCs w:val="24"/>
      <w14:ligatures w14:val="standardContextual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323E4"/>
    <w:pPr>
      <w:keepNext/>
      <w:keepLines/>
      <w:spacing w:line="278" w:lineRule="auto"/>
      <w:jc w:val="left"/>
      <w:outlineLvl w:val="8"/>
    </w:pPr>
    <w:rPr>
      <w:rFonts w:eastAsiaTheme="majorEastAsia" w:cstheme="majorBidi"/>
      <w:color w:val="595959" w:themeColor="text1" w:themeTint="A6"/>
      <w:sz w:val="22"/>
      <w:szCs w:val="24"/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4323E4"/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4323E4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4323E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4323E4"/>
    <w:rPr>
      <w:rFonts w:cstheme="majorBidi"/>
      <w:color w:val="2F5496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4323E4"/>
    <w:rPr>
      <w:rFonts w:cstheme="majorBidi"/>
      <w:color w:val="2F5496" w:themeColor="accent1" w:themeShade="BF"/>
      <w:sz w:val="24"/>
    </w:rPr>
  </w:style>
  <w:style w:type="character" w:customStyle="1" w:styleId="60">
    <w:name w:val="标题 6 字符"/>
    <w:basedOn w:val="a0"/>
    <w:link w:val="6"/>
    <w:uiPriority w:val="9"/>
    <w:semiHidden/>
    <w:rsid w:val="004323E4"/>
    <w:rPr>
      <w:rFonts w:cstheme="majorBidi"/>
      <w:b/>
      <w:bCs/>
      <w:color w:val="2F5496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4323E4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4323E4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4323E4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4323E4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a4">
    <w:name w:val="标题 字符"/>
    <w:basedOn w:val="a0"/>
    <w:link w:val="a3"/>
    <w:uiPriority w:val="10"/>
    <w:rsid w:val="004323E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4323E4"/>
    <w:pPr>
      <w:numPr>
        <w:ilvl w:val="1"/>
      </w:numPr>
      <w:spacing w:after="160" w:line="278" w:lineRule="auto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  <w14:ligatures w14:val="standardContextual"/>
    </w:rPr>
  </w:style>
  <w:style w:type="character" w:customStyle="1" w:styleId="a6">
    <w:name w:val="副标题 字符"/>
    <w:basedOn w:val="a0"/>
    <w:link w:val="a5"/>
    <w:uiPriority w:val="11"/>
    <w:rsid w:val="004323E4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4323E4"/>
    <w:pPr>
      <w:spacing w:before="160" w:after="160" w:line="278" w:lineRule="auto"/>
      <w:jc w:val="center"/>
    </w:pPr>
    <w:rPr>
      <w:i/>
      <w:iCs/>
      <w:color w:val="404040" w:themeColor="text1" w:themeTint="BF"/>
      <w:sz w:val="22"/>
      <w:szCs w:val="24"/>
      <w14:ligatures w14:val="standardContextual"/>
    </w:rPr>
  </w:style>
  <w:style w:type="character" w:customStyle="1" w:styleId="a8">
    <w:name w:val="引用 字符"/>
    <w:basedOn w:val="a0"/>
    <w:link w:val="a7"/>
    <w:uiPriority w:val="29"/>
    <w:rsid w:val="004323E4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4323E4"/>
    <w:pPr>
      <w:spacing w:after="160" w:line="278" w:lineRule="auto"/>
      <w:ind w:left="720"/>
      <w:contextualSpacing/>
      <w:jc w:val="left"/>
    </w:pPr>
    <w:rPr>
      <w:sz w:val="22"/>
      <w:szCs w:val="24"/>
      <w14:ligatures w14:val="standardContextual"/>
    </w:rPr>
  </w:style>
  <w:style w:type="character" w:styleId="aa">
    <w:name w:val="Intense Emphasis"/>
    <w:basedOn w:val="a0"/>
    <w:uiPriority w:val="21"/>
    <w:qFormat/>
    <w:rsid w:val="004323E4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4323E4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 w:line="278" w:lineRule="auto"/>
      <w:ind w:left="864" w:right="864"/>
      <w:jc w:val="center"/>
    </w:pPr>
    <w:rPr>
      <w:i/>
      <w:iCs/>
      <w:color w:val="2F5496" w:themeColor="accent1" w:themeShade="BF"/>
      <w:sz w:val="22"/>
      <w:szCs w:val="24"/>
      <w14:ligatures w14:val="standardContextual"/>
    </w:rPr>
  </w:style>
  <w:style w:type="character" w:customStyle="1" w:styleId="ac">
    <w:name w:val="明显引用 字符"/>
    <w:basedOn w:val="a0"/>
    <w:link w:val="ab"/>
    <w:uiPriority w:val="30"/>
    <w:rsid w:val="004323E4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4323E4"/>
    <w:rPr>
      <w:b/>
      <w:bCs/>
      <w:smallCaps/>
      <w:color w:val="2F5496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AF0B31"/>
    <w:pPr>
      <w:tabs>
        <w:tab w:val="center" w:pos="4153"/>
        <w:tab w:val="right" w:pos="8306"/>
      </w:tabs>
      <w:snapToGrid w:val="0"/>
      <w:spacing w:after="160"/>
      <w:jc w:val="center"/>
    </w:pPr>
    <w:rPr>
      <w:sz w:val="18"/>
      <w:szCs w:val="18"/>
      <w14:ligatures w14:val="standardContextual"/>
    </w:rPr>
  </w:style>
  <w:style w:type="character" w:customStyle="1" w:styleId="af">
    <w:name w:val="页眉 字符"/>
    <w:basedOn w:val="a0"/>
    <w:link w:val="ae"/>
    <w:uiPriority w:val="99"/>
    <w:rsid w:val="00AF0B31"/>
    <w:rPr>
      <w:sz w:val="18"/>
      <w:szCs w:val="18"/>
    </w:rPr>
  </w:style>
  <w:style w:type="paragraph" w:styleId="af0">
    <w:name w:val="footer"/>
    <w:basedOn w:val="a"/>
    <w:link w:val="af1"/>
    <w:uiPriority w:val="99"/>
    <w:unhideWhenUsed/>
    <w:rsid w:val="00AF0B31"/>
    <w:pPr>
      <w:tabs>
        <w:tab w:val="center" w:pos="4153"/>
        <w:tab w:val="right" w:pos="8306"/>
      </w:tabs>
      <w:snapToGrid w:val="0"/>
      <w:spacing w:after="160"/>
      <w:jc w:val="left"/>
    </w:pPr>
    <w:rPr>
      <w:sz w:val="18"/>
      <w:szCs w:val="18"/>
      <w14:ligatures w14:val="standardContextual"/>
    </w:rPr>
  </w:style>
  <w:style w:type="character" w:customStyle="1" w:styleId="af1">
    <w:name w:val="页脚 字符"/>
    <w:basedOn w:val="a0"/>
    <w:link w:val="af0"/>
    <w:uiPriority w:val="99"/>
    <w:rsid w:val="00AF0B31"/>
    <w:rPr>
      <w:sz w:val="18"/>
      <w:szCs w:val="18"/>
    </w:rPr>
  </w:style>
  <w:style w:type="paragraph" w:styleId="af2">
    <w:name w:val="No Spacing"/>
    <w:uiPriority w:val="1"/>
    <w:qFormat/>
    <w:rsid w:val="00AF0B31"/>
    <w:pPr>
      <w:widowControl w:val="0"/>
      <w:spacing w:after="0" w:line="240" w:lineRule="auto"/>
      <w:jc w:val="both"/>
    </w:pPr>
    <w:rPr>
      <w:sz w:val="21"/>
      <w:szCs w:val="22"/>
      <w14:ligatures w14:val="none"/>
    </w:rPr>
  </w:style>
  <w:style w:type="table" w:styleId="af3">
    <w:name w:val="Table Grid"/>
    <w:basedOn w:val="a1"/>
    <w:uiPriority w:val="39"/>
    <w:rsid w:val="00BC433E"/>
    <w:pPr>
      <w:spacing w:after="0" w:line="240" w:lineRule="auto"/>
    </w:pPr>
    <w:rPr>
      <w:sz w:val="21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image" Target="media/image6.tiff"/><Relationship Id="rId5" Type="http://schemas.openxmlformats.org/officeDocument/2006/relationships/endnotes" Target="endnotes.xml"/><Relationship Id="rId10" Type="http://schemas.openxmlformats.org/officeDocument/2006/relationships/image" Target="media/image5.tiff"/><Relationship Id="rId4" Type="http://schemas.openxmlformats.org/officeDocument/2006/relationships/footnotes" Target="footnotes.xml"/><Relationship Id="rId9" Type="http://schemas.openxmlformats.org/officeDocument/2006/relationships/image" Target="media/image4.tif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1106</Words>
  <Characters>6351</Characters>
  <Application>Microsoft Office Word</Application>
  <DocSecurity>0</DocSecurity>
  <Lines>204</Lines>
  <Paragraphs>128</Paragraphs>
  <ScaleCrop>false</ScaleCrop>
  <Company/>
  <LinksUpToDate>false</LinksUpToDate>
  <CharactersWithSpaces>7329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2025-12-22T14:31:00Z</dcterms:created>
  <dcterms:modified xsi:type="dcterms:W3CDTF">2025-12-22T14:31:00Z</dcterms:modified>
</cp:coreProperties>
</file>