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45276" w14:textId="288F9E14" w:rsidR="00B54DA9" w:rsidRDefault="00B54DA9" w:rsidP="00B54DA9">
      <w:pPr>
        <w:tabs>
          <w:tab w:val="left" w:pos="3150"/>
          <w:tab w:val="center" w:pos="4680"/>
        </w:tabs>
        <w:rPr>
          <w:sz w:val="36"/>
          <w:szCs w:val="36"/>
        </w:rPr>
      </w:pPr>
      <w:r>
        <w:rPr>
          <w:sz w:val="36"/>
          <w:szCs w:val="36"/>
        </w:rPr>
        <w:tab/>
      </w:r>
    </w:p>
    <w:p w14:paraId="3C2C2633" w14:textId="77777777" w:rsidR="00B54DA9" w:rsidRDefault="00B54DA9" w:rsidP="00B54DA9">
      <w:pPr>
        <w:rPr>
          <w:sz w:val="36"/>
          <w:szCs w:val="36"/>
        </w:rPr>
      </w:pPr>
    </w:p>
    <w:p w14:paraId="04C24840" w14:textId="77777777" w:rsidR="00B54DA9" w:rsidRDefault="00B54DA9" w:rsidP="00B54DA9">
      <w:pPr>
        <w:jc w:val="center"/>
        <w:rPr>
          <w:sz w:val="36"/>
          <w:szCs w:val="36"/>
        </w:rPr>
      </w:pPr>
    </w:p>
    <w:p w14:paraId="2C5A6AEF" w14:textId="77777777" w:rsidR="00B54DA9" w:rsidRDefault="00B54DA9" w:rsidP="00B54DA9">
      <w:pPr>
        <w:jc w:val="center"/>
        <w:rPr>
          <w:sz w:val="36"/>
          <w:szCs w:val="36"/>
        </w:rPr>
      </w:pPr>
      <w:r>
        <w:rPr>
          <w:sz w:val="36"/>
          <w:szCs w:val="36"/>
        </w:rPr>
        <w:t>Supplementary Materials for</w:t>
      </w:r>
    </w:p>
    <w:p w14:paraId="23C528B2" w14:textId="77777777" w:rsidR="00B54DA9" w:rsidRPr="003B40E6" w:rsidRDefault="00B54DA9" w:rsidP="00B54DA9">
      <w:pPr>
        <w:jc w:val="center"/>
        <w:rPr>
          <w:sz w:val="36"/>
          <w:szCs w:val="36"/>
        </w:rPr>
      </w:pPr>
    </w:p>
    <w:p w14:paraId="5DB6EE48" w14:textId="77777777" w:rsidR="00B54DA9" w:rsidRPr="00F030F9" w:rsidRDefault="00B54DA9" w:rsidP="00B54DA9">
      <w:pPr>
        <w:rPr>
          <w:szCs w:val="24"/>
        </w:rPr>
      </w:pPr>
    </w:p>
    <w:p w14:paraId="4DE03425" w14:textId="54D8B1F5" w:rsidR="00B54DA9" w:rsidRPr="00F030F9" w:rsidRDefault="00B54DA9" w:rsidP="00B54DA9">
      <w:pPr>
        <w:jc w:val="center"/>
        <w:rPr>
          <w:sz w:val="36"/>
          <w:szCs w:val="36"/>
        </w:rPr>
      </w:pPr>
      <w:r w:rsidRPr="00B54DA9">
        <w:rPr>
          <w:sz w:val="36"/>
          <w:szCs w:val="36"/>
        </w:rPr>
        <w:t>How artemisinin resistance slows malaria parasite clearance?</w:t>
      </w:r>
    </w:p>
    <w:p w14:paraId="2D3D502D" w14:textId="77777777" w:rsidR="00B54DA9" w:rsidRPr="00F030F9" w:rsidRDefault="00B54DA9" w:rsidP="00B54DA9">
      <w:pPr>
        <w:jc w:val="center"/>
        <w:rPr>
          <w:szCs w:val="24"/>
        </w:rPr>
      </w:pPr>
    </w:p>
    <w:p w14:paraId="243994EF" w14:textId="77777777" w:rsidR="00B54DA9" w:rsidRPr="007108F5" w:rsidRDefault="00B54DA9" w:rsidP="00B54DA9">
      <w:pPr>
        <w:jc w:val="center"/>
        <w:rPr>
          <w:sz w:val="28"/>
          <w:szCs w:val="28"/>
        </w:rPr>
      </w:pPr>
    </w:p>
    <w:p w14:paraId="50134C58" w14:textId="77777777" w:rsidR="00B54DA9" w:rsidRDefault="00B54DA9" w:rsidP="00B54DA9">
      <w:pPr>
        <w:spacing w:line="360" w:lineRule="auto"/>
        <w:jc w:val="both"/>
        <w:rPr>
          <w:szCs w:val="24"/>
        </w:rPr>
      </w:pPr>
      <w:r>
        <w:rPr>
          <w:szCs w:val="24"/>
        </w:rPr>
        <w:t>Mallorie Dépond</w:t>
      </w:r>
      <w:r>
        <w:rPr>
          <w:vertAlign w:val="superscript"/>
        </w:rPr>
        <w:t>1</w:t>
      </w:r>
      <w:r>
        <w:t>†</w:t>
      </w:r>
      <w:r>
        <w:rPr>
          <w:szCs w:val="24"/>
        </w:rPr>
        <w:t>, Manel Ouji</w:t>
      </w:r>
      <w:r>
        <w:rPr>
          <w:vertAlign w:val="superscript"/>
        </w:rPr>
        <w:t>2</w:t>
      </w:r>
      <w:r>
        <w:t>†</w:t>
      </w:r>
      <w:r>
        <w:rPr>
          <w:szCs w:val="24"/>
        </w:rPr>
        <w:t xml:space="preserve">, </w:t>
      </w:r>
      <w:proofErr w:type="spellStart"/>
      <w:r>
        <w:rPr>
          <w:szCs w:val="24"/>
        </w:rPr>
        <w:t>Chanaki</w:t>
      </w:r>
      <w:proofErr w:type="spellEnd"/>
      <w:r>
        <w:rPr>
          <w:szCs w:val="24"/>
        </w:rPr>
        <w:t xml:space="preserve"> Amaratunga</w:t>
      </w:r>
      <w:r>
        <w:rPr>
          <w:vertAlign w:val="superscript"/>
        </w:rPr>
        <w:t>3a,b</w:t>
      </w:r>
      <w:r>
        <w:t>†</w:t>
      </w:r>
      <w:r>
        <w:rPr>
          <w:szCs w:val="24"/>
        </w:rPr>
        <w:t>, Lucie Paloque</w:t>
      </w:r>
      <w:r>
        <w:rPr>
          <w:vertAlign w:val="superscript"/>
        </w:rPr>
        <w:t>2</w:t>
      </w:r>
      <w:r w:rsidRPr="00BF23EA">
        <w:t>†</w:t>
      </w:r>
      <w:r>
        <w:rPr>
          <w:szCs w:val="24"/>
        </w:rPr>
        <w:t>, Lucia Angella</w:t>
      </w:r>
      <w:r>
        <w:rPr>
          <w:vertAlign w:val="superscript"/>
        </w:rPr>
        <w:t>1</w:t>
      </w:r>
      <w:r>
        <w:rPr>
          <w:szCs w:val="24"/>
        </w:rPr>
        <w:t>, Charlotte Chambrion</w:t>
      </w:r>
      <w:r>
        <w:rPr>
          <w:vertAlign w:val="superscript"/>
        </w:rPr>
        <w:t>1</w:t>
      </w:r>
      <w:r>
        <w:rPr>
          <w:szCs w:val="24"/>
        </w:rPr>
        <w:t xml:space="preserve">, </w:t>
      </w:r>
      <w:proofErr w:type="spellStart"/>
      <w:r>
        <w:rPr>
          <w:szCs w:val="24"/>
        </w:rPr>
        <w:t>Aissatou</w:t>
      </w:r>
      <w:proofErr w:type="spellEnd"/>
      <w:r>
        <w:rPr>
          <w:szCs w:val="24"/>
        </w:rPr>
        <w:t xml:space="preserve"> B. Diallo</w:t>
      </w:r>
      <w:r>
        <w:rPr>
          <w:vertAlign w:val="superscript"/>
        </w:rPr>
        <w:t>1</w:t>
      </w:r>
      <w:r>
        <w:rPr>
          <w:szCs w:val="24"/>
        </w:rPr>
        <w:t xml:space="preserve">, </w:t>
      </w:r>
      <w:proofErr w:type="spellStart"/>
      <w:r>
        <w:rPr>
          <w:szCs w:val="24"/>
        </w:rPr>
        <w:t>Sokunthea</w:t>
      </w:r>
      <w:proofErr w:type="spellEnd"/>
      <w:r>
        <w:rPr>
          <w:szCs w:val="24"/>
        </w:rPr>
        <w:t xml:space="preserve"> Sreng</w:t>
      </w:r>
      <w:r>
        <w:rPr>
          <w:vertAlign w:val="superscript"/>
        </w:rPr>
        <w:t>4</w:t>
      </w:r>
      <w:r>
        <w:rPr>
          <w:szCs w:val="24"/>
        </w:rPr>
        <w:t xml:space="preserve">, </w:t>
      </w:r>
      <w:proofErr w:type="spellStart"/>
      <w:r>
        <w:rPr>
          <w:szCs w:val="24"/>
        </w:rPr>
        <w:t>Aurélie</w:t>
      </w:r>
      <w:proofErr w:type="spellEnd"/>
      <w:r>
        <w:rPr>
          <w:szCs w:val="24"/>
        </w:rPr>
        <w:t xml:space="preserve"> Fricot</w:t>
      </w:r>
      <w:r>
        <w:rPr>
          <w:vertAlign w:val="superscript"/>
        </w:rPr>
        <w:t>1</w:t>
      </w:r>
      <w:r>
        <w:rPr>
          <w:szCs w:val="24"/>
        </w:rPr>
        <w:t>, Camille Petitfils</w:t>
      </w:r>
      <w:r>
        <w:rPr>
          <w:vertAlign w:val="superscript"/>
        </w:rPr>
        <w:t>5</w:t>
      </w:r>
      <w:r>
        <w:rPr>
          <w:szCs w:val="24"/>
        </w:rPr>
        <w:t xml:space="preserve">, </w:t>
      </w:r>
      <w:proofErr w:type="spellStart"/>
      <w:r>
        <w:rPr>
          <w:szCs w:val="24"/>
        </w:rPr>
        <w:t>Sivanna</w:t>
      </w:r>
      <w:proofErr w:type="spellEnd"/>
      <w:r>
        <w:rPr>
          <w:szCs w:val="24"/>
        </w:rPr>
        <w:t xml:space="preserve"> Mao</w:t>
      </w:r>
      <w:r>
        <w:rPr>
          <w:vertAlign w:val="superscript"/>
        </w:rPr>
        <w:t>4</w:t>
      </w:r>
      <w:r>
        <w:rPr>
          <w:szCs w:val="24"/>
        </w:rPr>
        <w:t xml:space="preserve">, </w:t>
      </w:r>
      <w:proofErr w:type="spellStart"/>
      <w:r>
        <w:rPr>
          <w:szCs w:val="24"/>
        </w:rPr>
        <w:t>Chantha</w:t>
      </w:r>
      <w:proofErr w:type="spellEnd"/>
      <w:r>
        <w:rPr>
          <w:szCs w:val="24"/>
        </w:rPr>
        <w:t xml:space="preserve"> Sopha</w:t>
      </w:r>
      <w:r>
        <w:rPr>
          <w:vertAlign w:val="superscript"/>
        </w:rPr>
        <w:t>4</w:t>
      </w:r>
      <w:r>
        <w:rPr>
          <w:szCs w:val="24"/>
        </w:rPr>
        <w:t xml:space="preserve">, </w:t>
      </w:r>
      <w:proofErr w:type="spellStart"/>
      <w:r w:rsidRPr="00DD1918">
        <w:rPr>
          <w:szCs w:val="24"/>
        </w:rPr>
        <w:t>Baramey</w:t>
      </w:r>
      <w:proofErr w:type="spellEnd"/>
      <w:r w:rsidRPr="00DD1918">
        <w:rPr>
          <w:szCs w:val="24"/>
        </w:rPr>
        <w:t xml:space="preserve"> Sam</w:t>
      </w:r>
      <w:r w:rsidRPr="00DD1918">
        <w:rPr>
          <w:vertAlign w:val="superscript"/>
        </w:rPr>
        <w:t>4X</w:t>
      </w:r>
      <w:r w:rsidRPr="00DD1918">
        <w:rPr>
          <w:szCs w:val="24"/>
        </w:rPr>
        <w:t xml:space="preserve">, </w:t>
      </w:r>
      <w:proofErr w:type="spellStart"/>
      <w:r>
        <w:rPr>
          <w:szCs w:val="24"/>
        </w:rPr>
        <w:t>Sylvestre</w:t>
      </w:r>
      <w:proofErr w:type="spellEnd"/>
      <w:r>
        <w:rPr>
          <w:szCs w:val="24"/>
        </w:rPr>
        <w:t xml:space="preserve"> Biligui</w:t>
      </w:r>
      <w:r>
        <w:rPr>
          <w:vertAlign w:val="superscript"/>
        </w:rPr>
        <w:t>6</w:t>
      </w:r>
      <w:r>
        <w:rPr>
          <w:szCs w:val="24"/>
        </w:rPr>
        <w:t>, Jérôme Cros</w:t>
      </w:r>
      <w:r>
        <w:rPr>
          <w:vertAlign w:val="superscript"/>
        </w:rPr>
        <w:t>7</w:t>
      </w:r>
      <w:r>
        <w:rPr>
          <w:szCs w:val="24"/>
        </w:rPr>
        <w:t>, Philippe J Guerin</w:t>
      </w:r>
      <w:r>
        <w:rPr>
          <w:vertAlign w:val="superscript"/>
        </w:rPr>
        <w:t>8</w:t>
      </w:r>
      <w:r>
        <w:rPr>
          <w:szCs w:val="24"/>
        </w:rPr>
        <w:t xml:space="preserve">, </w:t>
      </w:r>
      <w:proofErr w:type="spellStart"/>
      <w:r>
        <w:rPr>
          <w:szCs w:val="24"/>
        </w:rPr>
        <w:t>Béatrice</w:t>
      </w:r>
      <w:proofErr w:type="spellEnd"/>
      <w:r>
        <w:rPr>
          <w:szCs w:val="24"/>
        </w:rPr>
        <w:t xml:space="preserve"> Aussilhou</w:t>
      </w:r>
      <w:r>
        <w:rPr>
          <w:vertAlign w:val="superscript"/>
        </w:rPr>
        <w:t>7</w:t>
      </w:r>
      <w:r>
        <w:rPr>
          <w:szCs w:val="24"/>
        </w:rPr>
        <w:t>, Safi Dokmak</w:t>
      </w:r>
      <w:r>
        <w:rPr>
          <w:vertAlign w:val="superscript"/>
        </w:rPr>
        <w:t>7</w:t>
      </w:r>
      <w:r>
        <w:rPr>
          <w:szCs w:val="24"/>
        </w:rPr>
        <w:t>, Alain Sauvanet</w:t>
      </w:r>
      <w:r>
        <w:rPr>
          <w:vertAlign w:val="superscript"/>
        </w:rPr>
        <w:t>7</w:t>
      </w:r>
      <w:r>
        <w:rPr>
          <w:szCs w:val="24"/>
        </w:rPr>
        <w:t xml:space="preserve">, </w:t>
      </w:r>
      <w:proofErr w:type="spellStart"/>
      <w:r>
        <w:rPr>
          <w:szCs w:val="24"/>
        </w:rPr>
        <w:t>Seila</w:t>
      </w:r>
      <w:proofErr w:type="spellEnd"/>
      <w:r>
        <w:rPr>
          <w:szCs w:val="24"/>
        </w:rPr>
        <w:t xml:space="preserve"> Suon</w:t>
      </w:r>
      <w:r>
        <w:rPr>
          <w:vertAlign w:val="superscript"/>
        </w:rPr>
        <w:t>4</w:t>
      </w:r>
      <w:r>
        <w:rPr>
          <w:szCs w:val="24"/>
        </w:rPr>
        <w:t>, Jean-Michel Augereau</w:t>
      </w:r>
      <w:r>
        <w:rPr>
          <w:vertAlign w:val="superscript"/>
        </w:rPr>
        <w:t>2</w:t>
      </w:r>
      <w:r>
        <w:rPr>
          <w:szCs w:val="24"/>
        </w:rPr>
        <w:t xml:space="preserve">, </w:t>
      </w:r>
      <w:proofErr w:type="spellStart"/>
      <w:r>
        <w:rPr>
          <w:szCs w:val="24"/>
        </w:rPr>
        <w:t>Frédérick</w:t>
      </w:r>
      <w:proofErr w:type="spellEnd"/>
      <w:r>
        <w:rPr>
          <w:szCs w:val="24"/>
        </w:rPr>
        <w:t xml:space="preserve"> Gay</w:t>
      </w:r>
      <w:r>
        <w:rPr>
          <w:vertAlign w:val="superscript"/>
        </w:rPr>
        <w:t>6</w:t>
      </w:r>
      <w:r>
        <w:rPr>
          <w:szCs w:val="24"/>
        </w:rPr>
        <w:t>, Rick M. Fairhurst</w:t>
      </w:r>
      <w:r>
        <w:rPr>
          <w:vertAlign w:val="superscript"/>
        </w:rPr>
        <w:t>3b</w:t>
      </w:r>
      <w:r>
        <w:rPr>
          <w:szCs w:val="24"/>
        </w:rPr>
        <w:t>, Pierre Buffet</w:t>
      </w:r>
      <w:r>
        <w:rPr>
          <w:vertAlign w:val="superscript"/>
        </w:rPr>
        <w:t>1,9</w:t>
      </w:r>
      <w:r>
        <w:t>‡</w:t>
      </w:r>
      <w:r>
        <w:rPr>
          <w:szCs w:val="24"/>
        </w:rPr>
        <w:t>, Nicolas Cénac</w:t>
      </w:r>
      <w:r>
        <w:rPr>
          <w:vertAlign w:val="superscript"/>
        </w:rPr>
        <w:t>5</w:t>
      </w:r>
      <w:r>
        <w:t>‡</w:t>
      </w:r>
      <w:r>
        <w:rPr>
          <w:szCs w:val="24"/>
        </w:rPr>
        <w:t>, Françoise Benoit-Vical</w:t>
      </w:r>
      <w:r>
        <w:rPr>
          <w:vertAlign w:val="superscript"/>
        </w:rPr>
        <w:t>2</w:t>
      </w:r>
      <w:r>
        <w:rPr>
          <w:szCs w:val="24"/>
        </w:rPr>
        <w:t>*</w:t>
      </w:r>
      <w:r>
        <w:t>‡</w:t>
      </w:r>
      <w:r>
        <w:rPr>
          <w:szCs w:val="24"/>
        </w:rPr>
        <w:t>, Papa Alioune Ndour</w:t>
      </w:r>
      <w:r>
        <w:rPr>
          <w:vertAlign w:val="superscript"/>
        </w:rPr>
        <w:t>1</w:t>
      </w:r>
      <w:r>
        <w:rPr>
          <w:szCs w:val="24"/>
        </w:rPr>
        <w:t>*</w:t>
      </w:r>
      <w:r>
        <w:t>‡</w:t>
      </w:r>
      <w:r>
        <w:rPr>
          <w:szCs w:val="24"/>
        </w:rPr>
        <w:t xml:space="preserve"> </w:t>
      </w:r>
    </w:p>
    <w:p w14:paraId="0F64BCAA" w14:textId="77777777" w:rsidR="00B54DA9" w:rsidRDefault="00B54DA9" w:rsidP="00B54DA9">
      <w:pPr>
        <w:jc w:val="center"/>
        <w:rPr>
          <w:szCs w:val="24"/>
        </w:rPr>
      </w:pPr>
    </w:p>
    <w:p w14:paraId="26A6806E" w14:textId="2F3E3E62" w:rsidR="00B54DA9" w:rsidRDefault="00B54DA9" w:rsidP="00B54DA9">
      <w:pPr>
        <w:pStyle w:val="Paragraph"/>
        <w:ind w:left="360" w:firstLine="0"/>
      </w:pPr>
      <w:bookmarkStart w:id="0" w:name="_Hlk151127674"/>
      <w:r>
        <w:t>*Corresponding authors: P.A.N.:</w:t>
      </w:r>
      <w:r w:rsidRPr="00E149D6">
        <w:t xml:space="preserve"> </w:t>
      </w:r>
      <w:hyperlink r:id="rId7" w:history="1">
        <w:r w:rsidR="00D1670F" w:rsidRPr="00413943">
          <w:rPr>
            <w:rStyle w:val="Lienhypertexte"/>
          </w:rPr>
          <w:t>ndourmail@yahoo.fr</w:t>
        </w:r>
      </w:hyperlink>
      <w:r w:rsidRPr="00E149D6">
        <w:t xml:space="preserve">, F.B.V.: </w:t>
      </w:r>
      <w:hyperlink r:id="rId8" w:history="1">
        <w:r w:rsidRPr="00E149D6">
          <w:rPr>
            <w:rStyle w:val="Lienhypertexte"/>
          </w:rPr>
          <w:t>Francoise.Vical@inserm.fr</w:t>
        </w:r>
      </w:hyperlink>
    </w:p>
    <w:bookmarkEnd w:id="0"/>
    <w:p w14:paraId="5C99B80D" w14:textId="77777777" w:rsidR="00B54DA9" w:rsidRDefault="00B54DA9" w:rsidP="00B54DA9">
      <w:pPr>
        <w:jc w:val="center"/>
        <w:rPr>
          <w:szCs w:val="24"/>
        </w:rPr>
      </w:pPr>
    </w:p>
    <w:p w14:paraId="1036BE7D" w14:textId="77777777" w:rsidR="00B54DA9" w:rsidRDefault="00B54DA9" w:rsidP="00B54DA9">
      <w:pPr>
        <w:pStyle w:val="Paragraph"/>
        <w:ind w:left="360" w:firstLine="0"/>
      </w:pPr>
      <w:r>
        <w:t>†</w:t>
      </w:r>
      <w:r w:rsidRPr="008005B4">
        <w:t>These authors contributed equally to this work</w:t>
      </w:r>
      <w:r>
        <w:t>.</w:t>
      </w:r>
    </w:p>
    <w:p w14:paraId="1F368D3D" w14:textId="77777777" w:rsidR="00B54DA9" w:rsidRDefault="00B54DA9" w:rsidP="00B54DA9">
      <w:pPr>
        <w:pStyle w:val="Paragraph"/>
        <w:ind w:left="360" w:firstLine="0"/>
      </w:pPr>
      <w:r>
        <w:t xml:space="preserve">‡ </w:t>
      </w:r>
      <w:r w:rsidRPr="00646854">
        <w:t>P.B., N.C., F.B.V. and P.A.N. share senior authorship</w:t>
      </w:r>
      <w:r>
        <w:t>.</w:t>
      </w:r>
    </w:p>
    <w:p w14:paraId="0AD5301C" w14:textId="77777777" w:rsidR="00B54DA9" w:rsidRDefault="00B54DA9" w:rsidP="00B54DA9">
      <w:pPr>
        <w:pStyle w:val="Paragraph"/>
        <w:ind w:left="360" w:firstLine="0"/>
      </w:pPr>
      <w:r>
        <w:t xml:space="preserve">x </w:t>
      </w:r>
      <w:r w:rsidRPr="00DD1918">
        <w:t>this author is deceased</w:t>
      </w:r>
    </w:p>
    <w:p w14:paraId="2FA35892" w14:textId="77777777" w:rsidR="00B54DA9" w:rsidRDefault="00B54DA9" w:rsidP="00B54DA9"/>
    <w:p w14:paraId="2889ADEF" w14:textId="77777777" w:rsidR="00B54DA9" w:rsidRDefault="00B54DA9" w:rsidP="00B54DA9">
      <w:pPr>
        <w:rPr>
          <w:b/>
        </w:rPr>
      </w:pPr>
    </w:p>
    <w:p w14:paraId="44E27BF2" w14:textId="77777777" w:rsidR="00B54DA9" w:rsidRPr="00262D72" w:rsidRDefault="00B54DA9" w:rsidP="00B54DA9">
      <w:pPr>
        <w:rPr>
          <w:b/>
        </w:rPr>
      </w:pPr>
      <w:r>
        <w:rPr>
          <w:b/>
        </w:rPr>
        <w:t xml:space="preserve">The PDF file </w:t>
      </w:r>
      <w:r w:rsidRPr="00262D72">
        <w:rPr>
          <w:b/>
        </w:rPr>
        <w:t>includes:</w:t>
      </w:r>
    </w:p>
    <w:p w14:paraId="3FB9CFC0" w14:textId="77777777" w:rsidR="00B54DA9" w:rsidRDefault="00B54DA9" w:rsidP="00B54DA9"/>
    <w:p w14:paraId="5663D49C" w14:textId="77777777" w:rsidR="00B54DA9" w:rsidRDefault="00B54DA9" w:rsidP="00B54DA9">
      <w:pPr>
        <w:ind w:left="720"/>
      </w:pPr>
      <w:r>
        <w:t>Materials and Methods</w:t>
      </w:r>
    </w:p>
    <w:p w14:paraId="4EE05909" w14:textId="77777777" w:rsidR="00B54DA9" w:rsidRDefault="00B54DA9" w:rsidP="00B54DA9">
      <w:pPr>
        <w:ind w:left="720"/>
      </w:pPr>
      <w:r>
        <w:t>Figs. S1 to S7</w:t>
      </w:r>
    </w:p>
    <w:p w14:paraId="0FC48B7C" w14:textId="77777777" w:rsidR="00B54DA9" w:rsidRDefault="00B54DA9" w:rsidP="00B54DA9">
      <w:pPr>
        <w:ind w:left="720"/>
      </w:pPr>
      <w:r>
        <w:t>Tables S1 to S4</w:t>
      </w:r>
    </w:p>
    <w:p w14:paraId="0227C607" w14:textId="77777777" w:rsidR="00B54DA9" w:rsidRDefault="00B54DA9" w:rsidP="00B54DA9"/>
    <w:p w14:paraId="4AE4B3F0" w14:textId="77777777" w:rsidR="00B54DA9" w:rsidRDefault="00B54DA9" w:rsidP="00B54DA9">
      <w:pPr>
        <w:ind w:left="720"/>
      </w:pPr>
    </w:p>
    <w:p w14:paraId="42D7DD46" w14:textId="77777777" w:rsidR="00B54DA9" w:rsidRDefault="00B54DA9" w:rsidP="00B54DA9">
      <w:pPr>
        <w:ind w:left="720"/>
      </w:pPr>
      <w:r>
        <w:br/>
      </w:r>
    </w:p>
    <w:p w14:paraId="6E50A42A" w14:textId="77777777" w:rsidR="00B54DA9" w:rsidRDefault="00B54DA9" w:rsidP="00B54DA9">
      <w:pPr>
        <w:pStyle w:val="SMHeading"/>
      </w:pPr>
      <w:r>
        <w:br w:type="page"/>
      </w:r>
      <w:bookmarkStart w:id="1" w:name="Tables"/>
      <w:bookmarkStart w:id="2" w:name="MaterialsMethods"/>
      <w:bookmarkEnd w:id="1"/>
      <w:bookmarkEnd w:id="2"/>
      <w:r w:rsidRPr="00B43B31">
        <w:lastRenderedPageBreak/>
        <w:t>Materials and Methods</w:t>
      </w:r>
    </w:p>
    <w:p w14:paraId="26B6C204" w14:textId="77777777" w:rsidR="00B54DA9" w:rsidRDefault="00B54DA9" w:rsidP="00B54DA9">
      <w:pPr>
        <w:spacing w:after="120" w:line="360" w:lineRule="auto"/>
        <w:jc w:val="both"/>
        <w:rPr>
          <w:b/>
          <w:bCs/>
          <w:szCs w:val="24"/>
        </w:rPr>
      </w:pPr>
    </w:p>
    <w:p w14:paraId="4C3DD683" w14:textId="77777777" w:rsidR="00B54DA9" w:rsidRPr="00274927" w:rsidRDefault="00B54DA9" w:rsidP="00B54DA9">
      <w:pPr>
        <w:spacing w:after="120" w:line="360" w:lineRule="auto"/>
        <w:jc w:val="both"/>
        <w:rPr>
          <w:szCs w:val="24"/>
        </w:rPr>
      </w:pPr>
      <w:r>
        <w:rPr>
          <w:b/>
          <w:bCs/>
          <w:szCs w:val="24"/>
        </w:rPr>
        <w:t>Clinical samples and ethical approvals</w:t>
      </w:r>
    </w:p>
    <w:p w14:paraId="7B5B4F3B" w14:textId="77777777" w:rsidR="00B54DA9" w:rsidRPr="00DB6AC3" w:rsidRDefault="00B54DA9" w:rsidP="00B54DA9">
      <w:pPr>
        <w:spacing w:after="120" w:line="360" w:lineRule="auto"/>
        <w:jc w:val="both"/>
        <w:rPr>
          <w:bCs/>
          <w:szCs w:val="24"/>
        </w:rPr>
      </w:pPr>
      <w:r>
        <w:rPr>
          <w:bCs/>
          <w:i/>
          <w:iCs/>
          <w:szCs w:val="24"/>
        </w:rPr>
        <w:t xml:space="preserve">For </w:t>
      </w:r>
      <w:r w:rsidRPr="0077522F">
        <w:rPr>
          <w:bCs/>
          <w:i/>
          <w:iCs/>
          <w:szCs w:val="24"/>
        </w:rPr>
        <w:t>clearance and pitting</w:t>
      </w:r>
      <w:r>
        <w:rPr>
          <w:bCs/>
          <w:szCs w:val="24"/>
        </w:rPr>
        <w:t>, a</w:t>
      </w:r>
      <w:r w:rsidRPr="00F1116F">
        <w:rPr>
          <w:bCs/>
          <w:szCs w:val="24"/>
        </w:rPr>
        <w:t xml:space="preserve"> prospective study was conducted</w:t>
      </w:r>
      <w:r>
        <w:rPr>
          <w:bCs/>
          <w:szCs w:val="24"/>
        </w:rPr>
        <w:t xml:space="preserve"> between September 2012 and February 2014 in collaboration with</w:t>
      </w:r>
      <w:r w:rsidRPr="00F1116F">
        <w:rPr>
          <w:bCs/>
          <w:szCs w:val="24"/>
        </w:rPr>
        <w:t xml:space="preserve"> </w:t>
      </w:r>
      <w:r>
        <w:rPr>
          <w:bCs/>
          <w:szCs w:val="24"/>
        </w:rPr>
        <w:t xml:space="preserve">the </w:t>
      </w:r>
      <w:r w:rsidRPr="00B33977">
        <w:rPr>
          <w:bCs/>
          <w:szCs w:val="24"/>
        </w:rPr>
        <w:t>National Center for Parasitology, Entomology and Malaria Control</w:t>
      </w:r>
      <w:r>
        <w:rPr>
          <w:bCs/>
          <w:szCs w:val="24"/>
        </w:rPr>
        <w:t xml:space="preserve"> (Cambodia) and the </w:t>
      </w:r>
      <w:r w:rsidRPr="00B33977">
        <w:rPr>
          <w:bCs/>
          <w:szCs w:val="24"/>
        </w:rPr>
        <w:t>Laboratory of Malaria and Vector Research, National Institute of Allergy and Infectious Diseases</w:t>
      </w:r>
      <w:r>
        <w:rPr>
          <w:bCs/>
          <w:szCs w:val="24"/>
        </w:rPr>
        <w:t xml:space="preserve"> (</w:t>
      </w:r>
      <w:r w:rsidRPr="00F1116F">
        <w:rPr>
          <w:bCs/>
          <w:szCs w:val="24"/>
        </w:rPr>
        <w:t>NIH</w:t>
      </w:r>
      <w:r>
        <w:rPr>
          <w:bCs/>
          <w:szCs w:val="24"/>
        </w:rPr>
        <w:t>)</w:t>
      </w:r>
      <w:r w:rsidRPr="00F1116F">
        <w:rPr>
          <w:bCs/>
          <w:szCs w:val="24"/>
        </w:rPr>
        <w:t xml:space="preserve"> in Cambodia in the provinces of </w:t>
      </w:r>
      <w:proofErr w:type="spellStart"/>
      <w:r w:rsidRPr="00F1116F">
        <w:rPr>
          <w:bCs/>
          <w:szCs w:val="24"/>
        </w:rPr>
        <w:t>Ratanakiri</w:t>
      </w:r>
      <w:proofErr w:type="spellEnd"/>
      <w:r w:rsidRPr="00F1116F">
        <w:rPr>
          <w:bCs/>
          <w:szCs w:val="24"/>
        </w:rPr>
        <w:t xml:space="preserve">, Preah </w:t>
      </w:r>
      <w:proofErr w:type="spellStart"/>
      <w:r w:rsidRPr="00F1116F">
        <w:rPr>
          <w:bCs/>
          <w:szCs w:val="24"/>
        </w:rPr>
        <w:t>Vihear</w:t>
      </w:r>
      <w:proofErr w:type="spellEnd"/>
      <w:r w:rsidRPr="00F1116F">
        <w:rPr>
          <w:bCs/>
          <w:szCs w:val="24"/>
        </w:rPr>
        <w:t xml:space="preserve">, and </w:t>
      </w:r>
      <w:proofErr w:type="spellStart"/>
      <w:r w:rsidRPr="00F1116F">
        <w:rPr>
          <w:bCs/>
          <w:szCs w:val="24"/>
        </w:rPr>
        <w:t>Pursat</w:t>
      </w:r>
      <w:proofErr w:type="spellEnd"/>
      <w:r>
        <w:rPr>
          <w:bCs/>
          <w:szCs w:val="24"/>
        </w:rPr>
        <w:t xml:space="preserve"> (</w:t>
      </w:r>
      <w:r w:rsidRPr="00A45492">
        <w:rPr>
          <w:bCs/>
          <w:szCs w:val="24"/>
        </w:rPr>
        <w:t>NCT01736319</w:t>
      </w:r>
      <w:r>
        <w:rPr>
          <w:bCs/>
          <w:szCs w:val="24"/>
        </w:rPr>
        <w:t>)</w:t>
      </w:r>
      <w:r w:rsidRPr="00F1116F">
        <w:rPr>
          <w:bCs/>
          <w:szCs w:val="24"/>
        </w:rPr>
        <w:t xml:space="preserve">. </w:t>
      </w:r>
      <w:r>
        <w:rPr>
          <w:bCs/>
          <w:szCs w:val="24"/>
        </w:rPr>
        <w:t xml:space="preserve">The 88 patients recruited in this study were aged 2-58 years </w:t>
      </w:r>
      <w:r w:rsidRPr="000571C2">
        <w:rPr>
          <w:bCs/>
          <w:szCs w:val="24"/>
        </w:rPr>
        <w:t xml:space="preserve">and had acute uncomplicated </w:t>
      </w:r>
      <w:r w:rsidRPr="00DB6AC3">
        <w:rPr>
          <w:bCs/>
          <w:i/>
          <w:szCs w:val="24"/>
        </w:rPr>
        <w:t>P</w:t>
      </w:r>
      <w:r>
        <w:rPr>
          <w:bCs/>
          <w:i/>
          <w:szCs w:val="24"/>
        </w:rPr>
        <w:t>.</w:t>
      </w:r>
      <w:r w:rsidRPr="00DB6AC3">
        <w:rPr>
          <w:bCs/>
          <w:i/>
          <w:szCs w:val="24"/>
        </w:rPr>
        <w:t xml:space="preserve"> falciparum</w:t>
      </w:r>
      <w:r w:rsidRPr="000571C2">
        <w:rPr>
          <w:bCs/>
          <w:szCs w:val="24"/>
        </w:rPr>
        <w:t xml:space="preserve"> </w:t>
      </w:r>
      <w:r w:rsidRPr="00DB6AC3">
        <w:rPr>
          <w:bCs/>
          <w:szCs w:val="24"/>
        </w:rPr>
        <w:t>malaria. Patients were treated at 0 h, 24 h, and 48 h with Duo-</w:t>
      </w:r>
      <w:proofErr w:type="spellStart"/>
      <w:r w:rsidRPr="00DB6AC3">
        <w:rPr>
          <w:bCs/>
          <w:szCs w:val="24"/>
        </w:rPr>
        <w:t>Cotecxin</w:t>
      </w:r>
      <w:proofErr w:type="spellEnd"/>
      <w:r w:rsidRPr="00DB6AC3">
        <w:rPr>
          <w:bCs/>
          <w:szCs w:val="24"/>
        </w:rPr>
        <w:t xml:space="preserve"> tablets (Holley Pharmaceutical, Beijing, China), each containing </w:t>
      </w:r>
      <w:proofErr w:type="spellStart"/>
      <w:r w:rsidRPr="00DB6AC3">
        <w:rPr>
          <w:bCs/>
          <w:szCs w:val="24"/>
        </w:rPr>
        <w:t>dihydroartemisinin</w:t>
      </w:r>
      <w:proofErr w:type="spellEnd"/>
      <w:r w:rsidRPr="00DB6AC3">
        <w:rPr>
          <w:bCs/>
          <w:szCs w:val="24"/>
        </w:rPr>
        <w:t xml:space="preserve"> 40 mg and piperaquine 320 mg, according to bodyweight (&lt;10 kg, half a tablet; 10–19 kg, one tablet; 20–29 kg, one and a half tablets; 30–39 kg, two tablets; ≥40 kg, three tablets) per the manufacturer's recommendation. Blood samples</w:t>
      </w:r>
      <w:r w:rsidRPr="00F1116F">
        <w:rPr>
          <w:bCs/>
          <w:szCs w:val="24"/>
        </w:rPr>
        <w:t xml:space="preserve"> were collected at the time of admission and, when possible, every 2 hours</w:t>
      </w:r>
      <w:r>
        <w:rPr>
          <w:bCs/>
          <w:szCs w:val="24"/>
        </w:rPr>
        <w:t xml:space="preserve"> for parasitemia and pitting determination. </w:t>
      </w:r>
      <w:r w:rsidRPr="000571C2">
        <w:rPr>
          <w:bCs/>
          <w:szCs w:val="24"/>
        </w:rPr>
        <w:t xml:space="preserve">The protocol was approved by the Cambodian National Ethics Committee for Health Research and the National Institute of Allergy and Infectious Diseases institutional review board. Patients or parents of children younger than 18 </w:t>
      </w:r>
      <w:r w:rsidRPr="00DB6AC3">
        <w:rPr>
          <w:bCs/>
          <w:szCs w:val="24"/>
        </w:rPr>
        <w:t xml:space="preserve">years provided written informed consent. </w:t>
      </w:r>
    </w:p>
    <w:p w14:paraId="78FB7CFF" w14:textId="77777777" w:rsidR="00B54DA9" w:rsidRDefault="00B54DA9" w:rsidP="00B54DA9">
      <w:pPr>
        <w:spacing w:after="120" w:line="360" w:lineRule="auto"/>
        <w:jc w:val="both"/>
        <w:rPr>
          <w:bCs/>
          <w:iCs/>
          <w:szCs w:val="24"/>
        </w:rPr>
      </w:pPr>
      <w:r w:rsidRPr="00F905D3">
        <w:rPr>
          <w:bCs/>
          <w:i/>
          <w:iCs/>
          <w:szCs w:val="24"/>
        </w:rPr>
        <w:t>For quantification of fatty acid metabolites</w:t>
      </w:r>
      <w:r w:rsidRPr="00DB6AC3">
        <w:rPr>
          <w:bCs/>
          <w:iCs/>
          <w:szCs w:val="24"/>
        </w:rPr>
        <w:t>, blood samples were collected between 2017 and 2021 from 22 patients with imported severe malaria</w:t>
      </w:r>
      <w:r w:rsidRPr="00C66950">
        <w:rPr>
          <w:bCs/>
          <w:iCs/>
          <w:szCs w:val="24"/>
        </w:rPr>
        <w:t xml:space="preserve"> in France. Severe cases were defined by a positive blood smear with asexual forms of </w:t>
      </w:r>
      <w:r w:rsidRPr="00DB6AC3">
        <w:rPr>
          <w:bCs/>
          <w:i/>
          <w:iCs/>
          <w:szCs w:val="24"/>
        </w:rPr>
        <w:t>P. falciparum</w:t>
      </w:r>
      <w:r w:rsidRPr="00C66950">
        <w:rPr>
          <w:bCs/>
          <w:iCs/>
          <w:szCs w:val="24"/>
        </w:rPr>
        <w:t xml:space="preserve"> associated with at least one of the WHO’s severity criteria. All the patients included were involved in the national surveillance program of the National Reference Center for Malaria and were treated with intravenous artesunate (2.4 mg/kg, Guilin Pharmaceutical)</w:t>
      </w:r>
      <w:r>
        <w:rPr>
          <w:bCs/>
          <w:iCs/>
          <w:szCs w:val="24"/>
        </w:rPr>
        <w:t xml:space="preserve"> followed by an ACT</w:t>
      </w:r>
      <w:r w:rsidRPr="00C66950">
        <w:rPr>
          <w:bCs/>
          <w:iCs/>
          <w:szCs w:val="24"/>
        </w:rPr>
        <w:t>, or other artemisinin derivatives.</w:t>
      </w:r>
      <w:r>
        <w:rPr>
          <w:bCs/>
          <w:iCs/>
          <w:szCs w:val="24"/>
        </w:rPr>
        <w:t xml:space="preserve"> </w:t>
      </w:r>
      <w:r w:rsidRPr="000747AC">
        <w:rPr>
          <w:bCs/>
          <w:iCs/>
          <w:szCs w:val="24"/>
        </w:rPr>
        <w:t xml:space="preserve">The French study was authorized by the French National Commission for Data Protection and Liberties (declaration number 1223103) and </w:t>
      </w:r>
      <w:r>
        <w:rPr>
          <w:bCs/>
          <w:iCs/>
          <w:szCs w:val="24"/>
        </w:rPr>
        <w:t xml:space="preserve">based to the French law </w:t>
      </w:r>
      <w:r w:rsidRPr="00F905D3">
        <w:rPr>
          <w:bCs/>
          <w:iCs/>
          <w:szCs w:val="24"/>
        </w:rPr>
        <w:t>(article L1221-1.1 of the French Public Health Code</w:t>
      </w:r>
      <w:r>
        <w:rPr>
          <w:bCs/>
          <w:iCs/>
          <w:szCs w:val="24"/>
        </w:rPr>
        <w:t>) and</w:t>
      </w:r>
      <w:r w:rsidRPr="00F905D3">
        <w:rPr>
          <w:bCs/>
          <w:iCs/>
          <w:szCs w:val="24"/>
        </w:rPr>
        <w:t xml:space="preserve"> (article L1211-2 of the French Public Health Code)</w:t>
      </w:r>
      <w:r w:rsidRPr="000747AC">
        <w:rPr>
          <w:bCs/>
          <w:iCs/>
          <w:szCs w:val="24"/>
        </w:rPr>
        <w:t xml:space="preserve">. </w:t>
      </w:r>
    </w:p>
    <w:p w14:paraId="62F7387F" w14:textId="77777777" w:rsidR="00B54DA9" w:rsidRDefault="00B54DA9" w:rsidP="00B54DA9">
      <w:pPr>
        <w:spacing w:after="120" w:line="360" w:lineRule="auto"/>
        <w:jc w:val="both"/>
        <w:rPr>
          <w:bCs/>
          <w:iCs/>
          <w:szCs w:val="24"/>
        </w:rPr>
      </w:pPr>
      <w:r w:rsidRPr="00F905D3">
        <w:rPr>
          <w:bCs/>
          <w:iCs/>
          <w:szCs w:val="24"/>
        </w:rPr>
        <w:t>For spleen experiments,</w:t>
      </w:r>
      <w:r>
        <w:rPr>
          <w:bCs/>
          <w:iCs/>
          <w:szCs w:val="24"/>
        </w:rPr>
        <w:t xml:space="preserve"> h</w:t>
      </w:r>
      <w:r w:rsidRPr="0061459D">
        <w:rPr>
          <w:bCs/>
          <w:iCs/>
          <w:szCs w:val="24"/>
        </w:rPr>
        <w:t>uman spleens were</w:t>
      </w:r>
      <w:r>
        <w:rPr>
          <w:bCs/>
          <w:iCs/>
          <w:szCs w:val="24"/>
        </w:rPr>
        <w:t xml:space="preserve"> </w:t>
      </w:r>
      <w:r w:rsidRPr="0061459D">
        <w:rPr>
          <w:bCs/>
          <w:iCs/>
          <w:szCs w:val="24"/>
        </w:rPr>
        <w:t xml:space="preserve">retrieved </w:t>
      </w:r>
      <w:r>
        <w:rPr>
          <w:bCs/>
          <w:iCs/>
          <w:szCs w:val="24"/>
        </w:rPr>
        <w:t xml:space="preserve">through </w:t>
      </w:r>
      <w:r w:rsidRPr="0061459D">
        <w:rPr>
          <w:bCs/>
          <w:iCs/>
          <w:szCs w:val="24"/>
        </w:rPr>
        <w:t xml:space="preserve">the </w:t>
      </w:r>
      <w:proofErr w:type="spellStart"/>
      <w:r w:rsidRPr="0061459D">
        <w:rPr>
          <w:bCs/>
          <w:iCs/>
          <w:szCs w:val="24"/>
        </w:rPr>
        <w:t>Spleenvivo</w:t>
      </w:r>
      <w:proofErr w:type="spellEnd"/>
      <w:r w:rsidRPr="0061459D">
        <w:rPr>
          <w:bCs/>
          <w:iCs/>
          <w:szCs w:val="24"/>
        </w:rPr>
        <w:t xml:space="preserve"> pro</w:t>
      </w:r>
      <w:r>
        <w:rPr>
          <w:bCs/>
          <w:iCs/>
          <w:szCs w:val="24"/>
        </w:rPr>
        <w:t>tocol</w:t>
      </w:r>
      <w:r w:rsidRPr="0061459D">
        <w:rPr>
          <w:bCs/>
          <w:iCs/>
          <w:szCs w:val="24"/>
        </w:rPr>
        <w:t xml:space="preserve"> approved by</w:t>
      </w:r>
      <w:r>
        <w:rPr>
          <w:bCs/>
          <w:iCs/>
          <w:szCs w:val="24"/>
        </w:rPr>
        <w:t xml:space="preserve"> </w:t>
      </w:r>
      <w:r w:rsidRPr="0061459D">
        <w:rPr>
          <w:bCs/>
          <w:iCs/>
          <w:szCs w:val="24"/>
        </w:rPr>
        <w:t>the “Ile-de-France II” Institutional Review Board on 4 September</w:t>
      </w:r>
      <w:r>
        <w:rPr>
          <w:bCs/>
          <w:iCs/>
          <w:szCs w:val="24"/>
        </w:rPr>
        <w:t xml:space="preserve"> </w:t>
      </w:r>
      <w:r w:rsidRPr="0061459D">
        <w:rPr>
          <w:bCs/>
          <w:iCs/>
          <w:szCs w:val="24"/>
        </w:rPr>
        <w:t>2017 (#CPP 2015-02-05 SM2 DC)</w:t>
      </w:r>
      <w:r>
        <w:rPr>
          <w:bCs/>
          <w:iCs/>
          <w:szCs w:val="24"/>
        </w:rPr>
        <w:t>.</w:t>
      </w:r>
    </w:p>
    <w:p w14:paraId="413F55B3" w14:textId="77777777" w:rsidR="00B54DA9" w:rsidRDefault="00B54DA9" w:rsidP="00B54DA9">
      <w:pPr>
        <w:spacing w:after="120" w:line="360" w:lineRule="auto"/>
        <w:jc w:val="both"/>
        <w:rPr>
          <w:b/>
          <w:bCs/>
          <w:szCs w:val="24"/>
          <w:lang w:val="en-GB"/>
        </w:rPr>
      </w:pPr>
    </w:p>
    <w:p w14:paraId="35C78DA4" w14:textId="77777777" w:rsidR="00B54DA9" w:rsidRPr="00F1116F" w:rsidRDefault="00B54DA9" w:rsidP="00B54DA9">
      <w:pPr>
        <w:spacing w:after="120" w:line="360" w:lineRule="auto"/>
        <w:jc w:val="both"/>
        <w:rPr>
          <w:szCs w:val="24"/>
          <w:lang w:val="en-GB"/>
        </w:rPr>
      </w:pPr>
      <w:r>
        <w:rPr>
          <w:b/>
          <w:bCs/>
          <w:szCs w:val="24"/>
          <w:lang w:val="en-GB"/>
        </w:rPr>
        <w:lastRenderedPageBreak/>
        <w:t>Parasite clearance and red blood cell pit</w:t>
      </w:r>
      <w:r w:rsidRPr="00F1116F">
        <w:rPr>
          <w:b/>
          <w:bCs/>
          <w:szCs w:val="24"/>
          <w:lang w:val="en-GB"/>
        </w:rPr>
        <w:t>ting analysis</w:t>
      </w:r>
    </w:p>
    <w:p w14:paraId="4391AFB5" w14:textId="77777777" w:rsidR="00B54DA9" w:rsidRDefault="00B54DA9" w:rsidP="00B54DA9">
      <w:pPr>
        <w:spacing w:after="120" w:line="360" w:lineRule="auto"/>
        <w:jc w:val="both"/>
        <w:rPr>
          <w:szCs w:val="24"/>
          <w:lang w:val="en-GB"/>
        </w:rPr>
      </w:pPr>
      <w:r>
        <w:rPr>
          <w:szCs w:val="24"/>
          <w:lang w:val="en-GB"/>
        </w:rPr>
        <w:t>In Cambodia, p</w:t>
      </w:r>
      <w:r w:rsidRPr="00F1116F">
        <w:rPr>
          <w:szCs w:val="24"/>
          <w:lang w:val="en-GB"/>
        </w:rPr>
        <w:t>arasitaemia and pitting levels in peripheral blood were determined using the EMIF</w:t>
      </w:r>
      <w:r>
        <w:rPr>
          <w:szCs w:val="24"/>
          <w:lang w:val="en-GB"/>
        </w:rPr>
        <w:t xml:space="preserve"> (</w:t>
      </w:r>
      <w:r w:rsidRPr="00F1116F">
        <w:rPr>
          <w:bCs/>
          <w:szCs w:val="24"/>
        </w:rPr>
        <w:t xml:space="preserve">Erythrocyte Membrane </w:t>
      </w:r>
      <w:proofErr w:type="spellStart"/>
      <w:r w:rsidRPr="00F1116F">
        <w:rPr>
          <w:bCs/>
          <w:szCs w:val="24"/>
        </w:rPr>
        <w:t>Immuno</w:t>
      </w:r>
      <w:proofErr w:type="spellEnd"/>
      <w:r w:rsidRPr="00F1116F">
        <w:rPr>
          <w:bCs/>
          <w:szCs w:val="24"/>
        </w:rPr>
        <w:t xml:space="preserve"> Fluorescence</w:t>
      </w:r>
      <w:r>
        <w:rPr>
          <w:bCs/>
          <w:szCs w:val="24"/>
        </w:rPr>
        <w:t>)</w:t>
      </w:r>
      <w:r w:rsidRPr="00F1116F">
        <w:rPr>
          <w:szCs w:val="24"/>
          <w:lang w:val="en-GB"/>
        </w:rPr>
        <w:t xml:space="preserve"> method as previously described</w:t>
      </w:r>
      <w:r>
        <w:rPr>
          <w:szCs w:val="24"/>
          <w:lang w:val="en-GB"/>
        </w:rPr>
        <w:t xml:space="preserve"> </w:t>
      </w:r>
      <w:r w:rsidRPr="00F905D3">
        <w:rPr>
          <w:szCs w:val="24"/>
          <w:lang w:val="en-GB"/>
        </w:rPr>
        <w:fldChar w:fldCharType="begin">
          <w:fldData xml:space="preserve">PEVuZE5vdGU+PENpdGU+PEF1dGhvcj5OZG91cjwvQXV0aG9yPjxZZWFyPjIwMTU8L1llYXI+PFJl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</w:fldData>
        </w:fldChar>
      </w:r>
      <w:r>
        <w:rPr>
          <w:szCs w:val="24"/>
          <w:lang w:val="en-GB"/>
        </w:rPr>
        <w:instrText xml:space="preserve"> ADDIN EN.CITE </w:instrText>
      </w:r>
      <w:r>
        <w:rPr>
          <w:szCs w:val="24"/>
          <w:lang w:val="en-GB"/>
        </w:rPr>
        <w:fldChar w:fldCharType="begin">
          <w:fldData xml:space="preserve">PEVuZE5vdGU+PENpdGU+PEF1dGhvcj5OZG91cjwvQXV0aG9yPjxZZWFyPjIwMTU8L1llYXI+PFJl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</w:fldData>
        </w:fldChar>
      </w:r>
      <w:r>
        <w:rPr>
          <w:szCs w:val="24"/>
          <w:lang w:val="en-GB"/>
        </w:rPr>
        <w:instrText xml:space="preserve"> ADDIN EN.CITE.DATA </w:instrText>
      </w:r>
      <w:r>
        <w:rPr>
          <w:szCs w:val="24"/>
          <w:lang w:val="en-GB"/>
        </w:rPr>
      </w:r>
      <w:r>
        <w:rPr>
          <w:szCs w:val="24"/>
          <w:lang w:val="en-GB"/>
        </w:rPr>
        <w:fldChar w:fldCharType="end"/>
      </w:r>
      <w:r w:rsidRPr="00F905D3">
        <w:rPr>
          <w:szCs w:val="24"/>
          <w:lang w:val="en-GB"/>
        </w:rPr>
      </w:r>
      <w:r w:rsidRPr="00F905D3">
        <w:rPr>
          <w:szCs w:val="24"/>
          <w:lang w:val="en-GB"/>
        </w:rPr>
        <w:fldChar w:fldCharType="separate"/>
      </w:r>
      <w:r>
        <w:rPr>
          <w:noProof/>
          <w:szCs w:val="24"/>
          <w:lang w:val="en-GB"/>
        </w:rPr>
        <w:t>(</w:t>
      </w:r>
      <w:r w:rsidRPr="00310AEF">
        <w:rPr>
          <w:i/>
          <w:noProof/>
          <w:szCs w:val="24"/>
          <w:lang w:val="en-GB"/>
        </w:rPr>
        <w:t>6</w:t>
      </w:r>
      <w:r>
        <w:rPr>
          <w:noProof/>
          <w:szCs w:val="24"/>
          <w:lang w:val="en-GB"/>
        </w:rPr>
        <w:t>)</w:t>
      </w:r>
      <w:r w:rsidRPr="00F905D3">
        <w:rPr>
          <w:szCs w:val="24"/>
          <w:lang w:val="en-GB"/>
        </w:rPr>
        <w:fldChar w:fldCharType="end"/>
      </w:r>
      <w:r w:rsidRPr="00F905D3">
        <w:rPr>
          <w:szCs w:val="24"/>
          <w:lang w:val="en-GB"/>
        </w:rPr>
        <w:t>.</w:t>
      </w:r>
      <w:r w:rsidRPr="00F1116F">
        <w:rPr>
          <w:szCs w:val="24"/>
          <w:lang w:val="en-GB"/>
        </w:rPr>
        <w:t xml:space="preserve"> </w:t>
      </w:r>
      <w:r w:rsidRPr="00B078A2">
        <w:rPr>
          <w:szCs w:val="24"/>
          <w:lang w:val="en-GB"/>
        </w:rPr>
        <w:t>Briefly,</w:t>
      </w:r>
      <w:r>
        <w:rPr>
          <w:szCs w:val="24"/>
          <w:lang w:val="en-GB"/>
        </w:rPr>
        <w:t xml:space="preserve"> </w:t>
      </w:r>
      <w:r w:rsidRPr="00F905D3">
        <w:rPr>
          <w:i/>
          <w:szCs w:val="24"/>
          <w:lang w:val="en-GB"/>
        </w:rPr>
        <w:t>P. falciparum</w:t>
      </w:r>
      <w:r>
        <w:rPr>
          <w:szCs w:val="24"/>
          <w:lang w:val="en-GB"/>
        </w:rPr>
        <w:t>-infected red blood cells (</w:t>
      </w:r>
      <w:proofErr w:type="spellStart"/>
      <w:r>
        <w:rPr>
          <w:szCs w:val="24"/>
          <w:lang w:val="en-GB"/>
        </w:rPr>
        <w:t>i</w:t>
      </w:r>
      <w:r w:rsidRPr="00B078A2">
        <w:rPr>
          <w:szCs w:val="24"/>
          <w:lang w:val="en-GB"/>
        </w:rPr>
        <w:t>RBCs</w:t>
      </w:r>
      <w:proofErr w:type="spellEnd"/>
      <w:r>
        <w:rPr>
          <w:szCs w:val="24"/>
          <w:lang w:val="en-GB"/>
        </w:rPr>
        <w:t>) from patients</w:t>
      </w:r>
      <w:r w:rsidRPr="00B078A2">
        <w:rPr>
          <w:szCs w:val="24"/>
          <w:lang w:val="en-GB"/>
        </w:rPr>
        <w:t xml:space="preserve"> were washed with </w:t>
      </w:r>
      <w:r w:rsidRPr="00F905D3">
        <w:rPr>
          <w:szCs w:val="24"/>
          <w:lang w:val="en-GB"/>
        </w:rPr>
        <w:t>Tris-buffered Hanks</w:t>
      </w:r>
      <w:r>
        <w:rPr>
          <w:szCs w:val="24"/>
          <w:lang w:val="en-GB"/>
        </w:rPr>
        <w:t> </w:t>
      </w:r>
      <w:r w:rsidRPr="00F905D3">
        <w:rPr>
          <w:rFonts w:hint="eastAsia"/>
          <w:szCs w:val="24"/>
          <w:lang w:val="en-GB"/>
        </w:rPr>
        <w:t>’</w:t>
      </w:r>
      <w:r w:rsidRPr="00F905D3">
        <w:rPr>
          <w:szCs w:val="24"/>
          <w:lang w:val="en-GB"/>
        </w:rPr>
        <w:t>solution (</w:t>
      </w:r>
      <w:r w:rsidRPr="00B078A2">
        <w:rPr>
          <w:szCs w:val="24"/>
          <w:lang w:val="en-GB"/>
        </w:rPr>
        <w:t>TBH</w:t>
      </w:r>
      <w:r>
        <w:rPr>
          <w:szCs w:val="24"/>
          <w:lang w:val="en-GB"/>
        </w:rPr>
        <w:t>)</w:t>
      </w:r>
      <w:r w:rsidRPr="00B078A2">
        <w:rPr>
          <w:szCs w:val="24"/>
          <w:lang w:val="en-GB"/>
        </w:rPr>
        <w:t xml:space="preserve"> and deposited on 8-well</w:t>
      </w:r>
      <w:r>
        <w:rPr>
          <w:szCs w:val="24"/>
          <w:lang w:val="en-GB"/>
        </w:rPr>
        <w:t xml:space="preserve"> Immuno-Fluorescence Assay (</w:t>
      </w:r>
      <w:r w:rsidRPr="00B078A2">
        <w:rPr>
          <w:szCs w:val="24"/>
          <w:lang w:val="en-GB"/>
        </w:rPr>
        <w:t>IFA</w:t>
      </w:r>
      <w:r>
        <w:rPr>
          <w:szCs w:val="24"/>
          <w:lang w:val="en-GB"/>
        </w:rPr>
        <w:t>)</w:t>
      </w:r>
      <w:r w:rsidRPr="00B078A2">
        <w:rPr>
          <w:szCs w:val="24"/>
          <w:lang w:val="en-GB"/>
        </w:rPr>
        <w:t xml:space="preserve"> slides treated with coating buffer (pH 9.6; 1.59 g/L Na2-</w:t>
      </w:r>
      <w:r>
        <w:rPr>
          <w:szCs w:val="24"/>
          <w:lang w:val="en-GB"/>
        </w:rPr>
        <w:t xml:space="preserve"> </w:t>
      </w:r>
      <w:r w:rsidRPr="00B078A2">
        <w:rPr>
          <w:szCs w:val="24"/>
          <w:lang w:val="en-GB"/>
        </w:rPr>
        <w:t>CO3, 2.93</w:t>
      </w:r>
      <w:r>
        <w:rPr>
          <w:szCs w:val="24"/>
          <w:lang w:val="en-GB"/>
        </w:rPr>
        <w:t> </w:t>
      </w:r>
      <w:r w:rsidRPr="00B078A2">
        <w:rPr>
          <w:szCs w:val="24"/>
          <w:lang w:val="en-GB"/>
        </w:rPr>
        <w:t>g/L NaHCO3, and 200 mg/L NaN3). The slides were</w:t>
      </w:r>
      <w:r>
        <w:rPr>
          <w:szCs w:val="24"/>
          <w:lang w:val="en-GB"/>
        </w:rPr>
        <w:t xml:space="preserve"> </w:t>
      </w:r>
      <w:r w:rsidRPr="00B078A2">
        <w:rPr>
          <w:szCs w:val="24"/>
          <w:lang w:val="en-GB"/>
        </w:rPr>
        <w:t>then washed, fixed with 1% glutaraldehyde, and kept at −20°C</w:t>
      </w:r>
      <w:r>
        <w:rPr>
          <w:szCs w:val="24"/>
          <w:lang w:val="en-GB"/>
        </w:rPr>
        <w:t xml:space="preserve"> </w:t>
      </w:r>
      <w:r w:rsidRPr="00B078A2">
        <w:rPr>
          <w:szCs w:val="24"/>
          <w:lang w:val="en-GB"/>
        </w:rPr>
        <w:t>until staining as described above</w:t>
      </w:r>
      <w:r>
        <w:rPr>
          <w:szCs w:val="24"/>
          <w:lang w:val="en-GB"/>
        </w:rPr>
        <w:t xml:space="preserve"> and i</w:t>
      </w:r>
      <w:r w:rsidRPr="00B078A2">
        <w:rPr>
          <w:szCs w:val="24"/>
          <w:lang w:val="en-GB"/>
        </w:rPr>
        <w:t>mages were acquired on a</w:t>
      </w:r>
      <w:r>
        <w:rPr>
          <w:szCs w:val="24"/>
          <w:lang w:val="en-GB"/>
        </w:rPr>
        <w:t xml:space="preserve"> </w:t>
      </w:r>
      <w:r w:rsidRPr="00B078A2">
        <w:rPr>
          <w:szCs w:val="24"/>
          <w:lang w:val="en-GB"/>
        </w:rPr>
        <w:t>Leica DMI3000 microscope, using a Leica DFC310FX camera</w:t>
      </w:r>
      <w:r>
        <w:rPr>
          <w:szCs w:val="24"/>
          <w:lang w:val="en-GB"/>
        </w:rPr>
        <w:t xml:space="preserve"> </w:t>
      </w:r>
      <w:r w:rsidRPr="00B078A2">
        <w:rPr>
          <w:szCs w:val="24"/>
          <w:lang w:val="en-GB"/>
        </w:rPr>
        <w:t xml:space="preserve">controlled by LAS Superposition Images software (Leica </w:t>
      </w:r>
      <w:proofErr w:type="spellStart"/>
      <w:r w:rsidRPr="00B078A2">
        <w:rPr>
          <w:szCs w:val="24"/>
          <w:lang w:val="en-GB"/>
        </w:rPr>
        <w:t>Microsystèmes</w:t>
      </w:r>
      <w:proofErr w:type="spellEnd"/>
      <w:r w:rsidRPr="00B078A2">
        <w:rPr>
          <w:szCs w:val="24"/>
          <w:lang w:val="en-GB"/>
        </w:rPr>
        <w:t>,</w:t>
      </w:r>
      <w:r>
        <w:rPr>
          <w:szCs w:val="24"/>
          <w:lang w:val="en-GB"/>
        </w:rPr>
        <w:t xml:space="preserve"> </w:t>
      </w:r>
      <w:r w:rsidRPr="00B078A2">
        <w:rPr>
          <w:szCs w:val="24"/>
          <w:lang w:val="en-GB"/>
        </w:rPr>
        <w:t>Nanterre, France)</w:t>
      </w:r>
      <w:r>
        <w:rPr>
          <w:szCs w:val="24"/>
          <w:lang w:val="en-GB"/>
        </w:rPr>
        <w:t>.</w:t>
      </w:r>
      <w:r w:rsidRPr="00B078A2">
        <w:rPr>
          <w:szCs w:val="24"/>
          <w:lang w:val="en-GB"/>
        </w:rPr>
        <w:t xml:space="preserve"> </w:t>
      </w:r>
    </w:p>
    <w:p w14:paraId="470E9882" w14:textId="77777777" w:rsidR="00B54DA9" w:rsidRPr="00C2571F" w:rsidRDefault="00B54DA9" w:rsidP="00B54DA9">
      <w:pPr>
        <w:spacing w:after="120" w:line="360" w:lineRule="auto"/>
        <w:jc w:val="both"/>
        <w:rPr>
          <w:szCs w:val="24"/>
          <w:lang w:val="en-GB"/>
        </w:rPr>
      </w:pPr>
      <w:r w:rsidRPr="00DB6AC3">
        <w:rPr>
          <w:szCs w:val="24"/>
          <w:lang w:val="en-GB"/>
        </w:rPr>
        <w:t>In Paris, parasite clearance and pitting by spleen were determined by flow cytometry. For both methods, samples were briefly fixed with 1</w:t>
      </w:r>
      <w:r w:rsidRPr="00DB6AC3">
        <w:rPr>
          <w:szCs w:val="24"/>
        </w:rPr>
        <w:t> </w:t>
      </w:r>
      <w:r w:rsidRPr="00DB6AC3">
        <w:rPr>
          <w:szCs w:val="24"/>
          <w:lang w:val="en-GB"/>
        </w:rPr>
        <w:t>% glutaraldehyde in 1</w:t>
      </w:r>
      <w:r w:rsidRPr="00DB6AC3">
        <w:rPr>
          <w:szCs w:val="24"/>
        </w:rPr>
        <w:t> </w:t>
      </w:r>
      <w:r w:rsidRPr="00DB6AC3">
        <w:rPr>
          <w:szCs w:val="24"/>
          <w:lang w:val="en-GB"/>
        </w:rPr>
        <w:t xml:space="preserve">X phosphate-buffered saline (PBS) and then permeabilized with Triton X-100 (Sigma-Aldrich) for 30 minutes at room temperature (RT). Then, to stain parasitic protein RESA, samples were incubated for 25 minutes with polyclonal hyperimmune serum </w:t>
      </w:r>
      <w:r>
        <w:rPr>
          <w:szCs w:val="24"/>
          <w:lang w:val="en-GB"/>
        </w:rPr>
        <w:fldChar w:fldCharType="begin">
          <w:fldData xml:space="preserve">PEVuZE5vdGU+PENpdGU+PEF1dGhvcj5OZG91cjwvQXV0aG9yPjxZZWFyPjIwMTU8L1llYXI+PFJl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</w:fldData>
        </w:fldChar>
      </w:r>
      <w:r>
        <w:rPr>
          <w:szCs w:val="24"/>
          <w:lang w:val="en-GB"/>
        </w:rPr>
        <w:instrText xml:space="preserve"> ADDIN EN.CITE </w:instrText>
      </w:r>
      <w:r>
        <w:rPr>
          <w:szCs w:val="24"/>
          <w:lang w:val="en-GB"/>
        </w:rPr>
        <w:fldChar w:fldCharType="begin">
          <w:fldData xml:space="preserve">PEVuZE5vdGU+PENpdGU+PEF1dGhvcj5OZG91cjwvQXV0aG9yPjxZZWFyPjIwMTU8L1llYXI+PFJl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</w:fldData>
        </w:fldChar>
      </w:r>
      <w:r>
        <w:rPr>
          <w:szCs w:val="24"/>
          <w:lang w:val="en-GB"/>
        </w:rPr>
        <w:instrText xml:space="preserve"> ADDIN EN.CITE.DATA </w:instrText>
      </w:r>
      <w:r>
        <w:rPr>
          <w:szCs w:val="24"/>
          <w:lang w:val="en-GB"/>
        </w:rPr>
      </w:r>
      <w:r>
        <w:rPr>
          <w:szCs w:val="24"/>
          <w:lang w:val="en-GB"/>
        </w:rPr>
        <w:fldChar w:fldCharType="end"/>
      </w:r>
      <w:r>
        <w:rPr>
          <w:szCs w:val="24"/>
          <w:lang w:val="en-GB"/>
        </w:rPr>
      </w:r>
      <w:r>
        <w:rPr>
          <w:szCs w:val="24"/>
          <w:lang w:val="en-GB"/>
        </w:rPr>
        <w:fldChar w:fldCharType="separate"/>
      </w:r>
      <w:r>
        <w:rPr>
          <w:noProof/>
          <w:szCs w:val="24"/>
          <w:lang w:val="en-GB"/>
        </w:rPr>
        <w:t>(</w:t>
      </w:r>
      <w:r w:rsidRPr="00310AEF">
        <w:rPr>
          <w:i/>
          <w:noProof/>
          <w:szCs w:val="24"/>
          <w:lang w:val="en-GB"/>
        </w:rPr>
        <w:t>6</w:t>
      </w:r>
      <w:r>
        <w:rPr>
          <w:noProof/>
          <w:szCs w:val="24"/>
          <w:lang w:val="en-GB"/>
        </w:rPr>
        <w:t>)</w:t>
      </w:r>
      <w:r>
        <w:rPr>
          <w:szCs w:val="24"/>
          <w:lang w:val="en-GB"/>
        </w:rPr>
        <w:fldChar w:fldCharType="end"/>
      </w:r>
      <w:r>
        <w:rPr>
          <w:szCs w:val="24"/>
          <w:lang w:val="en-GB"/>
        </w:rPr>
        <w:t xml:space="preserve"> </w:t>
      </w:r>
      <w:r w:rsidRPr="00DB6AC3">
        <w:rPr>
          <w:szCs w:val="24"/>
          <w:lang w:val="en-GB"/>
        </w:rPr>
        <w:t>at 1:10 in 1</w:t>
      </w:r>
      <w:r w:rsidRPr="00DB6AC3">
        <w:rPr>
          <w:szCs w:val="24"/>
        </w:rPr>
        <w:t> </w:t>
      </w:r>
      <w:r w:rsidRPr="00DB6AC3">
        <w:rPr>
          <w:szCs w:val="24"/>
          <w:lang w:val="en-GB"/>
        </w:rPr>
        <w:t>% PBS/</w:t>
      </w:r>
      <w:proofErr w:type="spellStart"/>
      <w:r w:rsidRPr="00DB6AC3">
        <w:rPr>
          <w:szCs w:val="24"/>
          <w:lang w:val="en-GB"/>
        </w:rPr>
        <w:t>AlbuMAX</w:t>
      </w:r>
      <w:proofErr w:type="spellEnd"/>
      <w:r w:rsidRPr="00DB6AC3">
        <w:rPr>
          <w:szCs w:val="24"/>
          <w:lang w:val="en-GB"/>
        </w:rPr>
        <w:t xml:space="preserve"> II (Life Technologies); washed twice in 1</w:t>
      </w:r>
      <w:r w:rsidRPr="00DB6AC3">
        <w:rPr>
          <w:szCs w:val="24"/>
        </w:rPr>
        <w:t> </w:t>
      </w:r>
      <w:r w:rsidRPr="00DB6AC3">
        <w:rPr>
          <w:szCs w:val="24"/>
          <w:lang w:val="en-GB"/>
        </w:rPr>
        <w:t>X PBS and incubated again with a secondary antibody (goat anti-human immunoglobulin G) coupled to FITC for 25 minutes. Parasite nuclei were stained with 10</w:t>
      </w:r>
      <w:r w:rsidRPr="00DB6AC3">
        <w:rPr>
          <w:szCs w:val="24"/>
        </w:rPr>
        <w:t> </w:t>
      </w:r>
      <w:r w:rsidRPr="00DB6AC3">
        <w:rPr>
          <w:szCs w:val="24"/>
          <w:lang w:val="en-GB"/>
        </w:rPr>
        <w:t>g/mL Hoechst 33342 (Molecular Probes) before analysis. Parasitized</w:t>
      </w:r>
      <w:r>
        <w:rPr>
          <w:szCs w:val="24"/>
          <w:lang w:val="en-GB"/>
        </w:rPr>
        <w:t xml:space="preserve"> RBCs were positive for both fluorophores whereas pitted RBCs were only stained by FITC (due to the persistence of </w:t>
      </w:r>
      <w:r>
        <w:rPr>
          <w:i/>
          <w:iCs/>
          <w:szCs w:val="24"/>
          <w:lang w:val="en-GB"/>
        </w:rPr>
        <w:t xml:space="preserve">P. falciparum </w:t>
      </w:r>
      <w:r>
        <w:rPr>
          <w:szCs w:val="24"/>
          <w:lang w:val="en-GB"/>
        </w:rPr>
        <w:t xml:space="preserve">RESA proteins in the RBC after pitting). </w:t>
      </w:r>
      <w:r w:rsidRPr="00D87EFF">
        <w:rPr>
          <w:szCs w:val="24"/>
          <w:lang w:val="en-GB"/>
        </w:rPr>
        <w:t xml:space="preserve">Parasite clearance half-life </w:t>
      </w:r>
      <w:r>
        <w:rPr>
          <w:szCs w:val="24"/>
          <w:lang w:val="en-GB"/>
        </w:rPr>
        <w:t xml:space="preserve">(slope half-life measured by WWARN) </w:t>
      </w:r>
      <w:r w:rsidRPr="00D87EFF">
        <w:rPr>
          <w:szCs w:val="24"/>
          <w:lang w:val="en-GB"/>
        </w:rPr>
        <w:t>is a measure of the parasite clearance rate derived from the linear segment of the log parasitaemia–time curve (parasite clearance half-life</w:t>
      </w:r>
      <w:r>
        <w:rPr>
          <w:szCs w:val="24"/>
          <w:lang w:val="en-GB"/>
        </w:rPr>
        <w:t xml:space="preserve"> </w:t>
      </w:r>
      <w:r w:rsidRPr="00D87EFF">
        <w:rPr>
          <w:szCs w:val="24"/>
          <w:lang w:val="en-GB"/>
        </w:rPr>
        <w:t>=</w:t>
      </w:r>
      <w:r>
        <w:rPr>
          <w:szCs w:val="24"/>
          <w:lang w:val="en-GB"/>
        </w:rPr>
        <w:t xml:space="preserve"> </w:t>
      </w:r>
      <w:r w:rsidRPr="00D87EFF">
        <w:rPr>
          <w:szCs w:val="24"/>
          <w:lang w:val="en-GB"/>
        </w:rPr>
        <w:t>log2 divided by the parasite clearance rate).</w:t>
      </w:r>
    </w:p>
    <w:p w14:paraId="15FD8055" w14:textId="77777777" w:rsidR="00B54DA9" w:rsidRPr="00F1116F" w:rsidRDefault="00B54DA9" w:rsidP="00B54DA9">
      <w:pPr>
        <w:spacing w:after="120" w:line="360" w:lineRule="auto"/>
        <w:jc w:val="both"/>
        <w:rPr>
          <w:b/>
          <w:bCs/>
          <w:szCs w:val="24"/>
          <w:lang w:val="en-GB"/>
        </w:rPr>
      </w:pPr>
      <w:r w:rsidRPr="00F1116F">
        <w:rPr>
          <w:b/>
          <w:bCs/>
          <w:szCs w:val="24"/>
          <w:lang w:val="en-GB"/>
        </w:rPr>
        <w:t xml:space="preserve">Genotyping of </w:t>
      </w:r>
      <w:r w:rsidRPr="0077522F">
        <w:rPr>
          <w:b/>
          <w:bCs/>
          <w:i/>
          <w:iCs/>
          <w:szCs w:val="24"/>
          <w:lang w:val="en-GB"/>
        </w:rPr>
        <w:t>Pf</w:t>
      </w:r>
      <w:r>
        <w:rPr>
          <w:b/>
          <w:bCs/>
          <w:i/>
          <w:iCs/>
          <w:szCs w:val="24"/>
          <w:lang w:val="en-GB"/>
        </w:rPr>
        <w:t>k</w:t>
      </w:r>
      <w:r w:rsidRPr="0077522F">
        <w:rPr>
          <w:b/>
          <w:bCs/>
          <w:i/>
          <w:iCs/>
          <w:szCs w:val="24"/>
          <w:lang w:val="en-GB"/>
        </w:rPr>
        <w:t>elch13</w:t>
      </w:r>
      <w:r w:rsidRPr="00F1116F">
        <w:rPr>
          <w:b/>
          <w:bCs/>
          <w:szCs w:val="24"/>
          <w:lang w:val="en-GB"/>
        </w:rPr>
        <w:t xml:space="preserve"> </w:t>
      </w:r>
    </w:p>
    <w:p w14:paraId="3930ECD5" w14:textId="77777777" w:rsidR="00B54DA9" w:rsidRDefault="00B54DA9" w:rsidP="00B54DA9">
      <w:pPr>
        <w:spacing w:after="120" w:line="360" w:lineRule="auto"/>
        <w:jc w:val="both"/>
        <w:rPr>
          <w:position w:val="1"/>
          <w:szCs w:val="24"/>
          <w:lang w:val="en-GB"/>
        </w:rPr>
      </w:pPr>
      <w:r>
        <w:rPr>
          <w:i/>
          <w:iCs/>
          <w:position w:val="1"/>
          <w:szCs w:val="24"/>
          <w:lang w:val="en-GB"/>
        </w:rPr>
        <w:t>Plasmodium</w:t>
      </w:r>
      <w:r>
        <w:rPr>
          <w:position w:val="1"/>
          <w:szCs w:val="24"/>
          <w:lang w:val="en-GB"/>
        </w:rPr>
        <w:t xml:space="preserve"> DNA was extracted from blood samples with the Qiagen </w:t>
      </w:r>
      <w:r w:rsidRPr="004F743A">
        <w:rPr>
          <w:position w:val="1"/>
          <w:szCs w:val="24"/>
          <w:lang w:val="en-GB"/>
        </w:rPr>
        <w:t xml:space="preserve">Mini blood </w:t>
      </w:r>
      <w:r>
        <w:rPr>
          <w:position w:val="1"/>
          <w:szCs w:val="24"/>
          <w:lang w:val="en-GB"/>
        </w:rPr>
        <w:t xml:space="preserve">kit or the Roche High Pure PCR template preparation kit, according to the manufacturer instructions. </w:t>
      </w:r>
      <w:r w:rsidRPr="0077522F">
        <w:rPr>
          <w:i/>
          <w:iCs/>
          <w:position w:val="1"/>
          <w:szCs w:val="24"/>
          <w:lang w:val="en-GB"/>
        </w:rPr>
        <w:t>Pfkelch13</w:t>
      </w:r>
      <w:r w:rsidRPr="00F1116F">
        <w:rPr>
          <w:position w:val="1"/>
          <w:szCs w:val="24"/>
          <w:lang w:val="en-GB"/>
        </w:rPr>
        <w:t xml:space="preserve"> gene </w:t>
      </w:r>
      <w:r>
        <w:rPr>
          <w:position w:val="1"/>
          <w:szCs w:val="24"/>
          <w:lang w:val="en-GB"/>
        </w:rPr>
        <w:t xml:space="preserve">was genotyped </w:t>
      </w:r>
      <w:r w:rsidRPr="00F1116F">
        <w:rPr>
          <w:position w:val="1"/>
          <w:szCs w:val="24"/>
          <w:lang w:val="en-GB"/>
        </w:rPr>
        <w:t xml:space="preserve">as described in “PCR and sequencing for genotyping of candidate </w:t>
      </w:r>
      <w:r w:rsidRPr="00F1116F">
        <w:rPr>
          <w:i/>
          <w:iCs/>
          <w:position w:val="1"/>
          <w:szCs w:val="24"/>
          <w:lang w:val="en-GB"/>
        </w:rPr>
        <w:t>Plasmodium</w:t>
      </w:r>
      <w:r w:rsidRPr="00F1116F">
        <w:rPr>
          <w:position w:val="1"/>
          <w:szCs w:val="24"/>
          <w:lang w:val="en-GB"/>
        </w:rPr>
        <w:t xml:space="preserve"> </w:t>
      </w:r>
      <w:r w:rsidRPr="00F1116F">
        <w:rPr>
          <w:i/>
          <w:position w:val="1"/>
          <w:szCs w:val="24"/>
          <w:lang w:val="en-GB"/>
        </w:rPr>
        <w:t>falciparum</w:t>
      </w:r>
      <w:r w:rsidRPr="00F1116F">
        <w:rPr>
          <w:position w:val="1"/>
          <w:szCs w:val="24"/>
          <w:lang w:val="en-GB"/>
        </w:rPr>
        <w:t xml:space="preserve"> artemisinin resistance SNPs in the </w:t>
      </w:r>
      <w:proofErr w:type="spellStart"/>
      <w:r w:rsidRPr="00F1116F">
        <w:rPr>
          <w:position w:val="1"/>
          <w:szCs w:val="24"/>
          <w:lang w:val="en-GB"/>
        </w:rPr>
        <w:t>Kelch</w:t>
      </w:r>
      <w:proofErr w:type="spellEnd"/>
      <w:r w:rsidRPr="00F1116F">
        <w:rPr>
          <w:position w:val="1"/>
          <w:szCs w:val="24"/>
          <w:lang w:val="en-GB"/>
        </w:rPr>
        <w:t xml:space="preserve"> 13 gene v1.0. Pasteur Institute of Cambodia – Pasteur Institute, Paris Procedure” (available on WWARN website). </w:t>
      </w:r>
      <w:r>
        <w:rPr>
          <w:position w:val="1"/>
          <w:szCs w:val="24"/>
          <w:lang w:val="en-GB"/>
        </w:rPr>
        <w:t>Sanger sequencing of the</w:t>
      </w:r>
      <w:r w:rsidRPr="00F1116F">
        <w:rPr>
          <w:position w:val="1"/>
          <w:szCs w:val="24"/>
          <w:lang w:val="en-GB"/>
        </w:rPr>
        <w:t xml:space="preserve"> PCR products w</w:t>
      </w:r>
      <w:r>
        <w:rPr>
          <w:position w:val="1"/>
          <w:szCs w:val="24"/>
          <w:lang w:val="en-GB"/>
        </w:rPr>
        <w:t>as</w:t>
      </w:r>
      <w:r w:rsidRPr="00F1116F">
        <w:rPr>
          <w:position w:val="1"/>
          <w:szCs w:val="24"/>
          <w:lang w:val="en-GB"/>
        </w:rPr>
        <w:t xml:space="preserve"> </w:t>
      </w:r>
      <w:r>
        <w:rPr>
          <w:position w:val="1"/>
          <w:szCs w:val="24"/>
          <w:lang w:val="en-GB"/>
        </w:rPr>
        <w:t>carried out</w:t>
      </w:r>
      <w:r w:rsidRPr="00F1116F">
        <w:rPr>
          <w:position w:val="1"/>
          <w:szCs w:val="24"/>
          <w:lang w:val="en-GB"/>
        </w:rPr>
        <w:t xml:space="preserve"> by Eurofins</w:t>
      </w:r>
      <w:r>
        <w:rPr>
          <w:position w:val="1"/>
          <w:szCs w:val="24"/>
          <w:lang w:val="en-GB"/>
        </w:rPr>
        <w:t xml:space="preserve"> or </w:t>
      </w:r>
      <w:proofErr w:type="spellStart"/>
      <w:r>
        <w:rPr>
          <w:position w:val="1"/>
          <w:szCs w:val="24"/>
          <w:lang w:val="en-GB"/>
        </w:rPr>
        <w:t>Genoscreen</w:t>
      </w:r>
      <w:proofErr w:type="spellEnd"/>
      <w:r>
        <w:rPr>
          <w:position w:val="1"/>
          <w:szCs w:val="24"/>
          <w:lang w:val="en-GB"/>
        </w:rPr>
        <w:t xml:space="preserve"> companies</w:t>
      </w:r>
      <w:r w:rsidRPr="00F1116F">
        <w:rPr>
          <w:position w:val="1"/>
          <w:szCs w:val="24"/>
          <w:lang w:val="en-GB"/>
        </w:rPr>
        <w:t xml:space="preserve">. </w:t>
      </w:r>
      <w:r>
        <w:rPr>
          <w:position w:val="1"/>
          <w:szCs w:val="24"/>
          <w:lang w:val="en-GB"/>
        </w:rPr>
        <w:t xml:space="preserve">DNA </w:t>
      </w:r>
      <w:r>
        <w:rPr>
          <w:position w:val="1"/>
          <w:szCs w:val="24"/>
          <w:lang w:val="en-GB"/>
        </w:rPr>
        <w:lastRenderedPageBreak/>
        <w:t>s</w:t>
      </w:r>
      <w:r w:rsidRPr="00F1116F">
        <w:rPr>
          <w:position w:val="1"/>
          <w:szCs w:val="24"/>
          <w:lang w:val="en-GB"/>
        </w:rPr>
        <w:t xml:space="preserve">equences were analysed by alignment, using </w:t>
      </w:r>
      <w:proofErr w:type="spellStart"/>
      <w:r w:rsidRPr="00F1116F">
        <w:rPr>
          <w:position w:val="1"/>
          <w:szCs w:val="24"/>
          <w:lang w:val="en-GB"/>
        </w:rPr>
        <w:t>ApE</w:t>
      </w:r>
      <w:proofErr w:type="spellEnd"/>
      <w:r w:rsidRPr="00F1116F">
        <w:rPr>
          <w:position w:val="1"/>
          <w:szCs w:val="24"/>
          <w:lang w:val="en-GB"/>
        </w:rPr>
        <w:t xml:space="preserve"> </w:t>
      </w:r>
      <w:r>
        <w:rPr>
          <w:position w:val="1"/>
          <w:szCs w:val="24"/>
          <w:lang w:val="en-GB"/>
        </w:rPr>
        <w:t xml:space="preserve">or MEGA11 </w:t>
      </w:r>
      <w:r w:rsidRPr="00F1116F">
        <w:rPr>
          <w:position w:val="1"/>
          <w:szCs w:val="24"/>
          <w:lang w:val="en-GB"/>
        </w:rPr>
        <w:t>software, against the reference sequence</w:t>
      </w:r>
      <w:r>
        <w:rPr>
          <w:position w:val="1"/>
          <w:szCs w:val="24"/>
          <w:lang w:val="en-GB"/>
        </w:rPr>
        <w:t xml:space="preserve"> (</w:t>
      </w:r>
      <w:r w:rsidRPr="00F1116F">
        <w:rPr>
          <w:position w:val="1"/>
          <w:szCs w:val="24"/>
          <w:lang w:val="en-GB"/>
        </w:rPr>
        <w:t>PF3D7_1343700</w:t>
      </w:r>
      <w:r>
        <w:rPr>
          <w:position w:val="1"/>
          <w:szCs w:val="24"/>
          <w:lang w:val="en-GB"/>
        </w:rPr>
        <w:t>)</w:t>
      </w:r>
      <w:r w:rsidRPr="00F1116F">
        <w:rPr>
          <w:position w:val="1"/>
          <w:szCs w:val="24"/>
          <w:lang w:val="en-GB"/>
        </w:rPr>
        <w:t xml:space="preserve">. </w:t>
      </w:r>
    </w:p>
    <w:p w14:paraId="24FA8AD0" w14:textId="77777777" w:rsidR="00B54DA9" w:rsidRPr="0077522F" w:rsidRDefault="00B54DA9" w:rsidP="00B54DA9">
      <w:pPr>
        <w:spacing w:after="120" w:line="360" w:lineRule="auto"/>
        <w:jc w:val="both"/>
        <w:rPr>
          <w:b/>
          <w:bCs/>
          <w:szCs w:val="24"/>
        </w:rPr>
      </w:pPr>
      <w:r w:rsidRPr="0077522F">
        <w:rPr>
          <w:b/>
          <w:bCs/>
          <w:i/>
          <w:szCs w:val="24"/>
        </w:rPr>
        <w:t>P.</w:t>
      </w:r>
      <w:r w:rsidRPr="0077522F">
        <w:rPr>
          <w:b/>
          <w:bCs/>
          <w:i/>
          <w:iCs/>
          <w:szCs w:val="24"/>
        </w:rPr>
        <w:t xml:space="preserve"> falciparum</w:t>
      </w:r>
      <w:r w:rsidRPr="0077522F">
        <w:rPr>
          <w:b/>
          <w:bCs/>
          <w:szCs w:val="24"/>
        </w:rPr>
        <w:t xml:space="preserve"> strains/isolates and culture</w:t>
      </w:r>
    </w:p>
    <w:p w14:paraId="3AAC0276" w14:textId="77777777" w:rsidR="00B54DA9" w:rsidRDefault="00B54DA9" w:rsidP="00B54DA9">
      <w:pPr>
        <w:spacing w:after="120" w:line="360" w:lineRule="auto"/>
        <w:jc w:val="both"/>
        <w:rPr>
          <w:szCs w:val="24"/>
          <w:lang w:val="en-GB"/>
        </w:rPr>
      </w:pPr>
      <w:r w:rsidRPr="0077522F">
        <w:rPr>
          <w:szCs w:val="24"/>
        </w:rPr>
        <w:t xml:space="preserve">Seven different </w:t>
      </w:r>
      <w:r w:rsidRPr="0077522F">
        <w:rPr>
          <w:i/>
          <w:iCs/>
          <w:szCs w:val="24"/>
        </w:rPr>
        <w:t xml:space="preserve">P. falciparum </w:t>
      </w:r>
      <w:r w:rsidRPr="0077522F">
        <w:rPr>
          <w:szCs w:val="24"/>
        </w:rPr>
        <w:t xml:space="preserve">parasite </w:t>
      </w:r>
      <w:r>
        <w:rPr>
          <w:szCs w:val="24"/>
        </w:rPr>
        <w:t xml:space="preserve">strains were used in this study: 3 laboratory strains namely FcB1-Columbia (ART-sensitive), F32-TEM (ART-sensitive) and its twin ART-resistant F32-ART (with the K13 mutation M476I) </w:t>
      </w:r>
      <w:r>
        <w:rPr>
          <w:szCs w:val="24"/>
        </w:rPr>
        <w:fldChar w:fldCharType="begin">
          <w:fldData xml:space="preserve">PEVuZE5vdGU+PENpdGU+PEF1dGhvcj5XaXRrb3dza2k8L0F1dGhvcj48WWVhcj4yMDEwPC9ZZWFy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</w:fldData>
        </w:fldChar>
      </w:r>
      <w:r>
        <w:rPr>
          <w:szCs w:val="24"/>
        </w:rPr>
        <w:instrText xml:space="preserve"> ADDIN EN.CITE </w:instrText>
      </w:r>
      <w:r>
        <w:rPr>
          <w:szCs w:val="24"/>
        </w:rPr>
        <w:fldChar w:fldCharType="begin">
          <w:fldData xml:space="preserve">PEVuZE5vdGU+PENpdGU+PEF1dGhvcj5XaXRrb3dza2k8L0F1dGhvcj48WWVhcj4yMDEwPC9ZZWFy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t>
      </w:r>
      <w:r w:rsidRPr="00E47C73">
        <w:rPr>
          <w:i/>
          <w:noProof/>
          <w:szCs w:val="24"/>
        </w:rPr>
        <w:t>27</w:t>
      </w:r>
      <w:r>
        <w:rPr>
          <w:noProof/>
          <w:szCs w:val="24"/>
        </w:rPr>
        <w:t>)</w:t>
      </w:r>
      <w:r>
        <w:rPr>
          <w:szCs w:val="24"/>
        </w:rPr>
        <w:fldChar w:fldCharType="end"/>
      </w:r>
      <w:r>
        <w:rPr>
          <w:szCs w:val="24"/>
        </w:rPr>
        <w:t xml:space="preserve">; 4 field isolates namely SMT010 (ART-sensitive, from Mali) </w:t>
      </w:r>
      <w:r>
        <w:rPr>
          <w:szCs w:val="24"/>
        </w:rPr>
        <w:fldChar w:fldCharType="begin">
          <w:fldData xml:space="preserve">PEVuZE5vdGU+PENpdGU+PEF1dGhvcj5OaWFyZTwvQXV0aG9yPjxZZWFyPjIwMTg8L1llYXI+PFJl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</w:fldData>
        </w:fldChar>
      </w:r>
      <w:r>
        <w:rPr>
          <w:szCs w:val="24"/>
        </w:rPr>
        <w:instrText xml:space="preserve"> ADDIN EN.CITE </w:instrText>
      </w:r>
      <w:r>
        <w:rPr>
          <w:szCs w:val="24"/>
        </w:rPr>
        <w:fldChar w:fldCharType="begin">
          <w:fldData xml:space="preserve">PEVuZE5vdGU+PENpdGU+PEF1dGhvcj5OaWFyZTwvQXV0aG9yPjxZZWFyPjIwMTg8L1llYXI+PFJl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t>
      </w:r>
      <w:r w:rsidRPr="00E47C73">
        <w:rPr>
          <w:i/>
          <w:noProof/>
          <w:szCs w:val="24"/>
        </w:rPr>
        <w:t>34</w:t>
      </w:r>
      <w:r>
        <w:rPr>
          <w:noProof/>
          <w:szCs w:val="24"/>
        </w:rPr>
        <w:t>)</w:t>
      </w:r>
      <w:r>
        <w:rPr>
          <w:szCs w:val="24"/>
        </w:rPr>
        <w:fldChar w:fldCharType="end"/>
      </w:r>
      <w:r>
        <w:rPr>
          <w:szCs w:val="24"/>
        </w:rPr>
        <w:t>, IPC3592 (ART-sensitive), IPC6610 (ART-resistant, K13 R539T) and IPC8262 (ART-resistant, K13 C580Y), the last 3</w:t>
      </w:r>
      <w:r w:rsidRPr="00A55641">
        <w:rPr>
          <w:szCs w:val="24"/>
        </w:rPr>
        <w:t xml:space="preserve"> </w:t>
      </w:r>
      <w:r>
        <w:rPr>
          <w:szCs w:val="24"/>
        </w:rPr>
        <w:t xml:space="preserve">from Cambodia. Laboratory strains were cultured, according to the Trager and Jensen method </w:t>
      </w:r>
      <w:r>
        <w:rPr>
          <w:szCs w:val="24"/>
        </w:rPr>
        <w:fldChar w:fldCharType="begin"/>
      </w:r>
      <w:r>
        <w:rPr>
          <w:szCs w:val="24"/>
        </w:rPr>
        <w:instrText xml:space="preserve"> ADDIN EN.CITE &lt;EndNote&gt;&lt;Cite&gt;&lt;Author&gt;Trager&lt;/Author&gt;&lt;Year&gt;1976&lt;/Year&gt;&lt;RecNum&gt;222&lt;/RecNum&gt;&lt;DisplayText&gt;(&lt;style face="italic"&gt;37&lt;/style&gt;)&lt;/DisplayText&gt;&lt;record&gt;&lt;rec-number&gt;222&lt;/rec-number&gt;&lt;foreign-keys&gt;&lt;key app="EN" db-id="2rrvas22ssex9pearrr5ertrweta9zetztd9" timestamp="1751274882"&gt;222&lt;/key&gt;&lt;/foreign-keys&gt;&lt;ref-type name="Journal Article"&gt;17&lt;/ref-type&gt;&lt;contributors&gt;&lt;authors&gt;&lt;author&gt;Trager, W.&lt;/author&gt;&lt;author&gt;Jensen, J. B.&lt;/author&gt;&lt;/authors&gt;&lt;/contributors&gt;&lt;titles&gt;&lt;title&gt;Human malaria parasites in continuous culture&lt;/title&gt;&lt;secondary-title&gt;Science&lt;/secondary-title&gt;&lt;/titles&gt;&lt;periodical&gt;&lt;full-title&gt;Science&lt;/full-title&gt;&lt;/periodical&gt;&lt;pages&gt;673-5&lt;/pages&gt;&lt;volume&gt;193&lt;/volume&gt;&lt;number&gt;4254&lt;/number&gt;&lt;keywords&gt;&lt;keyword&gt;Animals&lt;/keyword&gt;&lt;keyword&gt;Cells, Cultured&lt;/keyword&gt;&lt;keyword&gt;Culture Media&lt;/keyword&gt;&lt;keyword&gt;Erythrocytes/*parasitology&lt;/keyword&gt;&lt;keyword&gt;Humans&lt;/keyword&gt;&lt;keyword&gt;In Vitro Techniques&lt;/keyword&gt;&lt;keyword&gt;Plasmodium falciparum/*growth &amp;amp; development&lt;/keyword&gt;&lt;keyword&gt;Reproduction, Asexual&lt;/keyword&gt;&lt;/keywords&gt;&lt;dates&gt;&lt;year&gt;1976&lt;/year&gt;&lt;pub-dates&gt;&lt;date&gt;Aug 20&lt;/date&gt;&lt;/pub-dates&gt;&lt;/dates&gt;&lt;isbn&gt;0036-8075 (Print)&amp;#xD;0036-8075 (Linking)&lt;/isbn&gt;&lt;accession-num&gt;781840&lt;/accession-num&gt;&lt;urls&gt;&lt;related-urls&gt;&lt;url&gt;https://www.ncbi.nlm.nih.gov/pubmed/781840&lt;/url&gt;&lt;/related-urls&gt;&lt;/urls&gt;&lt;electronic-resource-num&gt;10.1126/science.781840&lt;/electronic-resource-num&gt;&lt;/record&gt;&lt;/Cite&gt;&lt;/EndNote&gt;</w:instrText>
      </w:r>
      <w:r>
        <w:rPr>
          <w:szCs w:val="24"/>
        </w:rPr>
        <w:fldChar w:fldCharType="separate"/>
      </w:r>
      <w:r>
        <w:rPr>
          <w:noProof/>
          <w:szCs w:val="24"/>
        </w:rPr>
        <w:t>(</w:t>
      </w:r>
      <w:r w:rsidRPr="00E47C73">
        <w:rPr>
          <w:i/>
          <w:noProof/>
          <w:szCs w:val="24"/>
        </w:rPr>
        <w:t>37</w:t>
      </w:r>
      <w:r>
        <w:rPr>
          <w:noProof/>
          <w:szCs w:val="24"/>
        </w:rPr>
        <w:t>)</w:t>
      </w:r>
      <w:r>
        <w:rPr>
          <w:szCs w:val="24"/>
        </w:rPr>
        <w:fldChar w:fldCharType="end"/>
      </w:r>
      <w:r>
        <w:rPr>
          <w:szCs w:val="24"/>
        </w:rPr>
        <w:t xml:space="preserve">, in </w:t>
      </w:r>
      <w:r w:rsidRPr="00C2571F">
        <w:rPr>
          <w:szCs w:val="24"/>
          <w:lang w:val="en-GB"/>
        </w:rPr>
        <w:t>erythrocytes from healthy donors (</w:t>
      </w:r>
      <w:r w:rsidRPr="0077522F">
        <w:rPr>
          <w:szCs w:val="24"/>
          <w:lang w:val="en-GB"/>
        </w:rPr>
        <w:t>French blood bank</w:t>
      </w:r>
      <w:r w:rsidRPr="00FF4DFE">
        <w:rPr>
          <w:szCs w:val="24"/>
          <w:lang w:val="en-GB"/>
        </w:rPr>
        <w:t xml:space="preserve">, </w:t>
      </w:r>
      <w:proofErr w:type="spellStart"/>
      <w:r w:rsidRPr="00FF4DFE">
        <w:rPr>
          <w:szCs w:val="24"/>
          <w:lang w:val="en-GB"/>
        </w:rPr>
        <w:t>Etablissement</w:t>
      </w:r>
      <w:proofErr w:type="spellEnd"/>
      <w:r w:rsidRPr="00FF4DFE">
        <w:rPr>
          <w:szCs w:val="24"/>
          <w:lang w:val="en-GB"/>
        </w:rPr>
        <w:t xml:space="preserve"> </w:t>
      </w:r>
      <w:proofErr w:type="spellStart"/>
      <w:r w:rsidRPr="00FF4DFE">
        <w:rPr>
          <w:szCs w:val="24"/>
          <w:lang w:val="en-GB"/>
        </w:rPr>
        <w:t>Français</w:t>
      </w:r>
      <w:proofErr w:type="spellEnd"/>
      <w:r w:rsidRPr="00FF4DFE">
        <w:rPr>
          <w:szCs w:val="24"/>
          <w:lang w:val="en-GB"/>
        </w:rPr>
        <w:t xml:space="preserve"> du Sang)</w:t>
      </w:r>
      <w:r w:rsidRPr="0077522F">
        <w:rPr>
          <w:szCs w:val="24"/>
          <w:lang w:val="en-GB"/>
        </w:rPr>
        <w:t xml:space="preserve"> </w:t>
      </w:r>
      <w:r w:rsidRPr="00C2571F">
        <w:rPr>
          <w:szCs w:val="24"/>
          <w:lang w:val="en-GB"/>
        </w:rPr>
        <w:t>in RPMI 1640 medium (Life Technologies)</w:t>
      </w:r>
      <w:r w:rsidRPr="0077522F">
        <w:rPr>
          <w:szCs w:val="24"/>
          <w:lang w:val="en-GB"/>
        </w:rPr>
        <w:t xml:space="preserve"> supplemented with 5</w:t>
      </w:r>
      <w:r>
        <w:rPr>
          <w:szCs w:val="24"/>
        </w:rPr>
        <w:t> </w:t>
      </w:r>
      <w:r w:rsidRPr="0077522F">
        <w:rPr>
          <w:szCs w:val="24"/>
          <w:lang w:val="en-GB"/>
        </w:rPr>
        <w:t>% decomplemented human serum (French blood bank) at 37°C and 5</w:t>
      </w:r>
      <w:r>
        <w:rPr>
          <w:szCs w:val="24"/>
        </w:rPr>
        <w:t> </w:t>
      </w:r>
      <w:r w:rsidRPr="0077522F">
        <w:rPr>
          <w:szCs w:val="24"/>
          <w:lang w:val="en-GB"/>
        </w:rPr>
        <w:t>% CO</w:t>
      </w:r>
      <w:r w:rsidRPr="0077522F">
        <w:rPr>
          <w:szCs w:val="24"/>
          <w:vertAlign w:val="subscript"/>
          <w:lang w:val="en-GB"/>
        </w:rPr>
        <w:t>2</w:t>
      </w:r>
      <w:r w:rsidRPr="0077522F">
        <w:rPr>
          <w:szCs w:val="24"/>
          <w:lang w:val="en-GB"/>
        </w:rPr>
        <w:t xml:space="preserve"> in humid atmosphere. For field isolates and/or specific experiments (spleen perfusion, deformability assessment) the culture med</w:t>
      </w:r>
      <w:r>
        <w:rPr>
          <w:szCs w:val="24"/>
          <w:lang w:val="en-GB"/>
        </w:rPr>
        <w:t>ia</w:t>
      </w:r>
      <w:r w:rsidRPr="0077522F">
        <w:rPr>
          <w:szCs w:val="24"/>
          <w:lang w:val="en-GB"/>
        </w:rPr>
        <w:t xml:space="preserve"> was supplemented with </w:t>
      </w:r>
      <w:r w:rsidRPr="0077522F">
        <w:rPr>
          <w:szCs w:val="24"/>
        </w:rPr>
        <w:t>0.055</w:t>
      </w:r>
      <w:r>
        <w:rPr>
          <w:szCs w:val="24"/>
        </w:rPr>
        <w:t> </w:t>
      </w:r>
      <w:r w:rsidRPr="0077522F">
        <w:rPr>
          <w:szCs w:val="24"/>
        </w:rPr>
        <w:t>% hypoxanthine, 5.5</w:t>
      </w:r>
      <w:r>
        <w:rPr>
          <w:szCs w:val="24"/>
        </w:rPr>
        <w:t> </w:t>
      </w:r>
      <w:r w:rsidRPr="0077522F">
        <w:rPr>
          <w:szCs w:val="24"/>
        </w:rPr>
        <w:t xml:space="preserve">% </w:t>
      </w:r>
      <w:proofErr w:type="spellStart"/>
      <w:r w:rsidRPr="0077522F">
        <w:rPr>
          <w:szCs w:val="24"/>
        </w:rPr>
        <w:t>Albumax</w:t>
      </w:r>
      <w:proofErr w:type="spellEnd"/>
      <w:r w:rsidRPr="0077522F">
        <w:rPr>
          <w:szCs w:val="24"/>
        </w:rPr>
        <w:t xml:space="preserve"> II (Thermo Fisher), 1 mM L-Glutamine (Merck), and 11 µg/mL gentamicin (Merck)</w:t>
      </w:r>
      <w:r>
        <w:rPr>
          <w:szCs w:val="24"/>
        </w:rPr>
        <w:t xml:space="preserve"> and cultures grown</w:t>
      </w:r>
      <w:r w:rsidRPr="0077522F">
        <w:rPr>
          <w:szCs w:val="24"/>
        </w:rPr>
        <w:t xml:space="preserve"> with 5</w:t>
      </w:r>
      <w:r>
        <w:rPr>
          <w:szCs w:val="24"/>
        </w:rPr>
        <w:t> </w:t>
      </w:r>
      <w:r w:rsidRPr="0077522F">
        <w:rPr>
          <w:szCs w:val="24"/>
        </w:rPr>
        <w:t>% O</w:t>
      </w:r>
      <w:r w:rsidRPr="0077522F">
        <w:rPr>
          <w:szCs w:val="24"/>
          <w:vertAlign w:val="subscript"/>
        </w:rPr>
        <w:t>2</w:t>
      </w:r>
      <w:r w:rsidRPr="0077522F">
        <w:rPr>
          <w:szCs w:val="24"/>
        </w:rPr>
        <w:t>, 5</w:t>
      </w:r>
      <w:r>
        <w:rPr>
          <w:szCs w:val="24"/>
        </w:rPr>
        <w:t> </w:t>
      </w:r>
      <w:r w:rsidRPr="0077522F">
        <w:rPr>
          <w:szCs w:val="24"/>
        </w:rPr>
        <w:t>% CO</w:t>
      </w:r>
      <w:r w:rsidRPr="0077522F">
        <w:rPr>
          <w:szCs w:val="24"/>
          <w:vertAlign w:val="subscript"/>
        </w:rPr>
        <w:t>2</w:t>
      </w:r>
      <w:r w:rsidRPr="0077522F">
        <w:rPr>
          <w:szCs w:val="24"/>
        </w:rPr>
        <w:t>, and 90</w:t>
      </w:r>
      <w:r>
        <w:rPr>
          <w:szCs w:val="24"/>
        </w:rPr>
        <w:t> </w:t>
      </w:r>
      <w:r w:rsidRPr="0077522F">
        <w:rPr>
          <w:szCs w:val="24"/>
        </w:rPr>
        <w:t>% N</w:t>
      </w:r>
      <w:r w:rsidRPr="0077522F">
        <w:rPr>
          <w:szCs w:val="24"/>
          <w:vertAlign w:val="subscript"/>
        </w:rPr>
        <w:t>2</w:t>
      </w:r>
      <w:r w:rsidRPr="0077522F">
        <w:rPr>
          <w:szCs w:val="24"/>
        </w:rPr>
        <w:t>.</w:t>
      </w:r>
      <w:r w:rsidRPr="00F1116F">
        <w:rPr>
          <w:szCs w:val="24"/>
          <w:lang w:val="en-GB"/>
        </w:rPr>
        <w:t xml:space="preserve"> </w:t>
      </w:r>
    </w:p>
    <w:p w14:paraId="73E74BD8" w14:textId="77777777" w:rsidR="00B54DA9" w:rsidRPr="003876BE" w:rsidRDefault="00B54DA9" w:rsidP="00B54DA9">
      <w:pPr>
        <w:spacing w:after="120" w:line="360" w:lineRule="auto"/>
        <w:jc w:val="both"/>
        <w:rPr>
          <w:b/>
          <w:szCs w:val="24"/>
          <w:lang w:val="en-GB"/>
        </w:rPr>
      </w:pPr>
      <w:r w:rsidRPr="00381D7E">
        <w:rPr>
          <w:b/>
          <w:szCs w:val="24"/>
          <w:lang w:val="en-GB"/>
        </w:rPr>
        <w:t>Parasite synchronisation</w:t>
      </w:r>
    </w:p>
    <w:p w14:paraId="0B559BA7" w14:textId="77777777" w:rsidR="00B54DA9" w:rsidRPr="00026989" w:rsidRDefault="00B54DA9" w:rsidP="00B54DA9">
      <w:pPr>
        <w:spacing w:after="120" w:line="360" w:lineRule="auto"/>
        <w:jc w:val="both"/>
        <w:rPr>
          <w:szCs w:val="24"/>
          <w:lang w:val="en-GB"/>
        </w:rPr>
      </w:pPr>
      <w:r w:rsidRPr="00026989">
        <w:rPr>
          <w:szCs w:val="24"/>
          <w:lang w:val="en-GB"/>
        </w:rPr>
        <w:t xml:space="preserve">Experiments were performed </w:t>
      </w:r>
      <w:r>
        <w:rPr>
          <w:szCs w:val="24"/>
          <w:lang w:val="en-GB"/>
        </w:rPr>
        <w:t xml:space="preserve">either on </w:t>
      </w:r>
      <w:r w:rsidRPr="00026989">
        <w:rPr>
          <w:szCs w:val="24"/>
          <w:lang w:val="en-GB"/>
        </w:rPr>
        <w:t>asexual ring forms of parasites aged between 0</w:t>
      </w:r>
      <w:r>
        <w:rPr>
          <w:szCs w:val="24"/>
          <w:lang w:val="en-GB"/>
        </w:rPr>
        <w:t xml:space="preserve"> and 24h obtained by 5% D-sorbitol treatment, or</w:t>
      </w:r>
      <w:r w:rsidRPr="00026989">
        <w:rPr>
          <w:szCs w:val="24"/>
          <w:lang w:val="en-GB"/>
        </w:rPr>
        <w:t xml:space="preserve"> on asexual ring forms of parasites aged between 0 and 6-7</w:t>
      </w:r>
      <w:r>
        <w:rPr>
          <w:szCs w:val="24"/>
          <w:lang w:val="en-GB"/>
        </w:rPr>
        <w:t xml:space="preserve"> h</w:t>
      </w:r>
      <w:r w:rsidRPr="00026989">
        <w:rPr>
          <w:szCs w:val="24"/>
          <w:lang w:val="en-GB"/>
        </w:rPr>
        <w:t>, or 0 and 18-20</w:t>
      </w:r>
      <w:r>
        <w:rPr>
          <w:szCs w:val="24"/>
          <w:lang w:val="en-GB"/>
        </w:rPr>
        <w:t xml:space="preserve"> </w:t>
      </w:r>
      <w:r w:rsidRPr="00026989">
        <w:rPr>
          <w:szCs w:val="24"/>
          <w:lang w:val="en-GB"/>
        </w:rPr>
        <w:t>h.</w:t>
      </w:r>
      <w:r>
        <w:rPr>
          <w:szCs w:val="24"/>
          <w:lang w:val="en-GB"/>
        </w:rPr>
        <w:t xml:space="preserve"> T</w:t>
      </w:r>
      <w:r w:rsidRPr="00126E17">
        <w:rPr>
          <w:szCs w:val="24"/>
          <w:lang w:val="en-GB"/>
        </w:rPr>
        <w:t>o obtain parasites at different ages, asexual mature forms (trophozoites/schizonts) were enriched by magnetic columns (</w:t>
      </w:r>
      <w:proofErr w:type="spellStart"/>
      <w:r w:rsidRPr="00126E17">
        <w:rPr>
          <w:szCs w:val="24"/>
          <w:lang w:val="en-GB"/>
        </w:rPr>
        <w:t>VarioMACS</w:t>
      </w:r>
      <w:proofErr w:type="spellEnd"/>
      <w:r w:rsidRPr="00126E17">
        <w:rPr>
          <w:szCs w:val="24"/>
          <w:lang w:val="en-GB"/>
        </w:rPr>
        <w:t xml:space="preserve"> Separator, </w:t>
      </w:r>
      <w:proofErr w:type="spellStart"/>
      <w:r w:rsidRPr="00126E17">
        <w:rPr>
          <w:szCs w:val="24"/>
          <w:lang w:val="en-GB"/>
        </w:rPr>
        <w:t>Miltenyi</w:t>
      </w:r>
      <w:proofErr w:type="spellEnd"/>
      <w:r w:rsidRPr="00126E17">
        <w:rPr>
          <w:szCs w:val="24"/>
          <w:lang w:val="en-GB"/>
        </w:rPr>
        <w:t>) and then cultured for 6-7</w:t>
      </w:r>
      <w:r>
        <w:rPr>
          <w:szCs w:val="24"/>
          <w:lang w:val="en-GB"/>
        </w:rPr>
        <w:t xml:space="preserve"> </w:t>
      </w:r>
      <w:r w:rsidRPr="00126E17">
        <w:rPr>
          <w:szCs w:val="24"/>
          <w:lang w:val="en-GB"/>
        </w:rPr>
        <w:t>h or 18-20</w:t>
      </w:r>
      <w:r>
        <w:rPr>
          <w:szCs w:val="24"/>
          <w:lang w:val="en-GB"/>
        </w:rPr>
        <w:t xml:space="preserve"> </w:t>
      </w:r>
      <w:r w:rsidRPr="00126E17">
        <w:rPr>
          <w:szCs w:val="24"/>
          <w:lang w:val="en-GB"/>
        </w:rPr>
        <w:t xml:space="preserve">h to allow reinvasion and all remaining mature forms were removed by a 5% </w:t>
      </w:r>
      <w:r>
        <w:rPr>
          <w:szCs w:val="24"/>
          <w:lang w:val="en-GB"/>
        </w:rPr>
        <w:t>D-</w:t>
      </w:r>
      <w:r w:rsidRPr="00126E17">
        <w:rPr>
          <w:szCs w:val="24"/>
          <w:lang w:val="en-GB"/>
        </w:rPr>
        <w:t>sorbitol treatment (Sigma Aldrich) for 10 minutes</w:t>
      </w:r>
      <w:r>
        <w:rPr>
          <w:szCs w:val="24"/>
          <w:lang w:val="en-GB"/>
        </w:rPr>
        <w:t xml:space="preserve"> </w:t>
      </w:r>
      <w:r w:rsidRPr="00126E17">
        <w:rPr>
          <w:szCs w:val="24"/>
          <w:lang w:val="en-GB"/>
        </w:rPr>
        <w:t>followed by washing with RPMI</w:t>
      </w:r>
      <w:r>
        <w:rPr>
          <w:szCs w:val="24"/>
          <w:lang w:val="en-GB"/>
        </w:rPr>
        <w:t xml:space="preserve"> 1640</w:t>
      </w:r>
      <w:r w:rsidRPr="00126E17">
        <w:rPr>
          <w:szCs w:val="24"/>
          <w:lang w:val="en-GB"/>
        </w:rPr>
        <w:t>.</w:t>
      </w:r>
    </w:p>
    <w:p w14:paraId="6E4104A5" w14:textId="77777777" w:rsidR="00B54DA9" w:rsidRPr="00F1116F" w:rsidRDefault="00B54DA9" w:rsidP="00B54DA9">
      <w:pPr>
        <w:spacing w:after="120" w:line="360" w:lineRule="auto"/>
        <w:jc w:val="both"/>
        <w:rPr>
          <w:szCs w:val="24"/>
          <w:lang w:val="en-GB"/>
        </w:rPr>
      </w:pPr>
      <w:r w:rsidRPr="00F1116F">
        <w:rPr>
          <w:b/>
          <w:bCs/>
          <w:szCs w:val="24"/>
          <w:lang w:val="en-GB"/>
        </w:rPr>
        <w:t>Human spleen retrieval</w:t>
      </w:r>
      <w:r w:rsidRPr="0061459D">
        <w:rPr>
          <w:b/>
          <w:bCs/>
          <w:szCs w:val="24"/>
          <w:lang w:val="en-GB"/>
        </w:rPr>
        <w:t xml:space="preserve"> </w:t>
      </w:r>
      <w:r>
        <w:rPr>
          <w:b/>
          <w:bCs/>
          <w:szCs w:val="24"/>
          <w:lang w:val="en-GB"/>
        </w:rPr>
        <w:t>and perfusion</w:t>
      </w:r>
    </w:p>
    <w:p w14:paraId="4F5C29DF" w14:textId="77777777" w:rsidR="00B54DA9" w:rsidRDefault="00B54DA9" w:rsidP="00B54DA9">
      <w:pPr>
        <w:spacing w:after="120" w:line="360" w:lineRule="auto"/>
        <w:jc w:val="both"/>
        <w:rPr>
          <w:b/>
          <w:bCs/>
          <w:szCs w:val="24"/>
          <w:lang w:val="en-GB"/>
        </w:rPr>
      </w:pPr>
      <w:r>
        <w:rPr>
          <w:szCs w:val="24"/>
          <w:lang w:val="en-GB"/>
        </w:rPr>
        <w:t xml:space="preserve">Human spleens were retrieved in </w:t>
      </w:r>
      <w:r w:rsidRPr="00F1116F">
        <w:rPr>
          <w:szCs w:val="24"/>
          <w:lang w:val="en-GB"/>
        </w:rPr>
        <w:t xml:space="preserve">patients </w:t>
      </w:r>
      <w:r>
        <w:rPr>
          <w:szCs w:val="24"/>
          <w:lang w:val="en-GB"/>
        </w:rPr>
        <w:t xml:space="preserve">who </w:t>
      </w:r>
      <w:r w:rsidRPr="00F1116F">
        <w:rPr>
          <w:szCs w:val="24"/>
          <w:lang w:val="en-GB"/>
        </w:rPr>
        <w:t xml:space="preserve">underwent left </w:t>
      </w:r>
      <w:proofErr w:type="spellStart"/>
      <w:r w:rsidRPr="00F1116F">
        <w:rPr>
          <w:szCs w:val="24"/>
          <w:lang w:val="en-GB"/>
        </w:rPr>
        <w:t>spleno</w:t>
      </w:r>
      <w:proofErr w:type="spellEnd"/>
      <w:r w:rsidRPr="00F1116F">
        <w:rPr>
          <w:szCs w:val="24"/>
          <w:lang w:val="en-GB"/>
        </w:rPr>
        <w:t xml:space="preserve">-pancreatectomy for pancreatic disease (proven/suspected neuroendocrine </w:t>
      </w:r>
      <w:proofErr w:type="spellStart"/>
      <w:r w:rsidRPr="00F1116F">
        <w:rPr>
          <w:szCs w:val="24"/>
          <w:lang w:val="en-GB"/>
        </w:rPr>
        <w:t>tumor</w:t>
      </w:r>
      <w:proofErr w:type="spellEnd"/>
      <w:r w:rsidRPr="00F1116F">
        <w:rPr>
          <w:szCs w:val="24"/>
          <w:lang w:val="en-GB"/>
        </w:rPr>
        <w:t xml:space="preserve"> or adenocarcinoma). Medical and surgical care w</w:t>
      </w:r>
      <w:r>
        <w:rPr>
          <w:szCs w:val="24"/>
          <w:lang w:val="en-GB"/>
        </w:rPr>
        <w:t>ere</w:t>
      </w:r>
      <w:r w:rsidRPr="00F1116F">
        <w:rPr>
          <w:szCs w:val="24"/>
          <w:lang w:val="en-GB"/>
        </w:rPr>
        <w:t xml:space="preserve"> not altered, and written consent was obtained from </w:t>
      </w:r>
      <w:r>
        <w:rPr>
          <w:szCs w:val="24"/>
          <w:lang w:val="en-GB"/>
        </w:rPr>
        <w:t>all</w:t>
      </w:r>
      <w:r w:rsidRPr="00F1116F">
        <w:rPr>
          <w:szCs w:val="24"/>
          <w:lang w:val="en-GB"/>
        </w:rPr>
        <w:t xml:space="preserve"> patients. </w:t>
      </w:r>
      <w:r>
        <w:rPr>
          <w:szCs w:val="24"/>
          <w:lang w:val="en-GB"/>
        </w:rPr>
        <w:t>T</w:t>
      </w:r>
      <w:r w:rsidRPr="00F1116F">
        <w:rPr>
          <w:szCs w:val="24"/>
          <w:lang w:val="en-GB"/>
        </w:rPr>
        <w:t>he spleens were macroscopically and microscopically normal in all cases after examination of the spleen appearance by the pathologist during a 30-minute period of warm ischemia.</w:t>
      </w:r>
      <w:r>
        <w:rPr>
          <w:szCs w:val="24"/>
          <w:lang w:val="en-GB"/>
        </w:rPr>
        <w:t xml:space="preserve"> </w:t>
      </w:r>
      <w:r w:rsidRPr="00F1116F">
        <w:rPr>
          <w:szCs w:val="24"/>
          <w:lang w:val="en-GB"/>
        </w:rPr>
        <w:t xml:space="preserve">After the surgical </w:t>
      </w:r>
      <w:r w:rsidRPr="00F1116F">
        <w:rPr>
          <w:szCs w:val="24"/>
          <w:lang w:val="en-GB"/>
        </w:rPr>
        <w:lastRenderedPageBreak/>
        <w:t>procedure, the main splenic artery was cannulated. Spleens were rinsed with Krebs solution (1</w:t>
      </w:r>
      <w:r>
        <w:rPr>
          <w:szCs w:val="24"/>
        </w:rPr>
        <w:t> </w:t>
      </w:r>
      <w:r w:rsidRPr="00F1116F">
        <w:rPr>
          <w:szCs w:val="24"/>
          <w:lang w:val="en-GB"/>
        </w:rPr>
        <w:t>X Krebs-</w:t>
      </w:r>
      <w:proofErr w:type="spellStart"/>
      <w:r w:rsidRPr="00F1116F">
        <w:rPr>
          <w:szCs w:val="24"/>
          <w:lang w:val="en-GB"/>
        </w:rPr>
        <w:t>Henseleit</w:t>
      </w:r>
      <w:proofErr w:type="spellEnd"/>
      <w:r w:rsidRPr="00F1116F">
        <w:rPr>
          <w:szCs w:val="24"/>
          <w:lang w:val="en-GB"/>
        </w:rPr>
        <w:t xml:space="preserve"> buffer powder, (Sigma Aldrich) supplemented with 1</w:t>
      </w:r>
      <w:r>
        <w:rPr>
          <w:szCs w:val="24"/>
        </w:rPr>
        <w:t> </w:t>
      </w:r>
      <w:r w:rsidRPr="00F1116F">
        <w:rPr>
          <w:szCs w:val="24"/>
          <w:lang w:val="en-GB"/>
        </w:rPr>
        <w:t xml:space="preserve">L </w:t>
      </w:r>
      <w:proofErr w:type="spellStart"/>
      <w:r w:rsidRPr="00F1116F">
        <w:rPr>
          <w:szCs w:val="24"/>
          <w:lang w:val="en-GB"/>
        </w:rPr>
        <w:t>milliQ</w:t>
      </w:r>
      <w:proofErr w:type="spellEnd"/>
      <w:r w:rsidRPr="00F1116F">
        <w:rPr>
          <w:szCs w:val="24"/>
          <w:lang w:val="en-GB"/>
        </w:rPr>
        <w:t xml:space="preserve"> water, 2</w:t>
      </w:r>
      <w:r>
        <w:rPr>
          <w:szCs w:val="24"/>
        </w:rPr>
        <w:t> </w:t>
      </w:r>
      <w:r w:rsidRPr="00F1116F">
        <w:rPr>
          <w:szCs w:val="24"/>
          <w:lang w:val="en-GB"/>
        </w:rPr>
        <w:t>g glucose, 2.1</w:t>
      </w:r>
      <w:r>
        <w:rPr>
          <w:szCs w:val="24"/>
        </w:rPr>
        <w:t> </w:t>
      </w:r>
      <w:r w:rsidRPr="00F1116F">
        <w:rPr>
          <w:szCs w:val="24"/>
          <w:lang w:val="en-GB"/>
        </w:rPr>
        <w:t>g sodium bicarbonate, 0.175</w:t>
      </w:r>
      <w:r>
        <w:rPr>
          <w:szCs w:val="24"/>
        </w:rPr>
        <w:t> </w:t>
      </w:r>
      <w:r w:rsidRPr="00F1116F">
        <w:rPr>
          <w:szCs w:val="24"/>
          <w:lang w:val="en-GB"/>
        </w:rPr>
        <w:t>g dehydrated calcium chloride) containing 1</w:t>
      </w:r>
      <w:r>
        <w:rPr>
          <w:szCs w:val="24"/>
        </w:rPr>
        <w:t> </w:t>
      </w:r>
      <w:r w:rsidRPr="00F1116F">
        <w:rPr>
          <w:szCs w:val="24"/>
          <w:lang w:val="en-GB"/>
        </w:rPr>
        <w:t xml:space="preserve">% </w:t>
      </w:r>
      <w:proofErr w:type="spellStart"/>
      <w:r w:rsidRPr="00F1116F">
        <w:rPr>
          <w:szCs w:val="24"/>
          <w:lang w:val="en-GB"/>
        </w:rPr>
        <w:t>AlbuMAX</w:t>
      </w:r>
      <w:proofErr w:type="spellEnd"/>
      <w:r w:rsidRPr="00F1116F">
        <w:rPr>
          <w:szCs w:val="24"/>
          <w:lang w:val="en-GB"/>
        </w:rPr>
        <w:t xml:space="preserve"> II (Gibco). The spleens remained in this solution during transport to the laboratory</w:t>
      </w:r>
      <w:r>
        <w:rPr>
          <w:szCs w:val="24"/>
          <w:lang w:val="en-GB"/>
        </w:rPr>
        <w:t xml:space="preserve"> where spleens were placed in a device allowing </w:t>
      </w:r>
      <w:r w:rsidRPr="0077522F">
        <w:rPr>
          <w:i/>
          <w:iCs/>
          <w:szCs w:val="24"/>
          <w:lang w:val="en-GB"/>
        </w:rPr>
        <w:t>ex vivo</w:t>
      </w:r>
      <w:r>
        <w:rPr>
          <w:szCs w:val="24"/>
          <w:lang w:val="en-GB"/>
        </w:rPr>
        <w:t xml:space="preserve"> perfusion</w:t>
      </w:r>
      <w:r w:rsidRPr="00F1116F">
        <w:rPr>
          <w:szCs w:val="24"/>
          <w:lang w:val="en-GB"/>
        </w:rPr>
        <w:t xml:space="preserve"> as previously described </w:t>
      </w:r>
      <w:r w:rsidRPr="00F905D3">
        <w:rPr>
          <w:szCs w:val="24"/>
          <w:lang w:val="en-GB"/>
        </w:rPr>
        <w:fldChar w:fldCharType="begin">
          <w:fldData xml:space="preserve">PEVuZE5vdGU+PENpdGU+PEF1dGhvcj5CdWZmZXQ8L0F1dGhvcj48WWVhcj4yMDA2PC9ZZWFyPjxS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YWdlcz4zNzQ1LTUyPC9wYWdlcz48dm9sdW1lPjEwNzwvdm9sdW1lPjxudW1iZXI+OTwvbnVtYmVy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</w:fldData>
        </w:fldChar>
      </w:r>
      <w:r>
        <w:rPr>
          <w:szCs w:val="24"/>
          <w:lang w:val="en-GB"/>
        </w:rPr>
        <w:instrText xml:space="preserve"> ADDIN EN.CITE </w:instrText>
      </w:r>
      <w:r>
        <w:rPr>
          <w:szCs w:val="24"/>
          <w:lang w:val="en-GB"/>
        </w:rPr>
        <w:fldChar w:fldCharType="begin">
          <w:fldData xml:space="preserve">PEVuZE5vdGU+PENpdGU+PEF1dGhvcj5CdWZmZXQ8L0F1dGhvcj48WWVhcj4yMDA2PC9ZZWFyPjxS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YWdlcz4zNzQ1LTUyPC9wYWdlcz48dm9sdW1lPjEwNzwvdm9sdW1lPjxudW1iZXI+OTwvbnVtYmVy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</w:fldData>
        </w:fldChar>
      </w:r>
      <w:r>
        <w:rPr>
          <w:szCs w:val="24"/>
          <w:lang w:val="en-GB"/>
        </w:rPr>
        <w:instrText xml:space="preserve"> ADDIN EN.CITE.DATA </w:instrText>
      </w:r>
      <w:r>
        <w:rPr>
          <w:szCs w:val="24"/>
          <w:lang w:val="en-GB"/>
        </w:rPr>
      </w:r>
      <w:r>
        <w:rPr>
          <w:szCs w:val="24"/>
          <w:lang w:val="en-GB"/>
        </w:rPr>
        <w:fldChar w:fldCharType="end"/>
      </w:r>
      <w:r w:rsidRPr="00F905D3">
        <w:rPr>
          <w:szCs w:val="24"/>
          <w:lang w:val="en-GB"/>
        </w:rPr>
      </w:r>
      <w:r w:rsidRPr="00F905D3">
        <w:rPr>
          <w:szCs w:val="24"/>
          <w:lang w:val="en-GB"/>
        </w:rPr>
        <w:fldChar w:fldCharType="separate"/>
      </w:r>
      <w:r>
        <w:rPr>
          <w:noProof/>
          <w:szCs w:val="24"/>
          <w:lang w:val="en-GB"/>
        </w:rPr>
        <w:t>(</w:t>
      </w:r>
      <w:r w:rsidRPr="00310AEF">
        <w:rPr>
          <w:i/>
          <w:noProof/>
          <w:szCs w:val="24"/>
          <w:lang w:val="en-GB"/>
        </w:rPr>
        <w:t>7</w:t>
      </w:r>
      <w:r>
        <w:rPr>
          <w:noProof/>
          <w:szCs w:val="24"/>
          <w:lang w:val="en-GB"/>
        </w:rPr>
        <w:t>)</w:t>
      </w:r>
      <w:r w:rsidRPr="00F905D3">
        <w:rPr>
          <w:szCs w:val="24"/>
          <w:lang w:val="en-GB"/>
        </w:rPr>
        <w:fldChar w:fldCharType="end"/>
      </w:r>
      <w:r w:rsidRPr="00F905D3">
        <w:rPr>
          <w:szCs w:val="24"/>
          <w:lang w:val="en-GB"/>
        </w:rPr>
        <w:t>.</w:t>
      </w:r>
    </w:p>
    <w:p w14:paraId="1DBF3AA3" w14:textId="77777777" w:rsidR="00B54DA9" w:rsidRDefault="00B54DA9" w:rsidP="00B54DA9">
      <w:pPr>
        <w:spacing w:after="120" w:line="360" w:lineRule="auto"/>
        <w:jc w:val="both"/>
        <w:rPr>
          <w:szCs w:val="24"/>
          <w:lang w:val="en-GB"/>
        </w:rPr>
      </w:pPr>
      <w:r w:rsidRPr="0077522F">
        <w:rPr>
          <w:szCs w:val="24"/>
          <w:lang w:val="en-GB"/>
        </w:rPr>
        <w:t>Th</w:t>
      </w:r>
      <w:r>
        <w:rPr>
          <w:szCs w:val="24"/>
          <w:lang w:val="en-GB"/>
        </w:rPr>
        <w:t>e</w:t>
      </w:r>
      <w:r w:rsidRPr="0077522F">
        <w:rPr>
          <w:szCs w:val="24"/>
          <w:lang w:val="en-GB"/>
        </w:rPr>
        <w:t>s</w:t>
      </w:r>
      <w:r>
        <w:rPr>
          <w:szCs w:val="24"/>
          <w:lang w:val="en-GB"/>
        </w:rPr>
        <w:t>e</w:t>
      </w:r>
      <w:r w:rsidRPr="0077522F">
        <w:rPr>
          <w:szCs w:val="24"/>
          <w:lang w:val="en-GB"/>
        </w:rPr>
        <w:t xml:space="preserve"> experiments </w:t>
      </w:r>
      <w:r>
        <w:rPr>
          <w:szCs w:val="24"/>
          <w:lang w:val="en-GB"/>
        </w:rPr>
        <w:t xml:space="preserve">were performed with F32-ART and F32-TEM parasites, synchronized at the ring stage </w:t>
      </w:r>
      <w:r w:rsidRPr="00381D7E">
        <w:rPr>
          <w:szCs w:val="24"/>
          <w:lang w:val="en-GB"/>
        </w:rPr>
        <w:t>(0-20</w:t>
      </w:r>
      <w:r>
        <w:rPr>
          <w:szCs w:val="24"/>
          <w:lang w:val="en-GB"/>
        </w:rPr>
        <w:t xml:space="preserve"> hours) </w:t>
      </w:r>
      <w:r w:rsidRPr="00F1116F">
        <w:rPr>
          <w:szCs w:val="24"/>
          <w:lang w:val="en-GB"/>
        </w:rPr>
        <w:t xml:space="preserve">by a </w:t>
      </w:r>
      <w:r w:rsidRPr="00FC6A6D">
        <w:rPr>
          <w:szCs w:val="24"/>
          <w:lang w:val="en-GB"/>
        </w:rPr>
        <w:t>MACS/</w:t>
      </w:r>
      <w:r>
        <w:rPr>
          <w:szCs w:val="24"/>
          <w:lang w:val="en-GB"/>
        </w:rPr>
        <w:t>D-</w:t>
      </w:r>
      <w:r w:rsidRPr="00F1116F">
        <w:rPr>
          <w:szCs w:val="24"/>
          <w:lang w:val="en-GB"/>
        </w:rPr>
        <w:t>sorbitol treatment</w:t>
      </w:r>
      <w:r>
        <w:rPr>
          <w:szCs w:val="24"/>
          <w:lang w:val="en-GB"/>
        </w:rPr>
        <w:t xml:space="preserve">. Parasites </w:t>
      </w:r>
      <w:r w:rsidRPr="00F1116F">
        <w:rPr>
          <w:szCs w:val="24"/>
          <w:lang w:val="en-GB"/>
        </w:rPr>
        <w:t>were</w:t>
      </w:r>
      <w:r>
        <w:rPr>
          <w:szCs w:val="24"/>
          <w:lang w:val="en-GB"/>
        </w:rPr>
        <w:t xml:space="preserve"> then</w:t>
      </w:r>
      <w:r w:rsidRPr="00F1116F">
        <w:rPr>
          <w:szCs w:val="24"/>
          <w:lang w:val="en-GB"/>
        </w:rPr>
        <w:t xml:space="preserve"> treated with 1</w:t>
      </w:r>
      <w:r>
        <w:rPr>
          <w:szCs w:val="24"/>
        </w:rPr>
        <w:t> </w:t>
      </w:r>
      <w:r w:rsidRPr="00F1116F">
        <w:rPr>
          <w:szCs w:val="24"/>
          <w:lang w:val="en-GB"/>
        </w:rPr>
        <w:t>µM artesunate (AS) for at least 6 h</w:t>
      </w:r>
      <w:r>
        <w:rPr>
          <w:szCs w:val="24"/>
          <w:lang w:val="en-GB"/>
        </w:rPr>
        <w:t xml:space="preserve">ours. Prior to perfusion, each culture at </w:t>
      </w:r>
      <w:r w:rsidRPr="00F1116F">
        <w:rPr>
          <w:szCs w:val="24"/>
          <w:lang w:val="en-GB"/>
        </w:rPr>
        <w:t>2.5</w:t>
      </w:r>
      <w:r>
        <w:rPr>
          <w:szCs w:val="24"/>
        </w:rPr>
        <w:t> </w:t>
      </w:r>
      <w:r w:rsidRPr="00F1116F">
        <w:rPr>
          <w:szCs w:val="24"/>
          <w:lang w:val="en-GB"/>
        </w:rPr>
        <w:t>% haematocrit</w:t>
      </w:r>
      <w:r>
        <w:rPr>
          <w:szCs w:val="24"/>
          <w:lang w:val="en-GB"/>
        </w:rPr>
        <w:t xml:space="preserve"> was </w:t>
      </w:r>
      <w:r w:rsidRPr="00F1116F">
        <w:rPr>
          <w:szCs w:val="24"/>
          <w:lang w:val="en-GB"/>
        </w:rPr>
        <w:t>stained in 1</w:t>
      </w:r>
      <w:r>
        <w:rPr>
          <w:szCs w:val="24"/>
        </w:rPr>
        <w:t> </w:t>
      </w:r>
      <w:r w:rsidRPr="00F1116F">
        <w:rPr>
          <w:szCs w:val="24"/>
          <w:lang w:val="en-GB"/>
        </w:rPr>
        <w:t>X PBS with different cell tracers (</w:t>
      </w:r>
      <w:proofErr w:type="spellStart"/>
      <w:r w:rsidRPr="00F1116F">
        <w:rPr>
          <w:szCs w:val="24"/>
          <w:lang w:val="en-GB"/>
        </w:rPr>
        <w:t>FarRed</w:t>
      </w:r>
      <w:proofErr w:type="spellEnd"/>
      <w:r w:rsidRPr="00F1116F">
        <w:rPr>
          <w:szCs w:val="24"/>
          <w:lang w:val="en-GB"/>
        </w:rPr>
        <w:t xml:space="preserve"> </w:t>
      </w:r>
      <w:proofErr w:type="spellStart"/>
      <w:r w:rsidRPr="00F1116F">
        <w:rPr>
          <w:szCs w:val="24"/>
          <w:lang w:val="en-GB"/>
        </w:rPr>
        <w:t>CellTrace</w:t>
      </w:r>
      <w:proofErr w:type="spellEnd"/>
      <w:r w:rsidRPr="00F1116F">
        <w:rPr>
          <w:szCs w:val="24"/>
          <w:lang w:val="en-GB"/>
        </w:rPr>
        <w:t xml:space="preserve"> 1:460 for F32-T</w:t>
      </w:r>
      <w:r>
        <w:rPr>
          <w:szCs w:val="24"/>
          <w:lang w:val="en-GB"/>
        </w:rPr>
        <w:t>EM</w:t>
      </w:r>
      <w:r w:rsidRPr="00F1116F">
        <w:rPr>
          <w:szCs w:val="24"/>
          <w:lang w:val="en-GB"/>
        </w:rPr>
        <w:t xml:space="preserve"> and </w:t>
      </w:r>
      <w:proofErr w:type="spellStart"/>
      <w:r w:rsidRPr="00F1116F">
        <w:rPr>
          <w:szCs w:val="24"/>
          <w:lang w:val="en-GB"/>
        </w:rPr>
        <w:t>CellTrace</w:t>
      </w:r>
      <w:proofErr w:type="spellEnd"/>
      <w:r>
        <w:rPr>
          <w:szCs w:val="24"/>
          <w:lang w:val="en-GB"/>
        </w:rPr>
        <w:t xml:space="preserve"> Violet</w:t>
      </w:r>
      <w:r w:rsidRPr="00F1116F">
        <w:rPr>
          <w:szCs w:val="24"/>
          <w:lang w:val="en-GB"/>
        </w:rPr>
        <w:t xml:space="preserve"> 1:300 for F32-ART, Life technologies) for 30</w:t>
      </w:r>
      <w:r>
        <w:rPr>
          <w:szCs w:val="24"/>
        </w:rPr>
        <w:t> </w:t>
      </w:r>
      <w:r w:rsidRPr="00F1116F">
        <w:rPr>
          <w:szCs w:val="24"/>
          <w:lang w:val="en-GB"/>
        </w:rPr>
        <w:t>min at RT with shaking in the dark. The cells were then washed twice in 1</w:t>
      </w:r>
      <w:r>
        <w:rPr>
          <w:szCs w:val="24"/>
        </w:rPr>
        <w:t> </w:t>
      </w:r>
      <w:r w:rsidRPr="00F1116F">
        <w:rPr>
          <w:szCs w:val="24"/>
          <w:lang w:val="en-GB"/>
        </w:rPr>
        <w:t xml:space="preserve">X PBS. The 2 cultures were combined and diluted in </w:t>
      </w:r>
      <w:r>
        <w:rPr>
          <w:szCs w:val="24"/>
          <w:lang w:val="en-GB"/>
        </w:rPr>
        <w:t>20</w:t>
      </w:r>
      <w:r>
        <w:rPr>
          <w:szCs w:val="24"/>
        </w:rPr>
        <w:t> </w:t>
      </w:r>
      <w:r>
        <w:rPr>
          <w:szCs w:val="24"/>
          <w:lang w:val="en-GB"/>
        </w:rPr>
        <w:t xml:space="preserve">mL of </w:t>
      </w:r>
      <w:r w:rsidRPr="00F1116F">
        <w:rPr>
          <w:szCs w:val="24"/>
          <w:lang w:val="en-GB"/>
        </w:rPr>
        <w:t>Krebs/</w:t>
      </w:r>
      <w:r>
        <w:rPr>
          <w:szCs w:val="24"/>
          <w:lang w:val="en-GB"/>
        </w:rPr>
        <w:t xml:space="preserve">0.5% </w:t>
      </w:r>
      <w:proofErr w:type="spellStart"/>
      <w:r w:rsidRPr="00F1116F">
        <w:rPr>
          <w:szCs w:val="24"/>
          <w:lang w:val="en-GB"/>
        </w:rPr>
        <w:t>AlbuMAX</w:t>
      </w:r>
      <w:proofErr w:type="spellEnd"/>
      <w:r w:rsidRPr="00F1116F">
        <w:rPr>
          <w:szCs w:val="24"/>
          <w:lang w:val="en-GB"/>
        </w:rPr>
        <w:t xml:space="preserve"> II</w:t>
      </w:r>
      <w:r>
        <w:rPr>
          <w:szCs w:val="24"/>
          <w:lang w:val="en-GB"/>
        </w:rPr>
        <w:t xml:space="preserve"> media with fresh </w:t>
      </w:r>
      <w:r w:rsidRPr="00F1116F">
        <w:rPr>
          <w:szCs w:val="24"/>
          <w:lang w:val="en-GB"/>
        </w:rPr>
        <w:t xml:space="preserve">RBCs from the same blood donor used for culture to obtain a </w:t>
      </w:r>
      <w:r>
        <w:rPr>
          <w:szCs w:val="24"/>
          <w:lang w:val="en-GB"/>
        </w:rPr>
        <w:t>final</w:t>
      </w:r>
      <w:r w:rsidRPr="00F1116F">
        <w:rPr>
          <w:szCs w:val="24"/>
          <w:lang w:val="en-GB"/>
        </w:rPr>
        <w:t xml:space="preserve"> 50</w:t>
      </w:r>
      <w:r>
        <w:rPr>
          <w:szCs w:val="24"/>
        </w:rPr>
        <w:t> </w:t>
      </w:r>
      <w:r w:rsidRPr="00F1116F">
        <w:rPr>
          <w:szCs w:val="24"/>
          <w:lang w:val="en-GB"/>
        </w:rPr>
        <w:t>% haematocrit</w:t>
      </w:r>
      <w:r>
        <w:rPr>
          <w:szCs w:val="24"/>
          <w:lang w:val="en-GB"/>
        </w:rPr>
        <w:t xml:space="preserve">, prior to being perfused in the spleen for </w:t>
      </w:r>
      <w:r w:rsidRPr="00F1116F">
        <w:rPr>
          <w:szCs w:val="24"/>
          <w:lang w:val="en-GB"/>
        </w:rPr>
        <w:t>1</w:t>
      </w:r>
      <w:r>
        <w:rPr>
          <w:szCs w:val="24"/>
          <w:lang w:val="en-GB"/>
        </w:rPr>
        <w:t xml:space="preserve"> to 3 hours</w:t>
      </w:r>
      <w:r w:rsidRPr="00F1116F">
        <w:rPr>
          <w:szCs w:val="24"/>
          <w:lang w:val="en-GB"/>
        </w:rPr>
        <w:t xml:space="preserve">. Samples collected during spleen perfusion were fixed with </w:t>
      </w:r>
      <w:r>
        <w:rPr>
          <w:szCs w:val="24"/>
          <w:lang w:val="en-GB"/>
        </w:rPr>
        <w:t xml:space="preserve">PBS </w:t>
      </w:r>
      <w:r w:rsidRPr="00F1116F">
        <w:rPr>
          <w:szCs w:val="24"/>
          <w:lang w:val="en-GB"/>
        </w:rPr>
        <w:t>0.8</w:t>
      </w:r>
      <w:r>
        <w:rPr>
          <w:szCs w:val="24"/>
        </w:rPr>
        <w:t> </w:t>
      </w:r>
      <w:r w:rsidRPr="00F1116F">
        <w:rPr>
          <w:szCs w:val="24"/>
          <w:lang w:val="en-GB"/>
        </w:rPr>
        <w:t>% glutaraldehyde and then incubated with 1:10 polyclonal human hyperimmune serum in 1</w:t>
      </w:r>
      <w:r>
        <w:rPr>
          <w:szCs w:val="24"/>
        </w:rPr>
        <w:t> </w:t>
      </w:r>
      <w:r w:rsidRPr="00F1116F">
        <w:rPr>
          <w:szCs w:val="24"/>
          <w:lang w:val="en-GB"/>
        </w:rPr>
        <w:t>X PBS</w:t>
      </w:r>
      <w:r>
        <w:rPr>
          <w:szCs w:val="24"/>
          <w:lang w:val="en-GB"/>
        </w:rPr>
        <w:t xml:space="preserve"> </w:t>
      </w:r>
      <w:r w:rsidRPr="00F1116F">
        <w:rPr>
          <w:szCs w:val="24"/>
          <w:lang w:val="en-GB"/>
        </w:rPr>
        <w:t>/</w:t>
      </w:r>
      <w:r>
        <w:rPr>
          <w:szCs w:val="24"/>
          <w:lang w:val="en-GB"/>
        </w:rPr>
        <w:t xml:space="preserve"> </w:t>
      </w:r>
      <w:r w:rsidRPr="00F1116F">
        <w:rPr>
          <w:szCs w:val="24"/>
          <w:lang w:val="en-GB"/>
        </w:rPr>
        <w:t>1%</w:t>
      </w:r>
      <w:r>
        <w:rPr>
          <w:szCs w:val="24"/>
          <w:lang w:val="en-GB"/>
        </w:rPr>
        <w:t xml:space="preserve"> </w:t>
      </w:r>
      <w:proofErr w:type="spellStart"/>
      <w:r w:rsidRPr="00F1116F">
        <w:rPr>
          <w:szCs w:val="24"/>
          <w:lang w:val="en-GB"/>
        </w:rPr>
        <w:t>AlbuMAX</w:t>
      </w:r>
      <w:proofErr w:type="spellEnd"/>
      <w:r w:rsidRPr="00F1116F">
        <w:rPr>
          <w:szCs w:val="24"/>
          <w:lang w:val="en-GB"/>
        </w:rPr>
        <w:t xml:space="preserve"> II</w:t>
      </w:r>
      <w:r>
        <w:rPr>
          <w:szCs w:val="24"/>
          <w:lang w:val="en-GB"/>
        </w:rPr>
        <w:t xml:space="preserve"> </w:t>
      </w:r>
      <w:r w:rsidRPr="00F1116F">
        <w:rPr>
          <w:szCs w:val="24"/>
          <w:lang w:val="en-GB"/>
        </w:rPr>
        <w:t>/</w:t>
      </w:r>
      <w:r>
        <w:rPr>
          <w:szCs w:val="24"/>
          <w:lang w:val="en-GB"/>
        </w:rPr>
        <w:t xml:space="preserve"> </w:t>
      </w:r>
      <w:r w:rsidRPr="00F1116F">
        <w:rPr>
          <w:szCs w:val="24"/>
          <w:lang w:val="en-GB"/>
        </w:rPr>
        <w:t xml:space="preserve">Triton X-100 suspension at RT for </w:t>
      </w:r>
      <w:r>
        <w:rPr>
          <w:szCs w:val="24"/>
          <w:lang w:val="en-GB"/>
        </w:rPr>
        <w:t>25</w:t>
      </w:r>
      <w:r>
        <w:rPr>
          <w:szCs w:val="24"/>
        </w:rPr>
        <w:t> </w:t>
      </w:r>
      <w:r w:rsidRPr="00F1116F">
        <w:rPr>
          <w:szCs w:val="24"/>
          <w:lang w:val="en-GB"/>
        </w:rPr>
        <w:t xml:space="preserve">min. Samples were then washed twice and incubated </w:t>
      </w:r>
      <w:r>
        <w:rPr>
          <w:szCs w:val="24"/>
          <w:lang w:val="en-GB"/>
        </w:rPr>
        <w:t>for 25</w:t>
      </w:r>
      <w:r>
        <w:rPr>
          <w:szCs w:val="24"/>
        </w:rPr>
        <w:t> </w:t>
      </w:r>
      <w:r w:rsidRPr="00F1116F">
        <w:rPr>
          <w:szCs w:val="24"/>
          <w:lang w:val="en-GB"/>
        </w:rPr>
        <w:t xml:space="preserve">min at RT with </w:t>
      </w:r>
      <w:proofErr w:type="spellStart"/>
      <w:r w:rsidRPr="00F1116F">
        <w:rPr>
          <w:szCs w:val="24"/>
          <w:lang w:val="en-GB"/>
        </w:rPr>
        <w:t>Dylight</w:t>
      </w:r>
      <w:proofErr w:type="spellEnd"/>
      <w:r w:rsidRPr="00F1116F">
        <w:rPr>
          <w:szCs w:val="24"/>
          <w:lang w:val="en-GB"/>
        </w:rPr>
        <w:t xml:space="preserve"> 755 (goat anti-human immunoglobulin G, </w:t>
      </w:r>
      <w:proofErr w:type="spellStart"/>
      <w:r w:rsidRPr="00F1116F">
        <w:rPr>
          <w:szCs w:val="24"/>
          <w:lang w:val="en-GB"/>
        </w:rPr>
        <w:t>Thermofisher</w:t>
      </w:r>
      <w:proofErr w:type="spellEnd"/>
      <w:r w:rsidRPr="00F1116F">
        <w:rPr>
          <w:szCs w:val="24"/>
          <w:lang w:val="en-GB"/>
        </w:rPr>
        <w:t>) secondary antibody diluted 1:100. Parasite nuclei were stained with S</w:t>
      </w:r>
      <w:r>
        <w:rPr>
          <w:szCs w:val="24"/>
          <w:lang w:val="en-GB"/>
        </w:rPr>
        <w:t>YBR G</w:t>
      </w:r>
      <w:r w:rsidRPr="00F1116F">
        <w:rPr>
          <w:szCs w:val="24"/>
          <w:lang w:val="en-GB"/>
        </w:rPr>
        <w:t>reen (</w:t>
      </w:r>
      <w:proofErr w:type="spellStart"/>
      <w:r w:rsidRPr="00F1116F">
        <w:rPr>
          <w:szCs w:val="24"/>
          <w:lang w:val="en-GB"/>
        </w:rPr>
        <w:t>Thermofisher</w:t>
      </w:r>
      <w:proofErr w:type="spellEnd"/>
      <w:r w:rsidRPr="00F1116F">
        <w:rPr>
          <w:szCs w:val="24"/>
          <w:lang w:val="en-GB"/>
        </w:rPr>
        <w:t xml:space="preserve">) at 1:10000. Samples were then washed twice before </w:t>
      </w:r>
      <w:r>
        <w:rPr>
          <w:szCs w:val="24"/>
          <w:lang w:val="en-GB"/>
        </w:rPr>
        <w:t>going through</w:t>
      </w:r>
      <w:r w:rsidRPr="00F1116F">
        <w:rPr>
          <w:szCs w:val="24"/>
          <w:lang w:val="en-GB"/>
        </w:rPr>
        <w:t xml:space="preserve"> a Canto II flow cytometer (BD). The data were analysed using Flow Jo V10.4 software</w:t>
      </w:r>
      <w:r>
        <w:rPr>
          <w:szCs w:val="24"/>
          <w:lang w:val="en-GB"/>
        </w:rPr>
        <w:t xml:space="preserve"> for the determination, for each strain, of the parasitaemia, clearance and pitting rates. In parallel, at the end of the spleen perfusion, some of the perfused blood was placed back </w:t>
      </w:r>
      <w:r w:rsidRPr="00DB6AC3">
        <w:rPr>
          <w:szCs w:val="24"/>
          <w:lang w:val="en-GB"/>
        </w:rPr>
        <w:t xml:space="preserve">in normal culture media with fresh </w:t>
      </w:r>
      <w:r>
        <w:rPr>
          <w:szCs w:val="24"/>
          <w:lang w:val="en-GB"/>
        </w:rPr>
        <w:t>RBCs</w:t>
      </w:r>
      <w:r w:rsidRPr="00DB6AC3">
        <w:rPr>
          <w:szCs w:val="24"/>
          <w:lang w:val="en-GB"/>
        </w:rPr>
        <w:t xml:space="preserve">. </w:t>
      </w:r>
      <w:r>
        <w:rPr>
          <w:szCs w:val="24"/>
          <w:lang w:val="en-GB"/>
        </w:rPr>
        <w:t>The c</w:t>
      </w:r>
      <w:r w:rsidRPr="00DB6AC3">
        <w:rPr>
          <w:szCs w:val="24"/>
          <w:lang w:val="en-GB"/>
        </w:rPr>
        <w:t>ulture</w:t>
      </w:r>
      <w:r>
        <w:rPr>
          <w:szCs w:val="24"/>
          <w:lang w:val="en-GB"/>
        </w:rPr>
        <w:t>s’</w:t>
      </w:r>
      <w:r w:rsidRPr="00DB6AC3">
        <w:rPr>
          <w:szCs w:val="24"/>
          <w:lang w:val="en-GB"/>
        </w:rPr>
        <w:t xml:space="preserve"> parasitaemia was monitored </w:t>
      </w:r>
      <w:r>
        <w:rPr>
          <w:szCs w:val="24"/>
          <w:lang w:val="en-GB"/>
        </w:rPr>
        <w:t xml:space="preserve">for recrudescence </w:t>
      </w:r>
      <w:r w:rsidRPr="00554071">
        <w:rPr>
          <w:szCs w:val="24"/>
          <w:lang w:val="en-GB"/>
        </w:rPr>
        <w:t>every 3 days</w:t>
      </w:r>
      <w:r>
        <w:rPr>
          <w:szCs w:val="24"/>
          <w:lang w:val="en-GB"/>
        </w:rPr>
        <w:t xml:space="preserve">, and blood samples were then collected for DNA extraction and </w:t>
      </w:r>
      <w:r w:rsidRPr="0077522F">
        <w:rPr>
          <w:i/>
          <w:iCs/>
          <w:szCs w:val="24"/>
          <w:lang w:val="en-GB"/>
        </w:rPr>
        <w:t>Pfk13</w:t>
      </w:r>
      <w:r>
        <w:rPr>
          <w:szCs w:val="24"/>
          <w:lang w:val="en-GB"/>
        </w:rPr>
        <w:t xml:space="preserve"> gene Sanger sequencing to determine the presence of each strain according to their </w:t>
      </w:r>
      <w:r w:rsidRPr="0077522F">
        <w:rPr>
          <w:i/>
          <w:iCs/>
          <w:szCs w:val="24"/>
          <w:lang w:val="en-GB"/>
        </w:rPr>
        <w:t>k13</w:t>
      </w:r>
      <w:r>
        <w:rPr>
          <w:szCs w:val="24"/>
          <w:lang w:val="en-GB"/>
        </w:rPr>
        <w:t xml:space="preserve"> genotype. </w:t>
      </w:r>
    </w:p>
    <w:p w14:paraId="4C3944E6" w14:textId="77777777" w:rsidR="00B54DA9" w:rsidRPr="004C5416" w:rsidRDefault="00B54DA9" w:rsidP="00B54DA9">
      <w:pPr>
        <w:spacing w:after="120" w:line="360" w:lineRule="auto"/>
        <w:jc w:val="both"/>
        <w:rPr>
          <w:bCs/>
          <w:szCs w:val="24"/>
        </w:rPr>
      </w:pPr>
      <w:r w:rsidRPr="00F905D3">
        <w:rPr>
          <w:bCs/>
          <w:szCs w:val="24"/>
        </w:rPr>
        <w:t>As control,</w:t>
      </w:r>
      <w:r>
        <w:rPr>
          <w:bCs/>
          <w:szCs w:val="24"/>
        </w:rPr>
        <w:t xml:space="preserve"> </w:t>
      </w:r>
      <w:r>
        <w:rPr>
          <w:szCs w:val="24"/>
          <w:lang w:val="en-GB"/>
        </w:rPr>
        <w:t xml:space="preserve">F32-ART and F32-TEM parasites, synchronized at the ring stage </w:t>
      </w:r>
      <w:r w:rsidRPr="00F1116F">
        <w:rPr>
          <w:szCs w:val="24"/>
          <w:lang w:val="en-GB"/>
        </w:rPr>
        <w:t xml:space="preserve">by a </w:t>
      </w:r>
      <w:r>
        <w:rPr>
          <w:szCs w:val="24"/>
          <w:lang w:val="en-GB"/>
        </w:rPr>
        <w:t>D-</w:t>
      </w:r>
      <w:r w:rsidRPr="00F1116F">
        <w:rPr>
          <w:szCs w:val="24"/>
          <w:lang w:val="en-GB"/>
        </w:rPr>
        <w:t>sorbitol treatment</w:t>
      </w:r>
      <w:r>
        <w:rPr>
          <w:szCs w:val="24"/>
          <w:lang w:val="en-GB"/>
        </w:rPr>
        <w:t xml:space="preserve">, were distributed either alone or mixed in equal proportion (0.5% each) at 2% haematocrit in a 6-well plate. Parasites </w:t>
      </w:r>
      <w:r w:rsidRPr="00F1116F">
        <w:rPr>
          <w:szCs w:val="24"/>
          <w:lang w:val="en-GB"/>
        </w:rPr>
        <w:t>were</w:t>
      </w:r>
      <w:r>
        <w:rPr>
          <w:szCs w:val="24"/>
          <w:lang w:val="en-GB"/>
        </w:rPr>
        <w:t xml:space="preserve"> then</w:t>
      </w:r>
      <w:r w:rsidRPr="00F1116F">
        <w:rPr>
          <w:szCs w:val="24"/>
          <w:lang w:val="en-GB"/>
        </w:rPr>
        <w:t xml:space="preserve"> treated with 1</w:t>
      </w:r>
      <w:r>
        <w:rPr>
          <w:szCs w:val="24"/>
        </w:rPr>
        <w:t> </w:t>
      </w:r>
      <w:r w:rsidRPr="00F1116F">
        <w:rPr>
          <w:szCs w:val="24"/>
          <w:lang w:val="en-GB"/>
        </w:rPr>
        <w:t>µM AS for 6</w:t>
      </w:r>
      <w:r>
        <w:rPr>
          <w:szCs w:val="24"/>
          <w:lang w:val="en-GB"/>
        </w:rPr>
        <w:t>, 20 or 30</w:t>
      </w:r>
      <w:r w:rsidRPr="00F1116F">
        <w:rPr>
          <w:szCs w:val="24"/>
          <w:lang w:val="en-GB"/>
        </w:rPr>
        <w:t xml:space="preserve"> h</w:t>
      </w:r>
      <w:r>
        <w:rPr>
          <w:szCs w:val="24"/>
          <w:lang w:val="en-GB"/>
        </w:rPr>
        <w:t>ours. Samples were then washed and put back in normal culture medium without any drug</w:t>
      </w:r>
      <w:r>
        <w:rPr>
          <w:bCs/>
          <w:szCs w:val="24"/>
        </w:rPr>
        <w:t xml:space="preserve">. The mixed cultures were maintained for three weeks, and parasitemia was monitored until parasite recrudescence. </w:t>
      </w:r>
    </w:p>
    <w:p w14:paraId="4C15028C" w14:textId="77777777" w:rsidR="00B54DA9" w:rsidRPr="00F1116F" w:rsidRDefault="00B54DA9" w:rsidP="00B54DA9">
      <w:pPr>
        <w:spacing w:after="120" w:line="360" w:lineRule="auto"/>
        <w:jc w:val="both"/>
        <w:rPr>
          <w:b/>
          <w:bCs/>
          <w:szCs w:val="24"/>
          <w:lang w:val="en-GB"/>
        </w:rPr>
      </w:pPr>
      <w:r w:rsidRPr="00F1116F">
        <w:rPr>
          <w:b/>
          <w:bCs/>
          <w:szCs w:val="24"/>
          <w:lang w:val="en-GB"/>
        </w:rPr>
        <w:lastRenderedPageBreak/>
        <w:t>Morphological analysis by Flow Imaging</w:t>
      </w:r>
    </w:p>
    <w:p w14:paraId="5D0F8A47" w14:textId="77777777" w:rsidR="00B54DA9" w:rsidRDefault="00B54DA9" w:rsidP="00B54DA9">
      <w:pPr>
        <w:spacing w:after="120" w:line="360" w:lineRule="auto"/>
        <w:jc w:val="both"/>
        <w:rPr>
          <w:szCs w:val="24"/>
          <w:lang w:val="en-GB"/>
        </w:rPr>
      </w:pPr>
      <w:r w:rsidRPr="00F1116F">
        <w:rPr>
          <w:szCs w:val="24"/>
          <w:lang w:val="en-GB"/>
        </w:rPr>
        <w:t>At least 100</w:t>
      </w:r>
      <w:r>
        <w:rPr>
          <w:szCs w:val="24"/>
          <w:lang w:val="en-GB"/>
        </w:rPr>
        <w:t>,</w:t>
      </w:r>
      <w:r w:rsidRPr="00F1116F">
        <w:rPr>
          <w:szCs w:val="24"/>
          <w:lang w:val="en-GB"/>
        </w:rPr>
        <w:t>000 RBCs were acquired by flow imaging (</w:t>
      </w:r>
      <w:proofErr w:type="spellStart"/>
      <w:r w:rsidRPr="00F1116F">
        <w:rPr>
          <w:szCs w:val="24"/>
          <w:lang w:val="en-GB"/>
        </w:rPr>
        <w:t>Amnis</w:t>
      </w:r>
      <w:proofErr w:type="spellEnd"/>
      <w:r w:rsidRPr="00F1116F">
        <w:rPr>
          <w:szCs w:val="24"/>
          <w:lang w:val="en-GB"/>
        </w:rPr>
        <w:t xml:space="preserve"> </w:t>
      </w:r>
      <w:proofErr w:type="spellStart"/>
      <w:r w:rsidRPr="00F1116F">
        <w:rPr>
          <w:szCs w:val="24"/>
          <w:lang w:val="en-GB"/>
        </w:rPr>
        <w:t>ImageStream</w:t>
      </w:r>
      <w:proofErr w:type="spellEnd"/>
      <w:r w:rsidRPr="00F1116F">
        <w:rPr>
          <w:szCs w:val="24"/>
          <w:lang w:val="en-GB"/>
        </w:rPr>
        <w:t>, EMD Millipore). IDEAS 6.2 software was used to differentiate uninfected, infected and pitted RBCs. The circularity of the recorded cells net and front views were assessed as described in</w:t>
      </w:r>
      <w:r>
        <w:rPr>
          <w:szCs w:val="24"/>
          <w:lang w:val="en-GB"/>
        </w:rPr>
        <w:t xml:space="preserve"> Roussel et al. </w:t>
      </w:r>
      <w:r>
        <w:rPr>
          <w:szCs w:val="24"/>
          <w:lang w:val="en-GB"/>
        </w:rPr>
        <w:fldChar w:fldCharType="begin">
          <w:fldData xml:space="preserve">PEVuZE5vdGU+PENpdGU+PEF1dGhvcj5Sb3Vzc2VsPC9BdXRob3I+PFllYXI+MjAxNzwvWWVhcj48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</w:fldData>
        </w:fldChar>
      </w:r>
      <w:r>
        <w:rPr>
          <w:szCs w:val="24"/>
          <w:lang w:val="en-GB"/>
        </w:rPr>
        <w:instrText xml:space="preserve"> ADDIN EN.CITE </w:instrText>
      </w:r>
      <w:r>
        <w:rPr>
          <w:szCs w:val="24"/>
          <w:lang w:val="en-GB"/>
        </w:rPr>
        <w:fldChar w:fldCharType="begin">
          <w:fldData xml:space="preserve">PEVuZE5vdGU+PENpdGU+PEF1dGhvcj5Sb3Vzc2VsPC9BdXRob3I+PFllYXI+MjAxNzwvWWVhcj48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</w:fldData>
        </w:fldChar>
      </w:r>
      <w:r>
        <w:rPr>
          <w:szCs w:val="24"/>
          <w:lang w:val="en-GB"/>
        </w:rPr>
        <w:instrText xml:space="preserve"> ADDIN EN.CITE.DATA </w:instrText>
      </w:r>
      <w:r>
        <w:rPr>
          <w:szCs w:val="24"/>
          <w:lang w:val="en-GB"/>
        </w:rPr>
      </w:r>
      <w:r>
        <w:rPr>
          <w:szCs w:val="24"/>
          <w:lang w:val="en-GB"/>
        </w:rPr>
        <w:fldChar w:fldCharType="end"/>
      </w:r>
      <w:r>
        <w:rPr>
          <w:szCs w:val="24"/>
          <w:lang w:val="en-GB"/>
        </w:rPr>
      </w:r>
      <w:r>
        <w:rPr>
          <w:szCs w:val="24"/>
          <w:lang w:val="en-GB"/>
        </w:rPr>
        <w:fldChar w:fldCharType="separate"/>
      </w:r>
      <w:r>
        <w:rPr>
          <w:noProof/>
          <w:szCs w:val="24"/>
          <w:lang w:val="en-GB"/>
        </w:rPr>
        <w:t>(</w:t>
      </w:r>
      <w:r w:rsidRPr="00E47C73">
        <w:rPr>
          <w:i/>
          <w:noProof/>
          <w:szCs w:val="24"/>
          <w:lang w:val="en-GB"/>
        </w:rPr>
        <w:t>38</w:t>
      </w:r>
      <w:r>
        <w:rPr>
          <w:noProof/>
          <w:szCs w:val="24"/>
          <w:lang w:val="en-GB"/>
        </w:rPr>
        <w:t>)</w:t>
      </w:r>
      <w:r>
        <w:rPr>
          <w:szCs w:val="24"/>
          <w:lang w:val="en-GB"/>
        </w:rPr>
        <w:fldChar w:fldCharType="end"/>
      </w:r>
      <w:r w:rsidRPr="00F905D3">
        <w:rPr>
          <w:szCs w:val="24"/>
          <w:lang w:val="en-GB"/>
        </w:rPr>
        <w:t>.</w:t>
      </w:r>
      <w:r w:rsidRPr="00F1116F">
        <w:rPr>
          <w:szCs w:val="24"/>
          <w:lang w:val="en-GB"/>
        </w:rPr>
        <w:t xml:space="preserve"> </w:t>
      </w:r>
    </w:p>
    <w:p w14:paraId="3838A255" w14:textId="77777777" w:rsidR="00B54DA9" w:rsidRPr="00F1116F" w:rsidRDefault="00B54DA9" w:rsidP="00B54DA9">
      <w:pPr>
        <w:spacing w:after="120" w:line="360" w:lineRule="auto"/>
        <w:jc w:val="both"/>
        <w:rPr>
          <w:b/>
          <w:szCs w:val="24"/>
          <w:lang w:val="en-GB"/>
        </w:rPr>
      </w:pPr>
      <w:r w:rsidRPr="00F1116F">
        <w:rPr>
          <w:b/>
          <w:szCs w:val="24"/>
          <w:lang w:val="en-GB"/>
        </w:rPr>
        <w:t>SLO storage and testing</w:t>
      </w:r>
    </w:p>
    <w:p w14:paraId="6FB856DD" w14:textId="77777777" w:rsidR="00B54DA9" w:rsidRPr="00F1116F" w:rsidRDefault="00B54DA9" w:rsidP="00B54DA9">
      <w:pPr>
        <w:spacing w:after="120" w:line="360" w:lineRule="auto"/>
        <w:jc w:val="both"/>
        <w:rPr>
          <w:szCs w:val="24"/>
          <w:lang w:val="en-GB"/>
        </w:rPr>
      </w:pPr>
      <w:r>
        <w:rPr>
          <w:bCs/>
          <w:szCs w:val="24"/>
          <w:lang w:val="en-GB"/>
        </w:rPr>
        <w:t>Streptolysin-O (</w:t>
      </w:r>
      <w:r w:rsidRPr="00F1116F">
        <w:rPr>
          <w:szCs w:val="24"/>
          <w:lang w:val="en-GB"/>
        </w:rPr>
        <w:t>SLO</w:t>
      </w:r>
      <w:r>
        <w:rPr>
          <w:szCs w:val="24"/>
          <w:lang w:val="en-GB"/>
        </w:rPr>
        <w:t xml:space="preserve">, </w:t>
      </w:r>
      <w:r w:rsidRPr="00F1116F">
        <w:rPr>
          <w:szCs w:val="24"/>
          <w:lang w:val="en-GB"/>
        </w:rPr>
        <w:t>Sigma-Aldrich S5265-25KU) was dissolved in 1</w:t>
      </w:r>
      <w:r>
        <w:rPr>
          <w:szCs w:val="24"/>
        </w:rPr>
        <w:t> </w:t>
      </w:r>
      <w:r w:rsidRPr="00F1116F">
        <w:rPr>
          <w:szCs w:val="24"/>
          <w:lang w:val="en-GB"/>
        </w:rPr>
        <w:t>m</w:t>
      </w:r>
      <w:r>
        <w:rPr>
          <w:szCs w:val="24"/>
          <w:lang w:val="en-GB"/>
        </w:rPr>
        <w:t>L</w:t>
      </w:r>
      <w:r w:rsidRPr="00F1116F">
        <w:rPr>
          <w:szCs w:val="24"/>
          <w:lang w:val="en-GB"/>
        </w:rPr>
        <w:t xml:space="preserve"> 1</w:t>
      </w:r>
      <w:r>
        <w:rPr>
          <w:szCs w:val="24"/>
        </w:rPr>
        <w:t> </w:t>
      </w:r>
      <w:r w:rsidRPr="00F1116F">
        <w:rPr>
          <w:szCs w:val="24"/>
          <w:lang w:val="en-GB"/>
        </w:rPr>
        <w:t xml:space="preserve">X PBS (Gibco 14190-094). </w:t>
      </w:r>
      <w:r>
        <w:rPr>
          <w:szCs w:val="24"/>
          <w:lang w:val="en-GB"/>
        </w:rPr>
        <w:t>Four</w:t>
      </w:r>
      <w:r w:rsidRPr="00F1116F">
        <w:rPr>
          <w:szCs w:val="24"/>
          <w:lang w:val="en-GB"/>
        </w:rPr>
        <w:t xml:space="preserve"> vials were mixed together, aliquoted and stored at -80°C</w:t>
      </w:r>
      <w:r>
        <w:rPr>
          <w:szCs w:val="24"/>
          <w:lang w:val="en-GB"/>
        </w:rPr>
        <w:t xml:space="preserve">. </w:t>
      </w:r>
      <w:proofErr w:type="spellStart"/>
      <w:r w:rsidRPr="00F1116F">
        <w:rPr>
          <w:szCs w:val="24"/>
          <w:lang w:val="en-GB"/>
        </w:rPr>
        <w:t>DiThioThreitol</w:t>
      </w:r>
      <w:proofErr w:type="spellEnd"/>
      <w:r w:rsidRPr="00F1116F">
        <w:rPr>
          <w:szCs w:val="24"/>
          <w:lang w:val="en-GB"/>
        </w:rPr>
        <w:t xml:space="preserve"> (DTT, Sigma-Aldrich D9779) at 1</w:t>
      </w:r>
      <w:r>
        <w:rPr>
          <w:szCs w:val="24"/>
        </w:rPr>
        <w:t> </w:t>
      </w:r>
      <w:r w:rsidRPr="00F1116F">
        <w:rPr>
          <w:szCs w:val="24"/>
          <w:lang w:val="en-GB"/>
        </w:rPr>
        <w:t>M in sterile HEPES</w:t>
      </w:r>
      <w:r>
        <w:rPr>
          <w:szCs w:val="24"/>
          <w:lang w:val="en-GB"/>
        </w:rPr>
        <w:t xml:space="preserve"> was </w:t>
      </w:r>
      <w:r w:rsidRPr="00F1116F">
        <w:rPr>
          <w:szCs w:val="24"/>
          <w:lang w:val="en-GB"/>
        </w:rPr>
        <w:t>stored at -20°C. SLO haemolytic activity was measured on both fresh</w:t>
      </w:r>
      <w:r w:rsidRPr="00F1116F" w:rsidDel="002A0ABA">
        <w:rPr>
          <w:szCs w:val="24"/>
          <w:lang w:val="en-GB"/>
        </w:rPr>
        <w:t xml:space="preserve"> </w:t>
      </w:r>
      <w:r>
        <w:rPr>
          <w:szCs w:val="24"/>
          <w:lang w:val="en-GB"/>
        </w:rPr>
        <w:t>h</w:t>
      </w:r>
      <w:r w:rsidRPr="00F1116F">
        <w:rPr>
          <w:szCs w:val="24"/>
          <w:lang w:val="en-GB"/>
        </w:rPr>
        <w:t>ealthy and parasitized RBCs. SLO was activated by adding 0</w:t>
      </w:r>
      <w:r>
        <w:rPr>
          <w:szCs w:val="24"/>
          <w:lang w:val="en-GB"/>
        </w:rPr>
        <w:t>.</w:t>
      </w:r>
      <w:r w:rsidRPr="00F1116F">
        <w:rPr>
          <w:szCs w:val="24"/>
          <w:lang w:val="en-GB"/>
        </w:rPr>
        <w:t>1 volume of 1</w:t>
      </w:r>
      <w:r>
        <w:rPr>
          <w:szCs w:val="24"/>
          <w:lang w:val="en-GB"/>
        </w:rPr>
        <w:t xml:space="preserve"> </w:t>
      </w:r>
      <w:r w:rsidRPr="00F1116F">
        <w:rPr>
          <w:szCs w:val="24"/>
          <w:lang w:val="en-GB"/>
        </w:rPr>
        <w:t>M DTT and incubating the mix at RT for 15</w:t>
      </w:r>
      <w:r>
        <w:rPr>
          <w:szCs w:val="24"/>
        </w:rPr>
        <w:t> </w:t>
      </w:r>
      <w:r w:rsidRPr="00F1116F">
        <w:rPr>
          <w:szCs w:val="24"/>
          <w:lang w:val="en-GB"/>
        </w:rPr>
        <w:t xml:space="preserve">min. The RBC samples were incubated with 6 different SLO </w:t>
      </w:r>
      <w:r>
        <w:rPr>
          <w:szCs w:val="24"/>
          <w:lang w:val="en-GB"/>
        </w:rPr>
        <w:t>concentrations</w:t>
      </w:r>
      <w:r w:rsidRPr="00F1116F">
        <w:rPr>
          <w:szCs w:val="24"/>
          <w:lang w:val="en-GB"/>
        </w:rPr>
        <w:t xml:space="preserve"> (0</w:t>
      </w:r>
      <w:r>
        <w:rPr>
          <w:szCs w:val="24"/>
        </w:rPr>
        <w:t> </w:t>
      </w:r>
      <w:r w:rsidRPr="00F1116F">
        <w:rPr>
          <w:szCs w:val="24"/>
          <w:lang w:val="en-GB"/>
        </w:rPr>
        <w:t>U / 20</w:t>
      </w:r>
      <w:r>
        <w:rPr>
          <w:szCs w:val="24"/>
        </w:rPr>
        <w:t> </w:t>
      </w:r>
      <w:r w:rsidRPr="00F1116F">
        <w:rPr>
          <w:szCs w:val="24"/>
          <w:lang w:val="en-GB"/>
        </w:rPr>
        <w:t>U / 40</w:t>
      </w:r>
      <w:r>
        <w:rPr>
          <w:szCs w:val="24"/>
        </w:rPr>
        <w:t> </w:t>
      </w:r>
      <w:r w:rsidRPr="00F1116F">
        <w:rPr>
          <w:szCs w:val="24"/>
          <w:lang w:val="en-GB"/>
        </w:rPr>
        <w:t>U / 60</w:t>
      </w:r>
      <w:r>
        <w:rPr>
          <w:szCs w:val="24"/>
        </w:rPr>
        <w:t> </w:t>
      </w:r>
      <w:r w:rsidRPr="00F1116F">
        <w:rPr>
          <w:szCs w:val="24"/>
          <w:lang w:val="en-GB"/>
        </w:rPr>
        <w:t>U / 80</w:t>
      </w:r>
      <w:r>
        <w:rPr>
          <w:szCs w:val="24"/>
        </w:rPr>
        <w:t> </w:t>
      </w:r>
      <w:r w:rsidRPr="00F1116F">
        <w:rPr>
          <w:szCs w:val="24"/>
          <w:lang w:val="en-GB"/>
        </w:rPr>
        <w:t>U / 120</w:t>
      </w:r>
      <w:r>
        <w:rPr>
          <w:szCs w:val="24"/>
        </w:rPr>
        <w:t> </w:t>
      </w:r>
      <w:r w:rsidRPr="00F1116F">
        <w:rPr>
          <w:szCs w:val="24"/>
          <w:lang w:val="en-GB"/>
        </w:rPr>
        <w:t>U) at 37°C for 30</w:t>
      </w:r>
      <w:r>
        <w:rPr>
          <w:szCs w:val="24"/>
        </w:rPr>
        <w:t> </w:t>
      </w:r>
      <w:r w:rsidRPr="00F1116F">
        <w:rPr>
          <w:szCs w:val="24"/>
          <w:lang w:val="en-GB"/>
        </w:rPr>
        <w:t>min. After centrifugation</w:t>
      </w:r>
      <w:r>
        <w:rPr>
          <w:szCs w:val="24"/>
          <w:lang w:val="en-GB"/>
        </w:rPr>
        <w:t xml:space="preserve"> for</w:t>
      </w:r>
      <w:r w:rsidRPr="00F1116F">
        <w:rPr>
          <w:szCs w:val="24"/>
          <w:lang w:val="en-GB"/>
        </w:rPr>
        <w:t xml:space="preserve"> 3</w:t>
      </w:r>
      <w:r>
        <w:rPr>
          <w:szCs w:val="24"/>
        </w:rPr>
        <w:t> </w:t>
      </w:r>
      <w:r w:rsidRPr="00F1116F">
        <w:rPr>
          <w:szCs w:val="24"/>
          <w:lang w:val="en-GB"/>
        </w:rPr>
        <w:t>min at 2500</w:t>
      </w:r>
      <w:r>
        <w:rPr>
          <w:szCs w:val="24"/>
        </w:rPr>
        <w:t> </w:t>
      </w:r>
      <w:r w:rsidRPr="00F1116F">
        <w:rPr>
          <w:szCs w:val="24"/>
          <w:lang w:val="en-GB"/>
        </w:rPr>
        <w:t>g, supernatant</w:t>
      </w:r>
      <w:r>
        <w:rPr>
          <w:szCs w:val="24"/>
          <w:lang w:val="en-GB"/>
        </w:rPr>
        <w:t>s</w:t>
      </w:r>
      <w:r w:rsidRPr="00F1116F">
        <w:rPr>
          <w:szCs w:val="24"/>
          <w:lang w:val="en-GB"/>
        </w:rPr>
        <w:t xml:space="preserve"> w</w:t>
      </w:r>
      <w:r>
        <w:rPr>
          <w:szCs w:val="24"/>
          <w:lang w:val="en-GB"/>
        </w:rPr>
        <w:t>ere</w:t>
      </w:r>
      <w:r w:rsidRPr="00F1116F">
        <w:rPr>
          <w:szCs w:val="24"/>
          <w:lang w:val="en-GB"/>
        </w:rPr>
        <w:t xml:space="preserve"> </w:t>
      </w:r>
      <w:r>
        <w:rPr>
          <w:szCs w:val="24"/>
          <w:lang w:val="en-GB"/>
        </w:rPr>
        <w:t>harvested</w:t>
      </w:r>
      <w:r w:rsidRPr="00F1116F">
        <w:rPr>
          <w:szCs w:val="24"/>
          <w:lang w:val="en-GB"/>
        </w:rPr>
        <w:t xml:space="preserve"> and pellets were washed with 25</w:t>
      </w:r>
      <w:r>
        <w:rPr>
          <w:szCs w:val="24"/>
        </w:rPr>
        <w:t> </w:t>
      </w:r>
      <w:r w:rsidRPr="00F1116F">
        <w:rPr>
          <w:szCs w:val="24"/>
          <w:lang w:val="en-GB"/>
        </w:rPr>
        <w:t>m</w:t>
      </w:r>
      <w:r>
        <w:rPr>
          <w:szCs w:val="24"/>
          <w:lang w:val="en-GB"/>
        </w:rPr>
        <w:t>L</w:t>
      </w:r>
      <w:r w:rsidRPr="00F1116F">
        <w:rPr>
          <w:szCs w:val="24"/>
          <w:lang w:val="en-GB"/>
        </w:rPr>
        <w:t xml:space="preserve"> 1</w:t>
      </w:r>
      <w:r>
        <w:rPr>
          <w:szCs w:val="24"/>
        </w:rPr>
        <w:t> </w:t>
      </w:r>
      <w:r w:rsidRPr="00F1116F">
        <w:rPr>
          <w:szCs w:val="24"/>
          <w:lang w:val="en-GB"/>
        </w:rPr>
        <w:t>X PBS/5</w:t>
      </w:r>
      <w:r>
        <w:rPr>
          <w:szCs w:val="24"/>
        </w:rPr>
        <w:t> </w:t>
      </w:r>
      <w:r w:rsidRPr="00F1116F">
        <w:rPr>
          <w:szCs w:val="24"/>
          <w:lang w:val="en-GB"/>
        </w:rPr>
        <w:t>% BSA. As a control, blood smears were made from pellets and subsequently coloured with Giemsa stain. Haemolysis was measured from supernatants by Plasma/Low Hb Photometer (</w:t>
      </w:r>
      <w:proofErr w:type="spellStart"/>
      <w:r w:rsidRPr="00F1116F">
        <w:rPr>
          <w:szCs w:val="24"/>
          <w:lang w:val="en-GB"/>
        </w:rPr>
        <w:t>HemoCue</w:t>
      </w:r>
      <w:proofErr w:type="spellEnd"/>
      <w:r w:rsidRPr="00F1116F">
        <w:rPr>
          <w:szCs w:val="24"/>
          <w:lang w:val="en-GB"/>
        </w:rPr>
        <w:t>). The amount of SLO that lyse half of the RBCs was referred to as 1 Haemolytic Unit (HU). Based on haemolysis, HU was calculated and 20</w:t>
      </w:r>
      <w:r>
        <w:rPr>
          <w:szCs w:val="24"/>
        </w:rPr>
        <w:t> </w:t>
      </w:r>
      <w:r w:rsidRPr="00F1116F">
        <w:rPr>
          <w:szCs w:val="24"/>
          <w:lang w:val="en-GB"/>
        </w:rPr>
        <w:t>HU/200</w:t>
      </w:r>
      <w:r>
        <w:rPr>
          <w:szCs w:val="24"/>
        </w:rPr>
        <w:t> </w:t>
      </w:r>
      <w:r w:rsidRPr="00F1116F">
        <w:rPr>
          <w:szCs w:val="24"/>
          <w:lang w:val="en-GB"/>
        </w:rPr>
        <w:t>µ</w:t>
      </w:r>
      <w:r>
        <w:rPr>
          <w:szCs w:val="24"/>
          <w:lang w:val="en-GB"/>
        </w:rPr>
        <w:t>L</w:t>
      </w:r>
      <w:r w:rsidRPr="00F1116F">
        <w:rPr>
          <w:szCs w:val="24"/>
          <w:lang w:val="en-GB"/>
        </w:rPr>
        <w:t xml:space="preserve"> sample was used for experiments. </w:t>
      </w:r>
    </w:p>
    <w:p w14:paraId="0DE96123" w14:textId="77777777" w:rsidR="00B54DA9" w:rsidRPr="00F1116F" w:rsidRDefault="00B54DA9" w:rsidP="00B54DA9">
      <w:pPr>
        <w:spacing w:after="120" w:line="360" w:lineRule="auto"/>
        <w:jc w:val="both"/>
        <w:rPr>
          <w:b/>
          <w:bCs/>
          <w:szCs w:val="24"/>
          <w:lang w:val="en-GB"/>
        </w:rPr>
      </w:pPr>
      <w:r w:rsidRPr="00F1116F">
        <w:rPr>
          <w:b/>
          <w:bCs/>
          <w:szCs w:val="24"/>
          <w:lang w:val="en-GB"/>
        </w:rPr>
        <w:t>Deformability assessment</w:t>
      </w:r>
    </w:p>
    <w:p w14:paraId="4D403123" w14:textId="77777777" w:rsidR="00B54DA9" w:rsidRDefault="00B54DA9" w:rsidP="00B54DA9">
      <w:pPr>
        <w:spacing w:after="120" w:line="360" w:lineRule="auto"/>
        <w:jc w:val="both"/>
        <w:rPr>
          <w:bCs/>
          <w:szCs w:val="24"/>
          <w:lang w:val="en-GB"/>
        </w:rPr>
      </w:pPr>
      <w:r>
        <w:rPr>
          <w:szCs w:val="24"/>
          <w:lang w:val="en-GB"/>
        </w:rPr>
        <w:t xml:space="preserve">Infected RBCs ‘deformability was assessed by </w:t>
      </w:r>
      <w:r w:rsidRPr="00F1116F">
        <w:rPr>
          <w:bCs/>
          <w:szCs w:val="24"/>
          <w:lang w:val="en-GB"/>
        </w:rPr>
        <w:t>ektacytometry</w:t>
      </w:r>
      <w:r>
        <w:rPr>
          <w:bCs/>
          <w:szCs w:val="24"/>
          <w:lang w:val="en-GB"/>
        </w:rPr>
        <w:t xml:space="preserve"> via the</w:t>
      </w:r>
      <w:r w:rsidRPr="00F1116F">
        <w:rPr>
          <w:bCs/>
          <w:szCs w:val="24"/>
          <w:lang w:val="en-GB"/>
        </w:rPr>
        <w:t xml:space="preserve"> Laser Optical Rotational Red Cell Analys</w:t>
      </w:r>
      <w:r>
        <w:rPr>
          <w:bCs/>
          <w:szCs w:val="24"/>
          <w:lang w:val="en-GB"/>
        </w:rPr>
        <w:t>er</w:t>
      </w:r>
      <w:r w:rsidRPr="00F1116F">
        <w:rPr>
          <w:bCs/>
          <w:szCs w:val="24"/>
          <w:lang w:val="en-GB"/>
        </w:rPr>
        <w:t xml:space="preserve"> (LORRCA, RR Mechatronics)</w:t>
      </w:r>
      <w:r>
        <w:rPr>
          <w:bCs/>
          <w:szCs w:val="24"/>
          <w:lang w:val="en-GB"/>
        </w:rPr>
        <w:t xml:space="preserve"> before and after SLO treatment, allowing the removal of uninfected RBCs from the culture. </w:t>
      </w:r>
      <w:r w:rsidRPr="00F1116F">
        <w:rPr>
          <w:szCs w:val="24"/>
          <w:lang w:val="en-GB"/>
        </w:rPr>
        <w:t xml:space="preserve">RBCs </w:t>
      </w:r>
      <w:r>
        <w:rPr>
          <w:szCs w:val="24"/>
          <w:lang w:val="en-GB"/>
        </w:rPr>
        <w:t xml:space="preserve">infected </w:t>
      </w:r>
      <w:r w:rsidRPr="00F1116F">
        <w:rPr>
          <w:szCs w:val="24"/>
          <w:lang w:val="en-GB"/>
        </w:rPr>
        <w:t xml:space="preserve">with </w:t>
      </w:r>
      <w:r>
        <w:rPr>
          <w:szCs w:val="24"/>
          <w:lang w:val="en-GB"/>
        </w:rPr>
        <w:t xml:space="preserve">F32-TEM or F32-ART strains </w:t>
      </w:r>
      <w:r w:rsidRPr="00F1116F">
        <w:rPr>
          <w:szCs w:val="24"/>
          <w:lang w:val="en-GB"/>
        </w:rPr>
        <w:t xml:space="preserve">synchronized </w:t>
      </w:r>
      <w:r>
        <w:rPr>
          <w:szCs w:val="24"/>
          <w:lang w:val="en-GB"/>
        </w:rPr>
        <w:t xml:space="preserve">at the </w:t>
      </w:r>
      <w:r w:rsidRPr="00F1116F">
        <w:rPr>
          <w:szCs w:val="24"/>
          <w:lang w:val="en-GB"/>
        </w:rPr>
        <w:t>ring</w:t>
      </w:r>
      <w:r>
        <w:rPr>
          <w:szCs w:val="24"/>
          <w:lang w:val="en-GB"/>
        </w:rPr>
        <w:t>-stage (</w:t>
      </w:r>
      <w:r w:rsidRPr="00381D7E">
        <w:rPr>
          <w:szCs w:val="24"/>
          <w:lang w:val="en-GB"/>
        </w:rPr>
        <w:t>0-20</w:t>
      </w:r>
      <w:r>
        <w:rPr>
          <w:szCs w:val="24"/>
          <w:lang w:val="en-GB"/>
        </w:rPr>
        <w:t xml:space="preserve"> hours) by MACS/D-sorbitol treatment, before and after </w:t>
      </w:r>
      <w:r w:rsidRPr="000747AC">
        <w:rPr>
          <w:szCs w:val="24"/>
          <w:lang w:val="en-GB"/>
        </w:rPr>
        <w:t>treatment with 1µM</w:t>
      </w:r>
      <w:r>
        <w:rPr>
          <w:szCs w:val="24"/>
          <w:lang w:val="en-GB"/>
        </w:rPr>
        <w:t xml:space="preserve"> AS, </w:t>
      </w:r>
      <w:r w:rsidRPr="00F1116F">
        <w:rPr>
          <w:szCs w:val="24"/>
          <w:lang w:val="en-GB"/>
        </w:rPr>
        <w:t>were enriched with SLO. Briefly, the cultures were centrifuged at 300</w:t>
      </w:r>
      <w:r>
        <w:rPr>
          <w:szCs w:val="24"/>
        </w:rPr>
        <w:t> </w:t>
      </w:r>
      <w:r w:rsidRPr="00F1116F">
        <w:rPr>
          <w:szCs w:val="24"/>
          <w:lang w:val="en-GB"/>
        </w:rPr>
        <w:t>g for 5</w:t>
      </w:r>
      <w:r>
        <w:rPr>
          <w:szCs w:val="24"/>
        </w:rPr>
        <w:t> </w:t>
      </w:r>
      <w:r w:rsidRPr="00F1116F">
        <w:rPr>
          <w:szCs w:val="24"/>
          <w:lang w:val="en-GB"/>
        </w:rPr>
        <w:t>min and washed twice with 1</w:t>
      </w:r>
      <w:r>
        <w:rPr>
          <w:szCs w:val="24"/>
        </w:rPr>
        <w:t> </w:t>
      </w:r>
      <w:r w:rsidRPr="00F1116F">
        <w:rPr>
          <w:szCs w:val="24"/>
          <w:lang w:val="en-GB"/>
        </w:rPr>
        <w:t>X PBS. 40</w:t>
      </w:r>
      <w:r>
        <w:rPr>
          <w:szCs w:val="24"/>
        </w:rPr>
        <w:t> </w:t>
      </w:r>
      <w:r w:rsidRPr="00F1116F">
        <w:rPr>
          <w:szCs w:val="24"/>
          <w:lang w:val="en-GB"/>
        </w:rPr>
        <w:t>µ</w:t>
      </w:r>
      <w:r>
        <w:rPr>
          <w:szCs w:val="24"/>
          <w:lang w:val="en-GB"/>
        </w:rPr>
        <w:t>L</w:t>
      </w:r>
      <w:r w:rsidRPr="00F1116F">
        <w:rPr>
          <w:szCs w:val="24"/>
          <w:lang w:val="en-GB"/>
        </w:rPr>
        <w:t xml:space="preserve"> and 400</w:t>
      </w:r>
      <w:r>
        <w:rPr>
          <w:szCs w:val="24"/>
        </w:rPr>
        <w:t> </w:t>
      </w:r>
      <w:r w:rsidRPr="00F1116F">
        <w:rPr>
          <w:szCs w:val="24"/>
          <w:lang w:val="en-GB"/>
        </w:rPr>
        <w:t>µ</w:t>
      </w:r>
      <w:r>
        <w:rPr>
          <w:szCs w:val="24"/>
          <w:lang w:val="en-GB"/>
        </w:rPr>
        <w:t>L</w:t>
      </w:r>
      <w:r w:rsidRPr="00F1116F">
        <w:rPr>
          <w:szCs w:val="24"/>
          <w:lang w:val="en-GB"/>
        </w:rPr>
        <w:t xml:space="preserve"> of each pellet were added to 160</w:t>
      </w:r>
      <w:r>
        <w:rPr>
          <w:szCs w:val="24"/>
        </w:rPr>
        <w:t> </w:t>
      </w:r>
      <w:r w:rsidRPr="00F1116F">
        <w:rPr>
          <w:szCs w:val="24"/>
          <w:lang w:val="en-GB"/>
        </w:rPr>
        <w:t>µ</w:t>
      </w:r>
      <w:r>
        <w:rPr>
          <w:szCs w:val="24"/>
          <w:lang w:val="en-GB"/>
        </w:rPr>
        <w:t>L</w:t>
      </w:r>
      <w:r w:rsidRPr="00F1116F">
        <w:rPr>
          <w:szCs w:val="24"/>
          <w:lang w:val="en-GB"/>
        </w:rPr>
        <w:t xml:space="preserve"> and 1600</w:t>
      </w:r>
      <w:r>
        <w:rPr>
          <w:szCs w:val="24"/>
        </w:rPr>
        <w:t> </w:t>
      </w:r>
      <w:r w:rsidRPr="00F1116F">
        <w:rPr>
          <w:szCs w:val="24"/>
          <w:lang w:val="en-GB"/>
        </w:rPr>
        <w:t>µ</w:t>
      </w:r>
      <w:r>
        <w:rPr>
          <w:szCs w:val="24"/>
          <w:lang w:val="en-GB"/>
        </w:rPr>
        <w:t>L</w:t>
      </w:r>
      <w:r w:rsidRPr="00F1116F">
        <w:rPr>
          <w:szCs w:val="24"/>
          <w:lang w:val="en-GB"/>
        </w:rPr>
        <w:t xml:space="preserve"> of 1</w:t>
      </w:r>
      <w:r>
        <w:rPr>
          <w:szCs w:val="24"/>
        </w:rPr>
        <w:t> </w:t>
      </w:r>
      <w:r w:rsidRPr="00F1116F">
        <w:rPr>
          <w:szCs w:val="24"/>
          <w:lang w:val="en-GB"/>
        </w:rPr>
        <w:t>X PBS respectively, to obtain 20</w:t>
      </w:r>
      <w:r>
        <w:rPr>
          <w:szCs w:val="24"/>
        </w:rPr>
        <w:t> </w:t>
      </w:r>
      <w:r w:rsidRPr="00F1116F">
        <w:rPr>
          <w:szCs w:val="24"/>
          <w:lang w:val="en-GB"/>
        </w:rPr>
        <w:t>% haematocrit. The 40</w:t>
      </w:r>
      <w:r>
        <w:rPr>
          <w:szCs w:val="24"/>
        </w:rPr>
        <w:t> </w:t>
      </w:r>
      <w:r w:rsidRPr="00F1116F">
        <w:rPr>
          <w:szCs w:val="24"/>
          <w:lang w:val="en-GB"/>
        </w:rPr>
        <w:t>µ</w:t>
      </w:r>
      <w:r>
        <w:rPr>
          <w:szCs w:val="24"/>
          <w:lang w:val="en-GB"/>
        </w:rPr>
        <w:t>L</w:t>
      </w:r>
      <w:r w:rsidRPr="00F1116F">
        <w:rPr>
          <w:szCs w:val="24"/>
          <w:lang w:val="en-GB"/>
        </w:rPr>
        <w:t xml:space="preserve"> pellets (hereafter ''pre-SLO'') were stored at 4°C as a control. An adequate number of SLO aliquots were thawed, mixed and activated by adding 0.1 volume of 1</w:t>
      </w:r>
      <w:r>
        <w:rPr>
          <w:szCs w:val="24"/>
        </w:rPr>
        <w:t> </w:t>
      </w:r>
      <w:r w:rsidRPr="00F1116F">
        <w:rPr>
          <w:szCs w:val="24"/>
          <w:lang w:val="en-GB"/>
        </w:rPr>
        <w:t>M DTT and incubating the mixture at RT for 15</w:t>
      </w:r>
      <w:r>
        <w:rPr>
          <w:szCs w:val="24"/>
        </w:rPr>
        <w:t> </w:t>
      </w:r>
      <w:r w:rsidRPr="00F1116F">
        <w:rPr>
          <w:szCs w:val="24"/>
          <w:lang w:val="en-GB"/>
        </w:rPr>
        <w:t xml:space="preserve">min. Each </w:t>
      </w:r>
      <w:r>
        <w:rPr>
          <w:szCs w:val="24"/>
          <w:lang w:val="en-GB"/>
        </w:rPr>
        <w:t>400</w:t>
      </w:r>
      <w:r>
        <w:rPr>
          <w:szCs w:val="24"/>
        </w:rPr>
        <w:t> </w:t>
      </w:r>
      <w:r>
        <w:rPr>
          <w:szCs w:val="24"/>
          <w:lang w:val="en-GB"/>
        </w:rPr>
        <w:t xml:space="preserve">µL </w:t>
      </w:r>
      <w:r w:rsidRPr="00F1116F">
        <w:rPr>
          <w:szCs w:val="24"/>
          <w:lang w:val="en-GB"/>
        </w:rPr>
        <w:t>pellet w</w:t>
      </w:r>
      <w:r>
        <w:rPr>
          <w:szCs w:val="24"/>
          <w:lang w:val="en-GB"/>
        </w:rPr>
        <w:t>as</w:t>
      </w:r>
      <w:r w:rsidRPr="00F1116F">
        <w:rPr>
          <w:szCs w:val="24"/>
          <w:lang w:val="en-GB"/>
        </w:rPr>
        <w:t xml:space="preserve"> mixed with 40 Haemolytic Unit (HU) of activated SLO (105.6</w:t>
      </w:r>
      <w:r>
        <w:rPr>
          <w:szCs w:val="24"/>
        </w:rPr>
        <w:t> </w:t>
      </w:r>
      <w:r w:rsidRPr="00F1116F">
        <w:rPr>
          <w:szCs w:val="24"/>
          <w:lang w:val="en-GB"/>
        </w:rPr>
        <w:t>µ</w:t>
      </w:r>
      <w:r>
        <w:rPr>
          <w:szCs w:val="24"/>
          <w:lang w:val="en-GB"/>
        </w:rPr>
        <w:t>L</w:t>
      </w:r>
      <w:r w:rsidRPr="00F1116F">
        <w:rPr>
          <w:szCs w:val="24"/>
          <w:lang w:val="en-GB"/>
        </w:rPr>
        <w:t xml:space="preserve"> of activated SLO per 400</w:t>
      </w:r>
      <w:r>
        <w:rPr>
          <w:szCs w:val="24"/>
        </w:rPr>
        <w:t> </w:t>
      </w:r>
      <w:r w:rsidRPr="00F1116F">
        <w:rPr>
          <w:szCs w:val="24"/>
          <w:lang w:val="en-GB"/>
        </w:rPr>
        <w:t>µ</w:t>
      </w:r>
      <w:r>
        <w:rPr>
          <w:szCs w:val="24"/>
          <w:lang w:val="en-GB"/>
        </w:rPr>
        <w:t>L</w:t>
      </w:r>
      <w:r w:rsidRPr="00F1116F">
        <w:rPr>
          <w:szCs w:val="24"/>
          <w:lang w:val="en-GB"/>
        </w:rPr>
        <w:t xml:space="preserve"> of pellet dissolved in 1</w:t>
      </w:r>
      <w:r>
        <w:rPr>
          <w:szCs w:val="24"/>
        </w:rPr>
        <w:t> </w:t>
      </w:r>
      <w:r w:rsidRPr="00F1116F">
        <w:rPr>
          <w:szCs w:val="24"/>
          <w:lang w:val="en-GB"/>
        </w:rPr>
        <w:t>X PBS). Samples were shaken by hand for 6</w:t>
      </w:r>
      <w:r>
        <w:rPr>
          <w:szCs w:val="24"/>
        </w:rPr>
        <w:t> </w:t>
      </w:r>
      <w:r w:rsidRPr="00F1116F">
        <w:rPr>
          <w:szCs w:val="24"/>
          <w:lang w:val="en-GB"/>
        </w:rPr>
        <w:t>min, allowing the lytic action of the SLO. The process was stopped by washing with 20</w:t>
      </w:r>
      <w:r>
        <w:rPr>
          <w:szCs w:val="24"/>
        </w:rPr>
        <w:t> </w:t>
      </w:r>
      <w:r w:rsidRPr="00F1116F">
        <w:rPr>
          <w:szCs w:val="24"/>
          <w:lang w:val="en-GB"/>
        </w:rPr>
        <w:t>m</w:t>
      </w:r>
      <w:r>
        <w:rPr>
          <w:szCs w:val="24"/>
          <w:lang w:val="en-GB"/>
        </w:rPr>
        <w:t>L</w:t>
      </w:r>
      <w:r w:rsidRPr="00F1116F">
        <w:rPr>
          <w:szCs w:val="24"/>
          <w:lang w:val="en-GB"/>
        </w:rPr>
        <w:t xml:space="preserve"> of </w:t>
      </w:r>
      <w:r w:rsidRPr="00F1116F">
        <w:rPr>
          <w:szCs w:val="24"/>
          <w:lang w:val="en-GB"/>
        </w:rPr>
        <w:lastRenderedPageBreak/>
        <w:t>1</w:t>
      </w:r>
      <w:r>
        <w:rPr>
          <w:szCs w:val="24"/>
        </w:rPr>
        <w:t> </w:t>
      </w:r>
      <w:r w:rsidRPr="00F1116F">
        <w:rPr>
          <w:szCs w:val="24"/>
          <w:lang w:val="en-GB"/>
        </w:rPr>
        <w:t>X PBS/5</w:t>
      </w:r>
      <w:r>
        <w:rPr>
          <w:szCs w:val="24"/>
        </w:rPr>
        <w:t> </w:t>
      </w:r>
      <w:r w:rsidRPr="00F1116F">
        <w:rPr>
          <w:szCs w:val="24"/>
          <w:lang w:val="en-GB"/>
        </w:rPr>
        <w:t>% BSA twice followed by one wash with 20</w:t>
      </w:r>
      <w:r>
        <w:rPr>
          <w:szCs w:val="24"/>
          <w:lang w:val="en-GB"/>
        </w:rPr>
        <w:t> </w:t>
      </w:r>
      <w:r w:rsidRPr="00F1116F">
        <w:rPr>
          <w:szCs w:val="24"/>
          <w:lang w:val="en-GB"/>
        </w:rPr>
        <w:t>m</w:t>
      </w:r>
      <w:r>
        <w:rPr>
          <w:szCs w:val="24"/>
          <w:lang w:val="en-GB"/>
        </w:rPr>
        <w:t>L</w:t>
      </w:r>
      <w:r w:rsidRPr="00F1116F">
        <w:rPr>
          <w:szCs w:val="24"/>
          <w:lang w:val="en-GB"/>
        </w:rPr>
        <w:t xml:space="preserve"> of 1</w:t>
      </w:r>
      <w:r>
        <w:rPr>
          <w:szCs w:val="24"/>
        </w:rPr>
        <w:t> </w:t>
      </w:r>
      <w:r w:rsidRPr="00F1116F">
        <w:rPr>
          <w:szCs w:val="24"/>
          <w:lang w:val="en-GB"/>
        </w:rPr>
        <w:t>X PBS/ 1</w:t>
      </w:r>
      <w:r>
        <w:rPr>
          <w:szCs w:val="24"/>
        </w:rPr>
        <w:t> </w:t>
      </w:r>
      <w:r w:rsidRPr="00F1116F">
        <w:rPr>
          <w:szCs w:val="24"/>
          <w:lang w:val="en-GB"/>
        </w:rPr>
        <w:t>% BSA (centrifugation at 2500</w:t>
      </w:r>
      <w:r>
        <w:rPr>
          <w:szCs w:val="24"/>
        </w:rPr>
        <w:t> </w:t>
      </w:r>
      <w:r w:rsidRPr="00F1116F">
        <w:rPr>
          <w:szCs w:val="24"/>
          <w:lang w:val="en-GB"/>
        </w:rPr>
        <w:t>g for 3</w:t>
      </w:r>
      <w:r>
        <w:rPr>
          <w:szCs w:val="24"/>
        </w:rPr>
        <w:t> </w:t>
      </w:r>
      <w:r w:rsidRPr="00F1116F">
        <w:rPr>
          <w:szCs w:val="24"/>
          <w:lang w:val="en-GB"/>
        </w:rPr>
        <w:t xml:space="preserve">min). </w:t>
      </w:r>
      <w:r>
        <w:rPr>
          <w:szCs w:val="24"/>
          <w:lang w:val="en-GB"/>
        </w:rPr>
        <w:t>B</w:t>
      </w:r>
      <w:r w:rsidRPr="00F1116F">
        <w:rPr>
          <w:szCs w:val="24"/>
          <w:lang w:val="en-GB"/>
        </w:rPr>
        <w:t>lood smears were taken and stained with Giemsa reagent to assess the efficiency of the procedure. The entire volume was then transferred to a new tube and mixed with 160</w:t>
      </w:r>
      <w:r>
        <w:rPr>
          <w:szCs w:val="24"/>
        </w:rPr>
        <w:t> </w:t>
      </w:r>
      <w:r w:rsidRPr="00F1116F">
        <w:rPr>
          <w:szCs w:val="24"/>
          <w:lang w:val="en-GB"/>
        </w:rPr>
        <w:t>µ</w:t>
      </w:r>
      <w:r>
        <w:rPr>
          <w:szCs w:val="24"/>
          <w:lang w:val="en-GB"/>
        </w:rPr>
        <w:t>L</w:t>
      </w:r>
      <w:r w:rsidRPr="00F1116F">
        <w:rPr>
          <w:szCs w:val="24"/>
          <w:lang w:val="en-GB"/>
        </w:rPr>
        <w:t xml:space="preserve"> of 1</w:t>
      </w:r>
      <w:r>
        <w:rPr>
          <w:szCs w:val="24"/>
        </w:rPr>
        <w:t> </w:t>
      </w:r>
      <w:r w:rsidRPr="00F1116F">
        <w:rPr>
          <w:szCs w:val="24"/>
          <w:lang w:val="en-GB"/>
        </w:rPr>
        <w:t>X PBS (hereafter ''post-SLO'').</w:t>
      </w:r>
      <w:r>
        <w:rPr>
          <w:szCs w:val="24"/>
          <w:lang w:val="en-GB"/>
        </w:rPr>
        <w:t xml:space="preserve"> </w:t>
      </w:r>
      <w:r w:rsidRPr="00F1116F">
        <w:rPr>
          <w:bCs/>
          <w:szCs w:val="24"/>
          <w:lang w:val="en-GB"/>
        </w:rPr>
        <w:t>12.5</w:t>
      </w:r>
      <w:r>
        <w:rPr>
          <w:szCs w:val="24"/>
        </w:rPr>
        <w:t> </w:t>
      </w:r>
      <w:proofErr w:type="spellStart"/>
      <w:r w:rsidRPr="00F1116F">
        <w:rPr>
          <w:bCs/>
          <w:szCs w:val="24"/>
          <w:lang w:val="en-GB"/>
        </w:rPr>
        <w:t>μ</w:t>
      </w:r>
      <w:r>
        <w:rPr>
          <w:bCs/>
          <w:szCs w:val="24"/>
          <w:lang w:val="en-GB"/>
        </w:rPr>
        <w:t>L</w:t>
      </w:r>
      <w:proofErr w:type="spellEnd"/>
      <w:r w:rsidRPr="00F1116F">
        <w:rPr>
          <w:bCs/>
          <w:szCs w:val="24"/>
          <w:lang w:val="en-GB"/>
        </w:rPr>
        <w:t xml:space="preserve"> of pelleted pre-SLO and post-SLO</w:t>
      </w:r>
      <w:r>
        <w:rPr>
          <w:bCs/>
          <w:szCs w:val="24"/>
          <w:lang w:val="en-GB"/>
        </w:rPr>
        <w:t xml:space="preserve"> </w:t>
      </w:r>
      <w:r w:rsidRPr="00F1116F">
        <w:rPr>
          <w:bCs/>
          <w:szCs w:val="24"/>
          <w:lang w:val="en-GB"/>
        </w:rPr>
        <w:t>samples were added to 2.5</w:t>
      </w:r>
      <w:r>
        <w:rPr>
          <w:szCs w:val="24"/>
        </w:rPr>
        <w:t> </w:t>
      </w:r>
      <w:r w:rsidRPr="00F1116F">
        <w:rPr>
          <w:bCs/>
          <w:szCs w:val="24"/>
          <w:lang w:val="en-GB"/>
        </w:rPr>
        <w:t>m</w:t>
      </w:r>
      <w:r>
        <w:rPr>
          <w:bCs/>
          <w:szCs w:val="24"/>
          <w:lang w:val="en-GB"/>
        </w:rPr>
        <w:t>L</w:t>
      </w:r>
      <w:r w:rsidRPr="00F1116F">
        <w:rPr>
          <w:bCs/>
          <w:szCs w:val="24"/>
          <w:lang w:val="en-GB"/>
        </w:rPr>
        <w:t xml:space="preserve"> of polyvinylpyrrolidone (PVP) polymers (Elon ISO, QRR 030901, RR Mechatronics), and the elongation index (EI) of </w:t>
      </w:r>
      <w:r>
        <w:rPr>
          <w:bCs/>
          <w:szCs w:val="24"/>
          <w:lang w:val="en-GB"/>
        </w:rPr>
        <w:t>RBCs</w:t>
      </w:r>
      <w:r w:rsidRPr="00F1116F">
        <w:rPr>
          <w:bCs/>
          <w:szCs w:val="24"/>
          <w:lang w:val="en-GB"/>
        </w:rPr>
        <w:t xml:space="preserve"> was measured by ektacytometry. The deformability curve was obtained under shear stresses from 0.3 to 30</w:t>
      </w:r>
      <w:r>
        <w:rPr>
          <w:szCs w:val="24"/>
        </w:rPr>
        <w:t> </w:t>
      </w:r>
      <w:r w:rsidRPr="00F1116F">
        <w:rPr>
          <w:bCs/>
          <w:szCs w:val="24"/>
          <w:lang w:val="en-GB"/>
        </w:rPr>
        <w:t>Pa by Laser Optical Rotational Red Cell Analys</w:t>
      </w:r>
      <w:r>
        <w:rPr>
          <w:bCs/>
          <w:szCs w:val="24"/>
          <w:lang w:val="en-GB"/>
        </w:rPr>
        <w:t>er</w:t>
      </w:r>
      <w:r w:rsidRPr="00F1116F">
        <w:rPr>
          <w:bCs/>
          <w:szCs w:val="24"/>
          <w:lang w:val="en-GB"/>
        </w:rPr>
        <w:t xml:space="preserve"> (LORRCA, RR Mechatronics).</w:t>
      </w:r>
    </w:p>
    <w:p w14:paraId="32A9F91C" w14:textId="77777777" w:rsidR="00B54DA9" w:rsidRPr="00CB08E5" w:rsidRDefault="00B54DA9" w:rsidP="00B54DA9">
      <w:pPr>
        <w:spacing w:line="360" w:lineRule="auto"/>
        <w:jc w:val="both"/>
        <w:rPr>
          <w:b/>
          <w:szCs w:val="24"/>
        </w:rPr>
      </w:pPr>
      <w:r w:rsidRPr="00CB08E5">
        <w:rPr>
          <w:b/>
          <w:szCs w:val="24"/>
        </w:rPr>
        <w:t>Fatty acid quantification</w:t>
      </w:r>
    </w:p>
    <w:p w14:paraId="3DC68881" w14:textId="77777777" w:rsidR="00B54DA9" w:rsidRPr="004F743A" w:rsidRDefault="00B54DA9" w:rsidP="00B54DA9">
      <w:pPr>
        <w:spacing w:line="360" w:lineRule="auto"/>
        <w:jc w:val="both"/>
        <w:rPr>
          <w:szCs w:val="24"/>
          <w:lang w:val="en-GB"/>
        </w:rPr>
      </w:pPr>
      <w:r w:rsidRPr="00CB08E5">
        <w:rPr>
          <w:szCs w:val="24"/>
        </w:rPr>
        <w:t xml:space="preserve">Concentration of fatty acid in </w:t>
      </w:r>
      <w:r>
        <w:rPr>
          <w:szCs w:val="24"/>
        </w:rPr>
        <w:t>RBCs</w:t>
      </w:r>
      <w:r w:rsidRPr="00CB08E5">
        <w:rPr>
          <w:szCs w:val="24"/>
        </w:rPr>
        <w:t xml:space="preserve"> infected by </w:t>
      </w:r>
      <w:r w:rsidRPr="00CB08E5">
        <w:rPr>
          <w:i/>
          <w:szCs w:val="24"/>
        </w:rPr>
        <w:t>P</w:t>
      </w:r>
      <w:r>
        <w:rPr>
          <w:i/>
          <w:szCs w:val="24"/>
        </w:rPr>
        <w:t>.</w:t>
      </w:r>
      <w:r w:rsidRPr="00CB08E5">
        <w:rPr>
          <w:i/>
          <w:szCs w:val="24"/>
        </w:rPr>
        <w:t xml:space="preserve"> falciparum</w:t>
      </w:r>
      <w:r w:rsidRPr="00CB08E5">
        <w:rPr>
          <w:szCs w:val="24"/>
        </w:rPr>
        <w:t xml:space="preserve"> </w:t>
      </w:r>
      <w:r w:rsidRPr="0087714A">
        <w:rPr>
          <w:szCs w:val="24"/>
        </w:rPr>
        <w:t xml:space="preserve">resistant (F32-ART) or sensitive (F32-TEM) to artemisinin </w:t>
      </w:r>
      <w:r w:rsidRPr="004F743A">
        <w:rPr>
          <w:szCs w:val="24"/>
        </w:rPr>
        <w:t>was determined by gas chromatography link</w:t>
      </w:r>
      <w:r>
        <w:rPr>
          <w:szCs w:val="24"/>
        </w:rPr>
        <w:t>ed</w:t>
      </w:r>
      <w:r w:rsidRPr="004F743A">
        <w:rPr>
          <w:szCs w:val="24"/>
        </w:rPr>
        <w:t xml:space="preserve"> to</w:t>
      </w:r>
      <w:r>
        <w:rPr>
          <w:szCs w:val="24"/>
        </w:rPr>
        <w:t xml:space="preserve"> a</w:t>
      </w:r>
      <w:r w:rsidRPr="004F743A">
        <w:rPr>
          <w:szCs w:val="24"/>
        </w:rPr>
        <w:t xml:space="preserve"> flame ionization detector at different parasite stage</w:t>
      </w:r>
      <w:r>
        <w:rPr>
          <w:szCs w:val="24"/>
        </w:rPr>
        <w:t>s</w:t>
      </w:r>
      <w:r w:rsidRPr="004F743A">
        <w:rPr>
          <w:szCs w:val="24"/>
        </w:rPr>
        <w:t xml:space="preserve">. Experiments were conducted with parasitemia between 1 and 3 %. </w:t>
      </w:r>
    </w:p>
    <w:p w14:paraId="046F94D5" w14:textId="77777777" w:rsidR="00B54DA9" w:rsidRPr="00CB08E5" w:rsidRDefault="00B54DA9" w:rsidP="00B54DA9">
      <w:pPr>
        <w:spacing w:line="360" w:lineRule="auto"/>
        <w:jc w:val="both"/>
        <w:rPr>
          <w:szCs w:val="24"/>
          <w:lang w:val="en-GB"/>
        </w:rPr>
      </w:pPr>
      <w:r w:rsidRPr="004F743A">
        <w:rPr>
          <w:szCs w:val="24"/>
          <w:lang w:val="en-GB"/>
        </w:rPr>
        <w:t xml:space="preserve">Lipids from red blood cells were extracted according to Bligh and Dyer </w:t>
      </w:r>
      <w:r w:rsidRPr="00F905D3">
        <w:rPr>
          <w:szCs w:val="24"/>
          <w:lang w:val="en-GB"/>
        </w:rPr>
        <w:fldChar w:fldCharType="begin"/>
      </w:r>
      <w:r>
        <w:rPr>
          <w:szCs w:val="24"/>
          <w:lang w:val="en-GB"/>
        </w:rPr>
        <w:instrText xml:space="preserve"> ADDIN EN.CITE &lt;EndNote&gt;&lt;Cite&gt;&lt;Author&gt;Bligh&lt;/Author&gt;&lt;Year&gt;1959&lt;/Year&gt;&lt;RecNum&gt;219&lt;/RecNum&gt;&lt;DisplayText&gt;(&lt;style face="italic"&gt;39&lt;/style&gt;)&lt;/DisplayText&gt;&lt;record&gt;&lt;rec-number&gt;219&lt;/rec-number&gt;&lt;foreign-keys&gt;&lt;key app="EN" db-id="2rrvas22ssex9pearrr5ertrweta9zetztd9" timestamp="1751272561"&gt;219&lt;/key&gt;&lt;/foreign-keys&gt;&lt;ref-type name="Journal Article"&gt;17&lt;/ref-type&gt;&lt;contributors&gt;&lt;authors&gt;&lt;author&gt;Bligh, E. G.&lt;/author&gt;&lt;author&gt;Dyer, W. J.&lt;/author&gt;&lt;/authors&gt;&lt;/contributors&gt;&lt;titles&gt;&lt;title&gt;A rapid method of total lipid extraction and purification&lt;/title&gt;&lt;secondary-title&gt;Can J Biochem Physiol&lt;/secondary-title&gt;&lt;/titles&gt;&lt;periodical&gt;&lt;full-title&gt;Can J Biochem Physiol&lt;/full-title&gt;&lt;/periodical&gt;&lt;pages&gt;911-7&lt;/pages&gt;&lt;volume&gt;37&lt;/volume&gt;&lt;number&gt;8&lt;/number&gt;&lt;keywords&gt;&lt;keyword&gt;*Fishes&lt;/keyword&gt;&lt;keyword&gt;Lipids/*analysis&lt;/keyword&gt;&lt;keyword&gt;*Fish&lt;/keyword&gt;&lt;keyword&gt;*LIPIDS/determination&lt;/keyword&gt;&lt;/keywords&gt;&lt;dates&gt;&lt;year&gt;1959&lt;/year&gt;&lt;pub-dates&gt;&lt;date&gt;Aug&lt;/date&gt;&lt;/pub-dates&gt;&lt;/dates&gt;&lt;accession-num&gt;13671378&lt;/accession-num&gt;&lt;urls&gt;&lt;related-urls&gt;&lt;url&gt;https://www.ncbi.nlm.nih.gov/pubmed/13671378&lt;/url&gt;&lt;/related-urls&gt;&lt;/urls&gt;&lt;electronic-resource-num&gt;10.1139/o59-099&lt;/electronic-resource-num&gt;&lt;/record&gt;&lt;/Cite&gt;&lt;/EndNote&gt;</w:instrText>
      </w:r>
      <w:r w:rsidRPr="00F905D3">
        <w:rPr>
          <w:szCs w:val="24"/>
          <w:lang w:val="en-GB"/>
        </w:rPr>
        <w:fldChar w:fldCharType="separate"/>
      </w:r>
      <w:r>
        <w:rPr>
          <w:noProof/>
          <w:szCs w:val="24"/>
          <w:lang w:val="en-GB"/>
        </w:rPr>
        <w:t>(</w:t>
      </w:r>
      <w:r w:rsidRPr="00E47C73">
        <w:rPr>
          <w:i/>
          <w:noProof/>
          <w:szCs w:val="24"/>
          <w:lang w:val="en-GB"/>
        </w:rPr>
        <w:t>39</w:t>
      </w:r>
      <w:r>
        <w:rPr>
          <w:noProof/>
          <w:szCs w:val="24"/>
          <w:lang w:val="en-GB"/>
        </w:rPr>
        <w:t>)</w:t>
      </w:r>
      <w:r w:rsidRPr="00F905D3">
        <w:rPr>
          <w:szCs w:val="24"/>
          <w:lang w:val="en-GB"/>
        </w:rPr>
        <w:fldChar w:fldCharType="end"/>
      </w:r>
      <w:r w:rsidRPr="0087714A">
        <w:rPr>
          <w:szCs w:val="24"/>
          <w:lang w:val="en-GB"/>
        </w:rPr>
        <w:t xml:space="preserve"> in dichloromethane/methanol/water (2.5 :2.5 :2.1, v/v/v), in the presence of the internal standards heptadecanoate acid (2</w:t>
      </w:r>
      <w:r w:rsidRPr="004F743A">
        <w:rPr>
          <w:szCs w:val="24"/>
          <w:lang w:val="en-GB"/>
        </w:rPr>
        <w:t> µg for free fatty acid (FFA)) or glyceryl triheptadecanoate (2 µg for total fatty acid (TFA)). For FFA analysis, the lipid extracts were directly methylated in boron trifluoride methanol solution 14 % (SIGMA, 1 mL) and heptane (1 mL) at RT for 10 min. For TFA analysis, the lipid extracts were hydrolysed in KOH (0.5</w:t>
      </w:r>
      <w:r w:rsidRPr="00EF33F1">
        <w:rPr>
          <w:szCs w:val="24"/>
          <w:lang w:val="en-GB"/>
        </w:rPr>
        <w:t xml:space="preserve"> M in methanol) at 50°C for 30’, and </w:t>
      </w:r>
      <w:proofErr w:type="spellStart"/>
      <w:r w:rsidRPr="00EF33F1">
        <w:rPr>
          <w:szCs w:val="24"/>
          <w:lang w:val="en-GB"/>
        </w:rPr>
        <w:t>transmethylated</w:t>
      </w:r>
      <w:proofErr w:type="spellEnd"/>
      <w:r w:rsidRPr="00EF33F1">
        <w:rPr>
          <w:szCs w:val="24"/>
          <w:lang w:val="en-GB"/>
        </w:rPr>
        <w:t xml:space="preserve"> in boron trifluoride methanol solution 14 % (SIGMA, 1 mL</w:t>
      </w:r>
      <w:r w:rsidRPr="00BA15D9">
        <w:rPr>
          <w:szCs w:val="24"/>
          <w:lang w:val="en-GB"/>
        </w:rPr>
        <w:t>) and heptane (1 mL) at 80°C for 1 hour. After addition of water (1</w:t>
      </w:r>
      <w:r w:rsidRPr="00C0253D">
        <w:rPr>
          <w:szCs w:val="24"/>
          <w:lang w:val="en-GB"/>
        </w:rPr>
        <w:t xml:space="preserve"> mL) to the crude, FFA or TFA were extracted with heptane (3 mL), evaporated to dryness and dissolved in ethyl acetate (20 µL). FAME (1 µL) were </w:t>
      </w:r>
      <w:proofErr w:type="spellStart"/>
      <w:r w:rsidRPr="00C0253D">
        <w:rPr>
          <w:szCs w:val="24"/>
          <w:lang w:val="en-GB"/>
        </w:rPr>
        <w:t>analyzed</w:t>
      </w:r>
      <w:proofErr w:type="spellEnd"/>
      <w:r w:rsidRPr="00C0253D">
        <w:rPr>
          <w:szCs w:val="24"/>
          <w:lang w:val="en-GB"/>
        </w:rPr>
        <w:t xml:space="preserve"> by gas-liquid chromatography</w:t>
      </w:r>
      <w:r>
        <w:rPr>
          <w:szCs w:val="24"/>
          <w:lang w:val="en-GB"/>
        </w:rPr>
        <w:t xml:space="preserve"> </w:t>
      </w:r>
      <w:r w:rsidRPr="0087714A">
        <w:rPr>
          <w:szCs w:val="24"/>
          <w:lang w:val="en-GB"/>
        </w:rPr>
        <w:fldChar w:fldCharType="begin"/>
      </w:r>
      <w:r>
        <w:rPr>
          <w:szCs w:val="24"/>
          <w:lang w:val="en-GB"/>
        </w:rPr>
        <w:instrText xml:space="preserve"> ADDIN EN.CITE &lt;EndNote&gt;&lt;Cite&gt;&lt;Author&gt;Lillington&lt;/Author&gt;&lt;Year&gt;1981&lt;/Year&gt;&lt;RecNum&gt;220&lt;/RecNum&gt;&lt;DisplayText&gt;(&lt;style face="italic"&gt;40&lt;/style&gt;)&lt;/DisplayText&gt;&lt;record&gt;&lt;rec-number&gt;220&lt;/rec-number&gt;&lt;foreign-keys&gt;&lt;key app="EN" db-id="2rrvas22ssex9pearrr5ertrweta9zetztd9" timestamp="1751272638"&gt;220&lt;/key&gt;&lt;/foreign-keys&gt;&lt;ref-type name="Journal Article"&gt;17&lt;/ref-type&gt;&lt;contributors&gt;&lt;authors&gt;&lt;author&gt;Lillington, J. M.&lt;/author&gt;&lt;author&gt;Trafford, D. J.&lt;/author&gt;&lt;author&gt;Makin, H. L.&lt;/author&gt;&lt;/authors&gt;&lt;/contributors&gt;&lt;titles&gt;&lt;title&gt;A rapid and simple method for the esterification of fatty acids and steroid carboxylic acids prior to gas-liquid chromatography&lt;/title&gt;&lt;secondary-title&gt;Clin Chim Acta&lt;/secondary-title&gt;&lt;/titles&gt;&lt;periodical&gt;&lt;full-title&gt;Clin Chim Acta&lt;/full-title&gt;&lt;/periodical&gt;&lt;pages&gt;91-8&lt;/pages&gt;&lt;volume&gt;111&lt;/volume&gt;&lt;number&gt;1&lt;/number&gt;&lt;keywords&gt;&lt;keyword&gt;Carboxylic Acids/*analysis&lt;/keyword&gt;&lt;keyword&gt;Cholesterol Esters/analysis&lt;/keyword&gt;&lt;keyword&gt;Chromatography, Gas/methods&lt;/keyword&gt;&lt;keyword&gt;Esterification&lt;/keyword&gt;&lt;keyword&gt;Fatty Acids/*analysis&lt;/keyword&gt;&lt;keyword&gt;Kinetics&lt;/keyword&gt;&lt;keyword&gt;Phospholipids/analysis&lt;/keyword&gt;&lt;keyword&gt;Steroids/*analysis&lt;/keyword&gt;&lt;/keywords&gt;&lt;dates&gt;&lt;year&gt;1981&lt;/year&gt;&lt;pub-dates&gt;&lt;date&gt;Mar 19&lt;/date&gt;&lt;/pub-dates&gt;&lt;/dates&gt;&lt;isbn&gt;0009-8981 (Print)&amp;#xD;0009-8981 (Linking)&lt;/isbn&gt;&lt;accession-num&gt;7226543&lt;/accession-num&gt;&lt;urls&gt;&lt;related-urls&gt;&lt;url&gt;https://www.ncbi.nlm.nih.gov/pubmed/7226543&lt;/url&gt;&lt;/related-urls&gt;&lt;/urls&gt;&lt;electronic-resource-num&gt;10.1016/0009-8981(81)90425-3&lt;/electronic-resource-num&gt;&lt;/record&gt;&lt;/Cite&gt;&lt;/EndNote&gt;</w:instrText>
      </w:r>
      <w:r w:rsidRPr="0087714A">
        <w:rPr>
          <w:szCs w:val="24"/>
          <w:lang w:val="en-GB"/>
        </w:rPr>
        <w:fldChar w:fldCharType="separate"/>
      </w:r>
      <w:r>
        <w:rPr>
          <w:noProof/>
          <w:szCs w:val="24"/>
          <w:lang w:val="en-GB"/>
        </w:rPr>
        <w:t>(</w:t>
      </w:r>
      <w:r w:rsidRPr="00E47C73">
        <w:rPr>
          <w:i/>
          <w:noProof/>
          <w:szCs w:val="24"/>
          <w:lang w:val="en-GB"/>
        </w:rPr>
        <w:t>40</w:t>
      </w:r>
      <w:r>
        <w:rPr>
          <w:noProof/>
          <w:szCs w:val="24"/>
          <w:lang w:val="en-GB"/>
        </w:rPr>
        <w:t>)</w:t>
      </w:r>
      <w:r w:rsidRPr="0087714A">
        <w:rPr>
          <w:szCs w:val="24"/>
          <w:lang w:val="en-GB"/>
        </w:rPr>
        <w:fldChar w:fldCharType="end"/>
      </w:r>
      <w:r>
        <w:rPr>
          <w:szCs w:val="24"/>
          <w:lang w:val="en-GB"/>
        </w:rPr>
        <w:t xml:space="preserve"> </w:t>
      </w:r>
      <w:r w:rsidRPr="0087714A">
        <w:rPr>
          <w:szCs w:val="24"/>
          <w:lang w:val="en-GB"/>
        </w:rPr>
        <w:t>on</w:t>
      </w:r>
      <w:r w:rsidRPr="00CB08E5">
        <w:rPr>
          <w:szCs w:val="24"/>
          <w:lang w:val="en-GB"/>
        </w:rPr>
        <w:t xml:space="preserve"> a Clarus 600 Perkin Elmer system using a </w:t>
      </w:r>
      <w:proofErr w:type="spellStart"/>
      <w:r w:rsidRPr="00CB08E5">
        <w:rPr>
          <w:szCs w:val="24"/>
          <w:lang w:val="en-GB"/>
        </w:rPr>
        <w:t>Famewax</w:t>
      </w:r>
      <w:proofErr w:type="spellEnd"/>
      <w:r w:rsidRPr="00CB08E5">
        <w:rPr>
          <w:szCs w:val="24"/>
          <w:lang w:val="en-GB"/>
        </w:rPr>
        <w:t xml:space="preserve"> RESTEK fused silica capillary columns (30 m x 0.32 mm </w:t>
      </w:r>
      <w:proofErr w:type="spellStart"/>
      <w:r w:rsidRPr="00CB08E5">
        <w:rPr>
          <w:szCs w:val="24"/>
          <w:lang w:val="en-GB"/>
        </w:rPr>
        <w:t>i.d</w:t>
      </w:r>
      <w:proofErr w:type="spellEnd"/>
      <w:r w:rsidRPr="00CB08E5">
        <w:rPr>
          <w:szCs w:val="24"/>
          <w:lang w:val="en-GB"/>
        </w:rPr>
        <w:t>, 0.25 µm film thickness). Oven temperature was programmed from 110°C to 220°C at a rate of 2°C per min and the carrier gas was hydrogen (0.5</w:t>
      </w:r>
      <w:r>
        <w:rPr>
          <w:szCs w:val="24"/>
          <w:lang w:val="en-GB"/>
        </w:rPr>
        <w:t> </w:t>
      </w:r>
      <w:r w:rsidRPr="00CB08E5">
        <w:rPr>
          <w:szCs w:val="24"/>
          <w:lang w:val="en-GB"/>
        </w:rPr>
        <w:t>bar). The injector and the detector were at 225°C and 245°C respectively.</w:t>
      </w:r>
    </w:p>
    <w:p w14:paraId="47AD6C4C" w14:textId="77777777" w:rsidR="00B54DA9" w:rsidRPr="00CB08E5" w:rsidRDefault="00B54DA9" w:rsidP="00B54DA9">
      <w:pPr>
        <w:spacing w:before="240" w:line="360" w:lineRule="auto"/>
        <w:jc w:val="both"/>
        <w:rPr>
          <w:b/>
          <w:szCs w:val="24"/>
        </w:rPr>
      </w:pPr>
      <w:r w:rsidRPr="00CB08E5">
        <w:rPr>
          <w:b/>
          <w:szCs w:val="24"/>
        </w:rPr>
        <w:t xml:space="preserve">Hydroxylated </w:t>
      </w:r>
      <w:r w:rsidRPr="00DA2DAB">
        <w:rPr>
          <w:b/>
          <w:szCs w:val="24"/>
        </w:rPr>
        <w:t xml:space="preserve">polyunsaturated fatty acids </w:t>
      </w:r>
      <w:r w:rsidRPr="00CB08E5">
        <w:rPr>
          <w:b/>
          <w:szCs w:val="24"/>
        </w:rPr>
        <w:t>metabolites quantification</w:t>
      </w:r>
    </w:p>
    <w:p w14:paraId="63206CEF" w14:textId="77777777" w:rsidR="00B54DA9" w:rsidRPr="00CB08E5" w:rsidRDefault="00B54DA9" w:rsidP="00B54DA9">
      <w:pPr>
        <w:spacing w:after="240" w:line="360" w:lineRule="auto"/>
        <w:jc w:val="both"/>
        <w:rPr>
          <w:szCs w:val="24"/>
        </w:rPr>
      </w:pPr>
      <w:r w:rsidRPr="00CB08E5">
        <w:rPr>
          <w:szCs w:val="24"/>
        </w:rPr>
        <w:t>Red blood cells were crushed with a FastPrep-24 Instrument (MP Biomedicals) in 500</w:t>
      </w:r>
      <w:r>
        <w:rPr>
          <w:szCs w:val="24"/>
          <w:lang w:val="en-GB"/>
        </w:rPr>
        <w:t> </w:t>
      </w:r>
      <w:r w:rsidRPr="00CB08E5">
        <w:rPr>
          <w:szCs w:val="24"/>
        </w:rPr>
        <w:t>µ</w:t>
      </w:r>
      <w:r>
        <w:rPr>
          <w:szCs w:val="24"/>
        </w:rPr>
        <w:t>L</w:t>
      </w:r>
      <w:r w:rsidRPr="00CB08E5">
        <w:rPr>
          <w:szCs w:val="24"/>
        </w:rPr>
        <w:t xml:space="preserve"> of HBSS (Invitrogen) and 5</w:t>
      </w:r>
      <w:r>
        <w:rPr>
          <w:szCs w:val="24"/>
          <w:lang w:val="en-GB"/>
        </w:rPr>
        <w:t> </w:t>
      </w:r>
      <w:r w:rsidRPr="00CB08E5">
        <w:rPr>
          <w:szCs w:val="24"/>
        </w:rPr>
        <w:t>µ</w:t>
      </w:r>
      <w:r>
        <w:rPr>
          <w:szCs w:val="24"/>
        </w:rPr>
        <w:t>L</w:t>
      </w:r>
      <w:r w:rsidRPr="00CB08E5">
        <w:rPr>
          <w:szCs w:val="24"/>
        </w:rPr>
        <w:t xml:space="preserve"> of internal standard (5-HETE-d8 at 400</w:t>
      </w:r>
      <w:r>
        <w:rPr>
          <w:szCs w:val="24"/>
          <w:lang w:val="en-GB"/>
        </w:rPr>
        <w:t> </w:t>
      </w:r>
      <w:r w:rsidRPr="00CB08E5">
        <w:rPr>
          <w:szCs w:val="24"/>
        </w:rPr>
        <w:t>ng/m</w:t>
      </w:r>
      <w:r>
        <w:rPr>
          <w:szCs w:val="24"/>
        </w:rPr>
        <w:t>L</w:t>
      </w:r>
      <w:r w:rsidRPr="00CB08E5">
        <w:rPr>
          <w:szCs w:val="24"/>
        </w:rPr>
        <w:t xml:space="preserve"> in MeOH). After two crush cycles (6.5</w:t>
      </w:r>
      <w:r>
        <w:rPr>
          <w:szCs w:val="24"/>
          <w:lang w:val="en-GB"/>
        </w:rPr>
        <w:t> </w:t>
      </w:r>
      <w:r w:rsidRPr="00CB08E5">
        <w:rPr>
          <w:szCs w:val="24"/>
        </w:rPr>
        <w:t>m/s, 30</w:t>
      </w:r>
      <w:r>
        <w:rPr>
          <w:szCs w:val="24"/>
          <w:lang w:val="en-GB"/>
        </w:rPr>
        <w:t> </w:t>
      </w:r>
      <w:r w:rsidRPr="00CB08E5">
        <w:rPr>
          <w:szCs w:val="24"/>
        </w:rPr>
        <w:t>s), 10</w:t>
      </w:r>
      <w:r>
        <w:rPr>
          <w:szCs w:val="24"/>
          <w:lang w:val="en-GB"/>
        </w:rPr>
        <w:t> </w:t>
      </w:r>
      <w:r w:rsidRPr="00CB08E5">
        <w:rPr>
          <w:szCs w:val="24"/>
        </w:rPr>
        <w:t>µ</w:t>
      </w:r>
      <w:r>
        <w:rPr>
          <w:szCs w:val="24"/>
        </w:rPr>
        <w:t>L</w:t>
      </w:r>
      <w:r w:rsidRPr="00CB08E5">
        <w:rPr>
          <w:szCs w:val="24"/>
        </w:rPr>
        <w:t xml:space="preserve"> was withdrawn for protein quantification and 300</w:t>
      </w:r>
      <w:r>
        <w:rPr>
          <w:szCs w:val="24"/>
          <w:lang w:val="en-GB"/>
        </w:rPr>
        <w:t> </w:t>
      </w:r>
      <w:r w:rsidRPr="00CB08E5">
        <w:rPr>
          <w:szCs w:val="24"/>
        </w:rPr>
        <w:t>µ</w:t>
      </w:r>
      <w:r>
        <w:rPr>
          <w:szCs w:val="24"/>
        </w:rPr>
        <w:t>L</w:t>
      </w:r>
      <w:r w:rsidRPr="00CB08E5">
        <w:rPr>
          <w:szCs w:val="24"/>
        </w:rPr>
        <w:t xml:space="preserve"> of cold </w:t>
      </w:r>
      <w:r w:rsidRPr="00CB08E5">
        <w:rPr>
          <w:szCs w:val="24"/>
        </w:rPr>
        <w:lastRenderedPageBreak/>
        <w:t>methanol was added. Samples were centrifuged at 1000</w:t>
      </w:r>
      <w:r>
        <w:rPr>
          <w:szCs w:val="24"/>
          <w:lang w:val="en-GB"/>
        </w:rPr>
        <w:t> </w:t>
      </w:r>
      <w:r w:rsidRPr="00CB08E5">
        <w:rPr>
          <w:szCs w:val="24"/>
        </w:rPr>
        <w:t>g for 15</w:t>
      </w:r>
      <w:r>
        <w:rPr>
          <w:szCs w:val="24"/>
          <w:lang w:val="en-GB"/>
        </w:rPr>
        <w:t> </w:t>
      </w:r>
      <w:r w:rsidRPr="00CB08E5">
        <w:rPr>
          <w:szCs w:val="24"/>
        </w:rPr>
        <w:t>min at 4°C. Supernatants were collected, adjusted to 2</w:t>
      </w:r>
      <w:r>
        <w:rPr>
          <w:szCs w:val="24"/>
          <w:lang w:val="en-GB"/>
        </w:rPr>
        <w:t> </w:t>
      </w:r>
      <w:r w:rsidRPr="00CB08E5">
        <w:rPr>
          <w:szCs w:val="24"/>
        </w:rPr>
        <w:t>m</w:t>
      </w:r>
      <w:r>
        <w:rPr>
          <w:szCs w:val="24"/>
        </w:rPr>
        <w:t>L</w:t>
      </w:r>
      <w:r w:rsidRPr="00CB08E5">
        <w:rPr>
          <w:szCs w:val="24"/>
        </w:rPr>
        <w:t xml:space="preserve"> in H</w:t>
      </w:r>
      <w:r w:rsidRPr="0077522F">
        <w:rPr>
          <w:szCs w:val="24"/>
          <w:vertAlign w:val="subscript"/>
        </w:rPr>
        <w:t>2</w:t>
      </w:r>
      <w:r w:rsidRPr="00CB08E5">
        <w:rPr>
          <w:szCs w:val="24"/>
        </w:rPr>
        <w:t>O, and submitted to solid-phase extraction of lipids using HLB plate (OASIS® HLB</w:t>
      </w:r>
      <w:r>
        <w:rPr>
          <w:szCs w:val="24"/>
          <w:lang w:val="en-GB"/>
        </w:rPr>
        <w:t> </w:t>
      </w:r>
      <w:r w:rsidRPr="00CB08E5">
        <w:rPr>
          <w:szCs w:val="24"/>
        </w:rPr>
        <w:t>mg, 96-well plate, Waters, Saint-Quentin-</w:t>
      </w:r>
      <w:proofErr w:type="spellStart"/>
      <w:r w:rsidRPr="00CB08E5">
        <w:rPr>
          <w:szCs w:val="24"/>
        </w:rPr>
        <w:t>en</w:t>
      </w:r>
      <w:proofErr w:type="spellEnd"/>
      <w:r w:rsidRPr="00CB08E5">
        <w:rPr>
          <w:szCs w:val="24"/>
        </w:rPr>
        <w:t>-Yvelines, France)</w:t>
      </w:r>
      <w:r>
        <w:rPr>
          <w:szCs w:val="24"/>
        </w:rPr>
        <w:t xml:space="preserve">, as previously described (ref </w:t>
      </w:r>
      <w:proofErr w:type="spellStart"/>
      <w:r w:rsidRPr="004E471A">
        <w:rPr>
          <w:szCs w:val="24"/>
        </w:rPr>
        <w:t>doi</w:t>
      </w:r>
      <w:proofErr w:type="spellEnd"/>
      <w:r w:rsidRPr="004E471A">
        <w:rPr>
          <w:szCs w:val="24"/>
        </w:rPr>
        <w:t>: 10.1016/j.jchromb.2013.06.014</w:t>
      </w:r>
      <w:r>
        <w:rPr>
          <w:szCs w:val="24"/>
        </w:rPr>
        <w:t>)</w:t>
      </w:r>
      <w:r w:rsidRPr="00CB08E5">
        <w:rPr>
          <w:szCs w:val="24"/>
        </w:rPr>
        <w:t>. Briefly, after plate conditioning, the sample was loaded at a flow rate of 0.1</w:t>
      </w:r>
      <w:r>
        <w:rPr>
          <w:szCs w:val="24"/>
          <w:lang w:val="en-GB"/>
        </w:rPr>
        <w:t> </w:t>
      </w:r>
      <w:r w:rsidRPr="00CB08E5">
        <w:rPr>
          <w:szCs w:val="24"/>
        </w:rPr>
        <w:t>m</w:t>
      </w:r>
      <w:r>
        <w:rPr>
          <w:szCs w:val="24"/>
        </w:rPr>
        <w:t>L</w:t>
      </w:r>
      <w:r w:rsidRPr="00CB08E5">
        <w:rPr>
          <w:szCs w:val="24"/>
        </w:rPr>
        <w:t>/min. After complete loading, the plate was washed with H2O/MeOH (90:10, 750</w:t>
      </w:r>
      <w:r>
        <w:rPr>
          <w:szCs w:val="24"/>
          <w:lang w:val="en-GB"/>
        </w:rPr>
        <w:t> </w:t>
      </w:r>
      <w:r w:rsidRPr="00CB08E5">
        <w:rPr>
          <w:szCs w:val="24"/>
        </w:rPr>
        <w:t>µ</w:t>
      </w:r>
      <w:r>
        <w:rPr>
          <w:szCs w:val="24"/>
        </w:rPr>
        <w:t>L</w:t>
      </w:r>
      <w:r w:rsidRPr="00CB08E5">
        <w:rPr>
          <w:szCs w:val="24"/>
        </w:rPr>
        <w:t>), and lipid mediators were eluted with MeOH (500</w:t>
      </w:r>
      <w:r>
        <w:rPr>
          <w:szCs w:val="24"/>
          <w:lang w:val="en-GB"/>
        </w:rPr>
        <w:t> </w:t>
      </w:r>
      <w:r w:rsidRPr="00CB08E5">
        <w:rPr>
          <w:szCs w:val="24"/>
        </w:rPr>
        <w:t>µ</w:t>
      </w:r>
      <w:r>
        <w:rPr>
          <w:szCs w:val="24"/>
        </w:rPr>
        <w:t>L</w:t>
      </w:r>
      <w:r w:rsidRPr="00CB08E5">
        <w:rPr>
          <w:szCs w:val="24"/>
        </w:rPr>
        <w:t>). The solvent was evaporated under nitrogen, and samples were dissolved with MeOH and stored at −80°C for LC-MS/MS measurements.</w:t>
      </w:r>
      <w:r>
        <w:rPr>
          <w:szCs w:val="24"/>
        </w:rPr>
        <w:t xml:space="preserve"> </w:t>
      </w:r>
      <w:r w:rsidRPr="00CB08E5">
        <w:rPr>
          <w:szCs w:val="24"/>
        </w:rPr>
        <w:t xml:space="preserve">9-HODE, 13-HODE, 15-HETE, 12-HETE, 8-HETE and 5-HETE were quantified. To simultaneously separate 8 lipids of interest and three deuterated internal standards, LC-MS/MS analysis was performed on an ultrahigh-performance liquid chromatography system (UHPLC; Agilent LC1290 Infinity) coupled to an Agilent 6460 triple quadrupole MS (Agilent Technologies) equipped with electrospray ionization operating in negative mode. Reverse-phase UHPLC was performed using a </w:t>
      </w:r>
      <w:proofErr w:type="spellStart"/>
      <w:r w:rsidRPr="00CB08E5">
        <w:rPr>
          <w:szCs w:val="24"/>
        </w:rPr>
        <w:t>ZorBAX</w:t>
      </w:r>
      <w:proofErr w:type="spellEnd"/>
      <w:r w:rsidRPr="00CB08E5">
        <w:rPr>
          <w:szCs w:val="24"/>
        </w:rPr>
        <w:t xml:space="preserve"> SB-C18 column (Agilent Technologies) with a gradient elution. The mobile phases consisted of water, acetonitrile (ACN), and formic acid (FA) [75:25:0.1 (v/v/v)] (solution A) and ACN and FA [100:0.1 (v/v)] (solution B). The linear gradient was as follows: 0</w:t>
      </w:r>
      <w:r>
        <w:rPr>
          <w:szCs w:val="24"/>
          <w:lang w:val="en-GB"/>
        </w:rPr>
        <w:t> </w:t>
      </w:r>
      <w:r w:rsidRPr="00CB08E5">
        <w:rPr>
          <w:szCs w:val="24"/>
        </w:rPr>
        <w:t>% solution B at 0</w:t>
      </w:r>
      <w:r>
        <w:rPr>
          <w:szCs w:val="24"/>
          <w:lang w:val="en-GB"/>
        </w:rPr>
        <w:t> </w:t>
      </w:r>
      <w:r w:rsidRPr="00CB08E5">
        <w:rPr>
          <w:szCs w:val="24"/>
        </w:rPr>
        <w:t>min, 85</w:t>
      </w:r>
      <w:r>
        <w:rPr>
          <w:szCs w:val="24"/>
          <w:lang w:val="en-GB"/>
        </w:rPr>
        <w:t> </w:t>
      </w:r>
      <w:r w:rsidRPr="00CB08E5">
        <w:rPr>
          <w:szCs w:val="24"/>
        </w:rPr>
        <w:t>% solution B at 8.5</w:t>
      </w:r>
      <w:r>
        <w:rPr>
          <w:szCs w:val="24"/>
          <w:lang w:val="en-GB"/>
        </w:rPr>
        <w:t> </w:t>
      </w:r>
      <w:r w:rsidRPr="00CB08E5">
        <w:rPr>
          <w:szCs w:val="24"/>
        </w:rPr>
        <w:t>min, 100</w:t>
      </w:r>
      <w:r>
        <w:rPr>
          <w:szCs w:val="24"/>
          <w:lang w:val="en-GB"/>
        </w:rPr>
        <w:t> </w:t>
      </w:r>
      <w:r w:rsidRPr="00CB08E5">
        <w:rPr>
          <w:szCs w:val="24"/>
        </w:rPr>
        <w:t>% solution B at 9.5</w:t>
      </w:r>
      <w:r>
        <w:rPr>
          <w:szCs w:val="24"/>
          <w:lang w:val="en-GB"/>
        </w:rPr>
        <w:t> </w:t>
      </w:r>
      <w:r w:rsidRPr="00CB08E5">
        <w:rPr>
          <w:szCs w:val="24"/>
        </w:rPr>
        <w:t>min, 100</w:t>
      </w:r>
      <w:r>
        <w:rPr>
          <w:szCs w:val="24"/>
          <w:lang w:val="en-GB"/>
        </w:rPr>
        <w:t> </w:t>
      </w:r>
      <w:r w:rsidRPr="00CB08E5">
        <w:rPr>
          <w:szCs w:val="24"/>
        </w:rPr>
        <w:t>% solution B at 10.5</w:t>
      </w:r>
      <w:r>
        <w:rPr>
          <w:szCs w:val="24"/>
          <w:lang w:val="en-GB"/>
        </w:rPr>
        <w:t> </w:t>
      </w:r>
      <w:r w:rsidRPr="00CB08E5">
        <w:rPr>
          <w:szCs w:val="24"/>
        </w:rPr>
        <w:t>min, and 0</w:t>
      </w:r>
      <w:r>
        <w:rPr>
          <w:szCs w:val="24"/>
          <w:lang w:val="en-GB"/>
        </w:rPr>
        <w:t> </w:t>
      </w:r>
      <w:r w:rsidRPr="00CB08E5">
        <w:rPr>
          <w:szCs w:val="24"/>
        </w:rPr>
        <w:t>% solution B at 12</w:t>
      </w:r>
      <w:r>
        <w:rPr>
          <w:szCs w:val="24"/>
          <w:lang w:val="en-GB"/>
        </w:rPr>
        <w:t> </w:t>
      </w:r>
      <w:r w:rsidRPr="00CB08E5">
        <w:rPr>
          <w:szCs w:val="24"/>
        </w:rPr>
        <w:t>min. The flow rate was 0.35</w:t>
      </w:r>
      <w:r>
        <w:rPr>
          <w:szCs w:val="24"/>
          <w:lang w:val="en-GB"/>
        </w:rPr>
        <w:t> </w:t>
      </w:r>
      <w:r w:rsidRPr="00CB08E5">
        <w:rPr>
          <w:szCs w:val="24"/>
        </w:rPr>
        <w:t>m</w:t>
      </w:r>
      <w:r>
        <w:rPr>
          <w:szCs w:val="24"/>
        </w:rPr>
        <w:t>L</w:t>
      </w:r>
      <w:r w:rsidRPr="00CB08E5">
        <w:rPr>
          <w:szCs w:val="24"/>
        </w:rPr>
        <w:t>/min. The autosampler was set at 5°C, and the injection volume was 5</w:t>
      </w:r>
      <w:r>
        <w:rPr>
          <w:szCs w:val="24"/>
          <w:lang w:val="en-GB"/>
        </w:rPr>
        <w:t> </w:t>
      </w:r>
      <w:r w:rsidRPr="00CB08E5">
        <w:rPr>
          <w:szCs w:val="24"/>
        </w:rPr>
        <w:t>µ</w:t>
      </w:r>
      <w:r>
        <w:rPr>
          <w:szCs w:val="24"/>
        </w:rPr>
        <w:t>L</w:t>
      </w:r>
      <w:r w:rsidRPr="00CB08E5">
        <w:rPr>
          <w:szCs w:val="24"/>
        </w:rPr>
        <w:t xml:space="preserve">. Data were acquired in multiple reaction monitoring (MRM) mode with optimized conditions. Peak detection, integration, and quantitative analysis were performed with </w:t>
      </w:r>
      <w:proofErr w:type="spellStart"/>
      <w:r w:rsidRPr="00CB08E5">
        <w:rPr>
          <w:szCs w:val="24"/>
        </w:rPr>
        <w:t>MassHunter</w:t>
      </w:r>
      <w:proofErr w:type="spellEnd"/>
      <w:r w:rsidRPr="00CB08E5">
        <w:rPr>
          <w:szCs w:val="24"/>
        </w:rPr>
        <w:t xml:space="preserve"> Quantitative analysis software (Agilent Technologies). For each standard, calibration curves were built using 10 solutions at concentrations ranging from 0.95 to 500</w:t>
      </w:r>
      <w:r>
        <w:rPr>
          <w:szCs w:val="24"/>
          <w:lang w:val="en-GB"/>
        </w:rPr>
        <w:t> </w:t>
      </w:r>
      <w:r w:rsidRPr="00CB08E5">
        <w:rPr>
          <w:szCs w:val="24"/>
        </w:rPr>
        <w:t>ng/</w:t>
      </w:r>
      <w:proofErr w:type="spellStart"/>
      <w:r w:rsidRPr="00CB08E5">
        <w:rPr>
          <w:szCs w:val="24"/>
        </w:rPr>
        <w:t>m</w:t>
      </w:r>
      <w:r>
        <w:rPr>
          <w:szCs w:val="24"/>
        </w:rPr>
        <w:t>L</w:t>
      </w:r>
      <w:r w:rsidRPr="00CB08E5">
        <w:rPr>
          <w:szCs w:val="24"/>
        </w:rPr>
        <w:t>.</w:t>
      </w:r>
      <w:proofErr w:type="spellEnd"/>
      <w:r w:rsidRPr="00CB08E5">
        <w:rPr>
          <w:szCs w:val="24"/>
        </w:rPr>
        <w:t xml:space="preserve"> A linear regression with a weight factor of 1/X was applied for each compound. The limit of detection (LOD) and the limit of quantification (LOQ) were determined for the 8 compounds using signal-to-noise (S/N) ratios. The LOD corresponded to the lowest concentration leading to an S/N value &gt;3, and LOQ corresponded to the lowest concentration leading to an S/N value &gt;10. All values less than the LOQ were not considered. Blank samples</w:t>
      </w:r>
      <w:r>
        <w:rPr>
          <w:szCs w:val="24"/>
        </w:rPr>
        <w:t xml:space="preserve"> </w:t>
      </w:r>
      <w:r w:rsidRPr="00CB08E5">
        <w:rPr>
          <w:szCs w:val="24"/>
        </w:rPr>
        <w:t xml:space="preserve">were evaluated, and their injection showed no interference (no peak detected), during the analysis. </w:t>
      </w:r>
    </w:p>
    <w:p w14:paraId="6DFFF80B" w14:textId="77777777" w:rsidR="00B54DA9" w:rsidRPr="00F1116F" w:rsidRDefault="00B54DA9" w:rsidP="00B54DA9">
      <w:pPr>
        <w:spacing w:line="360" w:lineRule="auto"/>
        <w:jc w:val="both"/>
        <w:rPr>
          <w:b/>
          <w:szCs w:val="24"/>
          <w:lang w:val="en-GB"/>
        </w:rPr>
      </w:pPr>
      <w:r w:rsidRPr="00F1116F">
        <w:rPr>
          <w:b/>
          <w:szCs w:val="24"/>
          <w:lang w:val="en-GB"/>
        </w:rPr>
        <w:t>Statistical analysis</w:t>
      </w:r>
    </w:p>
    <w:p w14:paraId="0FDBBB6E" w14:textId="77777777" w:rsidR="00B54DA9" w:rsidRPr="0077522F" w:rsidRDefault="00B54DA9" w:rsidP="00B54DA9">
      <w:pPr>
        <w:spacing w:line="360" w:lineRule="auto"/>
        <w:jc w:val="both"/>
        <w:rPr>
          <w:szCs w:val="24"/>
        </w:rPr>
      </w:pPr>
      <w:r w:rsidRPr="00CB08E5">
        <w:rPr>
          <w:szCs w:val="24"/>
        </w:rPr>
        <w:t xml:space="preserve">Data are presented as means ± SEM. </w:t>
      </w:r>
      <w:r w:rsidRPr="00F1116F">
        <w:rPr>
          <w:szCs w:val="24"/>
          <w:lang w:val="en-GB"/>
        </w:rPr>
        <w:t>Statistical analyses were performed using GraphPad Prism 6</w:t>
      </w:r>
      <w:r>
        <w:rPr>
          <w:szCs w:val="24"/>
          <w:lang w:val="en-GB"/>
        </w:rPr>
        <w:t>.0 and 8.0</w:t>
      </w:r>
      <w:r w:rsidRPr="00F1116F">
        <w:rPr>
          <w:szCs w:val="24"/>
          <w:lang w:val="en-GB"/>
        </w:rPr>
        <w:t xml:space="preserve"> software</w:t>
      </w:r>
      <w:r>
        <w:rPr>
          <w:szCs w:val="24"/>
          <w:lang w:val="en-GB"/>
        </w:rPr>
        <w:t xml:space="preserve"> </w:t>
      </w:r>
      <w:r w:rsidRPr="00CB08E5">
        <w:rPr>
          <w:szCs w:val="24"/>
        </w:rPr>
        <w:t>(GraphPad, San Diego, CA)</w:t>
      </w:r>
      <w:r>
        <w:rPr>
          <w:szCs w:val="24"/>
        </w:rPr>
        <w:t xml:space="preserve">. For </w:t>
      </w:r>
      <w:r w:rsidRPr="00F905D3">
        <w:rPr>
          <w:szCs w:val="24"/>
        </w:rPr>
        <w:t xml:space="preserve">parasite clearance and morphology </w:t>
      </w:r>
      <w:r>
        <w:rPr>
          <w:szCs w:val="24"/>
        </w:rPr>
        <w:lastRenderedPageBreak/>
        <w:t>experiments, v</w:t>
      </w:r>
      <w:proofErr w:type="spellStart"/>
      <w:r w:rsidRPr="00F1116F">
        <w:rPr>
          <w:szCs w:val="24"/>
          <w:lang w:val="en-GB"/>
        </w:rPr>
        <w:t>ariables</w:t>
      </w:r>
      <w:proofErr w:type="spellEnd"/>
      <w:r w:rsidRPr="00F1116F">
        <w:rPr>
          <w:szCs w:val="24"/>
          <w:lang w:val="en-GB"/>
        </w:rPr>
        <w:t xml:space="preserve"> were compared by student's t test. </w:t>
      </w:r>
      <w:r w:rsidRPr="0077522F">
        <w:rPr>
          <w:bCs/>
          <w:szCs w:val="24"/>
        </w:rPr>
        <w:t xml:space="preserve">For </w:t>
      </w:r>
      <w:r>
        <w:rPr>
          <w:bCs/>
          <w:szCs w:val="24"/>
        </w:rPr>
        <w:t xml:space="preserve">lipid quantification, </w:t>
      </w:r>
      <w:r>
        <w:rPr>
          <w:szCs w:val="24"/>
        </w:rPr>
        <w:t>c</w:t>
      </w:r>
      <w:r w:rsidRPr="00CB08E5">
        <w:rPr>
          <w:szCs w:val="24"/>
        </w:rPr>
        <w:t xml:space="preserve">omparisons between groups were performed by Mann-Whitney test. Multiple comparisons within groups were performed by Kruskal-Wallis test, followed by Dunn’s </w:t>
      </w:r>
      <w:r w:rsidRPr="00FE7D62">
        <w:rPr>
          <w:szCs w:val="24"/>
        </w:rPr>
        <w:t xml:space="preserve">multiple comparisons </w:t>
      </w:r>
      <w:r w:rsidRPr="00CB08E5">
        <w:rPr>
          <w:szCs w:val="24"/>
        </w:rPr>
        <w:t xml:space="preserve">post-test or by two-way </w:t>
      </w:r>
      <w:proofErr w:type="spellStart"/>
      <w:r w:rsidRPr="00CB08E5">
        <w:rPr>
          <w:szCs w:val="24"/>
        </w:rPr>
        <w:t>Anova</w:t>
      </w:r>
      <w:proofErr w:type="spellEnd"/>
      <w:r w:rsidRPr="00CB08E5">
        <w:rPr>
          <w:szCs w:val="24"/>
        </w:rPr>
        <w:t xml:space="preserve"> followed by </w:t>
      </w:r>
      <w:r w:rsidRPr="00FE7D62">
        <w:rPr>
          <w:szCs w:val="24"/>
        </w:rPr>
        <w:t>Tukey’s multiple comparisons post-test</w:t>
      </w:r>
      <w:r w:rsidRPr="00CB08E5">
        <w:rPr>
          <w:szCs w:val="24"/>
        </w:rPr>
        <w:t xml:space="preserve">. Statistical significance was accepted at </w:t>
      </w:r>
      <w:r w:rsidRPr="00F905D3">
        <w:rPr>
          <w:i/>
          <w:szCs w:val="24"/>
        </w:rPr>
        <w:t>p</w:t>
      </w:r>
      <w:r w:rsidRPr="00CB08E5">
        <w:rPr>
          <w:szCs w:val="24"/>
        </w:rPr>
        <w:t xml:space="preserve"> &lt; 0.05.</w:t>
      </w:r>
    </w:p>
    <w:p w14:paraId="7BB22121" w14:textId="77777777" w:rsidR="00B54DA9" w:rsidRPr="0077522F" w:rsidRDefault="00B54DA9" w:rsidP="00B54DA9">
      <w:pPr>
        <w:spacing w:before="240" w:line="360" w:lineRule="auto"/>
        <w:jc w:val="both"/>
        <w:rPr>
          <w:b/>
          <w:szCs w:val="24"/>
        </w:rPr>
      </w:pPr>
      <w:r w:rsidRPr="0077522F">
        <w:rPr>
          <w:b/>
          <w:szCs w:val="24"/>
        </w:rPr>
        <w:t>Chemicals</w:t>
      </w:r>
    </w:p>
    <w:p w14:paraId="7BADFBB3" w14:textId="77777777" w:rsidR="00B54DA9" w:rsidRPr="00752E48" w:rsidRDefault="00B54DA9" w:rsidP="00B54DA9">
      <w:pPr>
        <w:spacing w:line="360" w:lineRule="auto"/>
        <w:jc w:val="both"/>
        <w:rPr>
          <w:szCs w:val="24"/>
        </w:rPr>
      </w:pPr>
      <w:r w:rsidRPr="0077522F">
        <w:rPr>
          <w:szCs w:val="24"/>
        </w:rPr>
        <w:t xml:space="preserve">13-Hydroxyoctadecadienoic acid (13-HODE), 9-HODE, 5-Hydroxyeicosatetraenoic acid (5-HETE), 8-HETE, 12-HETE, 15-HETE and 5-HETE deuterated (5-HETE-d8) were purchased from Cayman Chemical (Ann Arbor, MI, USA). Methanol (MeOH; HPLC gradient Grade), methyl </w:t>
      </w:r>
      <w:proofErr w:type="spellStart"/>
      <w:r w:rsidRPr="0077522F">
        <w:rPr>
          <w:szCs w:val="24"/>
        </w:rPr>
        <w:t>formate</w:t>
      </w:r>
      <w:proofErr w:type="spellEnd"/>
      <w:r w:rsidRPr="0077522F">
        <w:rPr>
          <w:szCs w:val="24"/>
        </w:rPr>
        <w:t xml:space="preserve"> (</w:t>
      </w:r>
      <w:proofErr w:type="spellStart"/>
      <w:r w:rsidRPr="0077522F">
        <w:rPr>
          <w:szCs w:val="24"/>
        </w:rPr>
        <w:t>MeFor</w:t>
      </w:r>
      <w:proofErr w:type="spellEnd"/>
      <w:r w:rsidRPr="0077522F">
        <w:rPr>
          <w:szCs w:val="24"/>
        </w:rPr>
        <w:t xml:space="preserve">; Reagent Grade), </w:t>
      </w:r>
      <w:proofErr w:type="spellStart"/>
      <w:r w:rsidRPr="0077522F">
        <w:rPr>
          <w:szCs w:val="24"/>
        </w:rPr>
        <w:t>acetonitril</w:t>
      </w:r>
      <w:proofErr w:type="spellEnd"/>
      <w:r w:rsidRPr="0077522F">
        <w:rPr>
          <w:szCs w:val="24"/>
        </w:rPr>
        <w:t xml:space="preserve"> (ACN; HPLC gradient Grade), </w:t>
      </w:r>
      <w:proofErr w:type="spellStart"/>
      <w:r w:rsidRPr="0077522F">
        <w:rPr>
          <w:szCs w:val="24"/>
        </w:rPr>
        <w:t>formicacid</w:t>
      </w:r>
      <w:proofErr w:type="spellEnd"/>
      <w:r w:rsidRPr="0077522F">
        <w:rPr>
          <w:szCs w:val="24"/>
        </w:rPr>
        <w:t xml:space="preserve"> (FA), hydrochloric acid (HCl), phosphate buffer sodium (PBS) </w:t>
      </w:r>
      <w:r w:rsidRPr="00FF4DFE">
        <w:rPr>
          <w:szCs w:val="24"/>
        </w:rPr>
        <w:t>was</w:t>
      </w:r>
      <w:r w:rsidRPr="0077522F">
        <w:rPr>
          <w:szCs w:val="24"/>
        </w:rPr>
        <w:t xml:space="preserve"> from Sigma–Aldrich (Saint Quentin </w:t>
      </w:r>
      <w:proofErr w:type="spellStart"/>
      <w:r w:rsidRPr="0077522F">
        <w:rPr>
          <w:szCs w:val="24"/>
        </w:rPr>
        <w:t>Fallavier</w:t>
      </w:r>
      <w:proofErr w:type="spellEnd"/>
      <w:r w:rsidRPr="0077522F">
        <w:rPr>
          <w:szCs w:val="24"/>
        </w:rPr>
        <w:t>, France)</w:t>
      </w:r>
      <w:r>
        <w:rPr>
          <w:szCs w:val="24"/>
        </w:rPr>
        <w:t xml:space="preserve">, artesunate (AS) was from </w:t>
      </w:r>
      <w:r w:rsidRPr="00683336">
        <w:rPr>
          <w:szCs w:val="24"/>
        </w:rPr>
        <w:t xml:space="preserve">MR4 (BEI </w:t>
      </w:r>
      <w:proofErr w:type="spellStart"/>
      <w:r w:rsidRPr="00683336">
        <w:rPr>
          <w:szCs w:val="24"/>
        </w:rPr>
        <w:t>Ressources</w:t>
      </w:r>
      <w:proofErr w:type="spellEnd"/>
      <w:r w:rsidRPr="00683336">
        <w:rPr>
          <w:szCs w:val="24"/>
        </w:rPr>
        <w:t>),</w:t>
      </w:r>
      <w:r>
        <w:rPr>
          <w:szCs w:val="24"/>
        </w:rPr>
        <w:t xml:space="preserve"> and </w:t>
      </w:r>
      <w:proofErr w:type="spellStart"/>
      <w:r>
        <w:rPr>
          <w:szCs w:val="24"/>
        </w:rPr>
        <w:t>dihydroartemisinin</w:t>
      </w:r>
      <w:proofErr w:type="spellEnd"/>
      <w:r>
        <w:rPr>
          <w:szCs w:val="24"/>
        </w:rPr>
        <w:t xml:space="preserve"> (DHA) was synthetized in our lab. </w:t>
      </w:r>
    </w:p>
    <w:p w14:paraId="5C9E0706" w14:textId="77777777" w:rsidR="00B54DA9" w:rsidRDefault="00B54DA9" w:rsidP="00B54DA9">
      <w:pPr>
        <w:pStyle w:val="SMText"/>
        <w:ind w:firstLine="0"/>
      </w:pPr>
      <w:r>
        <w:br w:type="page"/>
      </w:r>
    </w:p>
    <w:p w14:paraId="35805AE8" w14:textId="77777777" w:rsidR="00B54DA9" w:rsidRDefault="00B54DA9" w:rsidP="00B54DA9">
      <w:pPr>
        <w:pStyle w:val="SMHeading"/>
      </w:pPr>
      <w:r>
        <w:rPr>
          <w:noProof/>
        </w:rPr>
        <w:lastRenderedPageBreak/>
        <w:drawing>
          <wp:inline distT="0" distB="0" distL="0" distR="0" wp14:anchorId="133CA23C" wp14:editId="1828A281">
            <wp:extent cx="4514850" cy="313210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430" cy="3140142"/>
                    </a:xfrm>
                    <a:prstGeom prst="rect">
                      <a:avLst/>
                    </a:prstGeom>
                    <a:noFill/>
                  </pic:spPr>
                </pic:pic>
              </a:graphicData>
            </a:graphic>
          </wp:inline>
        </w:drawing>
      </w:r>
    </w:p>
    <w:p w14:paraId="182C3513" w14:textId="77777777" w:rsidR="00B54DA9" w:rsidRPr="00FC33A1" w:rsidRDefault="00B54DA9" w:rsidP="00B54DA9">
      <w:pPr>
        <w:pStyle w:val="SMHeading"/>
        <w:rPr>
          <w:b w:val="0"/>
          <w:i/>
          <w:lang w:val="en-GB"/>
        </w:rPr>
      </w:pPr>
      <w:r w:rsidRPr="00355362">
        <w:t>Fig. S1.</w:t>
      </w:r>
      <w:r>
        <w:t xml:space="preserve"> </w:t>
      </w:r>
      <w:r w:rsidRPr="00FC33A1">
        <w:rPr>
          <w:i/>
          <w:lang w:val="en-GB"/>
        </w:rPr>
        <w:t xml:space="preserve">Correlation between parasite clearance and pitting. </w:t>
      </w:r>
    </w:p>
    <w:p w14:paraId="72FCD59E" w14:textId="77F30761" w:rsidR="00B54DA9" w:rsidRPr="00FC33A1" w:rsidRDefault="00B54DA9" w:rsidP="00B54DA9">
      <w:pPr>
        <w:spacing w:after="120" w:line="360" w:lineRule="auto"/>
        <w:jc w:val="both"/>
        <w:rPr>
          <w:b/>
          <w:i/>
          <w:szCs w:val="24"/>
          <w:lang w:val="en-GB"/>
        </w:rPr>
      </w:pPr>
      <w:r w:rsidRPr="00FC33A1">
        <w:rPr>
          <w:i/>
          <w:szCs w:val="24"/>
          <w:lang w:val="en-GB"/>
        </w:rPr>
        <w:t>Correlation between parasite clearance</w:t>
      </w:r>
      <w:r>
        <w:rPr>
          <w:i/>
          <w:szCs w:val="24"/>
          <w:lang w:val="en-GB"/>
        </w:rPr>
        <w:t xml:space="preserve"> half-life (HL) </w:t>
      </w:r>
      <w:r w:rsidRPr="00FC33A1">
        <w:rPr>
          <w:i/>
          <w:szCs w:val="24"/>
          <w:lang w:val="en-GB"/>
        </w:rPr>
        <w:t xml:space="preserve">and pitting </w:t>
      </w:r>
      <w:r w:rsidR="00AE7F1E">
        <w:rPr>
          <w:i/>
          <w:szCs w:val="24"/>
          <w:lang w:val="en-GB"/>
        </w:rPr>
        <w:t>HL</w:t>
      </w:r>
      <w:r w:rsidRPr="00FC33A1">
        <w:rPr>
          <w:i/>
          <w:szCs w:val="24"/>
          <w:lang w:val="en-GB"/>
        </w:rPr>
        <w:t xml:space="preserve">: (r=0.32, p = 0.002). </w:t>
      </w:r>
      <w:r w:rsidRPr="00B51D38">
        <w:rPr>
          <w:i/>
          <w:iCs/>
          <w:szCs w:val="24"/>
          <w:lang w:val="en-GB"/>
        </w:rPr>
        <w:t xml:space="preserve">Data </w:t>
      </w:r>
      <w:r>
        <w:rPr>
          <w:i/>
          <w:iCs/>
          <w:szCs w:val="24"/>
          <w:lang w:val="en-GB"/>
        </w:rPr>
        <w:t>from 88 patients in three Cambodian regions.</w:t>
      </w:r>
    </w:p>
    <w:p w14:paraId="689C05AF" w14:textId="77777777" w:rsidR="00B54DA9" w:rsidRDefault="00B54DA9" w:rsidP="00B54DA9">
      <w:pPr>
        <w:pStyle w:val="SMcaption"/>
      </w:pPr>
    </w:p>
    <w:p w14:paraId="4492EB02" w14:textId="77777777" w:rsidR="00B54DA9" w:rsidRDefault="00B54DA9" w:rsidP="00B54DA9">
      <w:pPr>
        <w:pStyle w:val="SMcaption"/>
      </w:pPr>
      <w:r>
        <w:br w:type="page"/>
      </w:r>
    </w:p>
    <w:p w14:paraId="534E7CCC" w14:textId="77777777" w:rsidR="00B54DA9" w:rsidRDefault="00B54DA9" w:rsidP="00B54DA9">
      <w:pPr>
        <w:pStyle w:val="SMHeading"/>
      </w:pPr>
      <w:r>
        <w:rPr>
          <w:noProof/>
          <w:lang w:val="en-GB"/>
        </w:rPr>
        <w:lastRenderedPageBreak/>
        <w:drawing>
          <wp:inline distT="0" distB="0" distL="0" distR="0" wp14:anchorId="69EEE602" wp14:editId="0CFACEF2">
            <wp:extent cx="4639310" cy="686498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310" cy="6864985"/>
                    </a:xfrm>
                    <a:prstGeom prst="rect">
                      <a:avLst/>
                    </a:prstGeom>
                    <a:noFill/>
                  </pic:spPr>
                </pic:pic>
              </a:graphicData>
            </a:graphic>
          </wp:inline>
        </w:drawing>
      </w:r>
    </w:p>
    <w:p w14:paraId="05168C7C" w14:textId="77777777" w:rsidR="00B54DA9" w:rsidRPr="00355362" w:rsidRDefault="00B54DA9" w:rsidP="00B54DA9">
      <w:pPr>
        <w:pStyle w:val="SMHeading"/>
      </w:pPr>
      <w:r w:rsidRPr="00355362">
        <w:t>Fig. S2</w:t>
      </w:r>
      <w:r>
        <w:t xml:space="preserve">.  </w:t>
      </w:r>
    </w:p>
    <w:p w14:paraId="4D181383" w14:textId="77777777" w:rsidR="00B54DA9" w:rsidRPr="009467AD" w:rsidRDefault="00B54DA9" w:rsidP="00B54DA9">
      <w:pPr>
        <w:pStyle w:val="SMcaption"/>
        <w:jc w:val="both"/>
        <w:rPr>
          <w:iCs/>
        </w:rPr>
      </w:pPr>
      <w:r w:rsidRPr="009467AD">
        <w:rPr>
          <w:b/>
          <w:iCs/>
          <w:szCs w:val="24"/>
          <w:lang w:val="en-GB"/>
        </w:rPr>
        <w:t xml:space="preserve">RBCs labelling and gating strategy. (A) </w:t>
      </w:r>
      <w:r w:rsidRPr="009467AD">
        <w:rPr>
          <w:iCs/>
          <w:szCs w:val="24"/>
          <w:lang w:val="en-GB"/>
        </w:rPr>
        <w:t xml:space="preserve">RBCs (red blood cells) infected with artemisinin-sensitive F32-TEM and -resistant F32-ART parasites treated with artesunate (AS) were then labelled with </w:t>
      </w:r>
      <w:proofErr w:type="spellStart"/>
      <w:r w:rsidRPr="009467AD">
        <w:rPr>
          <w:iCs/>
          <w:szCs w:val="24"/>
          <w:lang w:val="en-GB"/>
        </w:rPr>
        <w:t>CellTrace</w:t>
      </w:r>
      <w:proofErr w:type="spellEnd"/>
      <w:r w:rsidRPr="009467AD">
        <w:rPr>
          <w:iCs/>
          <w:szCs w:val="24"/>
          <w:lang w:val="en-GB"/>
        </w:rPr>
        <w:t xml:space="preserve"> (Violet and </w:t>
      </w:r>
      <w:proofErr w:type="spellStart"/>
      <w:r w:rsidRPr="009467AD">
        <w:rPr>
          <w:iCs/>
          <w:szCs w:val="24"/>
          <w:lang w:val="en-GB"/>
        </w:rPr>
        <w:t>FarRed</w:t>
      </w:r>
      <w:proofErr w:type="spellEnd"/>
      <w:r w:rsidRPr="009467AD">
        <w:rPr>
          <w:iCs/>
          <w:szCs w:val="24"/>
          <w:lang w:val="en-GB"/>
        </w:rPr>
        <w:t>, respectively), mixed, diluted in unlabelled healthy RBCs and perfused into the spleen. (</w:t>
      </w:r>
      <w:r w:rsidRPr="009467AD">
        <w:rPr>
          <w:b/>
          <w:iCs/>
          <w:szCs w:val="24"/>
          <w:lang w:val="en-GB"/>
        </w:rPr>
        <w:t>B)</w:t>
      </w:r>
      <w:r w:rsidRPr="009467AD">
        <w:rPr>
          <w:iCs/>
          <w:szCs w:val="24"/>
          <w:lang w:val="en-GB"/>
        </w:rPr>
        <w:t xml:space="preserve"> RESA protein were labelled using human hyperimmune antibody and parasite DNA was labelled using SYBR Green. Infected RBCs (DNA</w:t>
      </w:r>
      <w:r w:rsidRPr="009467AD">
        <w:rPr>
          <w:iCs/>
          <w:szCs w:val="24"/>
          <w:vertAlign w:val="superscript"/>
          <w:lang w:val="en-GB"/>
        </w:rPr>
        <w:t xml:space="preserve">+ </w:t>
      </w:r>
      <w:r w:rsidRPr="009467AD">
        <w:rPr>
          <w:iCs/>
          <w:szCs w:val="24"/>
          <w:lang w:val="en-GB"/>
        </w:rPr>
        <w:t>RESA</w:t>
      </w:r>
      <w:r w:rsidRPr="009467AD">
        <w:rPr>
          <w:iCs/>
          <w:szCs w:val="24"/>
          <w:vertAlign w:val="superscript"/>
          <w:lang w:val="en-GB"/>
        </w:rPr>
        <w:t>+</w:t>
      </w:r>
      <w:r w:rsidRPr="009467AD">
        <w:rPr>
          <w:iCs/>
          <w:szCs w:val="24"/>
          <w:lang w:val="en-GB"/>
        </w:rPr>
        <w:t xml:space="preserve">) and </w:t>
      </w:r>
      <w:r w:rsidRPr="009467AD">
        <w:rPr>
          <w:iCs/>
          <w:szCs w:val="24"/>
          <w:lang w:val="en-GB"/>
        </w:rPr>
        <w:lastRenderedPageBreak/>
        <w:t>pitted RBCs (DNA</w:t>
      </w:r>
      <w:r w:rsidRPr="009467AD">
        <w:rPr>
          <w:iCs/>
          <w:szCs w:val="24"/>
          <w:vertAlign w:val="superscript"/>
          <w:lang w:val="en-GB"/>
        </w:rPr>
        <w:t xml:space="preserve">- </w:t>
      </w:r>
      <w:r w:rsidRPr="009467AD">
        <w:rPr>
          <w:iCs/>
          <w:szCs w:val="24"/>
          <w:lang w:val="en-GB"/>
        </w:rPr>
        <w:t>RESA</w:t>
      </w:r>
      <w:r w:rsidRPr="009467AD">
        <w:rPr>
          <w:iCs/>
          <w:szCs w:val="24"/>
          <w:vertAlign w:val="superscript"/>
          <w:lang w:val="en-GB"/>
        </w:rPr>
        <w:t>+</w:t>
      </w:r>
      <w:r w:rsidRPr="009467AD">
        <w:rPr>
          <w:iCs/>
          <w:szCs w:val="24"/>
          <w:lang w:val="en-GB"/>
        </w:rPr>
        <w:t>) were then quantified for each strain and for each time point (before and after splenic perfusion) using flow cytometry.</w:t>
      </w:r>
      <w:r>
        <w:rPr>
          <w:iCs/>
          <w:szCs w:val="24"/>
          <w:lang w:val="en-GB"/>
        </w:rPr>
        <w:t xml:space="preserve"> </w:t>
      </w:r>
    </w:p>
    <w:p w14:paraId="2FB177B6" w14:textId="77777777" w:rsidR="00B54DA9" w:rsidRDefault="00B54DA9" w:rsidP="00B54DA9">
      <w:pPr>
        <w:pStyle w:val="SMcaption"/>
      </w:pPr>
    </w:p>
    <w:p w14:paraId="464A42E7" w14:textId="77777777" w:rsidR="00B54DA9" w:rsidRDefault="00B54DA9" w:rsidP="00B54DA9">
      <w:pPr>
        <w:pStyle w:val="SMcaption"/>
      </w:pPr>
      <w:r>
        <w:br w:type="page"/>
      </w:r>
    </w:p>
    <w:p w14:paraId="29F58431" w14:textId="77777777" w:rsidR="00B54DA9" w:rsidRPr="00355362" w:rsidRDefault="00B54DA9" w:rsidP="00B54DA9">
      <w:pPr>
        <w:pStyle w:val="SMHeading"/>
      </w:pPr>
      <w:r>
        <w:rPr>
          <w:noProof/>
          <w:lang w:val="en-GB"/>
        </w:rPr>
        <w:lastRenderedPageBreak/>
        <w:drawing>
          <wp:inline distT="0" distB="0" distL="0" distR="0" wp14:anchorId="0CE1C2D4" wp14:editId="4BFBF93C">
            <wp:extent cx="5788025" cy="2422166"/>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4151" cy="2433099"/>
                    </a:xfrm>
                    <a:prstGeom prst="rect">
                      <a:avLst/>
                    </a:prstGeom>
                    <a:noFill/>
                  </pic:spPr>
                </pic:pic>
              </a:graphicData>
            </a:graphic>
          </wp:inline>
        </w:drawing>
      </w:r>
      <w:r w:rsidRPr="00355362">
        <w:t>Fig. S</w:t>
      </w:r>
      <w:r>
        <w:t>3.</w:t>
      </w:r>
    </w:p>
    <w:p w14:paraId="4ADD1155" w14:textId="77777777" w:rsidR="00B54DA9" w:rsidRPr="00F45308" w:rsidRDefault="00B54DA9" w:rsidP="00B54DA9">
      <w:pPr>
        <w:spacing w:after="120" w:line="360" w:lineRule="auto"/>
        <w:jc w:val="both"/>
        <w:rPr>
          <w:i/>
          <w:szCs w:val="24"/>
          <w:lang w:val="en-GB"/>
        </w:rPr>
      </w:pPr>
      <w:r w:rsidRPr="00F45308">
        <w:rPr>
          <w:b/>
          <w:i/>
          <w:szCs w:val="24"/>
          <w:lang w:val="en-GB"/>
        </w:rPr>
        <w:t xml:space="preserve">Clearance/pitting in ex vivo perfused spleens. </w:t>
      </w:r>
      <w:r>
        <w:rPr>
          <w:b/>
          <w:i/>
          <w:szCs w:val="24"/>
          <w:lang w:val="en-GB"/>
        </w:rPr>
        <w:t>(</w:t>
      </w:r>
      <w:r w:rsidRPr="00F45308">
        <w:rPr>
          <w:b/>
          <w:i/>
          <w:szCs w:val="24"/>
          <w:lang w:val="en-GB"/>
        </w:rPr>
        <w:t>A</w:t>
      </w:r>
      <w:r>
        <w:rPr>
          <w:b/>
          <w:i/>
          <w:szCs w:val="24"/>
          <w:lang w:val="en-GB"/>
        </w:rPr>
        <w:t>)</w:t>
      </w:r>
      <w:r w:rsidRPr="00F45308">
        <w:rPr>
          <w:b/>
          <w:i/>
          <w:szCs w:val="24"/>
          <w:lang w:val="en-GB"/>
        </w:rPr>
        <w:t xml:space="preserve"> </w:t>
      </w:r>
      <w:r w:rsidRPr="00F45308">
        <w:rPr>
          <w:i/>
          <w:szCs w:val="24"/>
          <w:lang w:val="en-GB"/>
        </w:rPr>
        <w:t xml:space="preserve">Parasite clearance and </w:t>
      </w:r>
      <w:r>
        <w:rPr>
          <w:i/>
          <w:szCs w:val="24"/>
          <w:lang w:val="en-GB"/>
        </w:rPr>
        <w:t>(</w:t>
      </w:r>
      <w:r w:rsidRPr="00F45308">
        <w:rPr>
          <w:b/>
          <w:i/>
          <w:szCs w:val="24"/>
          <w:lang w:val="en-GB"/>
        </w:rPr>
        <w:t>B</w:t>
      </w:r>
      <w:r>
        <w:rPr>
          <w:b/>
          <w:i/>
          <w:szCs w:val="24"/>
          <w:lang w:val="en-GB"/>
        </w:rPr>
        <w:t>)</w:t>
      </w:r>
      <w:r w:rsidRPr="00F45308">
        <w:rPr>
          <w:b/>
          <w:i/>
          <w:szCs w:val="24"/>
          <w:lang w:val="en-GB"/>
        </w:rPr>
        <w:t xml:space="preserve"> </w:t>
      </w:r>
      <w:r w:rsidRPr="00F97A1D">
        <w:rPr>
          <w:i/>
          <w:szCs w:val="24"/>
          <w:lang w:val="en-GB"/>
        </w:rPr>
        <w:t>P</w:t>
      </w:r>
      <w:r w:rsidRPr="00F45308">
        <w:rPr>
          <w:i/>
          <w:szCs w:val="24"/>
          <w:lang w:val="en-GB"/>
        </w:rPr>
        <w:t xml:space="preserve">itting rate were determined over time during spleen perfusion. </w:t>
      </w:r>
      <w:r>
        <w:rPr>
          <w:i/>
          <w:szCs w:val="24"/>
          <w:lang w:val="en-GB"/>
        </w:rPr>
        <w:t>A</w:t>
      </w:r>
      <w:r w:rsidRPr="00F45308">
        <w:rPr>
          <w:i/>
          <w:szCs w:val="24"/>
          <w:lang w:val="en-GB"/>
        </w:rPr>
        <w:t>rtesunate</w:t>
      </w:r>
      <w:r>
        <w:rPr>
          <w:i/>
          <w:szCs w:val="24"/>
          <w:lang w:val="en-GB"/>
        </w:rPr>
        <w:t>(AS)</w:t>
      </w:r>
      <w:r w:rsidRPr="00F45308">
        <w:rPr>
          <w:i/>
          <w:szCs w:val="24"/>
          <w:lang w:val="en-GB"/>
        </w:rPr>
        <w:t>-treated</w:t>
      </w:r>
      <w:r>
        <w:rPr>
          <w:i/>
          <w:szCs w:val="24"/>
          <w:lang w:val="en-GB"/>
        </w:rPr>
        <w:t xml:space="preserve"> RBCs infected by</w:t>
      </w:r>
      <w:r w:rsidRPr="00F45308">
        <w:rPr>
          <w:i/>
          <w:szCs w:val="24"/>
          <w:lang w:val="en-GB"/>
        </w:rPr>
        <w:t xml:space="preserve"> F32-TEM (dark green curves) </w:t>
      </w:r>
      <w:r>
        <w:rPr>
          <w:i/>
          <w:szCs w:val="24"/>
          <w:lang w:val="en-GB"/>
        </w:rPr>
        <w:t>or</w:t>
      </w:r>
      <w:r w:rsidRPr="00F45308">
        <w:rPr>
          <w:i/>
          <w:szCs w:val="24"/>
          <w:lang w:val="en-GB"/>
        </w:rPr>
        <w:t xml:space="preserve"> F32-ART (dark red curves) parasites </w:t>
      </w:r>
      <w:r>
        <w:rPr>
          <w:i/>
          <w:szCs w:val="24"/>
          <w:lang w:val="en-GB"/>
        </w:rPr>
        <w:t>were</w:t>
      </w:r>
      <w:r w:rsidRPr="00F45308">
        <w:rPr>
          <w:i/>
          <w:szCs w:val="24"/>
          <w:lang w:val="en-GB"/>
        </w:rPr>
        <w:t xml:space="preserve"> stained with different </w:t>
      </w:r>
      <w:proofErr w:type="spellStart"/>
      <w:r w:rsidRPr="00F45308">
        <w:rPr>
          <w:i/>
          <w:szCs w:val="24"/>
          <w:lang w:val="en-GB"/>
        </w:rPr>
        <w:t>CellTrace</w:t>
      </w:r>
      <w:proofErr w:type="spellEnd"/>
      <w:r w:rsidRPr="00F45308">
        <w:rPr>
          <w:i/>
          <w:szCs w:val="24"/>
          <w:lang w:val="en-GB"/>
        </w:rPr>
        <w:t xml:space="preserve"> </w:t>
      </w:r>
      <w:r>
        <w:rPr>
          <w:i/>
          <w:szCs w:val="24"/>
          <w:lang w:val="en-GB"/>
        </w:rPr>
        <w:t xml:space="preserve">fluorophores </w:t>
      </w:r>
      <w:r w:rsidRPr="00F45308">
        <w:rPr>
          <w:i/>
          <w:szCs w:val="24"/>
          <w:lang w:val="en-GB"/>
        </w:rPr>
        <w:t>(</w:t>
      </w:r>
      <w:r>
        <w:rPr>
          <w:i/>
          <w:szCs w:val="24"/>
          <w:lang w:val="en-GB"/>
        </w:rPr>
        <w:t>Violet</w:t>
      </w:r>
      <w:r w:rsidRPr="00F45308">
        <w:rPr>
          <w:i/>
          <w:szCs w:val="24"/>
          <w:lang w:val="en-GB"/>
        </w:rPr>
        <w:t xml:space="preserve"> and</w:t>
      </w:r>
      <w:r>
        <w:rPr>
          <w:i/>
          <w:szCs w:val="24"/>
          <w:lang w:val="en-GB"/>
        </w:rPr>
        <w:t xml:space="preserve"> </w:t>
      </w:r>
      <w:proofErr w:type="spellStart"/>
      <w:r w:rsidRPr="00F45308">
        <w:rPr>
          <w:i/>
          <w:szCs w:val="24"/>
          <w:lang w:val="en-GB"/>
        </w:rPr>
        <w:t>Far</w:t>
      </w:r>
      <w:r>
        <w:rPr>
          <w:i/>
          <w:szCs w:val="24"/>
          <w:lang w:val="en-GB"/>
        </w:rPr>
        <w:t>R</w:t>
      </w:r>
      <w:r w:rsidRPr="00F45308">
        <w:rPr>
          <w:i/>
          <w:szCs w:val="24"/>
          <w:lang w:val="en-GB"/>
        </w:rPr>
        <w:t>ed</w:t>
      </w:r>
      <w:proofErr w:type="spellEnd"/>
      <w:r w:rsidRPr="00F45308">
        <w:rPr>
          <w:i/>
          <w:szCs w:val="24"/>
          <w:lang w:val="en-GB"/>
        </w:rPr>
        <w:t xml:space="preserve">, respectively) before </w:t>
      </w:r>
      <w:r>
        <w:rPr>
          <w:i/>
          <w:szCs w:val="24"/>
          <w:lang w:val="en-GB"/>
        </w:rPr>
        <w:t xml:space="preserve">mixing them and performing spleen </w:t>
      </w:r>
      <w:r w:rsidRPr="00F45308">
        <w:rPr>
          <w:i/>
          <w:szCs w:val="24"/>
          <w:lang w:val="en-GB"/>
        </w:rPr>
        <w:t>perfusion</w:t>
      </w:r>
      <w:r>
        <w:rPr>
          <w:i/>
          <w:szCs w:val="24"/>
          <w:lang w:val="en-GB"/>
        </w:rPr>
        <w:t>s</w:t>
      </w:r>
      <w:r w:rsidRPr="00F45308">
        <w:rPr>
          <w:i/>
          <w:szCs w:val="24"/>
          <w:lang w:val="en-GB"/>
        </w:rPr>
        <w:t>.</w:t>
      </w:r>
      <w:r>
        <w:rPr>
          <w:i/>
          <w:szCs w:val="24"/>
          <w:lang w:val="en-GB"/>
        </w:rPr>
        <w:t xml:space="preserve"> Five experiments were performed, on five spleens, and </w:t>
      </w:r>
      <w:r>
        <w:rPr>
          <w:i/>
          <w:iCs/>
          <w:szCs w:val="24"/>
          <w:lang w:val="en-GB"/>
        </w:rPr>
        <w:t>d</w:t>
      </w:r>
      <w:r w:rsidRPr="00B51D38">
        <w:rPr>
          <w:i/>
          <w:iCs/>
          <w:szCs w:val="24"/>
          <w:lang w:val="en-GB"/>
        </w:rPr>
        <w:t>ata are expressed as mean ± SEM</w:t>
      </w:r>
      <w:r>
        <w:rPr>
          <w:i/>
          <w:iCs/>
          <w:szCs w:val="24"/>
          <w:lang w:val="en-GB"/>
        </w:rPr>
        <w:t xml:space="preserve">. </w:t>
      </w:r>
      <w:r w:rsidRPr="00F45308">
        <w:rPr>
          <w:i/>
          <w:szCs w:val="24"/>
          <w:lang w:val="en-GB"/>
        </w:rPr>
        <w:t xml:space="preserve">A control </w:t>
      </w:r>
      <w:r>
        <w:rPr>
          <w:i/>
          <w:szCs w:val="24"/>
          <w:lang w:val="en-GB"/>
        </w:rPr>
        <w:t xml:space="preserve">experiment was carried out with one (sixth) </w:t>
      </w:r>
      <w:r w:rsidRPr="00F45308">
        <w:rPr>
          <w:i/>
          <w:szCs w:val="24"/>
          <w:lang w:val="en-GB"/>
        </w:rPr>
        <w:t xml:space="preserve">spleen perfused with </w:t>
      </w:r>
      <w:r>
        <w:rPr>
          <w:i/>
          <w:szCs w:val="24"/>
          <w:lang w:val="en-GB"/>
        </w:rPr>
        <w:t>no</w:t>
      </w:r>
      <w:r w:rsidRPr="00F45308">
        <w:rPr>
          <w:i/>
          <w:szCs w:val="24"/>
          <w:lang w:val="en-GB"/>
        </w:rPr>
        <w:t xml:space="preserve"> artesunate (AS) treatment</w:t>
      </w:r>
      <w:r>
        <w:rPr>
          <w:i/>
          <w:szCs w:val="24"/>
          <w:lang w:val="en-GB"/>
        </w:rPr>
        <w:t xml:space="preserve"> RBCs infected by </w:t>
      </w:r>
      <w:r w:rsidRPr="00F45308">
        <w:rPr>
          <w:i/>
          <w:szCs w:val="24"/>
          <w:lang w:val="en-GB"/>
        </w:rPr>
        <w:t>artemisinin-sensitive (light green curve) and -resistant (light red curve) parasites.</w:t>
      </w:r>
    </w:p>
    <w:p w14:paraId="1DEED94D" w14:textId="77777777" w:rsidR="00B54DA9" w:rsidRDefault="00B54DA9" w:rsidP="00B54DA9">
      <w:pPr>
        <w:pStyle w:val="SMcaption"/>
      </w:pPr>
    </w:p>
    <w:p w14:paraId="6F131644" w14:textId="77777777" w:rsidR="00B54DA9" w:rsidRDefault="00B54DA9" w:rsidP="00B54DA9">
      <w:pPr>
        <w:pStyle w:val="SMcaption"/>
      </w:pPr>
      <w:r>
        <w:br w:type="page"/>
      </w:r>
    </w:p>
    <w:p w14:paraId="4A4A30DA" w14:textId="77777777" w:rsidR="00B54DA9" w:rsidRDefault="00B54DA9" w:rsidP="00B54DA9">
      <w:pPr>
        <w:pStyle w:val="SMcaption"/>
        <w:rPr>
          <w:b/>
          <w:bCs/>
          <w:kern w:val="32"/>
          <w:szCs w:val="24"/>
        </w:rPr>
      </w:pPr>
      <w:r>
        <w:rPr>
          <w:noProof/>
          <w:lang w:val="en-GB"/>
        </w:rPr>
        <w:lastRenderedPageBreak/>
        <w:drawing>
          <wp:inline distT="0" distB="0" distL="0" distR="0" wp14:anchorId="1C9551CF" wp14:editId="277031F7">
            <wp:extent cx="5871620" cy="3581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1900" cy="3587670"/>
                    </a:xfrm>
                    <a:prstGeom prst="rect">
                      <a:avLst/>
                    </a:prstGeom>
                    <a:noFill/>
                  </pic:spPr>
                </pic:pic>
              </a:graphicData>
            </a:graphic>
          </wp:inline>
        </w:drawing>
      </w:r>
      <w:r>
        <w:rPr>
          <w:b/>
          <w:i/>
          <w:noProof/>
          <w:szCs w:val="24"/>
          <w:lang w:val="en-GB"/>
        </w:rPr>
        <w:lastRenderedPageBreak/>
        <w:drawing>
          <wp:inline distT="0" distB="0" distL="0" distR="0" wp14:anchorId="16399A50" wp14:editId="3AE1B0C6">
            <wp:extent cx="4225127" cy="7556601"/>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3080" cy="7570825"/>
                    </a:xfrm>
                    <a:prstGeom prst="rect">
                      <a:avLst/>
                    </a:prstGeom>
                    <a:noFill/>
                  </pic:spPr>
                </pic:pic>
              </a:graphicData>
            </a:graphic>
          </wp:inline>
        </w:drawing>
      </w:r>
    </w:p>
    <w:p w14:paraId="1B4108AB" w14:textId="77777777" w:rsidR="00B54DA9" w:rsidRDefault="00B54DA9" w:rsidP="00B54DA9">
      <w:pPr>
        <w:pStyle w:val="SMcaption"/>
      </w:pPr>
      <w:r w:rsidRPr="00481618">
        <w:rPr>
          <w:b/>
          <w:bCs/>
          <w:kern w:val="32"/>
          <w:szCs w:val="24"/>
        </w:rPr>
        <w:t>Fig. S</w:t>
      </w:r>
      <w:r>
        <w:rPr>
          <w:b/>
          <w:bCs/>
          <w:kern w:val="32"/>
          <w:szCs w:val="24"/>
        </w:rPr>
        <w:t>4</w:t>
      </w:r>
      <w:r w:rsidRPr="00481618">
        <w:rPr>
          <w:b/>
          <w:bCs/>
          <w:kern w:val="32"/>
          <w:szCs w:val="24"/>
        </w:rPr>
        <w:t>.</w:t>
      </w:r>
      <w:r>
        <w:t xml:space="preserve">   </w:t>
      </w:r>
    </w:p>
    <w:p w14:paraId="28F64A0F" w14:textId="77777777" w:rsidR="00B54DA9" w:rsidRDefault="00B54DA9" w:rsidP="00B54DA9">
      <w:pPr>
        <w:spacing w:after="120" w:line="360" w:lineRule="auto"/>
        <w:jc w:val="both"/>
        <w:rPr>
          <w:i/>
          <w:szCs w:val="24"/>
        </w:rPr>
      </w:pPr>
      <w:r>
        <w:rPr>
          <w:b/>
          <w:i/>
          <w:szCs w:val="24"/>
          <w:lang w:val="en-GB"/>
        </w:rPr>
        <w:t xml:space="preserve">K13 sequencing. </w:t>
      </w:r>
      <w:r w:rsidRPr="00481618">
        <w:rPr>
          <w:b/>
          <w:i/>
          <w:szCs w:val="24"/>
          <w:lang w:val="en-GB"/>
        </w:rPr>
        <w:t>(A)</w:t>
      </w:r>
      <w:r w:rsidRPr="00481618">
        <w:rPr>
          <w:bCs/>
          <w:i/>
          <w:szCs w:val="24"/>
          <w:lang w:val="en-GB"/>
        </w:rPr>
        <w:t xml:space="preserve"> K13 sequencing after ex vivo splenic perfusions. </w:t>
      </w:r>
      <w:r w:rsidRPr="00481618">
        <w:rPr>
          <w:bCs/>
          <w:i/>
          <w:szCs w:val="24"/>
        </w:rPr>
        <w:t xml:space="preserve">Infected RBCs collected from the circuit reservoir at the end of perfusion were incubated in fresh drug-free complete </w:t>
      </w:r>
      <w:r w:rsidRPr="00481618">
        <w:rPr>
          <w:bCs/>
          <w:i/>
          <w:szCs w:val="24"/>
        </w:rPr>
        <w:lastRenderedPageBreak/>
        <w:t xml:space="preserve">culture medium. Blood smears followed by Giemsa staining were taken every 3 days until recrudescence was observed (D5 for spleen C, D6 for spleen D, and D14 for spleen E). Sequencing of the pfk13 gene was performed to determine which strains were present in AS-treated culture or for control (without artesunate treatment: spleen F). F32-ART parasites carry the mutation M476I on the pfk13 gene. </w:t>
      </w:r>
      <w:r w:rsidRPr="00481618">
        <w:rPr>
          <w:b/>
          <w:i/>
          <w:szCs w:val="24"/>
        </w:rPr>
        <w:t>(B)</w:t>
      </w:r>
      <w:r w:rsidRPr="00481618">
        <w:rPr>
          <w:bCs/>
          <w:i/>
          <w:szCs w:val="24"/>
        </w:rPr>
        <w:t xml:space="preserve"> </w:t>
      </w:r>
      <w:r w:rsidRPr="00481618">
        <w:rPr>
          <w:bCs/>
          <w:i/>
          <w:szCs w:val="24"/>
          <w:lang w:val="en-GB"/>
        </w:rPr>
        <w:t xml:space="preserve">K13 sequencing after in vitro recrudescence experiments. Mixed parasite cultures (0.5% each) </w:t>
      </w:r>
      <w:r w:rsidRPr="00481618">
        <w:rPr>
          <w:bCs/>
          <w:i/>
          <w:szCs w:val="24"/>
        </w:rPr>
        <w:t>were incubated</w:t>
      </w:r>
      <w:r w:rsidRPr="003F3E70">
        <w:rPr>
          <w:bCs/>
          <w:i/>
          <w:szCs w:val="24"/>
        </w:rPr>
        <w:t xml:space="preserve"> in fresh drug-free comp</w:t>
      </w:r>
      <w:r w:rsidRPr="00F45308">
        <w:rPr>
          <w:i/>
          <w:szCs w:val="24"/>
        </w:rPr>
        <w:t>lete culture medium</w:t>
      </w:r>
      <w:r>
        <w:rPr>
          <w:i/>
          <w:szCs w:val="24"/>
        </w:rPr>
        <w:t xml:space="preserve"> at the end of a 1 µM AS exposure for 6h, 20h or 30h</w:t>
      </w:r>
      <w:r w:rsidRPr="00F45308">
        <w:rPr>
          <w:i/>
          <w:szCs w:val="24"/>
        </w:rPr>
        <w:t>. Blood smears followed by Giemsa staining were taken every 3 days until recrudescence was observed</w:t>
      </w:r>
      <w:r>
        <w:rPr>
          <w:i/>
          <w:szCs w:val="24"/>
        </w:rPr>
        <w:t>. At the end of the treatment, and at the recrudescence day, s</w:t>
      </w:r>
      <w:r w:rsidRPr="00F45308">
        <w:rPr>
          <w:i/>
          <w:szCs w:val="24"/>
        </w:rPr>
        <w:t>equencing of the pfk13 gene was performed to determine which strains were present in AS-treated culture</w:t>
      </w:r>
      <w:r>
        <w:rPr>
          <w:i/>
          <w:szCs w:val="24"/>
        </w:rPr>
        <w:t xml:space="preserve"> in three independent experiment (Exp 1 to 3)</w:t>
      </w:r>
      <w:r w:rsidRPr="00F45308">
        <w:rPr>
          <w:i/>
          <w:szCs w:val="24"/>
        </w:rPr>
        <w:t>. F32-ART parasites carry the mutation M476I on the pfk13 gene.</w:t>
      </w:r>
    </w:p>
    <w:p w14:paraId="0B83F54C" w14:textId="77777777" w:rsidR="00B54DA9" w:rsidRDefault="00B54DA9" w:rsidP="00B54DA9">
      <w:pPr>
        <w:pStyle w:val="SMcaption"/>
      </w:pPr>
      <w:r>
        <w:br w:type="page"/>
      </w:r>
    </w:p>
    <w:p w14:paraId="606621E6" w14:textId="77777777" w:rsidR="00B54DA9" w:rsidRDefault="00B54DA9" w:rsidP="00B54DA9">
      <w:pPr>
        <w:pStyle w:val="SMHeading"/>
      </w:pPr>
      <w:r>
        <w:rPr>
          <w:noProof/>
        </w:rPr>
        <w:lastRenderedPageBreak/>
        <w:drawing>
          <wp:inline distT="0" distB="0" distL="0" distR="0" wp14:anchorId="7F47813B" wp14:editId="7535A473">
            <wp:extent cx="5442127" cy="835723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6163" cy="8363433"/>
                    </a:xfrm>
                    <a:prstGeom prst="rect">
                      <a:avLst/>
                    </a:prstGeom>
                    <a:noFill/>
                  </pic:spPr>
                </pic:pic>
              </a:graphicData>
            </a:graphic>
          </wp:inline>
        </w:drawing>
      </w:r>
    </w:p>
    <w:p w14:paraId="492F64B9" w14:textId="77777777" w:rsidR="00B54DA9" w:rsidRDefault="00B54DA9" w:rsidP="00B54DA9">
      <w:pPr>
        <w:pStyle w:val="SMHeading"/>
      </w:pPr>
      <w:r>
        <w:lastRenderedPageBreak/>
        <w:t>Fig. S5.</w:t>
      </w:r>
    </w:p>
    <w:p w14:paraId="3A37E3D3" w14:textId="77777777" w:rsidR="00B54DA9" w:rsidRPr="000E0A6B" w:rsidRDefault="00B54DA9" w:rsidP="00B54DA9">
      <w:pPr>
        <w:spacing w:after="120" w:line="360" w:lineRule="auto"/>
        <w:jc w:val="both"/>
        <w:rPr>
          <w:i/>
          <w:szCs w:val="24"/>
        </w:rPr>
      </w:pPr>
      <w:r w:rsidRPr="000E0A6B">
        <w:rPr>
          <w:b/>
          <w:i/>
          <w:szCs w:val="24"/>
          <w:lang w:val="en-GB"/>
        </w:rPr>
        <w:t>Quantification of hydroxylated polyunsaturated fatty acid</w:t>
      </w:r>
      <w:r>
        <w:rPr>
          <w:b/>
          <w:i/>
          <w:szCs w:val="24"/>
          <w:lang w:val="en-GB"/>
        </w:rPr>
        <w:t>s</w:t>
      </w:r>
      <w:r w:rsidRPr="000E0A6B">
        <w:rPr>
          <w:b/>
          <w:i/>
          <w:szCs w:val="24"/>
          <w:lang w:val="en-GB"/>
        </w:rPr>
        <w:t xml:space="preserve"> in RBCs infected by artemisinin-sensitive (F32-TEM) or artemisinin-resistant (F32-ART) </w:t>
      </w:r>
      <w:r w:rsidRPr="0044241D">
        <w:rPr>
          <w:b/>
          <w:szCs w:val="24"/>
          <w:lang w:val="en-GB"/>
        </w:rPr>
        <w:t>P. falciparum</w:t>
      </w:r>
      <w:r>
        <w:rPr>
          <w:b/>
          <w:i/>
          <w:szCs w:val="24"/>
          <w:lang w:val="en-GB"/>
        </w:rPr>
        <w:t xml:space="preserve"> </w:t>
      </w:r>
      <w:r w:rsidRPr="000E0A6B">
        <w:rPr>
          <w:b/>
          <w:i/>
          <w:szCs w:val="24"/>
          <w:lang w:val="en-GB"/>
        </w:rPr>
        <w:t xml:space="preserve">parasites. (A) </w:t>
      </w:r>
      <w:r w:rsidRPr="000E0A6B">
        <w:rPr>
          <w:i/>
          <w:iCs/>
          <w:szCs w:val="24"/>
          <w:lang w:val="en-GB"/>
        </w:rPr>
        <w:t>Quantification of (</w:t>
      </w:r>
      <w:r w:rsidRPr="000E0A6B">
        <w:rPr>
          <w:b/>
          <w:i/>
          <w:iCs/>
          <w:szCs w:val="24"/>
          <w:lang w:val="en-GB"/>
        </w:rPr>
        <w:t>A1</w:t>
      </w:r>
      <w:r w:rsidRPr="000E0A6B">
        <w:rPr>
          <w:i/>
          <w:iCs/>
          <w:szCs w:val="24"/>
          <w:lang w:val="en-GB"/>
        </w:rPr>
        <w:t>) total saturated fatty acids (SFA), mono-unsaturated fatty acid</w:t>
      </w:r>
      <w:r>
        <w:rPr>
          <w:i/>
          <w:iCs/>
          <w:szCs w:val="24"/>
          <w:lang w:val="en-GB"/>
        </w:rPr>
        <w:t>s</w:t>
      </w:r>
      <w:r w:rsidRPr="000E0A6B">
        <w:rPr>
          <w:i/>
          <w:iCs/>
          <w:szCs w:val="24"/>
          <w:lang w:val="en-GB"/>
        </w:rPr>
        <w:t xml:space="preserve"> (MUFA) and poly-unsaturated fatty acid</w:t>
      </w:r>
      <w:r>
        <w:rPr>
          <w:i/>
          <w:iCs/>
          <w:szCs w:val="24"/>
          <w:lang w:val="en-GB"/>
        </w:rPr>
        <w:t>s</w:t>
      </w:r>
      <w:r w:rsidRPr="000E0A6B">
        <w:rPr>
          <w:i/>
          <w:iCs/>
          <w:szCs w:val="24"/>
          <w:lang w:val="en-GB"/>
        </w:rPr>
        <w:t xml:space="preserve"> (PUFA), and (</w:t>
      </w:r>
      <w:r w:rsidRPr="000E0A6B">
        <w:rPr>
          <w:b/>
          <w:i/>
          <w:iCs/>
          <w:szCs w:val="24"/>
          <w:lang w:val="en-GB"/>
        </w:rPr>
        <w:t>A2</w:t>
      </w:r>
      <w:r w:rsidRPr="000E0A6B">
        <w:rPr>
          <w:i/>
          <w:iCs/>
          <w:szCs w:val="24"/>
          <w:lang w:val="en-GB"/>
        </w:rPr>
        <w:t xml:space="preserve">) free SFA, MUFA and PUFA extract from uninfected red blood cells (white bars) or red blood cells infected by artemisinin-sensitive (F32-TEM, green bars) or by artemisinin-resistant (F32-ART, red bars) </w:t>
      </w:r>
      <w:r w:rsidRPr="000E0A6B">
        <w:rPr>
          <w:i/>
          <w:szCs w:val="24"/>
          <w:lang w:val="en-GB"/>
        </w:rPr>
        <w:t>Plasmodium falciparum</w:t>
      </w:r>
      <w:r w:rsidRPr="000E0A6B">
        <w:rPr>
          <w:i/>
          <w:iCs/>
          <w:szCs w:val="24"/>
          <w:lang w:val="en-GB"/>
        </w:rPr>
        <w:t xml:space="preserve"> parasites. Quantification was performed at the </w:t>
      </w:r>
      <w:bookmarkStart w:id="3" w:name="_Hlk204186003"/>
      <w:r w:rsidRPr="000E0A6B">
        <w:rPr>
          <w:i/>
          <w:iCs/>
          <w:szCs w:val="24"/>
          <w:lang w:val="en-GB"/>
        </w:rPr>
        <w:t xml:space="preserve">ring (R), trophozoite (T) and schizont (S) </w:t>
      </w:r>
      <w:bookmarkEnd w:id="3"/>
      <w:r w:rsidRPr="000E0A6B">
        <w:rPr>
          <w:i/>
          <w:iCs/>
          <w:szCs w:val="24"/>
          <w:lang w:val="en-GB"/>
        </w:rPr>
        <w:t>stage</w:t>
      </w:r>
      <w:r>
        <w:rPr>
          <w:i/>
          <w:iCs/>
          <w:szCs w:val="24"/>
          <w:lang w:val="en-GB"/>
        </w:rPr>
        <w:t>s</w:t>
      </w:r>
      <w:r w:rsidRPr="000E0A6B">
        <w:rPr>
          <w:i/>
          <w:iCs/>
          <w:szCs w:val="24"/>
          <w:lang w:val="en-GB"/>
        </w:rPr>
        <w:t xml:space="preserve"> of the parasite. Data are expressed as mean ± SEM, n=3-5 </w:t>
      </w:r>
      <w:r>
        <w:rPr>
          <w:i/>
          <w:szCs w:val="24"/>
          <w:lang w:val="en-GB"/>
        </w:rPr>
        <w:t xml:space="preserve">independent parasite </w:t>
      </w:r>
      <w:r w:rsidRPr="000E0A6B">
        <w:rPr>
          <w:i/>
          <w:iCs/>
          <w:szCs w:val="24"/>
          <w:lang w:val="en-GB"/>
        </w:rPr>
        <w:t>cultures per conditions. Statistical analysis was performed using Kruskal-Wallis test, followed by Dunn’s post-test. *</w:t>
      </w:r>
      <w:r w:rsidRPr="000E0A6B">
        <w:rPr>
          <w:iCs/>
          <w:szCs w:val="24"/>
          <w:lang w:val="en-GB"/>
        </w:rPr>
        <w:t>p</w:t>
      </w:r>
      <w:r>
        <w:rPr>
          <w:iCs/>
          <w:szCs w:val="24"/>
          <w:lang w:val="en-GB"/>
        </w:rPr>
        <w:t xml:space="preserve"> </w:t>
      </w:r>
      <w:r w:rsidRPr="000E0A6B">
        <w:rPr>
          <w:i/>
          <w:iCs/>
          <w:szCs w:val="24"/>
          <w:lang w:val="en-GB"/>
        </w:rPr>
        <w:t>&lt;</w:t>
      </w:r>
      <w:r>
        <w:rPr>
          <w:i/>
          <w:iCs/>
          <w:szCs w:val="24"/>
          <w:lang w:val="en-GB"/>
        </w:rPr>
        <w:t xml:space="preserve"> </w:t>
      </w:r>
      <w:r w:rsidRPr="000E0A6B">
        <w:rPr>
          <w:i/>
          <w:iCs/>
          <w:szCs w:val="24"/>
          <w:lang w:val="en-GB"/>
        </w:rPr>
        <w:t xml:space="preserve">0.05, significantly different from control. </w:t>
      </w:r>
      <w:r w:rsidRPr="000E0A6B">
        <w:rPr>
          <w:i/>
          <w:szCs w:val="24"/>
          <w:lang w:val="en-GB"/>
        </w:rPr>
        <w:t>(</w:t>
      </w:r>
      <w:r w:rsidRPr="000E0A6B">
        <w:rPr>
          <w:b/>
          <w:i/>
          <w:szCs w:val="24"/>
          <w:lang w:val="en-GB"/>
        </w:rPr>
        <w:t>B</w:t>
      </w:r>
      <w:r w:rsidRPr="000E0A6B">
        <w:rPr>
          <w:i/>
          <w:szCs w:val="24"/>
          <w:lang w:val="en-GB"/>
        </w:rPr>
        <w:t>) 5-HETE, 8-HETE, 12-HETE</w:t>
      </w:r>
      <w:r>
        <w:rPr>
          <w:i/>
          <w:szCs w:val="24"/>
          <w:lang w:val="en-GB"/>
        </w:rPr>
        <w:t>,</w:t>
      </w:r>
      <w:r w:rsidRPr="000E0A6B">
        <w:rPr>
          <w:i/>
          <w:szCs w:val="24"/>
          <w:lang w:val="en-GB"/>
        </w:rPr>
        <w:t xml:space="preserve"> 15-HETE</w:t>
      </w:r>
      <w:r>
        <w:rPr>
          <w:i/>
          <w:szCs w:val="24"/>
          <w:lang w:val="en-GB"/>
        </w:rPr>
        <w:t>, 9-HODE and 13-HODE</w:t>
      </w:r>
      <w:r w:rsidRPr="000E0A6B">
        <w:rPr>
          <w:i/>
          <w:szCs w:val="24"/>
          <w:lang w:val="en-GB"/>
        </w:rPr>
        <w:t xml:space="preserve"> extract from healthy RBCs (white circles) or infected by artemisinin-sensitive (F32-TEM, green circles) or by artemisinin-resistant (F32-ART, Red circles) </w:t>
      </w:r>
      <w:r w:rsidRPr="000E0A6B">
        <w:rPr>
          <w:i/>
          <w:iCs/>
          <w:szCs w:val="24"/>
          <w:lang w:val="en-GB"/>
        </w:rPr>
        <w:t>Plasmodium falciparum</w:t>
      </w:r>
      <w:r w:rsidRPr="000E0A6B">
        <w:rPr>
          <w:i/>
          <w:szCs w:val="24"/>
          <w:lang w:val="en-GB"/>
        </w:rPr>
        <w:t xml:space="preserve"> parasites. Quantification was performed at the ring (R), trophozoite (T) and schizont (S) stage of the parasite. Data are expressed as scatter dot plot with mean, n=5-14 </w:t>
      </w:r>
      <w:r>
        <w:rPr>
          <w:i/>
          <w:szCs w:val="24"/>
          <w:lang w:val="en-GB"/>
        </w:rPr>
        <w:t xml:space="preserve">independent parasite </w:t>
      </w:r>
      <w:r w:rsidRPr="000E0A6B">
        <w:rPr>
          <w:i/>
          <w:szCs w:val="24"/>
          <w:lang w:val="en-GB"/>
        </w:rPr>
        <w:t xml:space="preserve">cultures per conditions. Statistical analysis was performed using Kruskal-Wallis test, followed by Dunn’s post-test. </w:t>
      </w:r>
      <w:r w:rsidRPr="000E0A6B">
        <w:rPr>
          <w:i/>
          <w:szCs w:val="24"/>
        </w:rPr>
        <w:t>*</w:t>
      </w:r>
      <w:r w:rsidRPr="000E0A6B">
        <w:rPr>
          <w:szCs w:val="24"/>
        </w:rPr>
        <w:t>p</w:t>
      </w:r>
      <w:r w:rsidRPr="000E0A6B">
        <w:rPr>
          <w:i/>
          <w:szCs w:val="24"/>
        </w:rPr>
        <w:t>&lt;0.05, ***</w:t>
      </w:r>
      <w:r w:rsidRPr="000E0A6B">
        <w:rPr>
          <w:szCs w:val="24"/>
        </w:rPr>
        <w:t>p</w:t>
      </w:r>
      <w:r w:rsidRPr="000E0A6B">
        <w:rPr>
          <w:i/>
          <w:szCs w:val="24"/>
        </w:rPr>
        <w:t>&lt;0.001 significantly different from control.</w:t>
      </w:r>
    </w:p>
    <w:p w14:paraId="0D2BEE98" w14:textId="77777777" w:rsidR="00B54DA9" w:rsidRPr="000E0A6B" w:rsidRDefault="00B54DA9" w:rsidP="00B54DA9">
      <w:pPr>
        <w:spacing w:after="120" w:line="360" w:lineRule="auto"/>
        <w:rPr>
          <w:szCs w:val="24"/>
        </w:rPr>
      </w:pPr>
      <w:r w:rsidRPr="000E0A6B">
        <w:rPr>
          <w:szCs w:val="24"/>
        </w:rPr>
        <w:br w:type="page"/>
      </w:r>
    </w:p>
    <w:p w14:paraId="696D07FF" w14:textId="77777777" w:rsidR="00B54DA9" w:rsidRDefault="00B54DA9" w:rsidP="00B54DA9">
      <w:pPr>
        <w:pStyle w:val="SMHeading"/>
      </w:pPr>
      <w:r>
        <w:rPr>
          <w:noProof/>
        </w:rPr>
        <w:lastRenderedPageBreak/>
        <w:drawing>
          <wp:inline distT="0" distB="0" distL="0" distR="0" wp14:anchorId="25F2BEE6" wp14:editId="6C923F6A">
            <wp:extent cx="5066030" cy="74803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030" cy="7480300"/>
                    </a:xfrm>
                    <a:prstGeom prst="rect">
                      <a:avLst/>
                    </a:prstGeom>
                    <a:noFill/>
                  </pic:spPr>
                </pic:pic>
              </a:graphicData>
            </a:graphic>
          </wp:inline>
        </w:drawing>
      </w:r>
    </w:p>
    <w:p w14:paraId="16D8A61E" w14:textId="77777777" w:rsidR="00B54DA9" w:rsidRDefault="00B54DA9" w:rsidP="00B54DA9">
      <w:pPr>
        <w:pStyle w:val="SMHeading"/>
      </w:pPr>
    </w:p>
    <w:p w14:paraId="106996A2" w14:textId="77777777" w:rsidR="00B54DA9" w:rsidRDefault="00B54DA9" w:rsidP="00B54DA9">
      <w:pPr>
        <w:pStyle w:val="SMHeading"/>
      </w:pPr>
    </w:p>
    <w:p w14:paraId="3DC46E23" w14:textId="77777777" w:rsidR="00B54DA9" w:rsidRDefault="00B54DA9" w:rsidP="00B54DA9">
      <w:pPr>
        <w:pStyle w:val="SMHeading"/>
      </w:pPr>
      <w:r>
        <w:lastRenderedPageBreak/>
        <w:t>Fig. S6.</w:t>
      </w:r>
    </w:p>
    <w:p w14:paraId="33C211C7" w14:textId="77777777" w:rsidR="00B54DA9" w:rsidRDefault="00B54DA9" w:rsidP="00B54DA9">
      <w:pPr>
        <w:pStyle w:val="SMcaption"/>
        <w:jc w:val="both"/>
        <w:rPr>
          <w:i/>
          <w:iCs/>
          <w:szCs w:val="24"/>
        </w:rPr>
      </w:pPr>
      <w:r w:rsidRPr="000E0A6B">
        <w:rPr>
          <w:b/>
          <w:i/>
          <w:szCs w:val="24"/>
          <w:lang w:val="en-GB"/>
        </w:rPr>
        <w:t>Quantification of hydroxylated polyunsaturated fatty acid</w:t>
      </w:r>
      <w:r>
        <w:rPr>
          <w:b/>
          <w:i/>
          <w:szCs w:val="24"/>
          <w:lang w:val="en-GB"/>
        </w:rPr>
        <w:t>s</w:t>
      </w:r>
      <w:r w:rsidRPr="000E0A6B">
        <w:rPr>
          <w:b/>
          <w:i/>
          <w:szCs w:val="24"/>
          <w:lang w:val="en-GB"/>
        </w:rPr>
        <w:t xml:space="preserve"> </w:t>
      </w:r>
      <w:r>
        <w:rPr>
          <w:b/>
          <w:i/>
          <w:szCs w:val="24"/>
          <w:lang w:val="en-GB"/>
        </w:rPr>
        <w:t xml:space="preserve">regarding </w:t>
      </w:r>
      <w:proofErr w:type="spellStart"/>
      <w:r>
        <w:rPr>
          <w:b/>
          <w:i/>
          <w:szCs w:val="24"/>
          <w:lang w:val="en-GB"/>
        </w:rPr>
        <w:t>parasitemia</w:t>
      </w:r>
      <w:proofErr w:type="spellEnd"/>
      <w:r>
        <w:rPr>
          <w:b/>
          <w:i/>
          <w:szCs w:val="24"/>
          <w:lang w:val="en-GB"/>
        </w:rPr>
        <w:t xml:space="preserve">. </w:t>
      </w:r>
      <w:r w:rsidRPr="00B70641">
        <w:rPr>
          <w:i/>
          <w:szCs w:val="24"/>
          <w:lang w:val="en-GB"/>
        </w:rPr>
        <w:t>(</w:t>
      </w:r>
      <w:r w:rsidRPr="00B70641">
        <w:rPr>
          <w:b/>
          <w:i/>
          <w:iCs/>
          <w:szCs w:val="24"/>
        </w:rPr>
        <w:t>A</w:t>
      </w:r>
      <w:r w:rsidRPr="00B70641">
        <w:rPr>
          <w:i/>
          <w:iCs/>
          <w:szCs w:val="24"/>
        </w:rPr>
        <w:t>)</w:t>
      </w:r>
      <w:r>
        <w:rPr>
          <w:iCs/>
          <w:szCs w:val="24"/>
        </w:rPr>
        <w:t xml:space="preserve"> </w:t>
      </w:r>
      <w:r w:rsidRPr="00382DA6">
        <w:rPr>
          <w:i/>
          <w:iCs/>
          <w:szCs w:val="24"/>
        </w:rPr>
        <w:t xml:space="preserve">Quantification of 9-HODE, 13-HODE, 5-HETE, 8-HETE, 12-HETE or 15-HETE was performed in red blood cells infected with different percentage of parasitemia (from 0.025% to 35%) of </w:t>
      </w:r>
      <w:r w:rsidRPr="00FA1EF0">
        <w:rPr>
          <w:iCs/>
          <w:szCs w:val="24"/>
        </w:rPr>
        <w:t>Pfk13</w:t>
      </w:r>
      <w:r>
        <w:rPr>
          <w:i/>
          <w:iCs/>
          <w:szCs w:val="24"/>
        </w:rPr>
        <w:t>-wt</w:t>
      </w:r>
      <w:r w:rsidRPr="00382DA6">
        <w:rPr>
          <w:i/>
          <w:iCs/>
          <w:szCs w:val="24"/>
        </w:rPr>
        <w:t xml:space="preserve"> (F32-TEM, gray circles) or </w:t>
      </w:r>
      <w:r w:rsidRPr="00FA1EF0">
        <w:rPr>
          <w:iCs/>
          <w:szCs w:val="24"/>
        </w:rPr>
        <w:t>Pfk13</w:t>
      </w:r>
      <w:r>
        <w:rPr>
          <w:i/>
          <w:iCs/>
          <w:szCs w:val="24"/>
        </w:rPr>
        <w:t xml:space="preserve"> mutants</w:t>
      </w:r>
      <w:r w:rsidRPr="00382DA6">
        <w:rPr>
          <w:i/>
          <w:iCs/>
          <w:szCs w:val="24"/>
        </w:rPr>
        <w:t xml:space="preserve"> (F32-ART, black circles) </w:t>
      </w:r>
      <w:r w:rsidRPr="00382DA6">
        <w:rPr>
          <w:szCs w:val="24"/>
        </w:rPr>
        <w:t>Plasmodium falciparum</w:t>
      </w:r>
      <w:r w:rsidRPr="00382DA6">
        <w:rPr>
          <w:i/>
          <w:iCs/>
          <w:szCs w:val="24"/>
        </w:rPr>
        <w:t xml:space="preserve"> parasites. Data are mean ± SEM; n = 5. Variable slopes were obtained by using a 4 parameters logistic regression and the EC</w:t>
      </w:r>
      <w:r w:rsidRPr="00382DA6">
        <w:rPr>
          <w:i/>
          <w:iCs/>
          <w:szCs w:val="24"/>
          <w:vertAlign w:val="subscript"/>
        </w:rPr>
        <w:t>50</w:t>
      </w:r>
      <w:r w:rsidRPr="00382DA6">
        <w:rPr>
          <w:i/>
          <w:iCs/>
          <w:szCs w:val="24"/>
        </w:rPr>
        <w:t xml:space="preserve"> calculated is indicated on each graph for F32-TEM (T) and F32-ART (A); ND: not determined. </w:t>
      </w:r>
      <w:r>
        <w:rPr>
          <w:i/>
          <w:iCs/>
          <w:szCs w:val="24"/>
        </w:rPr>
        <w:t>(</w:t>
      </w:r>
      <w:r w:rsidRPr="00B70641">
        <w:rPr>
          <w:b/>
          <w:i/>
          <w:iCs/>
          <w:szCs w:val="24"/>
        </w:rPr>
        <w:t>B</w:t>
      </w:r>
      <w:r w:rsidRPr="00B70641">
        <w:rPr>
          <w:i/>
          <w:iCs/>
          <w:szCs w:val="24"/>
        </w:rPr>
        <w:t>)</w:t>
      </w:r>
      <w:r w:rsidRPr="00B70641">
        <w:rPr>
          <w:b/>
          <w:i/>
          <w:iCs/>
          <w:szCs w:val="24"/>
        </w:rPr>
        <w:t xml:space="preserve"> </w:t>
      </w:r>
      <w:r w:rsidRPr="00B70641">
        <w:rPr>
          <w:i/>
          <w:iCs/>
          <w:szCs w:val="24"/>
        </w:rPr>
        <w:t xml:space="preserve">Correlation between the concentration of 9-HODE, 13-HODE, 5-HETE, 8-HETE, 12-HETE or 15-HETE in red blood cell membranes from 22 patients infected by </w:t>
      </w:r>
      <w:r w:rsidRPr="00B70641">
        <w:rPr>
          <w:szCs w:val="24"/>
        </w:rPr>
        <w:t>Plasmodium falciparum</w:t>
      </w:r>
      <w:r w:rsidRPr="00B70641">
        <w:rPr>
          <w:iCs/>
          <w:szCs w:val="24"/>
        </w:rPr>
        <w:t xml:space="preserve"> </w:t>
      </w:r>
      <w:r w:rsidRPr="00B70641">
        <w:rPr>
          <w:i/>
          <w:iCs/>
          <w:szCs w:val="24"/>
        </w:rPr>
        <w:t>and the percentage of initial parasitemia.</w:t>
      </w:r>
      <w:r w:rsidRPr="00F45308">
        <w:rPr>
          <w:i/>
          <w:iCs/>
          <w:szCs w:val="24"/>
        </w:rPr>
        <w:t xml:space="preserve"> Data are represented as aligned dot plots with mean and errors linear regression lines and the coefficient of correlation</w:t>
      </w:r>
      <w:r>
        <w:rPr>
          <w:i/>
          <w:iCs/>
          <w:szCs w:val="24"/>
        </w:rPr>
        <w:t xml:space="preserve"> </w:t>
      </w:r>
      <w:r w:rsidRPr="0044241D">
        <w:rPr>
          <w:i/>
          <w:iCs/>
          <w:szCs w:val="24"/>
        </w:rPr>
        <w:t xml:space="preserve">R² </w:t>
      </w:r>
      <w:r w:rsidRPr="00F45308">
        <w:rPr>
          <w:i/>
          <w:iCs/>
          <w:szCs w:val="24"/>
        </w:rPr>
        <w:t xml:space="preserve">was calculated. The significance of each correlation is indicated on each graphic by the </w:t>
      </w:r>
      <w:r w:rsidRPr="000E0A6B">
        <w:rPr>
          <w:iCs/>
          <w:szCs w:val="24"/>
        </w:rPr>
        <w:t>p</w:t>
      </w:r>
      <w:r>
        <w:rPr>
          <w:i/>
          <w:iCs/>
          <w:szCs w:val="24"/>
        </w:rPr>
        <w:t>-</w:t>
      </w:r>
      <w:r w:rsidRPr="00F45308">
        <w:rPr>
          <w:i/>
          <w:iCs/>
          <w:szCs w:val="24"/>
        </w:rPr>
        <w:t>value.</w:t>
      </w:r>
    </w:p>
    <w:p w14:paraId="3730C9B3" w14:textId="77777777" w:rsidR="00B54DA9" w:rsidRDefault="00B54DA9" w:rsidP="00B54DA9">
      <w:pPr>
        <w:pStyle w:val="SMcaption"/>
      </w:pPr>
    </w:p>
    <w:p w14:paraId="65B699AA" w14:textId="77777777" w:rsidR="00B54DA9" w:rsidRDefault="00B54DA9" w:rsidP="00B54DA9">
      <w:pPr>
        <w:pStyle w:val="SMcaption"/>
      </w:pPr>
      <w:r>
        <w:br w:type="page"/>
      </w:r>
    </w:p>
    <w:p w14:paraId="2931ED18" w14:textId="77777777" w:rsidR="00B54DA9" w:rsidRDefault="00B54DA9" w:rsidP="00B54DA9">
      <w:pPr>
        <w:pStyle w:val="SMHeading"/>
      </w:pPr>
      <w:r>
        <w:rPr>
          <w:noProof/>
        </w:rPr>
        <w:lastRenderedPageBreak/>
        <w:drawing>
          <wp:inline distT="0" distB="0" distL="0" distR="0" wp14:anchorId="4197B8BF" wp14:editId="74975F4F">
            <wp:extent cx="5727700" cy="371128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2" t="2231" r="3641" b="2711"/>
                    <a:stretch/>
                  </pic:blipFill>
                  <pic:spPr bwMode="auto">
                    <a:xfrm>
                      <a:off x="0" y="0"/>
                      <a:ext cx="5752584" cy="3727405"/>
                    </a:xfrm>
                    <a:prstGeom prst="rect">
                      <a:avLst/>
                    </a:prstGeom>
                    <a:noFill/>
                    <a:ln>
                      <a:noFill/>
                    </a:ln>
                    <a:extLst>
                      <a:ext uri="{53640926-AAD7-44D8-BBD7-CCE9431645EC}">
                        <a14:shadowObscured xmlns:a14="http://schemas.microsoft.com/office/drawing/2010/main"/>
                      </a:ext>
                    </a:extLst>
                  </pic:spPr>
                </pic:pic>
              </a:graphicData>
            </a:graphic>
          </wp:inline>
        </w:drawing>
      </w:r>
    </w:p>
    <w:p w14:paraId="7B617F7E" w14:textId="77777777" w:rsidR="00B54DA9" w:rsidRDefault="00B54DA9" w:rsidP="00B54DA9">
      <w:pPr>
        <w:pStyle w:val="SMHeading"/>
      </w:pPr>
      <w:r>
        <w:t>Fig. S7.</w:t>
      </w:r>
    </w:p>
    <w:p w14:paraId="6664F371" w14:textId="77777777" w:rsidR="00B54DA9" w:rsidRPr="00F651A3" w:rsidRDefault="00B54DA9" w:rsidP="00B54DA9">
      <w:pPr>
        <w:spacing w:line="360" w:lineRule="auto"/>
        <w:jc w:val="both"/>
        <w:rPr>
          <w:i/>
          <w:iCs/>
          <w:szCs w:val="24"/>
        </w:rPr>
      </w:pPr>
      <w:r w:rsidRPr="00F651A3">
        <w:rPr>
          <w:b/>
          <w:i/>
          <w:iCs/>
          <w:szCs w:val="24"/>
        </w:rPr>
        <w:t xml:space="preserve">Quantification of hydroxylated fatty acids, 9-HODE, 13-HODE, 5-HETE, 8-HETE, 12-HETE and 15-HETE in uninfected red blood cells (white circles) or infected with artemisinin-sensitive strains (SMT010 from </w:t>
      </w:r>
      <w:proofErr w:type="spellStart"/>
      <w:r w:rsidRPr="00F651A3">
        <w:rPr>
          <w:b/>
          <w:i/>
          <w:iCs/>
          <w:szCs w:val="24"/>
        </w:rPr>
        <w:t>Sotuba</w:t>
      </w:r>
      <w:proofErr w:type="spellEnd"/>
      <w:r w:rsidRPr="00F651A3">
        <w:rPr>
          <w:b/>
          <w:i/>
          <w:iCs/>
          <w:szCs w:val="24"/>
        </w:rPr>
        <w:t xml:space="preserve">, Mali; FcB1-Columbia lab strain; IPC3592 from Cambodia, green triangles) or with artemisinin-resistant strain (IPC6610 and IPC8262 from Cambodia, red triangles) without (0 hour) and after (6 hours) treatment with </w:t>
      </w:r>
      <w:proofErr w:type="spellStart"/>
      <w:r w:rsidRPr="00F651A3">
        <w:rPr>
          <w:b/>
          <w:i/>
          <w:iCs/>
          <w:szCs w:val="24"/>
        </w:rPr>
        <w:t>dihydroartemisinin</w:t>
      </w:r>
      <w:proofErr w:type="spellEnd"/>
      <w:r w:rsidRPr="00F651A3">
        <w:rPr>
          <w:b/>
          <w:i/>
          <w:iCs/>
          <w:szCs w:val="24"/>
        </w:rPr>
        <w:t xml:space="preserve"> (DHA, 700 </w:t>
      </w:r>
      <w:proofErr w:type="spellStart"/>
      <w:r w:rsidRPr="00F651A3">
        <w:rPr>
          <w:b/>
          <w:i/>
          <w:iCs/>
          <w:szCs w:val="24"/>
        </w:rPr>
        <w:t>nM</w:t>
      </w:r>
      <w:proofErr w:type="spellEnd"/>
      <w:r w:rsidRPr="00F651A3">
        <w:rPr>
          <w:b/>
          <w:i/>
          <w:iCs/>
          <w:szCs w:val="24"/>
        </w:rPr>
        <w:t>).</w:t>
      </w:r>
      <w:r w:rsidRPr="00F651A3">
        <w:rPr>
          <w:i/>
          <w:iCs/>
          <w:szCs w:val="24"/>
        </w:rPr>
        <w:t xml:space="preserve"> Data are as scatter dot plot with mean; n = 5-6 independent experiments. Statistical analysis was performed using Mann-Whitney test. </w:t>
      </w:r>
      <w:r w:rsidRPr="00F651A3">
        <w:rPr>
          <w:i/>
          <w:iCs/>
          <w:szCs w:val="24"/>
        </w:rPr>
        <w:br/>
        <w:t>* p &lt; 0.05, ** p &lt; 0.01, compared to 0 hours after DHA.</w:t>
      </w:r>
    </w:p>
    <w:p w14:paraId="49DC1AD4" w14:textId="77777777" w:rsidR="00B54DA9" w:rsidRDefault="00B54DA9" w:rsidP="00B54DA9">
      <w:pPr>
        <w:pStyle w:val="SMcaption"/>
      </w:pPr>
    </w:p>
    <w:p w14:paraId="1BFE1C9F" w14:textId="77777777" w:rsidR="00B54DA9" w:rsidRDefault="00B54DA9" w:rsidP="00B54DA9">
      <w:pPr>
        <w:pStyle w:val="SMcaption"/>
      </w:pPr>
      <w:r>
        <w:br w:type="page"/>
      </w:r>
    </w:p>
    <w:tbl>
      <w:tblPr>
        <w:tblW w:w="8760" w:type="dxa"/>
        <w:tblCellMar>
          <w:left w:w="70" w:type="dxa"/>
          <w:right w:w="70" w:type="dxa"/>
        </w:tblCellMar>
        <w:tblLook w:val="04A0" w:firstRow="1" w:lastRow="0" w:firstColumn="1" w:lastColumn="0" w:noHBand="0" w:noVBand="1"/>
      </w:tblPr>
      <w:tblGrid>
        <w:gridCol w:w="920"/>
        <w:gridCol w:w="950"/>
        <w:gridCol w:w="638"/>
        <w:gridCol w:w="902"/>
        <w:gridCol w:w="1080"/>
        <w:gridCol w:w="520"/>
        <w:gridCol w:w="720"/>
        <w:gridCol w:w="1065"/>
        <w:gridCol w:w="1153"/>
        <w:gridCol w:w="1065"/>
      </w:tblGrid>
      <w:tr w:rsidR="00654E90" w:rsidRPr="00654E90" w14:paraId="0B47CBC8" w14:textId="77777777" w:rsidTr="00654E90">
        <w:trPr>
          <w:trHeight w:val="608"/>
        </w:trPr>
        <w:tc>
          <w:tcPr>
            <w:tcW w:w="920" w:type="dxa"/>
            <w:tcBorders>
              <w:top w:val="single" w:sz="8" w:space="0" w:color="auto"/>
              <w:left w:val="single" w:sz="8" w:space="0" w:color="auto"/>
              <w:bottom w:val="single" w:sz="4" w:space="0" w:color="auto"/>
              <w:right w:val="single" w:sz="4" w:space="0" w:color="auto"/>
            </w:tcBorders>
            <w:shd w:val="clear" w:color="FFFFCC" w:fill="FFEB9C"/>
            <w:noWrap/>
            <w:vAlign w:val="center"/>
            <w:hideMark/>
          </w:tcPr>
          <w:p w14:paraId="05FE9E34" w14:textId="77777777" w:rsidR="00654E90" w:rsidRPr="00654E90" w:rsidRDefault="00654E90" w:rsidP="00654E90">
            <w:pPr>
              <w:jc w:val="center"/>
              <w:rPr>
                <w:b/>
                <w:bCs/>
                <w:sz w:val="16"/>
                <w:szCs w:val="16"/>
                <w:lang w:val="fr-FR" w:eastAsia="fr-FR"/>
              </w:rPr>
            </w:pPr>
            <w:r w:rsidRPr="00654E90">
              <w:rPr>
                <w:b/>
                <w:bCs/>
                <w:sz w:val="16"/>
                <w:szCs w:val="16"/>
                <w:lang w:val="fr-FR" w:eastAsia="fr-FR"/>
              </w:rPr>
              <w:lastRenderedPageBreak/>
              <w:t>N° Patient</w:t>
            </w:r>
          </w:p>
        </w:tc>
        <w:tc>
          <w:tcPr>
            <w:tcW w:w="950" w:type="dxa"/>
            <w:tcBorders>
              <w:top w:val="single" w:sz="8" w:space="0" w:color="auto"/>
              <w:left w:val="nil"/>
              <w:bottom w:val="single" w:sz="4" w:space="0" w:color="auto"/>
              <w:right w:val="single" w:sz="4" w:space="0" w:color="auto"/>
            </w:tcBorders>
            <w:shd w:val="clear" w:color="FFFFCC" w:fill="FFEB9C"/>
            <w:noWrap/>
            <w:vAlign w:val="center"/>
            <w:hideMark/>
          </w:tcPr>
          <w:p w14:paraId="1407D6A8" w14:textId="77777777" w:rsidR="00654E90" w:rsidRPr="00654E90" w:rsidRDefault="00654E90" w:rsidP="00654E90">
            <w:pPr>
              <w:jc w:val="center"/>
              <w:rPr>
                <w:b/>
                <w:bCs/>
                <w:sz w:val="16"/>
                <w:szCs w:val="16"/>
                <w:lang w:val="fr-FR" w:eastAsia="fr-FR"/>
              </w:rPr>
            </w:pPr>
            <w:r w:rsidRPr="00654E90">
              <w:rPr>
                <w:b/>
                <w:bCs/>
                <w:sz w:val="16"/>
                <w:szCs w:val="16"/>
                <w:lang w:val="fr-FR" w:eastAsia="fr-FR"/>
              </w:rPr>
              <w:t>Site</w:t>
            </w:r>
          </w:p>
        </w:tc>
        <w:tc>
          <w:tcPr>
            <w:tcW w:w="611" w:type="dxa"/>
            <w:tcBorders>
              <w:top w:val="single" w:sz="8" w:space="0" w:color="auto"/>
              <w:left w:val="nil"/>
              <w:bottom w:val="single" w:sz="4" w:space="0" w:color="auto"/>
              <w:right w:val="single" w:sz="4" w:space="0" w:color="auto"/>
            </w:tcBorders>
            <w:shd w:val="clear" w:color="FFFFCC" w:fill="FFEB9C"/>
            <w:vAlign w:val="center"/>
            <w:hideMark/>
          </w:tcPr>
          <w:p w14:paraId="0BC2B37E" w14:textId="77777777" w:rsidR="00654E90" w:rsidRPr="00654E90" w:rsidRDefault="00654E90" w:rsidP="00654E90">
            <w:pPr>
              <w:jc w:val="center"/>
              <w:rPr>
                <w:b/>
                <w:bCs/>
                <w:sz w:val="16"/>
                <w:szCs w:val="16"/>
                <w:lang w:val="fr-FR" w:eastAsia="fr-FR"/>
              </w:rPr>
            </w:pPr>
            <w:proofErr w:type="spellStart"/>
            <w:r w:rsidRPr="00654E90">
              <w:rPr>
                <w:b/>
                <w:bCs/>
                <w:sz w:val="16"/>
                <w:szCs w:val="16"/>
                <w:lang w:val="fr-FR" w:eastAsia="fr-FR"/>
              </w:rPr>
              <w:t>Slope</w:t>
            </w:r>
            <w:proofErr w:type="spellEnd"/>
            <w:r w:rsidRPr="00654E90">
              <w:rPr>
                <w:b/>
                <w:bCs/>
                <w:sz w:val="16"/>
                <w:szCs w:val="16"/>
                <w:lang w:val="fr-FR" w:eastAsia="fr-FR"/>
              </w:rPr>
              <w:t xml:space="preserve"> </w:t>
            </w:r>
            <w:proofErr w:type="spellStart"/>
            <w:r w:rsidRPr="00654E90">
              <w:rPr>
                <w:b/>
                <w:bCs/>
                <w:sz w:val="16"/>
                <w:szCs w:val="16"/>
                <w:lang w:val="fr-FR" w:eastAsia="fr-FR"/>
              </w:rPr>
              <w:t>half</w:t>
            </w:r>
            <w:proofErr w:type="spellEnd"/>
            <w:r w:rsidRPr="00654E90">
              <w:rPr>
                <w:b/>
                <w:bCs/>
                <w:sz w:val="16"/>
                <w:szCs w:val="16"/>
                <w:lang w:val="fr-FR" w:eastAsia="fr-FR"/>
              </w:rPr>
              <w:t xml:space="preserve"> life (</w:t>
            </w:r>
            <w:proofErr w:type="spellStart"/>
            <w:r w:rsidRPr="00654E90">
              <w:rPr>
                <w:b/>
                <w:bCs/>
                <w:sz w:val="16"/>
                <w:szCs w:val="16"/>
                <w:lang w:val="fr-FR" w:eastAsia="fr-FR"/>
              </w:rPr>
              <w:t>hours</w:t>
            </w:r>
            <w:proofErr w:type="spellEnd"/>
            <w:r w:rsidRPr="00654E90">
              <w:rPr>
                <w:b/>
                <w:bCs/>
                <w:sz w:val="16"/>
                <w:szCs w:val="16"/>
                <w:lang w:val="fr-FR" w:eastAsia="fr-FR"/>
              </w:rPr>
              <w:t>)</w:t>
            </w:r>
          </w:p>
        </w:tc>
        <w:tc>
          <w:tcPr>
            <w:tcW w:w="902" w:type="dxa"/>
            <w:tcBorders>
              <w:top w:val="single" w:sz="8" w:space="0" w:color="auto"/>
              <w:left w:val="nil"/>
              <w:bottom w:val="single" w:sz="4" w:space="0" w:color="auto"/>
              <w:right w:val="single" w:sz="4" w:space="0" w:color="auto"/>
            </w:tcBorders>
            <w:shd w:val="clear" w:color="FFFFCC" w:fill="FFEB9C"/>
            <w:vAlign w:val="center"/>
            <w:hideMark/>
          </w:tcPr>
          <w:p w14:paraId="476C8EB0" w14:textId="77777777" w:rsidR="00654E90" w:rsidRPr="00654E90" w:rsidRDefault="00654E90" w:rsidP="00654E90">
            <w:pPr>
              <w:jc w:val="center"/>
              <w:rPr>
                <w:b/>
                <w:bCs/>
                <w:sz w:val="16"/>
                <w:szCs w:val="16"/>
                <w:lang w:val="fr-FR" w:eastAsia="fr-FR"/>
              </w:rPr>
            </w:pPr>
            <w:r w:rsidRPr="00654E90">
              <w:rPr>
                <w:b/>
                <w:bCs/>
                <w:sz w:val="16"/>
                <w:szCs w:val="16"/>
                <w:lang w:val="fr-FR" w:eastAsia="fr-FR"/>
              </w:rPr>
              <w:t>Parasite clearance time (</w:t>
            </w:r>
            <w:proofErr w:type="spellStart"/>
            <w:r w:rsidRPr="00654E90">
              <w:rPr>
                <w:b/>
                <w:bCs/>
                <w:sz w:val="16"/>
                <w:szCs w:val="16"/>
                <w:lang w:val="fr-FR" w:eastAsia="fr-FR"/>
              </w:rPr>
              <w:t>hours</w:t>
            </w:r>
            <w:proofErr w:type="spellEnd"/>
            <w:r w:rsidRPr="00654E90">
              <w:rPr>
                <w:b/>
                <w:bCs/>
                <w:sz w:val="16"/>
                <w:szCs w:val="16"/>
                <w:lang w:val="fr-FR" w:eastAsia="fr-FR"/>
              </w:rPr>
              <w:t>)</w:t>
            </w:r>
          </w:p>
        </w:tc>
        <w:tc>
          <w:tcPr>
            <w:tcW w:w="1080" w:type="dxa"/>
            <w:tcBorders>
              <w:top w:val="single" w:sz="8" w:space="0" w:color="auto"/>
              <w:left w:val="nil"/>
              <w:bottom w:val="single" w:sz="4" w:space="0" w:color="auto"/>
              <w:right w:val="single" w:sz="4" w:space="0" w:color="auto"/>
            </w:tcBorders>
            <w:shd w:val="clear" w:color="FFFFCC" w:fill="FFEB9C"/>
            <w:noWrap/>
            <w:vAlign w:val="center"/>
            <w:hideMark/>
          </w:tcPr>
          <w:p w14:paraId="2AAACC55" w14:textId="77777777" w:rsidR="00654E90" w:rsidRPr="00654E90" w:rsidRDefault="00654E90" w:rsidP="00654E90">
            <w:pPr>
              <w:jc w:val="center"/>
              <w:rPr>
                <w:b/>
                <w:bCs/>
                <w:sz w:val="16"/>
                <w:szCs w:val="16"/>
                <w:lang w:val="fr-FR" w:eastAsia="fr-FR"/>
              </w:rPr>
            </w:pPr>
            <w:r w:rsidRPr="00654E90">
              <w:rPr>
                <w:b/>
                <w:bCs/>
                <w:sz w:val="16"/>
                <w:szCs w:val="16"/>
                <w:lang w:val="fr-FR" w:eastAsia="fr-FR"/>
              </w:rPr>
              <w:t xml:space="preserve">K13 </w:t>
            </w:r>
            <w:proofErr w:type="spellStart"/>
            <w:r w:rsidRPr="00654E90">
              <w:rPr>
                <w:b/>
                <w:bCs/>
                <w:sz w:val="16"/>
                <w:szCs w:val="16"/>
                <w:lang w:val="fr-FR" w:eastAsia="fr-FR"/>
              </w:rPr>
              <w:t>genotype</w:t>
            </w:r>
            <w:proofErr w:type="spellEnd"/>
          </w:p>
        </w:tc>
        <w:tc>
          <w:tcPr>
            <w:tcW w:w="520" w:type="dxa"/>
            <w:tcBorders>
              <w:top w:val="single" w:sz="8" w:space="0" w:color="auto"/>
              <w:left w:val="nil"/>
              <w:bottom w:val="single" w:sz="4" w:space="0" w:color="auto"/>
              <w:right w:val="single" w:sz="4" w:space="0" w:color="auto"/>
            </w:tcBorders>
            <w:shd w:val="clear" w:color="FFFFCC" w:fill="FFEB9C"/>
            <w:noWrap/>
            <w:vAlign w:val="center"/>
            <w:hideMark/>
          </w:tcPr>
          <w:p w14:paraId="756D9CE9" w14:textId="77777777" w:rsidR="00654E90" w:rsidRPr="00654E90" w:rsidRDefault="00654E90" w:rsidP="00654E90">
            <w:pPr>
              <w:jc w:val="center"/>
              <w:rPr>
                <w:b/>
                <w:bCs/>
                <w:sz w:val="16"/>
                <w:szCs w:val="16"/>
                <w:lang w:val="fr-FR" w:eastAsia="fr-FR"/>
              </w:rPr>
            </w:pPr>
            <w:r w:rsidRPr="00654E90">
              <w:rPr>
                <w:b/>
                <w:bCs/>
                <w:sz w:val="16"/>
                <w:szCs w:val="16"/>
                <w:lang w:val="fr-FR" w:eastAsia="fr-FR"/>
              </w:rPr>
              <w:t>Age</w:t>
            </w:r>
          </w:p>
        </w:tc>
        <w:tc>
          <w:tcPr>
            <w:tcW w:w="720" w:type="dxa"/>
            <w:tcBorders>
              <w:top w:val="single" w:sz="8" w:space="0" w:color="auto"/>
              <w:left w:val="nil"/>
              <w:bottom w:val="single" w:sz="4" w:space="0" w:color="auto"/>
              <w:right w:val="single" w:sz="4" w:space="0" w:color="auto"/>
            </w:tcBorders>
            <w:shd w:val="clear" w:color="FFFFCC" w:fill="FFEB9C"/>
            <w:noWrap/>
            <w:vAlign w:val="center"/>
            <w:hideMark/>
          </w:tcPr>
          <w:p w14:paraId="09299427" w14:textId="77777777" w:rsidR="00654E90" w:rsidRPr="00654E90" w:rsidRDefault="00654E90" w:rsidP="00654E90">
            <w:pPr>
              <w:jc w:val="center"/>
              <w:rPr>
                <w:b/>
                <w:bCs/>
                <w:sz w:val="16"/>
                <w:szCs w:val="16"/>
                <w:lang w:val="fr-FR" w:eastAsia="fr-FR"/>
              </w:rPr>
            </w:pPr>
            <w:proofErr w:type="spellStart"/>
            <w:r w:rsidRPr="00654E90">
              <w:rPr>
                <w:b/>
                <w:bCs/>
                <w:sz w:val="16"/>
                <w:szCs w:val="16"/>
                <w:lang w:val="fr-FR" w:eastAsia="fr-FR"/>
              </w:rPr>
              <w:t>Sex</w:t>
            </w:r>
            <w:proofErr w:type="spellEnd"/>
          </w:p>
        </w:tc>
        <w:tc>
          <w:tcPr>
            <w:tcW w:w="955" w:type="dxa"/>
            <w:tcBorders>
              <w:top w:val="single" w:sz="8" w:space="0" w:color="auto"/>
              <w:left w:val="single" w:sz="4" w:space="0" w:color="auto"/>
              <w:bottom w:val="single" w:sz="4" w:space="0" w:color="auto"/>
              <w:right w:val="single" w:sz="4" w:space="0" w:color="auto"/>
            </w:tcBorders>
            <w:shd w:val="clear" w:color="FF9900" w:fill="FFBF00"/>
            <w:vAlign w:val="center"/>
            <w:hideMark/>
          </w:tcPr>
          <w:p w14:paraId="1B25593D" w14:textId="77777777" w:rsidR="00654E90" w:rsidRPr="00654E90" w:rsidRDefault="00654E90" w:rsidP="00654E90">
            <w:pPr>
              <w:jc w:val="center"/>
              <w:rPr>
                <w:b/>
                <w:bCs/>
                <w:color w:val="000000"/>
                <w:sz w:val="16"/>
                <w:szCs w:val="16"/>
                <w:lang w:val="fr-FR" w:eastAsia="fr-FR"/>
              </w:rPr>
            </w:pPr>
            <w:r w:rsidRPr="00654E90">
              <w:rPr>
                <w:b/>
                <w:bCs/>
                <w:color w:val="000000"/>
                <w:sz w:val="16"/>
                <w:szCs w:val="16"/>
                <w:lang w:val="fr-FR" w:eastAsia="fr-FR"/>
              </w:rPr>
              <w:t>Recrudescent Episode?</w:t>
            </w:r>
          </w:p>
        </w:tc>
        <w:tc>
          <w:tcPr>
            <w:tcW w:w="1128" w:type="dxa"/>
            <w:tcBorders>
              <w:top w:val="single" w:sz="8" w:space="0" w:color="auto"/>
              <w:left w:val="nil"/>
              <w:bottom w:val="single" w:sz="4" w:space="0" w:color="auto"/>
              <w:right w:val="single" w:sz="4" w:space="0" w:color="auto"/>
            </w:tcBorders>
            <w:shd w:val="clear" w:color="FF9900" w:fill="FFBF00"/>
            <w:vAlign w:val="center"/>
            <w:hideMark/>
          </w:tcPr>
          <w:p w14:paraId="02DD2E10" w14:textId="77777777" w:rsidR="00654E90" w:rsidRPr="00654E90" w:rsidRDefault="00654E90" w:rsidP="00654E90">
            <w:pPr>
              <w:jc w:val="center"/>
              <w:rPr>
                <w:b/>
                <w:bCs/>
                <w:color w:val="000000"/>
                <w:sz w:val="16"/>
                <w:szCs w:val="16"/>
                <w:lang w:val="fr-FR" w:eastAsia="fr-FR"/>
              </w:rPr>
            </w:pPr>
            <w:r w:rsidRPr="00654E90">
              <w:rPr>
                <w:b/>
                <w:bCs/>
                <w:color w:val="000000"/>
                <w:sz w:val="16"/>
                <w:szCs w:val="16"/>
                <w:lang w:val="fr-FR" w:eastAsia="fr-FR"/>
              </w:rPr>
              <w:t xml:space="preserve">Recrudescence </w:t>
            </w:r>
            <w:proofErr w:type="spellStart"/>
            <w:r w:rsidRPr="00654E90">
              <w:rPr>
                <w:b/>
                <w:bCs/>
                <w:color w:val="000000"/>
                <w:sz w:val="16"/>
                <w:szCs w:val="16"/>
                <w:lang w:val="fr-FR" w:eastAsia="fr-FR"/>
              </w:rPr>
              <w:t>day</w:t>
            </w:r>
            <w:proofErr w:type="spellEnd"/>
          </w:p>
        </w:tc>
        <w:tc>
          <w:tcPr>
            <w:tcW w:w="974" w:type="dxa"/>
            <w:tcBorders>
              <w:top w:val="single" w:sz="8" w:space="0" w:color="auto"/>
              <w:left w:val="nil"/>
              <w:bottom w:val="single" w:sz="4" w:space="0" w:color="auto"/>
              <w:right w:val="single" w:sz="8" w:space="0" w:color="auto"/>
            </w:tcBorders>
            <w:shd w:val="clear" w:color="FF9900" w:fill="FFBF00"/>
            <w:vAlign w:val="center"/>
            <w:hideMark/>
          </w:tcPr>
          <w:p w14:paraId="7A3CD86D" w14:textId="77777777" w:rsidR="00654E90" w:rsidRPr="00654E90" w:rsidRDefault="00654E90" w:rsidP="00654E90">
            <w:pPr>
              <w:jc w:val="center"/>
              <w:rPr>
                <w:b/>
                <w:bCs/>
                <w:color w:val="000000"/>
                <w:sz w:val="16"/>
                <w:szCs w:val="16"/>
                <w:lang w:val="fr-FR" w:eastAsia="fr-FR"/>
              </w:rPr>
            </w:pPr>
            <w:r w:rsidRPr="00654E90">
              <w:rPr>
                <w:b/>
                <w:bCs/>
                <w:color w:val="000000"/>
                <w:sz w:val="16"/>
                <w:szCs w:val="16"/>
                <w:lang w:val="fr-FR" w:eastAsia="fr-FR"/>
              </w:rPr>
              <w:t>Recrudescent Pf Density</w:t>
            </w:r>
          </w:p>
        </w:tc>
      </w:tr>
      <w:tr w:rsidR="00654E90" w:rsidRPr="00654E90" w14:paraId="1D37BB4F" w14:textId="77777777" w:rsidTr="00654E90">
        <w:trPr>
          <w:trHeight w:val="263"/>
        </w:trPr>
        <w:tc>
          <w:tcPr>
            <w:tcW w:w="92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5C617DB6"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163-KH1-077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320A8F4" w14:textId="77777777" w:rsidR="00654E90" w:rsidRPr="00654E90" w:rsidRDefault="00654E90" w:rsidP="00654E90">
            <w:pPr>
              <w:jc w:val="center"/>
              <w:rPr>
                <w:b/>
                <w:bCs/>
                <w:sz w:val="16"/>
                <w:szCs w:val="16"/>
                <w:lang w:val="fr-FR" w:eastAsia="fr-FR"/>
              </w:rPr>
            </w:pPr>
            <w:r w:rsidRPr="00654E90">
              <w:rPr>
                <w:b/>
                <w:bCs/>
                <w:sz w:val="16"/>
                <w:szCs w:val="16"/>
                <w:lang w:val="fr-FR" w:eastAsia="fr-FR"/>
              </w:rPr>
              <w:t>Pursat</w:t>
            </w:r>
          </w:p>
        </w:tc>
        <w:tc>
          <w:tcPr>
            <w:tcW w:w="611" w:type="dxa"/>
            <w:tcBorders>
              <w:top w:val="nil"/>
              <w:left w:val="nil"/>
              <w:bottom w:val="single" w:sz="4" w:space="0" w:color="auto"/>
              <w:right w:val="single" w:sz="4" w:space="0" w:color="auto"/>
            </w:tcBorders>
            <w:shd w:val="clear" w:color="auto" w:fill="auto"/>
            <w:noWrap/>
            <w:vAlign w:val="bottom"/>
            <w:hideMark/>
          </w:tcPr>
          <w:p w14:paraId="36FE5974" w14:textId="77777777" w:rsidR="00654E90" w:rsidRPr="00654E90" w:rsidRDefault="00654E90" w:rsidP="00654E90">
            <w:pPr>
              <w:jc w:val="center"/>
              <w:rPr>
                <w:sz w:val="16"/>
                <w:szCs w:val="16"/>
                <w:lang w:val="fr-FR" w:eastAsia="fr-FR"/>
              </w:rPr>
            </w:pPr>
            <w:r w:rsidRPr="00654E90">
              <w:rPr>
                <w:sz w:val="16"/>
                <w:szCs w:val="16"/>
                <w:lang w:val="fr-FR" w:eastAsia="fr-FR"/>
              </w:rPr>
              <w:t>1,43</w:t>
            </w:r>
          </w:p>
        </w:tc>
        <w:tc>
          <w:tcPr>
            <w:tcW w:w="902" w:type="dxa"/>
            <w:tcBorders>
              <w:top w:val="nil"/>
              <w:left w:val="nil"/>
              <w:bottom w:val="single" w:sz="4" w:space="0" w:color="auto"/>
              <w:right w:val="single" w:sz="4" w:space="0" w:color="auto"/>
            </w:tcBorders>
            <w:shd w:val="clear" w:color="auto" w:fill="auto"/>
            <w:noWrap/>
            <w:vAlign w:val="bottom"/>
            <w:hideMark/>
          </w:tcPr>
          <w:p w14:paraId="56BA958D"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4F0816F7"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0465EC4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w:t>
            </w:r>
          </w:p>
        </w:tc>
        <w:tc>
          <w:tcPr>
            <w:tcW w:w="720" w:type="dxa"/>
            <w:tcBorders>
              <w:top w:val="single" w:sz="4" w:space="0" w:color="auto"/>
              <w:left w:val="nil"/>
              <w:bottom w:val="single" w:sz="4" w:space="0" w:color="auto"/>
              <w:right w:val="single" w:sz="4" w:space="0" w:color="auto"/>
            </w:tcBorders>
            <w:shd w:val="clear" w:color="FFFFCC" w:fill="FFFFFF"/>
            <w:noWrap/>
            <w:vAlign w:val="bottom"/>
            <w:hideMark/>
          </w:tcPr>
          <w:p w14:paraId="552644DF"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382CFA2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08472A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42FEA2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39F583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E197BF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2B4E03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00B383C" w14:textId="77777777" w:rsidR="00654E90" w:rsidRPr="00654E90" w:rsidRDefault="00654E90" w:rsidP="00654E90">
            <w:pPr>
              <w:jc w:val="center"/>
              <w:rPr>
                <w:sz w:val="16"/>
                <w:szCs w:val="16"/>
                <w:lang w:val="fr-FR" w:eastAsia="fr-FR"/>
              </w:rPr>
            </w:pPr>
            <w:r w:rsidRPr="00654E90">
              <w:rPr>
                <w:sz w:val="16"/>
                <w:szCs w:val="16"/>
                <w:lang w:val="fr-FR" w:eastAsia="fr-FR"/>
              </w:rPr>
              <w:t>1,49</w:t>
            </w:r>
          </w:p>
        </w:tc>
        <w:tc>
          <w:tcPr>
            <w:tcW w:w="902" w:type="dxa"/>
            <w:tcBorders>
              <w:top w:val="nil"/>
              <w:left w:val="nil"/>
              <w:bottom w:val="single" w:sz="4" w:space="0" w:color="auto"/>
              <w:right w:val="single" w:sz="4" w:space="0" w:color="auto"/>
            </w:tcBorders>
            <w:shd w:val="clear" w:color="auto" w:fill="auto"/>
            <w:noWrap/>
            <w:vAlign w:val="bottom"/>
            <w:hideMark/>
          </w:tcPr>
          <w:p w14:paraId="297938DB"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A86E1FB"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3982B6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17</w:t>
            </w:r>
          </w:p>
        </w:tc>
        <w:tc>
          <w:tcPr>
            <w:tcW w:w="720" w:type="dxa"/>
            <w:tcBorders>
              <w:top w:val="nil"/>
              <w:left w:val="nil"/>
              <w:bottom w:val="single" w:sz="4" w:space="0" w:color="auto"/>
              <w:right w:val="single" w:sz="4" w:space="0" w:color="auto"/>
            </w:tcBorders>
            <w:shd w:val="clear" w:color="FFFFCC" w:fill="FFFFFF"/>
            <w:noWrap/>
            <w:vAlign w:val="bottom"/>
            <w:hideMark/>
          </w:tcPr>
          <w:p w14:paraId="4FC60AB9"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7B96422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E74E86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604723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65FC42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30714F6"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1BBEDF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1A428D2" w14:textId="77777777" w:rsidR="00654E90" w:rsidRPr="00654E90" w:rsidRDefault="00654E90" w:rsidP="00654E90">
            <w:pPr>
              <w:jc w:val="center"/>
              <w:rPr>
                <w:sz w:val="16"/>
                <w:szCs w:val="16"/>
                <w:lang w:val="fr-FR" w:eastAsia="fr-FR"/>
              </w:rPr>
            </w:pPr>
            <w:r w:rsidRPr="00654E90">
              <w:rPr>
                <w:sz w:val="16"/>
                <w:szCs w:val="16"/>
                <w:lang w:val="fr-FR" w:eastAsia="fr-FR"/>
              </w:rPr>
              <w:t>1,71</w:t>
            </w:r>
          </w:p>
        </w:tc>
        <w:tc>
          <w:tcPr>
            <w:tcW w:w="902" w:type="dxa"/>
            <w:tcBorders>
              <w:top w:val="nil"/>
              <w:left w:val="nil"/>
              <w:bottom w:val="single" w:sz="4" w:space="0" w:color="auto"/>
              <w:right w:val="single" w:sz="4" w:space="0" w:color="auto"/>
            </w:tcBorders>
            <w:shd w:val="clear" w:color="auto" w:fill="auto"/>
            <w:noWrap/>
            <w:vAlign w:val="bottom"/>
            <w:hideMark/>
          </w:tcPr>
          <w:p w14:paraId="61BEB3D7"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6C0617BE"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0C9CFA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19302EC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87F84D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F17682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00336F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7E1703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2F49E4D"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D69C829"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E30C515" w14:textId="77777777" w:rsidR="00654E90" w:rsidRPr="00654E90" w:rsidRDefault="00654E90" w:rsidP="00654E90">
            <w:pPr>
              <w:jc w:val="center"/>
              <w:rPr>
                <w:sz w:val="16"/>
                <w:szCs w:val="16"/>
                <w:lang w:val="fr-FR" w:eastAsia="fr-FR"/>
              </w:rPr>
            </w:pPr>
            <w:r w:rsidRPr="00654E90">
              <w:rPr>
                <w:sz w:val="16"/>
                <w:szCs w:val="16"/>
                <w:lang w:val="fr-FR" w:eastAsia="fr-FR"/>
              </w:rPr>
              <w:t>2,13</w:t>
            </w:r>
          </w:p>
        </w:tc>
        <w:tc>
          <w:tcPr>
            <w:tcW w:w="902" w:type="dxa"/>
            <w:tcBorders>
              <w:top w:val="nil"/>
              <w:left w:val="nil"/>
              <w:bottom w:val="single" w:sz="4" w:space="0" w:color="auto"/>
              <w:right w:val="single" w:sz="4" w:space="0" w:color="auto"/>
            </w:tcBorders>
            <w:shd w:val="clear" w:color="auto" w:fill="auto"/>
            <w:noWrap/>
            <w:vAlign w:val="bottom"/>
            <w:hideMark/>
          </w:tcPr>
          <w:p w14:paraId="00057799"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6CC9C833"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4123F6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25</w:t>
            </w:r>
          </w:p>
        </w:tc>
        <w:tc>
          <w:tcPr>
            <w:tcW w:w="720" w:type="dxa"/>
            <w:tcBorders>
              <w:top w:val="nil"/>
              <w:left w:val="nil"/>
              <w:bottom w:val="single" w:sz="4" w:space="0" w:color="auto"/>
              <w:right w:val="single" w:sz="4" w:space="0" w:color="auto"/>
            </w:tcBorders>
            <w:shd w:val="clear" w:color="FFFFCC" w:fill="FFFFFF"/>
            <w:noWrap/>
            <w:vAlign w:val="bottom"/>
            <w:hideMark/>
          </w:tcPr>
          <w:p w14:paraId="1B16D87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567C023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E6E94E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354663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E0317D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E99F47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163-KH1-075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343A1F1"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4A85CF0" w14:textId="77777777" w:rsidR="00654E90" w:rsidRPr="00654E90" w:rsidRDefault="00654E90" w:rsidP="00654E90">
            <w:pPr>
              <w:jc w:val="center"/>
              <w:rPr>
                <w:sz w:val="16"/>
                <w:szCs w:val="16"/>
                <w:lang w:val="fr-FR" w:eastAsia="fr-FR"/>
              </w:rPr>
            </w:pPr>
            <w:r w:rsidRPr="00654E90">
              <w:rPr>
                <w:sz w:val="16"/>
                <w:szCs w:val="16"/>
                <w:lang w:val="fr-FR" w:eastAsia="fr-FR"/>
              </w:rPr>
              <w:t>2,49</w:t>
            </w:r>
          </w:p>
        </w:tc>
        <w:tc>
          <w:tcPr>
            <w:tcW w:w="902" w:type="dxa"/>
            <w:tcBorders>
              <w:top w:val="nil"/>
              <w:left w:val="nil"/>
              <w:bottom w:val="single" w:sz="4" w:space="0" w:color="auto"/>
              <w:right w:val="single" w:sz="4" w:space="0" w:color="auto"/>
            </w:tcBorders>
            <w:shd w:val="clear" w:color="auto" w:fill="auto"/>
            <w:noWrap/>
            <w:vAlign w:val="bottom"/>
            <w:hideMark/>
          </w:tcPr>
          <w:p w14:paraId="6A023A7A"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728A4B9C"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E83921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55</w:t>
            </w:r>
          </w:p>
        </w:tc>
        <w:tc>
          <w:tcPr>
            <w:tcW w:w="720" w:type="dxa"/>
            <w:tcBorders>
              <w:top w:val="nil"/>
              <w:left w:val="nil"/>
              <w:bottom w:val="single" w:sz="4" w:space="0" w:color="auto"/>
              <w:right w:val="single" w:sz="4" w:space="0" w:color="auto"/>
            </w:tcBorders>
            <w:shd w:val="clear" w:color="FFFFCC" w:fill="FFFFFF"/>
            <w:noWrap/>
            <w:vAlign w:val="bottom"/>
            <w:hideMark/>
          </w:tcPr>
          <w:p w14:paraId="58883DE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DBC37B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8B31F8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ACE78F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DBE653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7B6358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163-KH1-021</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42F315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18589A9" w14:textId="77777777" w:rsidR="00654E90" w:rsidRPr="00654E90" w:rsidRDefault="00654E90" w:rsidP="00654E90">
            <w:pPr>
              <w:jc w:val="center"/>
              <w:rPr>
                <w:sz w:val="16"/>
                <w:szCs w:val="16"/>
                <w:lang w:val="fr-FR" w:eastAsia="fr-FR"/>
              </w:rPr>
            </w:pPr>
            <w:r w:rsidRPr="00654E90">
              <w:rPr>
                <w:sz w:val="16"/>
                <w:szCs w:val="16"/>
                <w:lang w:val="fr-FR" w:eastAsia="fr-FR"/>
              </w:rPr>
              <w:t>3</w:t>
            </w:r>
          </w:p>
        </w:tc>
        <w:tc>
          <w:tcPr>
            <w:tcW w:w="902" w:type="dxa"/>
            <w:tcBorders>
              <w:top w:val="nil"/>
              <w:left w:val="nil"/>
              <w:bottom w:val="single" w:sz="4" w:space="0" w:color="auto"/>
              <w:right w:val="single" w:sz="4" w:space="0" w:color="auto"/>
            </w:tcBorders>
            <w:shd w:val="clear" w:color="auto" w:fill="auto"/>
            <w:noWrap/>
            <w:vAlign w:val="bottom"/>
            <w:hideMark/>
          </w:tcPr>
          <w:p w14:paraId="0AFF0053"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73BC2127"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350CD6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23</w:t>
            </w:r>
          </w:p>
        </w:tc>
        <w:tc>
          <w:tcPr>
            <w:tcW w:w="720" w:type="dxa"/>
            <w:tcBorders>
              <w:top w:val="nil"/>
              <w:left w:val="nil"/>
              <w:bottom w:val="single" w:sz="4" w:space="0" w:color="auto"/>
              <w:right w:val="single" w:sz="4" w:space="0" w:color="auto"/>
            </w:tcBorders>
            <w:shd w:val="clear" w:color="FFFFCC" w:fill="FFFFFF"/>
            <w:noWrap/>
            <w:vAlign w:val="bottom"/>
            <w:hideMark/>
          </w:tcPr>
          <w:p w14:paraId="1DE5BCF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18F3EE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F6DD2D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33EDD5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C524557"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C3EC12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163-KH1-054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E84056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9CF0D6B" w14:textId="77777777" w:rsidR="00654E90" w:rsidRPr="00654E90" w:rsidRDefault="00654E90" w:rsidP="00654E90">
            <w:pPr>
              <w:jc w:val="center"/>
              <w:rPr>
                <w:sz w:val="16"/>
                <w:szCs w:val="16"/>
                <w:lang w:val="fr-FR" w:eastAsia="fr-FR"/>
              </w:rPr>
            </w:pPr>
            <w:r w:rsidRPr="00654E90">
              <w:rPr>
                <w:sz w:val="16"/>
                <w:szCs w:val="16"/>
                <w:lang w:val="fr-FR" w:eastAsia="fr-FR"/>
              </w:rPr>
              <w:t>3,46</w:t>
            </w:r>
          </w:p>
        </w:tc>
        <w:tc>
          <w:tcPr>
            <w:tcW w:w="902" w:type="dxa"/>
            <w:tcBorders>
              <w:top w:val="nil"/>
              <w:left w:val="nil"/>
              <w:bottom w:val="single" w:sz="4" w:space="0" w:color="auto"/>
              <w:right w:val="single" w:sz="4" w:space="0" w:color="auto"/>
            </w:tcBorders>
            <w:shd w:val="clear" w:color="auto" w:fill="auto"/>
            <w:noWrap/>
            <w:vAlign w:val="bottom"/>
            <w:hideMark/>
          </w:tcPr>
          <w:p w14:paraId="374277AC"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0BF5C500"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E93375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48</w:t>
            </w:r>
          </w:p>
        </w:tc>
        <w:tc>
          <w:tcPr>
            <w:tcW w:w="720" w:type="dxa"/>
            <w:tcBorders>
              <w:top w:val="nil"/>
              <w:left w:val="nil"/>
              <w:bottom w:val="single" w:sz="4" w:space="0" w:color="auto"/>
              <w:right w:val="single" w:sz="4" w:space="0" w:color="auto"/>
            </w:tcBorders>
            <w:shd w:val="clear" w:color="FFFFCC" w:fill="FFFFFF"/>
            <w:noWrap/>
            <w:vAlign w:val="bottom"/>
            <w:hideMark/>
          </w:tcPr>
          <w:p w14:paraId="20BFC4A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7E6FFD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3F2EE5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9AF7CC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3A2A48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B3B082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163-KH1-062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2B4893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3012D5E" w14:textId="77777777" w:rsidR="00654E90" w:rsidRPr="00654E90" w:rsidRDefault="00654E90" w:rsidP="00654E90">
            <w:pPr>
              <w:jc w:val="center"/>
              <w:rPr>
                <w:sz w:val="16"/>
                <w:szCs w:val="16"/>
                <w:lang w:val="fr-FR" w:eastAsia="fr-FR"/>
              </w:rPr>
            </w:pPr>
            <w:r w:rsidRPr="00654E90">
              <w:rPr>
                <w:sz w:val="16"/>
                <w:szCs w:val="16"/>
                <w:lang w:val="fr-FR" w:eastAsia="fr-FR"/>
              </w:rPr>
              <w:t>3,52</w:t>
            </w:r>
          </w:p>
        </w:tc>
        <w:tc>
          <w:tcPr>
            <w:tcW w:w="902" w:type="dxa"/>
            <w:tcBorders>
              <w:top w:val="nil"/>
              <w:left w:val="nil"/>
              <w:bottom w:val="single" w:sz="4" w:space="0" w:color="auto"/>
              <w:right w:val="single" w:sz="4" w:space="0" w:color="auto"/>
            </w:tcBorders>
            <w:shd w:val="clear" w:color="auto" w:fill="auto"/>
            <w:noWrap/>
            <w:vAlign w:val="bottom"/>
            <w:hideMark/>
          </w:tcPr>
          <w:p w14:paraId="4F364AEF"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0E5A03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44065A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w:t>
            </w:r>
          </w:p>
        </w:tc>
        <w:tc>
          <w:tcPr>
            <w:tcW w:w="720" w:type="dxa"/>
            <w:tcBorders>
              <w:top w:val="nil"/>
              <w:left w:val="nil"/>
              <w:bottom w:val="single" w:sz="4" w:space="0" w:color="auto"/>
              <w:right w:val="single" w:sz="4" w:space="0" w:color="auto"/>
            </w:tcBorders>
            <w:shd w:val="clear" w:color="FFFFCC" w:fill="FFFFFF"/>
            <w:noWrap/>
            <w:vAlign w:val="bottom"/>
            <w:hideMark/>
          </w:tcPr>
          <w:p w14:paraId="258975E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57C6FB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31D688B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0E468D2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41490</w:t>
            </w:r>
          </w:p>
        </w:tc>
      </w:tr>
      <w:tr w:rsidR="00654E90" w:rsidRPr="00654E90" w14:paraId="0E004E46"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18EBD3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163-KH1-027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BFCB4B9"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8AE18B0" w14:textId="77777777" w:rsidR="00654E90" w:rsidRPr="00654E90" w:rsidRDefault="00654E90" w:rsidP="00654E90">
            <w:pPr>
              <w:jc w:val="center"/>
              <w:rPr>
                <w:sz w:val="16"/>
                <w:szCs w:val="16"/>
                <w:lang w:val="fr-FR" w:eastAsia="fr-FR"/>
              </w:rPr>
            </w:pPr>
            <w:r w:rsidRPr="00654E90">
              <w:rPr>
                <w:sz w:val="16"/>
                <w:szCs w:val="16"/>
                <w:lang w:val="fr-FR" w:eastAsia="fr-FR"/>
              </w:rPr>
              <w:t>4,1</w:t>
            </w:r>
          </w:p>
        </w:tc>
        <w:tc>
          <w:tcPr>
            <w:tcW w:w="902" w:type="dxa"/>
            <w:tcBorders>
              <w:top w:val="nil"/>
              <w:left w:val="nil"/>
              <w:bottom w:val="single" w:sz="4" w:space="0" w:color="auto"/>
              <w:right w:val="single" w:sz="4" w:space="0" w:color="auto"/>
            </w:tcBorders>
            <w:shd w:val="clear" w:color="auto" w:fill="auto"/>
            <w:noWrap/>
            <w:vAlign w:val="bottom"/>
            <w:hideMark/>
          </w:tcPr>
          <w:p w14:paraId="29F5FEF7"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5D431A34"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25119E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w:t>
            </w:r>
          </w:p>
        </w:tc>
        <w:tc>
          <w:tcPr>
            <w:tcW w:w="720" w:type="dxa"/>
            <w:tcBorders>
              <w:top w:val="nil"/>
              <w:left w:val="nil"/>
              <w:bottom w:val="single" w:sz="4" w:space="0" w:color="auto"/>
              <w:right w:val="single" w:sz="4" w:space="0" w:color="auto"/>
            </w:tcBorders>
            <w:shd w:val="clear" w:color="FFFFCC" w:fill="FFFFFF"/>
            <w:noWrap/>
            <w:vAlign w:val="bottom"/>
            <w:hideMark/>
          </w:tcPr>
          <w:p w14:paraId="2C5A902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959D41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62AEDC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7F06FD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59F4673"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CC796DE"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163-KH1-006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FF38868"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CC4DBBE" w14:textId="77777777" w:rsidR="00654E90" w:rsidRPr="00654E90" w:rsidRDefault="00654E90" w:rsidP="00654E90">
            <w:pPr>
              <w:jc w:val="center"/>
              <w:rPr>
                <w:sz w:val="16"/>
                <w:szCs w:val="16"/>
                <w:lang w:val="fr-FR" w:eastAsia="fr-FR"/>
              </w:rPr>
            </w:pPr>
            <w:r w:rsidRPr="00654E90">
              <w:rPr>
                <w:sz w:val="16"/>
                <w:szCs w:val="16"/>
                <w:lang w:val="fr-FR" w:eastAsia="fr-FR"/>
              </w:rPr>
              <w:t>4,32</w:t>
            </w:r>
          </w:p>
        </w:tc>
        <w:tc>
          <w:tcPr>
            <w:tcW w:w="902" w:type="dxa"/>
            <w:tcBorders>
              <w:top w:val="nil"/>
              <w:left w:val="nil"/>
              <w:bottom w:val="single" w:sz="4" w:space="0" w:color="auto"/>
              <w:right w:val="single" w:sz="4" w:space="0" w:color="auto"/>
            </w:tcBorders>
            <w:shd w:val="clear" w:color="auto" w:fill="auto"/>
            <w:noWrap/>
            <w:vAlign w:val="bottom"/>
            <w:hideMark/>
          </w:tcPr>
          <w:p w14:paraId="372ED952" w14:textId="77777777" w:rsidR="00654E90" w:rsidRPr="00654E90" w:rsidRDefault="00654E90" w:rsidP="00654E90">
            <w:pPr>
              <w:jc w:val="center"/>
              <w:rPr>
                <w:sz w:val="16"/>
                <w:szCs w:val="16"/>
                <w:lang w:val="fr-FR" w:eastAsia="fr-FR"/>
              </w:rPr>
            </w:pPr>
            <w:r w:rsidRPr="00654E90">
              <w:rPr>
                <w:sz w:val="16"/>
                <w:szCs w:val="16"/>
                <w:lang w:val="fr-FR" w:eastAsia="fr-FR"/>
              </w:rPr>
              <w:t>60</w:t>
            </w:r>
          </w:p>
        </w:tc>
        <w:tc>
          <w:tcPr>
            <w:tcW w:w="1080" w:type="dxa"/>
            <w:tcBorders>
              <w:top w:val="nil"/>
              <w:left w:val="nil"/>
              <w:bottom w:val="single" w:sz="4" w:space="0" w:color="auto"/>
              <w:right w:val="single" w:sz="4" w:space="0" w:color="auto"/>
            </w:tcBorders>
            <w:shd w:val="clear" w:color="993300" w:fill="FF0000"/>
            <w:noWrap/>
            <w:vAlign w:val="bottom"/>
            <w:hideMark/>
          </w:tcPr>
          <w:p w14:paraId="1B53FBB4"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FEBE4D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w:t>
            </w:r>
          </w:p>
        </w:tc>
        <w:tc>
          <w:tcPr>
            <w:tcW w:w="720" w:type="dxa"/>
            <w:tcBorders>
              <w:top w:val="nil"/>
              <w:left w:val="nil"/>
              <w:bottom w:val="single" w:sz="4" w:space="0" w:color="auto"/>
              <w:right w:val="single" w:sz="4" w:space="0" w:color="auto"/>
            </w:tcBorders>
            <w:shd w:val="clear" w:color="FFFFCC" w:fill="FFFFFF"/>
            <w:noWrap/>
            <w:vAlign w:val="bottom"/>
            <w:hideMark/>
          </w:tcPr>
          <w:p w14:paraId="17B795C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8FAB73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45534F0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35</w:t>
            </w:r>
          </w:p>
        </w:tc>
        <w:tc>
          <w:tcPr>
            <w:tcW w:w="974" w:type="dxa"/>
            <w:tcBorders>
              <w:top w:val="nil"/>
              <w:left w:val="nil"/>
              <w:bottom w:val="single" w:sz="4" w:space="0" w:color="auto"/>
              <w:right w:val="single" w:sz="8" w:space="0" w:color="auto"/>
            </w:tcBorders>
            <w:shd w:val="clear" w:color="FFFFCC" w:fill="FFFFFF"/>
            <w:noWrap/>
            <w:vAlign w:val="bottom"/>
            <w:hideMark/>
          </w:tcPr>
          <w:p w14:paraId="280AE92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3406</w:t>
            </w:r>
          </w:p>
        </w:tc>
      </w:tr>
      <w:tr w:rsidR="00654E90" w:rsidRPr="00654E90" w14:paraId="5FF8640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A5E75FC"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163-KH1-016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4E0ED9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40841D4" w14:textId="77777777" w:rsidR="00654E90" w:rsidRPr="00654E90" w:rsidRDefault="00654E90" w:rsidP="00654E90">
            <w:pPr>
              <w:jc w:val="center"/>
              <w:rPr>
                <w:sz w:val="16"/>
                <w:szCs w:val="16"/>
                <w:lang w:val="fr-FR" w:eastAsia="fr-FR"/>
              </w:rPr>
            </w:pPr>
            <w:r w:rsidRPr="00654E90">
              <w:rPr>
                <w:sz w:val="16"/>
                <w:szCs w:val="16"/>
                <w:lang w:val="fr-FR" w:eastAsia="fr-FR"/>
              </w:rPr>
              <w:t>4,34</w:t>
            </w:r>
          </w:p>
        </w:tc>
        <w:tc>
          <w:tcPr>
            <w:tcW w:w="902" w:type="dxa"/>
            <w:tcBorders>
              <w:top w:val="nil"/>
              <w:left w:val="nil"/>
              <w:bottom w:val="single" w:sz="4" w:space="0" w:color="auto"/>
              <w:right w:val="single" w:sz="4" w:space="0" w:color="auto"/>
            </w:tcBorders>
            <w:shd w:val="clear" w:color="auto" w:fill="auto"/>
            <w:noWrap/>
            <w:vAlign w:val="bottom"/>
            <w:hideMark/>
          </w:tcPr>
          <w:p w14:paraId="6BD238C8" w14:textId="77777777" w:rsidR="00654E90" w:rsidRPr="00654E90" w:rsidRDefault="00654E90" w:rsidP="00654E90">
            <w:pPr>
              <w:jc w:val="center"/>
              <w:rPr>
                <w:sz w:val="16"/>
                <w:szCs w:val="16"/>
                <w:lang w:val="fr-FR" w:eastAsia="fr-FR"/>
              </w:rPr>
            </w:pPr>
            <w:r w:rsidRPr="00654E90">
              <w:rPr>
                <w:sz w:val="16"/>
                <w:szCs w:val="16"/>
                <w:lang w:val="fr-FR" w:eastAsia="fr-FR"/>
              </w:rPr>
              <w:t>60</w:t>
            </w:r>
          </w:p>
        </w:tc>
        <w:tc>
          <w:tcPr>
            <w:tcW w:w="1080" w:type="dxa"/>
            <w:tcBorders>
              <w:top w:val="nil"/>
              <w:left w:val="nil"/>
              <w:bottom w:val="single" w:sz="4" w:space="0" w:color="auto"/>
              <w:right w:val="single" w:sz="4" w:space="0" w:color="auto"/>
            </w:tcBorders>
            <w:shd w:val="clear" w:color="993300" w:fill="FF0000"/>
            <w:noWrap/>
            <w:vAlign w:val="bottom"/>
            <w:hideMark/>
          </w:tcPr>
          <w:p w14:paraId="7AD93788"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A34456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4256868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0C73153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601158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2A49BC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5569456"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7213DDF"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163-KH1-015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14F871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2FECA49" w14:textId="77777777" w:rsidR="00654E90" w:rsidRPr="00654E90" w:rsidRDefault="00654E90" w:rsidP="00654E90">
            <w:pPr>
              <w:jc w:val="center"/>
              <w:rPr>
                <w:sz w:val="16"/>
                <w:szCs w:val="16"/>
                <w:lang w:val="fr-FR" w:eastAsia="fr-FR"/>
              </w:rPr>
            </w:pPr>
            <w:r w:rsidRPr="00654E90">
              <w:rPr>
                <w:sz w:val="16"/>
                <w:szCs w:val="16"/>
                <w:lang w:val="fr-FR" w:eastAsia="fr-FR"/>
              </w:rPr>
              <w:t>4,38</w:t>
            </w:r>
          </w:p>
        </w:tc>
        <w:tc>
          <w:tcPr>
            <w:tcW w:w="902" w:type="dxa"/>
            <w:tcBorders>
              <w:top w:val="nil"/>
              <w:left w:val="nil"/>
              <w:bottom w:val="single" w:sz="4" w:space="0" w:color="auto"/>
              <w:right w:val="single" w:sz="4" w:space="0" w:color="auto"/>
            </w:tcBorders>
            <w:shd w:val="clear" w:color="auto" w:fill="auto"/>
            <w:noWrap/>
            <w:vAlign w:val="bottom"/>
            <w:hideMark/>
          </w:tcPr>
          <w:p w14:paraId="13A32432" w14:textId="77777777" w:rsidR="00654E90" w:rsidRPr="00654E90" w:rsidRDefault="00654E90" w:rsidP="00654E90">
            <w:pPr>
              <w:jc w:val="center"/>
              <w:rPr>
                <w:sz w:val="16"/>
                <w:szCs w:val="16"/>
                <w:lang w:val="fr-FR" w:eastAsia="fr-FR"/>
              </w:rPr>
            </w:pPr>
            <w:r w:rsidRPr="00654E90">
              <w:rPr>
                <w:sz w:val="16"/>
                <w:szCs w:val="16"/>
                <w:lang w:val="fr-FR" w:eastAsia="fr-FR"/>
              </w:rPr>
              <w:t>66</w:t>
            </w:r>
          </w:p>
        </w:tc>
        <w:tc>
          <w:tcPr>
            <w:tcW w:w="1080" w:type="dxa"/>
            <w:tcBorders>
              <w:top w:val="nil"/>
              <w:left w:val="nil"/>
              <w:bottom w:val="single" w:sz="4" w:space="0" w:color="auto"/>
              <w:right w:val="single" w:sz="4" w:space="0" w:color="auto"/>
            </w:tcBorders>
            <w:shd w:val="clear" w:color="993300" w:fill="FF0000"/>
            <w:noWrap/>
            <w:vAlign w:val="bottom"/>
            <w:hideMark/>
          </w:tcPr>
          <w:p w14:paraId="74B04530"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95B370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23</w:t>
            </w:r>
          </w:p>
        </w:tc>
        <w:tc>
          <w:tcPr>
            <w:tcW w:w="720" w:type="dxa"/>
            <w:tcBorders>
              <w:top w:val="nil"/>
              <w:left w:val="nil"/>
              <w:bottom w:val="single" w:sz="4" w:space="0" w:color="auto"/>
              <w:right w:val="single" w:sz="4" w:space="0" w:color="auto"/>
            </w:tcBorders>
            <w:shd w:val="clear" w:color="FFFFCC" w:fill="FFFFFF"/>
            <w:noWrap/>
            <w:vAlign w:val="bottom"/>
            <w:hideMark/>
          </w:tcPr>
          <w:p w14:paraId="2B5AD34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5668D69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EFD196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EC34C6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6E0AD3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585725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163-KH1-057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B7F8DC8"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76EEAE7" w14:textId="77777777" w:rsidR="00654E90" w:rsidRPr="00654E90" w:rsidRDefault="00654E90" w:rsidP="00654E90">
            <w:pPr>
              <w:jc w:val="center"/>
              <w:rPr>
                <w:sz w:val="16"/>
                <w:szCs w:val="16"/>
                <w:lang w:val="fr-FR" w:eastAsia="fr-FR"/>
              </w:rPr>
            </w:pPr>
            <w:r w:rsidRPr="00654E90">
              <w:rPr>
                <w:sz w:val="16"/>
                <w:szCs w:val="16"/>
                <w:lang w:val="fr-FR" w:eastAsia="fr-FR"/>
              </w:rPr>
              <w:t>5,38</w:t>
            </w:r>
          </w:p>
        </w:tc>
        <w:tc>
          <w:tcPr>
            <w:tcW w:w="902" w:type="dxa"/>
            <w:tcBorders>
              <w:top w:val="nil"/>
              <w:left w:val="nil"/>
              <w:bottom w:val="single" w:sz="4" w:space="0" w:color="auto"/>
              <w:right w:val="single" w:sz="4" w:space="0" w:color="auto"/>
            </w:tcBorders>
            <w:shd w:val="clear" w:color="auto" w:fill="auto"/>
            <w:noWrap/>
            <w:vAlign w:val="bottom"/>
            <w:hideMark/>
          </w:tcPr>
          <w:p w14:paraId="35367111" w14:textId="77777777" w:rsidR="00654E90" w:rsidRPr="00654E90" w:rsidRDefault="00654E90" w:rsidP="00654E90">
            <w:pPr>
              <w:jc w:val="center"/>
              <w:rPr>
                <w:sz w:val="16"/>
                <w:szCs w:val="16"/>
                <w:lang w:val="fr-FR" w:eastAsia="fr-FR"/>
              </w:rPr>
            </w:pPr>
            <w:r w:rsidRPr="00654E90">
              <w:rPr>
                <w:sz w:val="16"/>
                <w:szCs w:val="16"/>
                <w:lang w:val="fr-FR" w:eastAsia="fr-FR"/>
              </w:rPr>
              <w:t>78</w:t>
            </w:r>
          </w:p>
        </w:tc>
        <w:tc>
          <w:tcPr>
            <w:tcW w:w="1080" w:type="dxa"/>
            <w:tcBorders>
              <w:top w:val="nil"/>
              <w:left w:val="nil"/>
              <w:bottom w:val="single" w:sz="4" w:space="0" w:color="auto"/>
              <w:right w:val="single" w:sz="4" w:space="0" w:color="auto"/>
            </w:tcBorders>
            <w:shd w:val="clear" w:color="auto" w:fill="auto"/>
            <w:noWrap/>
            <w:vAlign w:val="bottom"/>
            <w:hideMark/>
          </w:tcPr>
          <w:p w14:paraId="049C6827"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F5464E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24</w:t>
            </w:r>
          </w:p>
        </w:tc>
        <w:tc>
          <w:tcPr>
            <w:tcW w:w="720" w:type="dxa"/>
            <w:tcBorders>
              <w:top w:val="nil"/>
              <w:left w:val="nil"/>
              <w:bottom w:val="single" w:sz="4" w:space="0" w:color="auto"/>
              <w:right w:val="single" w:sz="4" w:space="0" w:color="auto"/>
            </w:tcBorders>
            <w:shd w:val="clear" w:color="FFFFCC" w:fill="FFFFFF"/>
            <w:noWrap/>
            <w:vAlign w:val="bottom"/>
            <w:hideMark/>
          </w:tcPr>
          <w:p w14:paraId="63AED4D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5292D4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57BAD47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28</w:t>
            </w:r>
          </w:p>
        </w:tc>
        <w:tc>
          <w:tcPr>
            <w:tcW w:w="974" w:type="dxa"/>
            <w:tcBorders>
              <w:top w:val="nil"/>
              <w:left w:val="nil"/>
              <w:bottom w:val="single" w:sz="4" w:space="0" w:color="auto"/>
              <w:right w:val="single" w:sz="8" w:space="0" w:color="auto"/>
            </w:tcBorders>
            <w:shd w:val="clear" w:color="FFFFCC" w:fill="FFFFFF"/>
            <w:noWrap/>
            <w:vAlign w:val="bottom"/>
            <w:hideMark/>
          </w:tcPr>
          <w:p w14:paraId="35757A4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670</w:t>
            </w:r>
          </w:p>
        </w:tc>
      </w:tr>
      <w:tr w:rsidR="00654E90" w:rsidRPr="00654E90" w14:paraId="3486766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462E6E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163-KH1-109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1405155"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B7CEC91" w14:textId="77777777" w:rsidR="00654E90" w:rsidRPr="00654E90" w:rsidRDefault="00654E90" w:rsidP="00654E90">
            <w:pPr>
              <w:jc w:val="center"/>
              <w:rPr>
                <w:sz w:val="16"/>
                <w:szCs w:val="16"/>
                <w:lang w:val="fr-FR" w:eastAsia="fr-FR"/>
              </w:rPr>
            </w:pPr>
            <w:r w:rsidRPr="00654E90">
              <w:rPr>
                <w:sz w:val="16"/>
                <w:szCs w:val="16"/>
                <w:lang w:val="fr-FR" w:eastAsia="fr-FR"/>
              </w:rPr>
              <w:t>5,44</w:t>
            </w:r>
          </w:p>
        </w:tc>
        <w:tc>
          <w:tcPr>
            <w:tcW w:w="902" w:type="dxa"/>
            <w:tcBorders>
              <w:top w:val="nil"/>
              <w:left w:val="nil"/>
              <w:bottom w:val="single" w:sz="4" w:space="0" w:color="auto"/>
              <w:right w:val="single" w:sz="4" w:space="0" w:color="auto"/>
            </w:tcBorders>
            <w:shd w:val="clear" w:color="auto" w:fill="auto"/>
            <w:noWrap/>
            <w:vAlign w:val="bottom"/>
            <w:hideMark/>
          </w:tcPr>
          <w:p w14:paraId="228C437B" w14:textId="77777777" w:rsidR="00654E90" w:rsidRPr="00654E90" w:rsidRDefault="00654E90" w:rsidP="00654E90">
            <w:pPr>
              <w:jc w:val="center"/>
              <w:rPr>
                <w:sz w:val="16"/>
                <w:szCs w:val="16"/>
                <w:lang w:val="fr-FR" w:eastAsia="fr-FR"/>
              </w:rPr>
            </w:pPr>
            <w:r w:rsidRPr="00654E90">
              <w:rPr>
                <w:sz w:val="16"/>
                <w:szCs w:val="16"/>
                <w:lang w:val="fr-FR" w:eastAsia="fr-FR"/>
              </w:rPr>
              <w:t>72</w:t>
            </w:r>
          </w:p>
        </w:tc>
        <w:tc>
          <w:tcPr>
            <w:tcW w:w="1080" w:type="dxa"/>
            <w:tcBorders>
              <w:top w:val="nil"/>
              <w:left w:val="nil"/>
              <w:bottom w:val="single" w:sz="4" w:space="0" w:color="auto"/>
              <w:right w:val="single" w:sz="4" w:space="0" w:color="auto"/>
            </w:tcBorders>
            <w:shd w:val="clear" w:color="993300" w:fill="FF0000"/>
            <w:noWrap/>
            <w:vAlign w:val="bottom"/>
            <w:hideMark/>
          </w:tcPr>
          <w:p w14:paraId="7A058BA0" w14:textId="77777777" w:rsidR="00654E90" w:rsidRPr="00654E90" w:rsidRDefault="00654E90" w:rsidP="00654E90">
            <w:pPr>
              <w:jc w:val="center"/>
              <w:rPr>
                <w:b/>
                <w:bCs/>
                <w:sz w:val="16"/>
                <w:szCs w:val="16"/>
                <w:lang w:val="fr-FR" w:eastAsia="fr-FR"/>
              </w:rPr>
            </w:pPr>
            <w:r w:rsidRPr="00654E90">
              <w:rPr>
                <w:b/>
                <w:bCs/>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1CA7BB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23</w:t>
            </w:r>
          </w:p>
        </w:tc>
        <w:tc>
          <w:tcPr>
            <w:tcW w:w="720" w:type="dxa"/>
            <w:tcBorders>
              <w:top w:val="nil"/>
              <w:left w:val="nil"/>
              <w:bottom w:val="single" w:sz="4" w:space="0" w:color="auto"/>
              <w:right w:val="single" w:sz="4" w:space="0" w:color="auto"/>
            </w:tcBorders>
            <w:shd w:val="clear" w:color="FFFFCC" w:fill="FFFFFF"/>
            <w:noWrap/>
            <w:vAlign w:val="bottom"/>
            <w:hideMark/>
          </w:tcPr>
          <w:p w14:paraId="0FF7E93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4BB2B3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B74B77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7AF20B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7A3033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5782AAD"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163-KH1-055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E09F49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EF9BC45" w14:textId="77777777" w:rsidR="00654E90" w:rsidRPr="00654E90" w:rsidRDefault="00654E90" w:rsidP="00654E90">
            <w:pPr>
              <w:jc w:val="center"/>
              <w:rPr>
                <w:sz w:val="16"/>
                <w:szCs w:val="16"/>
                <w:lang w:val="fr-FR" w:eastAsia="fr-FR"/>
              </w:rPr>
            </w:pPr>
            <w:r w:rsidRPr="00654E90">
              <w:rPr>
                <w:sz w:val="16"/>
                <w:szCs w:val="16"/>
                <w:lang w:val="fr-FR" w:eastAsia="fr-FR"/>
              </w:rPr>
              <w:t>5,47</w:t>
            </w:r>
          </w:p>
        </w:tc>
        <w:tc>
          <w:tcPr>
            <w:tcW w:w="902" w:type="dxa"/>
            <w:tcBorders>
              <w:top w:val="nil"/>
              <w:left w:val="nil"/>
              <w:bottom w:val="single" w:sz="4" w:space="0" w:color="auto"/>
              <w:right w:val="single" w:sz="4" w:space="0" w:color="auto"/>
            </w:tcBorders>
            <w:shd w:val="clear" w:color="auto" w:fill="auto"/>
            <w:noWrap/>
            <w:vAlign w:val="bottom"/>
            <w:hideMark/>
          </w:tcPr>
          <w:p w14:paraId="3DB8745D"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854F0B2"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DA2BF7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34</w:t>
            </w:r>
          </w:p>
        </w:tc>
        <w:tc>
          <w:tcPr>
            <w:tcW w:w="720" w:type="dxa"/>
            <w:tcBorders>
              <w:top w:val="nil"/>
              <w:left w:val="nil"/>
              <w:bottom w:val="single" w:sz="4" w:space="0" w:color="auto"/>
              <w:right w:val="single" w:sz="4" w:space="0" w:color="auto"/>
            </w:tcBorders>
            <w:shd w:val="clear" w:color="FFFFCC" w:fill="FFFFFF"/>
            <w:noWrap/>
            <w:vAlign w:val="bottom"/>
            <w:hideMark/>
          </w:tcPr>
          <w:p w14:paraId="0799350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B93B80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0D082C7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28</w:t>
            </w:r>
          </w:p>
        </w:tc>
        <w:tc>
          <w:tcPr>
            <w:tcW w:w="974" w:type="dxa"/>
            <w:tcBorders>
              <w:top w:val="nil"/>
              <w:left w:val="nil"/>
              <w:bottom w:val="single" w:sz="4" w:space="0" w:color="auto"/>
              <w:right w:val="single" w:sz="8" w:space="0" w:color="auto"/>
            </w:tcBorders>
            <w:shd w:val="clear" w:color="FFFFCC" w:fill="FFFFFF"/>
            <w:noWrap/>
            <w:vAlign w:val="bottom"/>
            <w:hideMark/>
          </w:tcPr>
          <w:p w14:paraId="0D9E294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9773</w:t>
            </w:r>
          </w:p>
        </w:tc>
      </w:tr>
      <w:tr w:rsidR="00654E90" w:rsidRPr="00654E90" w14:paraId="7E058F5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3BEBD6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163-KH1-072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77403C3"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8C11B4B" w14:textId="77777777" w:rsidR="00654E90" w:rsidRPr="00654E90" w:rsidRDefault="00654E90" w:rsidP="00654E90">
            <w:pPr>
              <w:jc w:val="center"/>
              <w:rPr>
                <w:sz w:val="16"/>
                <w:szCs w:val="16"/>
                <w:lang w:val="fr-FR" w:eastAsia="fr-FR"/>
              </w:rPr>
            </w:pPr>
            <w:r w:rsidRPr="00654E90">
              <w:rPr>
                <w:sz w:val="16"/>
                <w:szCs w:val="16"/>
                <w:lang w:val="fr-FR" w:eastAsia="fr-FR"/>
              </w:rPr>
              <w:t>5,9</w:t>
            </w:r>
          </w:p>
        </w:tc>
        <w:tc>
          <w:tcPr>
            <w:tcW w:w="902" w:type="dxa"/>
            <w:tcBorders>
              <w:top w:val="nil"/>
              <w:left w:val="nil"/>
              <w:bottom w:val="single" w:sz="4" w:space="0" w:color="auto"/>
              <w:right w:val="single" w:sz="4" w:space="0" w:color="auto"/>
            </w:tcBorders>
            <w:shd w:val="clear" w:color="auto" w:fill="auto"/>
            <w:noWrap/>
            <w:vAlign w:val="bottom"/>
            <w:hideMark/>
          </w:tcPr>
          <w:p w14:paraId="0340E2B8"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B46517B"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3B0D51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28</w:t>
            </w:r>
          </w:p>
        </w:tc>
        <w:tc>
          <w:tcPr>
            <w:tcW w:w="720" w:type="dxa"/>
            <w:tcBorders>
              <w:top w:val="nil"/>
              <w:left w:val="nil"/>
              <w:bottom w:val="single" w:sz="4" w:space="0" w:color="auto"/>
              <w:right w:val="single" w:sz="4" w:space="0" w:color="auto"/>
            </w:tcBorders>
            <w:shd w:val="clear" w:color="FFFFCC" w:fill="FFFFFF"/>
            <w:noWrap/>
            <w:vAlign w:val="bottom"/>
            <w:hideMark/>
          </w:tcPr>
          <w:p w14:paraId="31EAE7F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BD27D3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751AC2E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14</w:t>
            </w:r>
          </w:p>
        </w:tc>
        <w:tc>
          <w:tcPr>
            <w:tcW w:w="974" w:type="dxa"/>
            <w:tcBorders>
              <w:top w:val="nil"/>
              <w:left w:val="nil"/>
              <w:bottom w:val="single" w:sz="4" w:space="0" w:color="auto"/>
              <w:right w:val="single" w:sz="8" w:space="0" w:color="auto"/>
            </w:tcBorders>
            <w:shd w:val="clear" w:color="FFFFCC" w:fill="FFFFFF"/>
            <w:noWrap/>
            <w:vAlign w:val="bottom"/>
            <w:hideMark/>
          </w:tcPr>
          <w:p w14:paraId="1EB417E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696</w:t>
            </w:r>
          </w:p>
        </w:tc>
      </w:tr>
      <w:tr w:rsidR="00654E90" w:rsidRPr="00654E90" w14:paraId="20C9AEEE"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658228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163-KH1-040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E31FBB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E93B2A5" w14:textId="77777777" w:rsidR="00654E90" w:rsidRPr="00654E90" w:rsidRDefault="00654E90" w:rsidP="00654E90">
            <w:pPr>
              <w:jc w:val="center"/>
              <w:rPr>
                <w:sz w:val="16"/>
                <w:szCs w:val="16"/>
                <w:lang w:val="fr-FR" w:eastAsia="fr-FR"/>
              </w:rPr>
            </w:pPr>
            <w:r w:rsidRPr="00654E90">
              <w:rPr>
                <w:sz w:val="16"/>
                <w:szCs w:val="16"/>
                <w:lang w:val="fr-FR" w:eastAsia="fr-FR"/>
              </w:rPr>
              <w:t>6,01</w:t>
            </w:r>
          </w:p>
        </w:tc>
        <w:tc>
          <w:tcPr>
            <w:tcW w:w="902" w:type="dxa"/>
            <w:tcBorders>
              <w:top w:val="nil"/>
              <w:left w:val="nil"/>
              <w:bottom w:val="single" w:sz="4" w:space="0" w:color="auto"/>
              <w:right w:val="single" w:sz="4" w:space="0" w:color="auto"/>
            </w:tcBorders>
            <w:shd w:val="clear" w:color="auto" w:fill="auto"/>
            <w:noWrap/>
            <w:vAlign w:val="bottom"/>
            <w:hideMark/>
          </w:tcPr>
          <w:p w14:paraId="533918EA"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507DB2F5"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14734B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25</w:t>
            </w:r>
          </w:p>
        </w:tc>
        <w:tc>
          <w:tcPr>
            <w:tcW w:w="720" w:type="dxa"/>
            <w:tcBorders>
              <w:top w:val="nil"/>
              <w:left w:val="nil"/>
              <w:bottom w:val="single" w:sz="4" w:space="0" w:color="auto"/>
              <w:right w:val="single" w:sz="4" w:space="0" w:color="auto"/>
            </w:tcBorders>
            <w:shd w:val="clear" w:color="FFFFCC" w:fill="FFFFFF"/>
            <w:noWrap/>
            <w:vAlign w:val="bottom"/>
            <w:hideMark/>
          </w:tcPr>
          <w:p w14:paraId="23BD8CB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9CD4D6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14207CB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35</w:t>
            </w:r>
          </w:p>
        </w:tc>
        <w:tc>
          <w:tcPr>
            <w:tcW w:w="974" w:type="dxa"/>
            <w:tcBorders>
              <w:top w:val="nil"/>
              <w:left w:val="nil"/>
              <w:bottom w:val="single" w:sz="4" w:space="0" w:color="auto"/>
              <w:right w:val="single" w:sz="8" w:space="0" w:color="auto"/>
            </w:tcBorders>
            <w:shd w:val="clear" w:color="FFFFCC" w:fill="FFFFFF"/>
            <w:noWrap/>
            <w:vAlign w:val="bottom"/>
            <w:hideMark/>
          </w:tcPr>
          <w:p w14:paraId="3D5C80E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22863</w:t>
            </w:r>
          </w:p>
        </w:tc>
      </w:tr>
      <w:tr w:rsidR="00654E90" w:rsidRPr="00654E90" w14:paraId="2DDC5E0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4489CDA"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0B64079"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AD41D61" w14:textId="77777777" w:rsidR="00654E90" w:rsidRPr="00654E90" w:rsidRDefault="00654E90" w:rsidP="00654E90">
            <w:pPr>
              <w:jc w:val="center"/>
              <w:rPr>
                <w:sz w:val="16"/>
                <w:szCs w:val="16"/>
                <w:lang w:val="fr-FR" w:eastAsia="fr-FR"/>
              </w:rPr>
            </w:pPr>
            <w:r w:rsidRPr="00654E90">
              <w:rPr>
                <w:sz w:val="16"/>
                <w:szCs w:val="16"/>
                <w:lang w:val="fr-FR" w:eastAsia="fr-FR"/>
              </w:rPr>
              <w:t>6,07</w:t>
            </w:r>
          </w:p>
        </w:tc>
        <w:tc>
          <w:tcPr>
            <w:tcW w:w="902" w:type="dxa"/>
            <w:tcBorders>
              <w:top w:val="nil"/>
              <w:left w:val="nil"/>
              <w:bottom w:val="single" w:sz="4" w:space="0" w:color="auto"/>
              <w:right w:val="single" w:sz="4" w:space="0" w:color="auto"/>
            </w:tcBorders>
            <w:shd w:val="clear" w:color="auto" w:fill="auto"/>
            <w:noWrap/>
            <w:vAlign w:val="bottom"/>
            <w:hideMark/>
          </w:tcPr>
          <w:p w14:paraId="0677C74B"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C252C70"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926944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35</w:t>
            </w:r>
          </w:p>
        </w:tc>
        <w:tc>
          <w:tcPr>
            <w:tcW w:w="720" w:type="dxa"/>
            <w:tcBorders>
              <w:top w:val="nil"/>
              <w:left w:val="nil"/>
              <w:bottom w:val="single" w:sz="4" w:space="0" w:color="auto"/>
              <w:right w:val="single" w:sz="4" w:space="0" w:color="auto"/>
            </w:tcBorders>
            <w:shd w:val="clear" w:color="FFFFCC" w:fill="FFFFFF"/>
            <w:noWrap/>
            <w:vAlign w:val="bottom"/>
            <w:hideMark/>
          </w:tcPr>
          <w:p w14:paraId="5812A46E"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5E3B04E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1938C05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3137344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3881</w:t>
            </w:r>
          </w:p>
        </w:tc>
      </w:tr>
      <w:tr w:rsidR="00654E90" w:rsidRPr="00654E90" w14:paraId="379B41A2" w14:textId="77777777" w:rsidTr="00654E90">
        <w:trPr>
          <w:trHeight w:val="263"/>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A0F35A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163-KH1-018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4898FE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C63252E" w14:textId="77777777" w:rsidR="00654E90" w:rsidRPr="00654E90" w:rsidRDefault="00654E90" w:rsidP="00654E90">
            <w:pPr>
              <w:jc w:val="center"/>
              <w:rPr>
                <w:sz w:val="16"/>
                <w:szCs w:val="16"/>
                <w:lang w:val="fr-FR" w:eastAsia="fr-FR"/>
              </w:rPr>
            </w:pPr>
            <w:r w:rsidRPr="00654E90">
              <w:rPr>
                <w:sz w:val="16"/>
                <w:szCs w:val="16"/>
                <w:lang w:val="fr-FR" w:eastAsia="fr-FR"/>
              </w:rPr>
              <w:t>6,43</w:t>
            </w:r>
          </w:p>
        </w:tc>
        <w:tc>
          <w:tcPr>
            <w:tcW w:w="902" w:type="dxa"/>
            <w:tcBorders>
              <w:top w:val="nil"/>
              <w:left w:val="nil"/>
              <w:bottom w:val="single" w:sz="4" w:space="0" w:color="auto"/>
              <w:right w:val="single" w:sz="4" w:space="0" w:color="auto"/>
            </w:tcBorders>
            <w:shd w:val="clear" w:color="auto" w:fill="auto"/>
            <w:noWrap/>
            <w:vAlign w:val="bottom"/>
            <w:hideMark/>
          </w:tcPr>
          <w:p w14:paraId="22962463" w14:textId="77777777" w:rsidR="00654E90" w:rsidRPr="00654E90" w:rsidRDefault="00654E90" w:rsidP="00654E90">
            <w:pPr>
              <w:jc w:val="center"/>
              <w:rPr>
                <w:sz w:val="16"/>
                <w:szCs w:val="16"/>
                <w:lang w:val="fr-FR" w:eastAsia="fr-FR"/>
              </w:rPr>
            </w:pPr>
            <w:r w:rsidRPr="00654E90">
              <w:rPr>
                <w:sz w:val="16"/>
                <w:szCs w:val="16"/>
                <w:lang w:val="fr-FR" w:eastAsia="fr-FR"/>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74FEB929"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B1259D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29</w:t>
            </w:r>
          </w:p>
        </w:tc>
        <w:tc>
          <w:tcPr>
            <w:tcW w:w="720" w:type="dxa"/>
            <w:tcBorders>
              <w:top w:val="nil"/>
              <w:left w:val="nil"/>
              <w:bottom w:val="single" w:sz="4" w:space="0" w:color="auto"/>
              <w:right w:val="single" w:sz="4" w:space="0" w:color="auto"/>
            </w:tcBorders>
            <w:shd w:val="clear" w:color="FFFFCC" w:fill="FFFFFF"/>
            <w:noWrap/>
            <w:vAlign w:val="bottom"/>
            <w:hideMark/>
          </w:tcPr>
          <w:p w14:paraId="3A0EA32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5E9581E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8A5755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E93CFE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0935F4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A31BB9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163-KH1-052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0F68498"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C4994E8" w14:textId="77777777" w:rsidR="00654E90" w:rsidRPr="00654E90" w:rsidRDefault="00654E90" w:rsidP="00654E90">
            <w:pPr>
              <w:jc w:val="center"/>
              <w:rPr>
                <w:sz w:val="16"/>
                <w:szCs w:val="16"/>
                <w:lang w:val="fr-FR" w:eastAsia="fr-FR"/>
              </w:rPr>
            </w:pPr>
            <w:r w:rsidRPr="00654E90">
              <w:rPr>
                <w:sz w:val="16"/>
                <w:szCs w:val="16"/>
                <w:lang w:val="fr-FR" w:eastAsia="fr-FR"/>
              </w:rPr>
              <w:t>6,71</w:t>
            </w:r>
          </w:p>
        </w:tc>
        <w:tc>
          <w:tcPr>
            <w:tcW w:w="902" w:type="dxa"/>
            <w:tcBorders>
              <w:top w:val="nil"/>
              <w:left w:val="nil"/>
              <w:bottom w:val="single" w:sz="4" w:space="0" w:color="auto"/>
              <w:right w:val="single" w:sz="4" w:space="0" w:color="auto"/>
            </w:tcBorders>
            <w:shd w:val="clear" w:color="auto" w:fill="auto"/>
            <w:noWrap/>
            <w:vAlign w:val="bottom"/>
            <w:hideMark/>
          </w:tcPr>
          <w:p w14:paraId="3DE27261"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334AD4DF" w14:textId="77777777" w:rsidR="00654E90" w:rsidRPr="00654E90" w:rsidRDefault="00654E90" w:rsidP="00654E90">
            <w:pPr>
              <w:jc w:val="center"/>
              <w:rPr>
                <w:b/>
                <w:bCs/>
                <w:sz w:val="16"/>
                <w:szCs w:val="16"/>
                <w:lang w:val="fr-FR" w:eastAsia="fr-FR"/>
              </w:rPr>
            </w:pPr>
            <w:r w:rsidRPr="00654E90">
              <w:rPr>
                <w:b/>
                <w:bCs/>
                <w:sz w:val="16"/>
                <w:szCs w:val="16"/>
                <w:lang w:val="fr-FR" w:eastAsia="fr-FR"/>
              </w:rPr>
              <w:t>R539T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8D53C7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15</w:t>
            </w:r>
          </w:p>
        </w:tc>
        <w:tc>
          <w:tcPr>
            <w:tcW w:w="720" w:type="dxa"/>
            <w:tcBorders>
              <w:top w:val="nil"/>
              <w:left w:val="nil"/>
              <w:bottom w:val="single" w:sz="4" w:space="0" w:color="auto"/>
              <w:right w:val="single" w:sz="4" w:space="0" w:color="auto"/>
            </w:tcBorders>
            <w:shd w:val="clear" w:color="FFFFCC" w:fill="FFFFFF"/>
            <w:noWrap/>
            <w:vAlign w:val="bottom"/>
            <w:hideMark/>
          </w:tcPr>
          <w:p w14:paraId="077E5A3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557721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6C0466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959AEC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88139F3"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60BA6C0C"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163-KH1-043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ACFF8F9"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78F68E2" w14:textId="77777777" w:rsidR="00654E90" w:rsidRPr="00654E90" w:rsidRDefault="00654E90" w:rsidP="00654E90">
            <w:pPr>
              <w:jc w:val="center"/>
              <w:rPr>
                <w:sz w:val="16"/>
                <w:szCs w:val="16"/>
                <w:lang w:val="fr-FR" w:eastAsia="fr-FR"/>
              </w:rPr>
            </w:pPr>
            <w:r w:rsidRPr="00654E90">
              <w:rPr>
                <w:sz w:val="16"/>
                <w:szCs w:val="16"/>
                <w:lang w:val="fr-FR" w:eastAsia="fr-FR"/>
              </w:rPr>
              <w:t>6,78</w:t>
            </w:r>
          </w:p>
        </w:tc>
        <w:tc>
          <w:tcPr>
            <w:tcW w:w="902" w:type="dxa"/>
            <w:tcBorders>
              <w:top w:val="nil"/>
              <w:left w:val="nil"/>
              <w:bottom w:val="single" w:sz="4" w:space="0" w:color="auto"/>
              <w:right w:val="single" w:sz="4" w:space="0" w:color="auto"/>
            </w:tcBorders>
            <w:shd w:val="clear" w:color="auto" w:fill="auto"/>
            <w:noWrap/>
            <w:vAlign w:val="bottom"/>
            <w:hideMark/>
          </w:tcPr>
          <w:p w14:paraId="63B78CD4" w14:textId="77777777" w:rsidR="00654E90" w:rsidRPr="00654E90" w:rsidRDefault="00654E90" w:rsidP="00654E90">
            <w:pPr>
              <w:jc w:val="center"/>
              <w:rPr>
                <w:sz w:val="16"/>
                <w:szCs w:val="16"/>
                <w:lang w:val="fr-FR" w:eastAsia="fr-FR"/>
              </w:rPr>
            </w:pPr>
            <w:r w:rsidRPr="00654E90">
              <w:rPr>
                <w:sz w:val="16"/>
                <w:szCs w:val="16"/>
                <w:lang w:val="fr-FR" w:eastAsia="fr-FR"/>
              </w:rPr>
              <w:t>72</w:t>
            </w:r>
          </w:p>
        </w:tc>
        <w:tc>
          <w:tcPr>
            <w:tcW w:w="1080" w:type="dxa"/>
            <w:tcBorders>
              <w:top w:val="nil"/>
              <w:left w:val="nil"/>
              <w:bottom w:val="single" w:sz="4" w:space="0" w:color="auto"/>
              <w:right w:val="single" w:sz="4" w:space="0" w:color="auto"/>
            </w:tcBorders>
            <w:shd w:val="clear" w:color="auto" w:fill="auto"/>
            <w:noWrap/>
            <w:vAlign w:val="bottom"/>
            <w:hideMark/>
          </w:tcPr>
          <w:p w14:paraId="13A27BFB"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B7B134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47</w:t>
            </w:r>
          </w:p>
        </w:tc>
        <w:tc>
          <w:tcPr>
            <w:tcW w:w="720" w:type="dxa"/>
            <w:tcBorders>
              <w:top w:val="nil"/>
              <w:left w:val="nil"/>
              <w:bottom w:val="single" w:sz="4" w:space="0" w:color="auto"/>
              <w:right w:val="single" w:sz="4" w:space="0" w:color="auto"/>
            </w:tcBorders>
            <w:shd w:val="clear" w:color="FFFFCC" w:fill="FFFFFF"/>
            <w:noWrap/>
            <w:vAlign w:val="bottom"/>
            <w:hideMark/>
          </w:tcPr>
          <w:p w14:paraId="1B9FE62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04E6CE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BB5570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6D8715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3C05A2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098F83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163-KH1-107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777472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5F054BF" w14:textId="77777777" w:rsidR="00654E90" w:rsidRPr="00654E90" w:rsidRDefault="00654E90" w:rsidP="00654E90">
            <w:pPr>
              <w:jc w:val="center"/>
              <w:rPr>
                <w:sz w:val="16"/>
                <w:szCs w:val="16"/>
                <w:lang w:val="fr-FR" w:eastAsia="fr-FR"/>
              </w:rPr>
            </w:pPr>
            <w:r w:rsidRPr="00654E90">
              <w:rPr>
                <w:sz w:val="16"/>
                <w:szCs w:val="16"/>
                <w:lang w:val="fr-FR" w:eastAsia="fr-FR"/>
              </w:rPr>
              <w:t>6,91</w:t>
            </w:r>
          </w:p>
        </w:tc>
        <w:tc>
          <w:tcPr>
            <w:tcW w:w="902" w:type="dxa"/>
            <w:tcBorders>
              <w:top w:val="nil"/>
              <w:left w:val="nil"/>
              <w:bottom w:val="single" w:sz="4" w:space="0" w:color="auto"/>
              <w:right w:val="single" w:sz="4" w:space="0" w:color="auto"/>
            </w:tcBorders>
            <w:shd w:val="clear" w:color="auto" w:fill="auto"/>
            <w:noWrap/>
            <w:vAlign w:val="bottom"/>
            <w:hideMark/>
          </w:tcPr>
          <w:p w14:paraId="6FEFD240"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5E61E5E9"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 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CBDF93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32</w:t>
            </w:r>
          </w:p>
        </w:tc>
        <w:tc>
          <w:tcPr>
            <w:tcW w:w="720" w:type="dxa"/>
            <w:tcBorders>
              <w:top w:val="nil"/>
              <w:left w:val="nil"/>
              <w:bottom w:val="single" w:sz="4" w:space="0" w:color="auto"/>
              <w:right w:val="single" w:sz="4" w:space="0" w:color="auto"/>
            </w:tcBorders>
            <w:shd w:val="clear" w:color="FFFFCC" w:fill="FFFFFF"/>
            <w:noWrap/>
            <w:vAlign w:val="bottom"/>
            <w:hideMark/>
          </w:tcPr>
          <w:p w14:paraId="4F0F214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27B85C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7C7912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E18AD6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FF33E5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54E491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7565AB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6E3A94D" w14:textId="77777777" w:rsidR="00654E90" w:rsidRPr="00654E90" w:rsidRDefault="00654E90" w:rsidP="00654E90">
            <w:pPr>
              <w:jc w:val="center"/>
              <w:rPr>
                <w:sz w:val="16"/>
                <w:szCs w:val="16"/>
                <w:lang w:val="fr-FR" w:eastAsia="fr-FR"/>
              </w:rPr>
            </w:pPr>
            <w:r w:rsidRPr="00654E90">
              <w:rPr>
                <w:sz w:val="16"/>
                <w:szCs w:val="16"/>
                <w:lang w:val="fr-FR" w:eastAsia="fr-FR"/>
              </w:rPr>
              <w:t>6,91</w:t>
            </w:r>
          </w:p>
        </w:tc>
        <w:tc>
          <w:tcPr>
            <w:tcW w:w="902" w:type="dxa"/>
            <w:tcBorders>
              <w:top w:val="nil"/>
              <w:left w:val="nil"/>
              <w:bottom w:val="single" w:sz="4" w:space="0" w:color="auto"/>
              <w:right w:val="single" w:sz="4" w:space="0" w:color="auto"/>
            </w:tcBorders>
            <w:shd w:val="clear" w:color="auto" w:fill="auto"/>
            <w:noWrap/>
            <w:vAlign w:val="bottom"/>
            <w:hideMark/>
          </w:tcPr>
          <w:p w14:paraId="56E2C1FE"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54391101"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C4E242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28</w:t>
            </w:r>
          </w:p>
        </w:tc>
        <w:tc>
          <w:tcPr>
            <w:tcW w:w="720" w:type="dxa"/>
            <w:tcBorders>
              <w:top w:val="nil"/>
              <w:left w:val="nil"/>
              <w:bottom w:val="single" w:sz="4" w:space="0" w:color="auto"/>
              <w:right w:val="single" w:sz="4" w:space="0" w:color="auto"/>
            </w:tcBorders>
            <w:shd w:val="clear" w:color="FFFFCC" w:fill="FFFFFF"/>
            <w:noWrap/>
            <w:vAlign w:val="bottom"/>
            <w:hideMark/>
          </w:tcPr>
          <w:p w14:paraId="4CCD253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51961E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9CED51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ED1569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3EEF64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1AB498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163-KH1-086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330834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7282BD4" w14:textId="77777777" w:rsidR="00654E90" w:rsidRPr="00654E90" w:rsidRDefault="00654E90" w:rsidP="00654E90">
            <w:pPr>
              <w:jc w:val="center"/>
              <w:rPr>
                <w:sz w:val="16"/>
                <w:szCs w:val="16"/>
                <w:lang w:val="fr-FR" w:eastAsia="fr-FR"/>
              </w:rPr>
            </w:pPr>
            <w:r w:rsidRPr="00654E90">
              <w:rPr>
                <w:sz w:val="16"/>
                <w:szCs w:val="16"/>
                <w:lang w:val="fr-FR" w:eastAsia="fr-FR"/>
              </w:rPr>
              <w:t>7,04</w:t>
            </w:r>
          </w:p>
        </w:tc>
        <w:tc>
          <w:tcPr>
            <w:tcW w:w="902" w:type="dxa"/>
            <w:tcBorders>
              <w:top w:val="nil"/>
              <w:left w:val="nil"/>
              <w:bottom w:val="single" w:sz="4" w:space="0" w:color="auto"/>
              <w:right w:val="single" w:sz="4" w:space="0" w:color="auto"/>
            </w:tcBorders>
            <w:shd w:val="clear" w:color="auto" w:fill="auto"/>
            <w:noWrap/>
            <w:vAlign w:val="bottom"/>
            <w:hideMark/>
          </w:tcPr>
          <w:p w14:paraId="6B264E56"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37982FC8"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46DCCE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27</w:t>
            </w:r>
          </w:p>
        </w:tc>
        <w:tc>
          <w:tcPr>
            <w:tcW w:w="720" w:type="dxa"/>
            <w:tcBorders>
              <w:top w:val="nil"/>
              <w:left w:val="nil"/>
              <w:bottom w:val="single" w:sz="4" w:space="0" w:color="auto"/>
              <w:right w:val="single" w:sz="4" w:space="0" w:color="auto"/>
            </w:tcBorders>
            <w:shd w:val="clear" w:color="FFFFCC" w:fill="FFFFFF"/>
            <w:noWrap/>
            <w:vAlign w:val="bottom"/>
            <w:hideMark/>
          </w:tcPr>
          <w:p w14:paraId="635B353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D15D47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09842C9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2EAED35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1263</w:t>
            </w:r>
          </w:p>
        </w:tc>
      </w:tr>
      <w:tr w:rsidR="00654E90" w:rsidRPr="00654E90" w14:paraId="7FC9B674"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16A6EFD"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163-KH1-093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B30A30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3EBD39C" w14:textId="77777777" w:rsidR="00654E90" w:rsidRPr="00654E90" w:rsidRDefault="00654E90" w:rsidP="00654E90">
            <w:pPr>
              <w:jc w:val="center"/>
              <w:rPr>
                <w:sz w:val="16"/>
                <w:szCs w:val="16"/>
                <w:lang w:val="fr-FR" w:eastAsia="fr-FR"/>
              </w:rPr>
            </w:pPr>
            <w:r w:rsidRPr="00654E90">
              <w:rPr>
                <w:sz w:val="16"/>
                <w:szCs w:val="16"/>
                <w:lang w:val="fr-FR" w:eastAsia="fr-FR"/>
              </w:rPr>
              <w:t>7,28</w:t>
            </w:r>
          </w:p>
        </w:tc>
        <w:tc>
          <w:tcPr>
            <w:tcW w:w="902" w:type="dxa"/>
            <w:tcBorders>
              <w:top w:val="nil"/>
              <w:left w:val="nil"/>
              <w:bottom w:val="single" w:sz="4" w:space="0" w:color="auto"/>
              <w:right w:val="single" w:sz="4" w:space="0" w:color="auto"/>
            </w:tcBorders>
            <w:shd w:val="clear" w:color="auto" w:fill="auto"/>
            <w:noWrap/>
            <w:vAlign w:val="bottom"/>
            <w:hideMark/>
          </w:tcPr>
          <w:p w14:paraId="4921DB5E"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32E97ADE"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21B68B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29</w:t>
            </w:r>
          </w:p>
        </w:tc>
        <w:tc>
          <w:tcPr>
            <w:tcW w:w="720" w:type="dxa"/>
            <w:tcBorders>
              <w:top w:val="nil"/>
              <w:left w:val="nil"/>
              <w:bottom w:val="single" w:sz="4" w:space="0" w:color="auto"/>
              <w:right w:val="single" w:sz="4" w:space="0" w:color="auto"/>
            </w:tcBorders>
            <w:shd w:val="clear" w:color="FFFFCC" w:fill="FFFFFF"/>
            <w:noWrap/>
            <w:vAlign w:val="bottom"/>
            <w:hideMark/>
          </w:tcPr>
          <w:p w14:paraId="308C4A8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114236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C9E80F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7C5F15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8997AD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869848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163-KH1-060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30E7A7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D7D53CA" w14:textId="77777777" w:rsidR="00654E90" w:rsidRPr="00654E90" w:rsidRDefault="00654E90" w:rsidP="00654E90">
            <w:pPr>
              <w:jc w:val="center"/>
              <w:rPr>
                <w:sz w:val="16"/>
                <w:szCs w:val="16"/>
                <w:lang w:val="fr-FR" w:eastAsia="fr-FR"/>
              </w:rPr>
            </w:pPr>
            <w:r w:rsidRPr="00654E90">
              <w:rPr>
                <w:sz w:val="16"/>
                <w:szCs w:val="16"/>
                <w:lang w:val="fr-FR" w:eastAsia="fr-FR"/>
              </w:rPr>
              <w:t>7,28</w:t>
            </w:r>
          </w:p>
        </w:tc>
        <w:tc>
          <w:tcPr>
            <w:tcW w:w="902" w:type="dxa"/>
            <w:tcBorders>
              <w:top w:val="nil"/>
              <w:left w:val="nil"/>
              <w:bottom w:val="single" w:sz="4" w:space="0" w:color="auto"/>
              <w:right w:val="single" w:sz="4" w:space="0" w:color="auto"/>
            </w:tcBorders>
            <w:shd w:val="clear" w:color="auto" w:fill="auto"/>
            <w:noWrap/>
            <w:vAlign w:val="bottom"/>
            <w:hideMark/>
          </w:tcPr>
          <w:p w14:paraId="2C045270" w14:textId="77777777" w:rsidR="00654E90" w:rsidRPr="00654E90" w:rsidRDefault="00654E90" w:rsidP="00654E90">
            <w:pPr>
              <w:jc w:val="center"/>
              <w:rPr>
                <w:sz w:val="16"/>
                <w:szCs w:val="16"/>
                <w:lang w:val="fr-FR" w:eastAsia="fr-FR"/>
              </w:rPr>
            </w:pPr>
            <w:r w:rsidRPr="00654E90">
              <w:rPr>
                <w:sz w:val="16"/>
                <w:szCs w:val="16"/>
                <w:lang w:val="fr-FR" w:eastAsia="fr-FR"/>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3CDB6C4D"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8D6A91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20</w:t>
            </w:r>
          </w:p>
        </w:tc>
        <w:tc>
          <w:tcPr>
            <w:tcW w:w="720" w:type="dxa"/>
            <w:tcBorders>
              <w:top w:val="nil"/>
              <w:left w:val="nil"/>
              <w:bottom w:val="single" w:sz="4" w:space="0" w:color="auto"/>
              <w:right w:val="single" w:sz="4" w:space="0" w:color="auto"/>
            </w:tcBorders>
            <w:shd w:val="clear" w:color="FFFFCC" w:fill="FFFFFF"/>
            <w:noWrap/>
            <w:vAlign w:val="bottom"/>
            <w:hideMark/>
          </w:tcPr>
          <w:p w14:paraId="6E22303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09FE1A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009FB3E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35</w:t>
            </w:r>
          </w:p>
        </w:tc>
        <w:tc>
          <w:tcPr>
            <w:tcW w:w="974" w:type="dxa"/>
            <w:tcBorders>
              <w:top w:val="nil"/>
              <w:left w:val="nil"/>
              <w:bottom w:val="single" w:sz="4" w:space="0" w:color="auto"/>
              <w:right w:val="single" w:sz="8" w:space="0" w:color="auto"/>
            </w:tcBorders>
            <w:shd w:val="clear" w:color="FFFFCC" w:fill="FFFFFF"/>
            <w:noWrap/>
            <w:vAlign w:val="bottom"/>
            <w:hideMark/>
          </w:tcPr>
          <w:p w14:paraId="09C4A92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9160</w:t>
            </w:r>
          </w:p>
        </w:tc>
      </w:tr>
      <w:tr w:rsidR="00654E90" w:rsidRPr="00654E90" w14:paraId="5983282A"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30B126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163-KH1-022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ACE4F6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7C9665B" w14:textId="77777777" w:rsidR="00654E90" w:rsidRPr="00654E90" w:rsidRDefault="00654E90" w:rsidP="00654E90">
            <w:pPr>
              <w:jc w:val="center"/>
              <w:rPr>
                <w:sz w:val="16"/>
                <w:szCs w:val="16"/>
                <w:lang w:val="fr-FR" w:eastAsia="fr-FR"/>
              </w:rPr>
            </w:pPr>
            <w:r w:rsidRPr="00654E90">
              <w:rPr>
                <w:sz w:val="16"/>
                <w:szCs w:val="16"/>
                <w:lang w:val="fr-FR" w:eastAsia="fr-FR"/>
              </w:rPr>
              <w:t>7,36</w:t>
            </w:r>
          </w:p>
        </w:tc>
        <w:tc>
          <w:tcPr>
            <w:tcW w:w="902" w:type="dxa"/>
            <w:tcBorders>
              <w:top w:val="nil"/>
              <w:left w:val="nil"/>
              <w:bottom w:val="single" w:sz="4" w:space="0" w:color="auto"/>
              <w:right w:val="single" w:sz="4" w:space="0" w:color="auto"/>
            </w:tcBorders>
            <w:shd w:val="clear" w:color="auto" w:fill="auto"/>
            <w:noWrap/>
            <w:vAlign w:val="bottom"/>
            <w:hideMark/>
          </w:tcPr>
          <w:p w14:paraId="14688A87" w14:textId="77777777" w:rsidR="00654E90" w:rsidRPr="00654E90" w:rsidRDefault="00654E90" w:rsidP="00654E90">
            <w:pPr>
              <w:jc w:val="center"/>
              <w:rPr>
                <w:sz w:val="16"/>
                <w:szCs w:val="16"/>
                <w:lang w:val="fr-FR" w:eastAsia="fr-FR"/>
              </w:rPr>
            </w:pPr>
            <w:r w:rsidRPr="00654E90">
              <w:rPr>
                <w:sz w:val="16"/>
                <w:szCs w:val="16"/>
                <w:lang w:val="fr-FR" w:eastAsia="fr-FR"/>
              </w:rPr>
              <w:t>78</w:t>
            </w:r>
          </w:p>
        </w:tc>
        <w:tc>
          <w:tcPr>
            <w:tcW w:w="1080" w:type="dxa"/>
            <w:tcBorders>
              <w:top w:val="nil"/>
              <w:left w:val="nil"/>
              <w:bottom w:val="single" w:sz="4" w:space="0" w:color="auto"/>
              <w:right w:val="single" w:sz="4" w:space="0" w:color="auto"/>
            </w:tcBorders>
            <w:shd w:val="clear" w:color="auto" w:fill="auto"/>
            <w:noWrap/>
            <w:vAlign w:val="bottom"/>
            <w:hideMark/>
          </w:tcPr>
          <w:p w14:paraId="09970BE0"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2AF580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58</w:t>
            </w:r>
          </w:p>
        </w:tc>
        <w:tc>
          <w:tcPr>
            <w:tcW w:w="720" w:type="dxa"/>
            <w:tcBorders>
              <w:top w:val="nil"/>
              <w:left w:val="nil"/>
              <w:bottom w:val="single" w:sz="4" w:space="0" w:color="auto"/>
              <w:right w:val="single" w:sz="4" w:space="0" w:color="auto"/>
            </w:tcBorders>
            <w:shd w:val="clear" w:color="FFFFCC" w:fill="FFFFFF"/>
            <w:noWrap/>
            <w:vAlign w:val="bottom"/>
            <w:hideMark/>
          </w:tcPr>
          <w:p w14:paraId="1BD01115"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182C09A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C7A3C6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86C303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7751C8C"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7A8C03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FE268C7"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BDA649F" w14:textId="77777777" w:rsidR="00654E90" w:rsidRPr="00654E90" w:rsidRDefault="00654E90" w:rsidP="00654E90">
            <w:pPr>
              <w:jc w:val="center"/>
              <w:rPr>
                <w:sz w:val="16"/>
                <w:szCs w:val="16"/>
                <w:lang w:val="fr-FR" w:eastAsia="fr-FR"/>
              </w:rPr>
            </w:pPr>
            <w:r w:rsidRPr="00654E90">
              <w:rPr>
                <w:sz w:val="16"/>
                <w:szCs w:val="16"/>
                <w:lang w:val="fr-FR" w:eastAsia="fr-FR"/>
              </w:rPr>
              <w:t>7,5</w:t>
            </w:r>
          </w:p>
        </w:tc>
        <w:tc>
          <w:tcPr>
            <w:tcW w:w="902" w:type="dxa"/>
            <w:tcBorders>
              <w:top w:val="nil"/>
              <w:left w:val="nil"/>
              <w:bottom w:val="single" w:sz="4" w:space="0" w:color="auto"/>
              <w:right w:val="single" w:sz="4" w:space="0" w:color="auto"/>
            </w:tcBorders>
            <w:shd w:val="clear" w:color="auto" w:fill="auto"/>
            <w:noWrap/>
            <w:vAlign w:val="bottom"/>
            <w:hideMark/>
          </w:tcPr>
          <w:p w14:paraId="345308CB" w14:textId="77777777" w:rsidR="00654E90" w:rsidRPr="00654E90" w:rsidRDefault="00654E90" w:rsidP="00654E90">
            <w:pPr>
              <w:jc w:val="center"/>
              <w:rPr>
                <w:sz w:val="16"/>
                <w:szCs w:val="16"/>
                <w:lang w:val="fr-FR" w:eastAsia="fr-FR"/>
              </w:rPr>
            </w:pPr>
            <w:r w:rsidRPr="00654E90">
              <w:rPr>
                <w:sz w:val="16"/>
                <w:szCs w:val="16"/>
                <w:lang w:val="fr-FR" w:eastAsia="fr-FR"/>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70853646"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180162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69DF111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DA066C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D944AB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D04426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DEE3DC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2D5159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3AAA09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3E0A7EA" w14:textId="77777777" w:rsidR="00654E90" w:rsidRPr="00654E90" w:rsidRDefault="00654E90" w:rsidP="00654E90">
            <w:pPr>
              <w:jc w:val="center"/>
              <w:rPr>
                <w:sz w:val="16"/>
                <w:szCs w:val="16"/>
                <w:lang w:val="fr-FR" w:eastAsia="fr-FR"/>
              </w:rPr>
            </w:pPr>
            <w:r w:rsidRPr="00654E90">
              <w:rPr>
                <w:sz w:val="16"/>
                <w:szCs w:val="16"/>
                <w:lang w:val="fr-FR" w:eastAsia="fr-FR"/>
              </w:rPr>
              <w:t>7,55</w:t>
            </w:r>
          </w:p>
        </w:tc>
        <w:tc>
          <w:tcPr>
            <w:tcW w:w="902" w:type="dxa"/>
            <w:tcBorders>
              <w:top w:val="nil"/>
              <w:left w:val="nil"/>
              <w:bottom w:val="single" w:sz="4" w:space="0" w:color="auto"/>
              <w:right w:val="single" w:sz="4" w:space="0" w:color="auto"/>
            </w:tcBorders>
            <w:shd w:val="clear" w:color="auto" w:fill="auto"/>
            <w:noWrap/>
            <w:vAlign w:val="bottom"/>
            <w:hideMark/>
          </w:tcPr>
          <w:p w14:paraId="2C967FAB"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24AC9DC9"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D2DF99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39</w:t>
            </w:r>
          </w:p>
        </w:tc>
        <w:tc>
          <w:tcPr>
            <w:tcW w:w="720" w:type="dxa"/>
            <w:tcBorders>
              <w:top w:val="nil"/>
              <w:left w:val="nil"/>
              <w:bottom w:val="single" w:sz="4" w:space="0" w:color="auto"/>
              <w:right w:val="single" w:sz="4" w:space="0" w:color="auto"/>
            </w:tcBorders>
            <w:shd w:val="clear" w:color="FFFFCC" w:fill="FFFFFF"/>
            <w:noWrap/>
            <w:vAlign w:val="bottom"/>
            <w:hideMark/>
          </w:tcPr>
          <w:p w14:paraId="37CDF4D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335EEA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710AE9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606CCD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7AC788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7C5196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163-KH1-049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F6BF53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BAAD0F6" w14:textId="77777777" w:rsidR="00654E90" w:rsidRPr="00654E90" w:rsidRDefault="00654E90" w:rsidP="00654E90">
            <w:pPr>
              <w:jc w:val="center"/>
              <w:rPr>
                <w:sz w:val="16"/>
                <w:szCs w:val="16"/>
                <w:lang w:val="fr-FR" w:eastAsia="fr-FR"/>
              </w:rPr>
            </w:pPr>
            <w:r w:rsidRPr="00654E90">
              <w:rPr>
                <w:sz w:val="16"/>
                <w:szCs w:val="16"/>
                <w:lang w:val="fr-FR" w:eastAsia="fr-FR"/>
              </w:rPr>
              <w:t>7,65</w:t>
            </w:r>
          </w:p>
        </w:tc>
        <w:tc>
          <w:tcPr>
            <w:tcW w:w="902" w:type="dxa"/>
            <w:tcBorders>
              <w:top w:val="nil"/>
              <w:left w:val="nil"/>
              <w:bottom w:val="single" w:sz="4" w:space="0" w:color="auto"/>
              <w:right w:val="single" w:sz="4" w:space="0" w:color="auto"/>
            </w:tcBorders>
            <w:shd w:val="clear" w:color="auto" w:fill="auto"/>
            <w:noWrap/>
            <w:vAlign w:val="bottom"/>
            <w:hideMark/>
          </w:tcPr>
          <w:p w14:paraId="131F5DFD"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356566B0"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E21351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46</w:t>
            </w:r>
          </w:p>
        </w:tc>
        <w:tc>
          <w:tcPr>
            <w:tcW w:w="720" w:type="dxa"/>
            <w:tcBorders>
              <w:top w:val="nil"/>
              <w:left w:val="nil"/>
              <w:bottom w:val="single" w:sz="4" w:space="0" w:color="auto"/>
              <w:right w:val="single" w:sz="4" w:space="0" w:color="auto"/>
            </w:tcBorders>
            <w:shd w:val="clear" w:color="FFFFCC" w:fill="FFFFFF"/>
            <w:noWrap/>
            <w:vAlign w:val="bottom"/>
            <w:hideMark/>
          </w:tcPr>
          <w:p w14:paraId="2AFFAF2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DEFD45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4B217F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F4F7E4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147B192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E98D43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163-KH1-100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81247E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05C4CEB" w14:textId="77777777" w:rsidR="00654E90" w:rsidRPr="00654E90" w:rsidRDefault="00654E90" w:rsidP="00654E90">
            <w:pPr>
              <w:jc w:val="center"/>
              <w:rPr>
                <w:sz w:val="16"/>
                <w:szCs w:val="16"/>
                <w:lang w:val="fr-FR" w:eastAsia="fr-FR"/>
              </w:rPr>
            </w:pPr>
            <w:r w:rsidRPr="00654E90">
              <w:rPr>
                <w:sz w:val="16"/>
                <w:szCs w:val="16"/>
                <w:lang w:val="fr-FR" w:eastAsia="fr-FR"/>
              </w:rPr>
              <w:t>7,76</w:t>
            </w:r>
          </w:p>
        </w:tc>
        <w:tc>
          <w:tcPr>
            <w:tcW w:w="902" w:type="dxa"/>
            <w:tcBorders>
              <w:top w:val="nil"/>
              <w:left w:val="nil"/>
              <w:bottom w:val="single" w:sz="4" w:space="0" w:color="auto"/>
              <w:right w:val="single" w:sz="4" w:space="0" w:color="auto"/>
            </w:tcBorders>
            <w:shd w:val="clear" w:color="auto" w:fill="auto"/>
            <w:noWrap/>
            <w:vAlign w:val="bottom"/>
            <w:hideMark/>
          </w:tcPr>
          <w:p w14:paraId="2FFFA678" w14:textId="77777777" w:rsidR="00654E90" w:rsidRPr="00654E90" w:rsidRDefault="00654E90" w:rsidP="00654E90">
            <w:pPr>
              <w:jc w:val="center"/>
              <w:rPr>
                <w:sz w:val="16"/>
                <w:szCs w:val="16"/>
                <w:lang w:val="fr-FR" w:eastAsia="fr-FR"/>
              </w:rPr>
            </w:pPr>
            <w:r w:rsidRPr="00654E90">
              <w:rPr>
                <w:sz w:val="16"/>
                <w:szCs w:val="16"/>
                <w:lang w:val="fr-FR" w:eastAsia="fr-FR"/>
              </w:rPr>
              <w:t>78</w:t>
            </w:r>
          </w:p>
        </w:tc>
        <w:tc>
          <w:tcPr>
            <w:tcW w:w="1080" w:type="dxa"/>
            <w:tcBorders>
              <w:top w:val="nil"/>
              <w:left w:val="nil"/>
              <w:bottom w:val="single" w:sz="4" w:space="0" w:color="auto"/>
              <w:right w:val="single" w:sz="4" w:space="0" w:color="auto"/>
            </w:tcBorders>
            <w:shd w:val="clear" w:color="auto" w:fill="auto"/>
            <w:noWrap/>
            <w:vAlign w:val="bottom"/>
            <w:hideMark/>
          </w:tcPr>
          <w:p w14:paraId="7DA20DED"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CFD301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45</w:t>
            </w:r>
          </w:p>
        </w:tc>
        <w:tc>
          <w:tcPr>
            <w:tcW w:w="720" w:type="dxa"/>
            <w:tcBorders>
              <w:top w:val="nil"/>
              <w:left w:val="nil"/>
              <w:bottom w:val="single" w:sz="4" w:space="0" w:color="auto"/>
              <w:right w:val="single" w:sz="4" w:space="0" w:color="auto"/>
            </w:tcBorders>
            <w:shd w:val="clear" w:color="FFFFCC" w:fill="FFFFFF"/>
            <w:noWrap/>
            <w:vAlign w:val="bottom"/>
            <w:hideMark/>
          </w:tcPr>
          <w:p w14:paraId="282B9B7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BF89A7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7B49DC4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5B9594D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1578</w:t>
            </w:r>
          </w:p>
        </w:tc>
      </w:tr>
      <w:tr w:rsidR="00654E90" w:rsidRPr="00654E90" w14:paraId="78B8F52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17FBC7D"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163-KH1-013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C6ED569"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2FDFA5B" w14:textId="77777777" w:rsidR="00654E90" w:rsidRPr="00654E90" w:rsidRDefault="00654E90" w:rsidP="00654E90">
            <w:pPr>
              <w:jc w:val="center"/>
              <w:rPr>
                <w:sz w:val="16"/>
                <w:szCs w:val="16"/>
                <w:lang w:val="fr-FR" w:eastAsia="fr-FR"/>
              </w:rPr>
            </w:pPr>
            <w:r w:rsidRPr="00654E90">
              <w:rPr>
                <w:sz w:val="16"/>
                <w:szCs w:val="16"/>
                <w:lang w:val="fr-FR" w:eastAsia="fr-FR"/>
              </w:rPr>
              <w:t>7,88</w:t>
            </w:r>
          </w:p>
        </w:tc>
        <w:tc>
          <w:tcPr>
            <w:tcW w:w="902" w:type="dxa"/>
            <w:tcBorders>
              <w:top w:val="nil"/>
              <w:left w:val="nil"/>
              <w:bottom w:val="single" w:sz="4" w:space="0" w:color="auto"/>
              <w:right w:val="single" w:sz="4" w:space="0" w:color="auto"/>
            </w:tcBorders>
            <w:shd w:val="clear" w:color="auto" w:fill="auto"/>
            <w:noWrap/>
            <w:vAlign w:val="bottom"/>
            <w:hideMark/>
          </w:tcPr>
          <w:p w14:paraId="547A4D66"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72F821CF"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43607A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45</w:t>
            </w:r>
          </w:p>
        </w:tc>
        <w:tc>
          <w:tcPr>
            <w:tcW w:w="720" w:type="dxa"/>
            <w:tcBorders>
              <w:top w:val="nil"/>
              <w:left w:val="nil"/>
              <w:bottom w:val="single" w:sz="4" w:space="0" w:color="auto"/>
              <w:right w:val="single" w:sz="4" w:space="0" w:color="auto"/>
            </w:tcBorders>
            <w:shd w:val="clear" w:color="FFFFCC" w:fill="FFFFFF"/>
            <w:noWrap/>
            <w:vAlign w:val="bottom"/>
            <w:hideMark/>
          </w:tcPr>
          <w:p w14:paraId="17D0321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91F4EF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12517B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70AE9D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C6181E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6AA2C21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163-KH1-005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0FD119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797FBBD" w14:textId="77777777" w:rsidR="00654E90" w:rsidRPr="00654E90" w:rsidRDefault="00654E90" w:rsidP="00654E90">
            <w:pPr>
              <w:jc w:val="center"/>
              <w:rPr>
                <w:sz w:val="16"/>
                <w:szCs w:val="16"/>
                <w:lang w:val="fr-FR" w:eastAsia="fr-FR"/>
              </w:rPr>
            </w:pPr>
            <w:r w:rsidRPr="00654E90">
              <w:rPr>
                <w:sz w:val="16"/>
                <w:szCs w:val="16"/>
                <w:lang w:val="fr-FR" w:eastAsia="fr-FR"/>
              </w:rPr>
              <w:t>7,97</w:t>
            </w:r>
          </w:p>
        </w:tc>
        <w:tc>
          <w:tcPr>
            <w:tcW w:w="902" w:type="dxa"/>
            <w:tcBorders>
              <w:top w:val="nil"/>
              <w:left w:val="nil"/>
              <w:bottom w:val="single" w:sz="4" w:space="0" w:color="auto"/>
              <w:right w:val="single" w:sz="4" w:space="0" w:color="auto"/>
            </w:tcBorders>
            <w:shd w:val="clear" w:color="auto" w:fill="auto"/>
            <w:noWrap/>
            <w:vAlign w:val="bottom"/>
            <w:hideMark/>
          </w:tcPr>
          <w:p w14:paraId="6CA13223"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F0D620F"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F77CCE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26</w:t>
            </w:r>
          </w:p>
        </w:tc>
        <w:tc>
          <w:tcPr>
            <w:tcW w:w="720" w:type="dxa"/>
            <w:tcBorders>
              <w:top w:val="nil"/>
              <w:left w:val="nil"/>
              <w:bottom w:val="single" w:sz="4" w:space="0" w:color="auto"/>
              <w:right w:val="single" w:sz="4" w:space="0" w:color="auto"/>
            </w:tcBorders>
            <w:shd w:val="clear" w:color="FFFFCC" w:fill="FFFFFF"/>
            <w:noWrap/>
            <w:vAlign w:val="bottom"/>
            <w:hideMark/>
          </w:tcPr>
          <w:p w14:paraId="71FD036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2784A7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BCD1B4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69C7C8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805BA0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3C0A246"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163-KH1-033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01E5C47"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7C6EB94" w14:textId="77777777" w:rsidR="00654E90" w:rsidRPr="00654E90" w:rsidRDefault="00654E90" w:rsidP="00654E90">
            <w:pPr>
              <w:jc w:val="center"/>
              <w:rPr>
                <w:sz w:val="16"/>
                <w:szCs w:val="16"/>
                <w:lang w:val="fr-FR" w:eastAsia="fr-FR"/>
              </w:rPr>
            </w:pPr>
            <w:r w:rsidRPr="00654E90">
              <w:rPr>
                <w:sz w:val="16"/>
                <w:szCs w:val="16"/>
                <w:lang w:val="fr-FR" w:eastAsia="fr-FR"/>
              </w:rPr>
              <w:t>8,26</w:t>
            </w:r>
          </w:p>
        </w:tc>
        <w:tc>
          <w:tcPr>
            <w:tcW w:w="902" w:type="dxa"/>
            <w:tcBorders>
              <w:top w:val="nil"/>
              <w:left w:val="nil"/>
              <w:bottom w:val="single" w:sz="4" w:space="0" w:color="auto"/>
              <w:right w:val="single" w:sz="4" w:space="0" w:color="auto"/>
            </w:tcBorders>
            <w:shd w:val="clear" w:color="auto" w:fill="auto"/>
            <w:noWrap/>
            <w:vAlign w:val="bottom"/>
            <w:hideMark/>
          </w:tcPr>
          <w:p w14:paraId="55487A29"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5883583A"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1DC810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12</w:t>
            </w:r>
          </w:p>
        </w:tc>
        <w:tc>
          <w:tcPr>
            <w:tcW w:w="720" w:type="dxa"/>
            <w:tcBorders>
              <w:top w:val="nil"/>
              <w:left w:val="nil"/>
              <w:bottom w:val="single" w:sz="4" w:space="0" w:color="auto"/>
              <w:right w:val="single" w:sz="4" w:space="0" w:color="auto"/>
            </w:tcBorders>
            <w:shd w:val="clear" w:color="FFFFCC" w:fill="FFFFFF"/>
            <w:noWrap/>
            <w:vAlign w:val="bottom"/>
            <w:hideMark/>
          </w:tcPr>
          <w:p w14:paraId="434F198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C94038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6558FD1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21F1E5B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4689</w:t>
            </w:r>
          </w:p>
        </w:tc>
      </w:tr>
      <w:tr w:rsidR="00654E90" w:rsidRPr="00654E90" w14:paraId="7D5D1139"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6EBF5D2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163-KH1-081</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E64EE71"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11C4017" w14:textId="77777777" w:rsidR="00654E90" w:rsidRPr="00654E90" w:rsidRDefault="00654E90" w:rsidP="00654E90">
            <w:pPr>
              <w:jc w:val="center"/>
              <w:rPr>
                <w:sz w:val="16"/>
                <w:szCs w:val="16"/>
                <w:lang w:val="fr-FR" w:eastAsia="fr-FR"/>
              </w:rPr>
            </w:pPr>
            <w:r w:rsidRPr="00654E90">
              <w:rPr>
                <w:sz w:val="16"/>
                <w:szCs w:val="16"/>
                <w:lang w:val="fr-FR" w:eastAsia="fr-FR"/>
              </w:rPr>
              <w:t>8,61</w:t>
            </w:r>
          </w:p>
        </w:tc>
        <w:tc>
          <w:tcPr>
            <w:tcW w:w="902" w:type="dxa"/>
            <w:tcBorders>
              <w:top w:val="nil"/>
              <w:left w:val="nil"/>
              <w:bottom w:val="single" w:sz="4" w:space="0" w:color="auto"/>
              <w:right w:val="single" w:sz="4" w:space="0" w:color="auto"/>
            </w:tcBorders>
            <w:shd w:val="clear" w:color="auto" w:fill="auto"/>
            <w:noWrap/>
            <w:vAlign w:val="bottom"/>
            <w:hideMark/>
          </w:tcPr>
          <w:p w14:paraId="73D3806E" w14:textId="77777777" w:rsidR="00654E90" w:rsidRPr="00654E90" w:rsidRDefault="00654E90" w:rsidP="00654E90">
            <w:pPr>
              <w:jc w:val="center"/>
              <w:rPr>
                <w:sz w:val="16"/>
                <w:szCs w:val="16"/>
                <w:lang w:val="fr-FR" w:eastAsia="fr-FR"/>
              </w:rPr>
            </w:pPr>
            <w:r w:rsidRPr="00654E90">
              <w:rPr>
                <w:sz w:val="16"/>
                <w:szCs w:val="16"/>
                <w:lang w:val="fr-FR" w:eastAsia="fr-FR"/>
              </w:rPr>
              <w:t>96</w:t>
            </w:r>
          </w:p>
        </w:tc>
        <w:tc>
          <w:tcPr>
            <w:tcW w:w="1080" w:type="dxa"/>
            <w:tcBorders>
              <w:top w:val="nil"/>
              <w:left w:val="nil"/>
              <w:bottom w:val="single" w:sz="4" w:space="0" w:color="auto"/>
              <w:right w:val="single" w:sz="4" w:space="0" w:color="auto"/>
            </w:tcBorders>
            <w:shd w:val="clear" w:color="auto" w:fill="auto"/>
            <w:noWrap/>
            <w:vAlign w:val="bottom"/>
            <w:hideMark/>
          </w:tcPr>
          <w:p w14:paraId="13F2E025"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78D995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w:t>
            </w:r>
          </w:p>
        </w:tc>
        <w:tc>
          <w:tcPr>
            <w:tcW w:w="720" w:type="dxa"/>
            <w:tcBorders>
              <w:top w:val="nil"/>
              <w:left w:val="nil"/>
              <w:bottom w:val="single" w:sz="4" w:space="0" w:color="auto"/>
              <w:right w:val="single" w:sz="4" w:space="0" w:color="auto"/>
            </w:tcBorders>
            <w:shd w:val="clear" w:color="FFFFCC" w:fill="FFFFFF"/>
            <w:noWrap/>
            <w:vAlign w:val="bottom"/>
            <w:hideMark/>
          </w:tcPr>
          <w:p w14:paraId="3E41B89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A54367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0BBABF3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Self-</w:t>
            </w:r>
            <w:proofErr w:type="spellStart"/>
            <w:r w:rsidRPr="00654E90">
              <w:rPr>
                <w:color w:val="000000"/>
                <w:sz w:val="16"/>
                <w:szCs w:val="16"/>
                <w:lang w:val="fr-FR" w:eastAsia="fr-FR"/>
              </w:rPr>
              <w:t>referral</w:t>
            </w:r>
            <w:proofErr w:type="spellEnd"/>
            <w:r w:rsidRPr="00654E90">
              <w:rPr>
                <w:color w:val="000000"/>
                <w:sz w:val="16"/>
                <w:szCs w:val="16"/>
                <w:lang w:val="fr-FR" w:eastAsia="fr-FR"/>
              </w:rPr>
              <w:t xml:space="preserve"> D18</w:t>
            </w:r>
          </w:p>
        </w:tc>
        <w:tc>
          <w:tcPr>
            <w:tcW w:w="974" w:type="dxa"/>
            <w:tcBorders>
              <w:top w:val="nil"/>
              <w:left w:val="nil"/>
              <w:bottom w:val="single" w:sz="4" w:space="0" w:color="auto"/>
              <w:right w:val="single" w:sz="8" w:space="0" w:color="auto"/>
            </w:tcBorders>
            <w:shd w:val="clear" w:color="FFFFCC" w:fill="FFFFFF"/>
            <w:noWrap/>
            <w:vAlign w:val="bottom"/>
            <w:hideMark/>
          </w:tcPr>
          <w:p w14:paraId="1645586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222</w:t>
            </w:r>
          </w:p>
        </w:tc>
      </w:tr>
      <w:tr w:rsidR="00654E90" w:rsidRPr="00654E90" w14:paraId="56FE74F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66AC58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163-KH1-047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9295FD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34F1FDD" w14:textId="77777777" w:rsidR="00654E90" w:rsidRPr="00654E90" w:rsidRDefault="00654E90" w:rsidP="00654E90">
            <w:pPr>
              <w:jc w:val="center"/>
              <w:rPr>
                <w:sz w:val="16"/>
                <w:szCs w:val="16"/>
                <w:lang w:val="fr-FR" w:eastAsia="fr-FR"/>
              </w:rPr>
            </w:pPr>
            <w:r w:rsidRPr="00654E90">
              <w:rPr>
                <w:sz w:val="16"/>
                <w:szCs w:val="16"/>
                <w:lang w:val="fr-FR" w:eastAsia="fr-FR"/>
              </w:rPr>
              <w:t>8,87</w:t>
            </w:r>
          </w:p>
        </w:tc>
        <w:tc>
          <w:tcPr>
            <w:tcW w:w="902" w:type="dxa"/>
            <w:tcBorders>
              <w:top w:val="nil"/>
              <w:left w:val="nil"/>
              <w:bottom w:val="single" w:sz="4" w:space="0" w:color="auto"/>
              <w:right w:val="single" w:sz="4" w:space="0" w:color="auto"/>
            </w:tcBorders>
            <w:shd w:val="clear" w:color="auto" w:fill="auto"/>
            <w:noWrap/>
            <w:vAlign w:val="bottom"/>
            <w:hideMark/>
          </w:tcPr>
          <w:p w14:paraId="4D8629E4" w14:textId="77777777" w:rsidR="00654E90" w:rsidRPr="00654E90" w:rsidRDefault="00654E90" w:rsidP="00654E90">
            <w:pPr>
              <w:jc w:val="center"/>
              <w:rPr>
                <w:sz w:val="16"/>
                <w:szCs w:val="16"/>
                <w:lang w:val="fr-FR" w:eastAsia="fr-FR"/>
              </w:rPr>
            </w:pPr>
            <w:r w:rsidRPr="00654E90">
              <w:rPr>
                <w:sz w:val="16"/>
                <w:szCs w:val="16"/>
                <w:lang w:val="fr-FR" w:eastAsia="fr-FR"/>
              </w:rPr>
              <w:t>114</w:t>
            </w:r>
          </w:p>
        </w:tc>
        <w:tc>
          <w:tcPr>
            <w:tcW w:w="1080" w:type="dxa"/>
            <w:tcBorders>
              <w:top w:val="nil"/>
              <w:left w:val="nil"/>
              <w:bottom w:val="single" w:sz="4" w:space="0" w:color="auto"/>
              <w:right w:val="single" w:sz="4" w:space="0" w:color="auto"/>
            </w:tcBorders>
            <w:shd w:val="clear" w:color="auto" w:fill="auto"/>
            <w:noWrap/>
            <w:vAlign w:val="bottom"/>
            <w:hideMark/>
          </w:tcPr>
          <w:p w14:paraId="2F01EA0B"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77C762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37</w:t>
            </w:r>
          </w:p>
        </w:tc>
        <w:tc>
          <w:tcPr>
            <w:tcW w:w="720" w:type="dxa"/>
            <w:tcBorders>
              <w:top w:val="nil"/>
              <w:left w:val="nil"/>
              <w:bottom w:val="single" w:sz="4" w:space="0" w:color="auto"/>
              <w:right w:val="single" w:sz="4" w:space="0" w:color="auto"/>
            </w:tcBorders>
            <w:shd w:val="clear" w:color="FFFFCC" w:fill="FFFFFF"/>
            <w:noWrap/>
            <w:vAlign w:val="bottom"/>
            <w:hideMark/>
          </w:tcPr>
          <w:p w14:paraId="7CCD549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C32F51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79F1D4F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14</w:t>
            </w:r>
          </w:p>
        </w:tc>
        <w:tc>
          <w:tcPr>
            <w:tcW w:w="974" w:type="dxa"/>
            <w:tcBorders>
              <w:top w:val="nil"/>
              <w:left w:val="nil"/>
              <w:bottom w:val="single" w:sz="4" w:space="0" w:color="auto"/>
              <w:right w:val="single" w:sz="8" w:space="0" w:color="auto"/>
            </w:tcBorders>
            <w:shd w:val="clear" w:color="FFFFCC" w:fill="FFFFFF"/>
            <w:noWrap/>
            <w:vAlign w:val="bottom"/>
            <w:hideMark/>
          </w:tcPr>
          <w:p w14:paraId="4D83DE9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186</w:t>
            </w:r>
          </w:p>
        </w:tc>
      </w:tr>
      <w:tr w:rsidR="00654E90" w:rsidRPr="00654E90" w14:paraId="60275D9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AD9C6BF"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lastRenderedPageBreak/>
              <w:t>163-KH2-054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FAA953C" w14:textId="77777777" w:rsidR="00654E90" w:rsidRPr="00654E90" w:rsidRDefault="00654E90" w:rsidP="00654E90">
            <w:pPr>
              <w:jc w:val="center"/>
              <w:rPr>
                <w:b/>
                <w:bCs/>
                <w:sz w:val="16"/>
                <w:szCs w:val="16"/>
                <w:lang w:val="fr-FR" w:eastAsia="fr-FR"/>
              </w:rPr>
            </w:pPr>
            <w:proofErr w:type="spellStart"/>
            <w:r w:rsidRPr="00654E90">
              <w:rPr>
                <w:b/>
                <w:bCs/>
                <w:sz w:val="16"/>
                <w:szCs w:val="16"/>
                <w:lang w:val="fr-FR" w:eastAsia="fr-FR"/>
              </w:rPr>
              <w:t>Preah</w:t>
            </w:r>
            <w:proofErr w:type="spellEnd"/>
            <w:r w:rsidRPr="00654E90">
              <w:rPr>
                <w:b/>
                <w:bCs/>
                <w:sz w:val="16"/>
                <w:szCs w:val="16"/>
                <w:lang w:val="fr-FR" w:eastAsia="fr-FR"/>
              </w:rPr>
              <w:t xml:space="preserve"> </w:t>
            </w:r>
            <w:proofErr w:type="spellStart"/>
            <w:r w:rsidRPr="00654E90">
              <w:rPr>
                <w:b/>
                <w:bCs/>
                <w:sz w:val="16"/>
                <w:szCs w:val="16"/>
                <w:lang w:val="fr-FR" w:eastAsia="fr-FR"/>
              </w:rPr>
              <w:t>Vihear</w:t>
            </w:r>
            <w:proofErr w:type="spellEnd"/>
          </w:p>
        </w:tc>
        <w:tc>
          <w:tcPr>
            <w:tcW w:w="611" w:type="dxa"/>
            <w:tcBorders>
              <w:top w:val="nil"/>
              <w:left w:val="nil"/>
              <w:bottom w:val="single" w:sz="4" w:space="0" w:color="auto"/>
              <w:right w:val="single" w:sz="4" w:space="0" w:color="auto"/>
            </w:tcBorders>
            <w:shd w:val="clear" w:color="auto" w:fill="auto"/>
            <w:noWrap/>
            <w:vAlign w:val="bottom"/>
            <w:hideMark/>
          </w:tcPr>
          <w:p w14:paraId="1E2BDE6A" w14:textId="77777777" w:rsidR="00654E90" w:rsidRPr="00654E90" w:rsidRDefault="00654E90" w:rsidP="00654E90">
            <w:pPr>
              <w:jc w:val="center"/>
              <w:rPr>
                <w:sz w:val="16"/>
                <w:szCs w:val="16"/>
                <w:lang w:val="fr-FR" w:eastAsia="fr-FR"/>
              </w:rPr>
            </w:pPr>
            <w:r w:rsidRPr="00654E90">
              <w:rPr>
                <w:sz w:val="16"/>
                <w:szCs w:val="16"/>
                <w:lang w:val="fr-FR" w:eastAsia="fr-FR"/>
              </w:rPr>
              <w:t>1,33</w:t>
            </w:r>
          </w:p>
        </w:tc>
        <w:tc>
          <w:tcPr>
            <w:tcW w:w="902" w:type="dxa"/>
            <w:tcBorders>
              <w:top w:val="nil"/>
              <w:left w:val="nil"/>
              <w:bottom w:val="single" w:sz="4" w:space="0" w:color="auto"/>
              <w:right w:val="single" w:sz="4" w:space="0" w:color="auto"/>
            </w:tcBorders>
            <w:shd w:val="clear" w:color="auto" w:fill="auto"/>
            <w:noWrap/>
            <w:vAlign w:val="bottom"/>
            <w:hideMark/>
          </w:tcPr>
          <w:p w14:paraId="14004427"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6943561F"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74BC7D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w:t>
            </w:r>
          </w:p>
        </w:tc>
        <w:tc>
          <w:tcPr>
            <w:tcW w:w="720" w:type="dxa"/>
            <w:tcBorders>
              <w:top w:val="nil"/>
              <w:left w:val="nil"/>
              <w:bottom w:val="single" w:sz="4" w:space="0" w:color="auto"/>
              <w:right w:val="single" w:sz="4" w:space="0" w:color="auto"/>
            </w:tcBorders>
            <w:shd w:val="clear" w:color="FFFFCC" w:fill="FFFFFF"/>
            <w:noWrap/>
            <w:vAlign w:val="bottom"/>
            <w:hideMark/>
          </w:tcPr>
          <w:p w14:paraId="113D6DA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CA35EA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2730A1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25774C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8FA4007"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613D5FC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163-KH2-050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A8F9EC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2C9D63C" w14:textId="77777777" w:rsidR="00654E90" w:rsidRPr="00654E90" w:rsidRDefault="00654E90" w:rsidP="00654E90">
            <w:pPr>
              <w:jc w:val="center"/>
              <w:rPr>
                <w:sz w:val="16"/>
                <w:szCs w:val="16"/>
                <w:lang w:val="fr-FR" w:eastAsia="fr-FR"/>
              </w:rPr>
            </w:pPr>
            <w:r w:rsidRPr="00654E90">
              <w:rPr>
                <w:sz w:val="16"/>
                <w:szCs w:val="16"/>
                <w:lang w:val="fr-FR" w:eastAsia="fr-FR"/>
              </w:rPr>
              <w:t>1,48</w:t>
            </w:r>
          </w:p>
        </w:tc>
        <w:tc>
          <w:tcPr>
            <w:tcW w:w="902" w:type="dxa"/>
            <w:tcBorders>
              <w:top w:val="nil"/>
              <w:left w:val="nil"/>
              <w:bottom w:val="single" w:sz="4" w:space="0" w:color="auto"/>
              <w:right w:val="single" w:sz="4" w:space="0" w:color="auto"/>
            </w:tcBorders>
            <w:shd w:val="clear" w:color="auto" w:fill="auto"/>
            <w:noWrap/>
            <w:vAlign w:val="bottom"/>
            <w:hideMark/>
          </w:tcPr>
          <w:p w14:paraId="542C9543" w14:textId="77777777" w:rsidR="00654E90" w:rsidRPr="00654E90" w:rsidRDefault="00654E90" w:rsidP="00654E90">
            <w:pPr>
              <w:jc w:val="center"/>
              <w:rPr>
                <w:sz w:val="16"/>
                <w:szCs w:val="16"/>
                <w:lang w:val="fr-FR" w:eastAsia="fr-FR"/>
              </w:rPr>
            </w:pPr>
            <w:r w:rsidRPr="00654E90">
              <w:rPr>
                <w:sz w:val="16"/>
                <w:szCs w:val="16"/>
                <w:lang w:val="fr-FR" w:eastAsia="fr-FR"/>
              </w:rPr>
              <w:t>24</w:t>
            </w:r>
          </w:p>
        </w:tc>
        <w:tc>
          <w:tcPr>
            <w:tcW w:w="1080" w:type="dxa"/>
            <w:tcBorders>
              <w:top w:val="nil"/>
              <w:left w:val="nil"/>
              <w:bottom w:val="single" w:sz="4" w:space="0" w:color="auto"/>
              <w:right w:val="single" w:sz="4" w:space="0" w:color="auto"/>
            </w:tcBorders>
            <w:shd w:val="clear" w:color="auto" w:fill="auto"/>
            <w:noWrap/>
            <w:vAlign w:val="bottom"/>
            <w:hideMark/>
          </w:tcPr>
          <w:p w14:paraId="4D67008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38C4F6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9</w:t>
            </w:r>
          </w:p>
        </w:tc>
        <w:tc>
          <w:tcPr>
            <w:tcW w:w="720" w:type="dxa"/>
            <w:tcBorders>
              <w:top w:val="nil"/>
              <w:left w:val="nil"/>
              <w:bottom w:val="single" w:sz="4" w:space="0" w:color="auto"/>
              <w:right w:val="single" w:sz="4" w:space="0" w:color="auto"/>
            </w:tcBorders>
            <w:shd w:val="clear" w:color="FFFFCC" w:fill="FFFFFF"/>
            <w:noWrap/>
            <w:vAlign w:val="bottom"/>
            <w:hideMark/>
          </w:tcPr>
          <w:p w14:paraId="38CEEEC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5AAD8E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650E26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809547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E586B5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37754D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163-KH2-023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3FE7F2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5615DE6" w14:textId="77777777" w:rsidR="00654E90" w:rsidRPr="00654E90" w:rsidRDefault="00654E90" w:rsidP="00654E90">
            <w:pPr>
              <w:jc w:val="center"/>
              <w:rPr>
                <w:sz w:val="16"/>
                <w:szCs w:val="16"/>
                <w:lang w:val="fr-FR" w:eastAsia="fr-FR"/>
              </w:rPr>
            </w:pPr>
            <w:r w:rsidRPr="00654E90">
              <w:rPr>
                <w:sz w:val="16"/>
                <w:szCs w:val="16"/>
                <w:lang w:val="fr-FR" w:eastAsia="fr-FR"/>
              </w:rPr>
              <w:t>1,61</w:t>
            </w:r>
          </w:p>
        </w:tc>
        <w:tc>
          <w:tcPr>
            <w:tcW w:w="902" w:type="dxa"/>
            <w:tcBorders>
              <w:top w:val="nil"/>
              <w:left w:val="nil"/>
              <w:bottom w:val="single" w:sz="4" w:space="0" w:color="auto"/>
              <w:right w:val="single" w:sz="4" w:space="0" w:color="auto"/>
            </w:tcBorders>
            <w:shd w:val="clear" w:color="auto" w:fill="auto"/>
            <w:noWrap/>
            <w:vAlign w:val="bottom"/>
            <w:hideMark/>
          </w:tcPr>
          <w:p w14:paraId="135C3320"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321FBAF"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9C1571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40</w:t>
            </w:r>
          </w:p>
        </w:tc>
        <w:tc>
          <w:tcPr>
            <w:tcW w:w="720" w:type="dxa"/>
            <w:tcBorders>
              <w:top w:val="nil"/>
              <w:left w:val="nil"/>
              <w:bottom w:val="single" w:sz="4" w:space="0" w:color="auto"/>
              <w:right w:val="single" w:sz="4" w:space="0" w:color="auto"/>
            </w:tcBorders>
            <w:shd w:val="clear" w:color="FFFFCC" w:fill="FFFFFF"/>
            <w:noWrap/>
            <w:vAlign w:val="bottom"/>
            <w:hideMark/>
          </w:tcPr>
          <w:p w14:paraId="69370A7C"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7F9A1DE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67ACFA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07C5F1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FA87C2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119CF3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163-KH2-048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62FC4F3"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1A39929" w14:textId="77777777" w:rsidR="00654E90" w:rsidRPr="00654E90" w:rsidRDefault="00654E90" w:rsidP="00654E90">
            <w:pPr>
              <w:jc w:val="center"/>
              <w:rPr>
                <w:sz w:val="16"/>
                <w:szCs w:val="16"/>
                <w:lang w:val="fr-FR" w:eastAsia="fr-FR"/>
              </w:rPr>
            </w:pPr>
            <w:r w:rsidRPr="00654E90">
              <w:rPr>
                <w:sz w:val="16"/>
                <w:szCs w:val="16"/>
                <w:lang w:val="fr-FR" w:eastAsia="fr-FR"/>
              </w:rPr>
              <w:t>1,63</w:t>
            </w:r>
          </w:p>
        </w:tc>
        <w:tc>
          <w:tcPr>
            <w:tcW w:w="902" w:type="dxa"/>
            <w:tcBorders>
              <w:top w:val="nil"/>
              <w:left w:val="nil"/>
              <w:bottom w:val="single" w:sz="4" w:space="0" w:color="auto"/>
              <w:right w:val="single" w:sz="4" w:space="0" w:color="auto"/>
            </w:tcBorders>
            <w:shd w:val="clear" w:color="auto" w:fill="auto"/>
            <w:noWrap/>
            <w:vAlign w:val="bottom"/>
            <w:hideMark/>
          </w:tcPr>
          <w:p w14:paraId="1C378F8A"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A8A6C37"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B662D9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29F072E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0875728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1CB7274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96B2CF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5AC20D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DAF08F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163-KH2-028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EF85CD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90EDE9A" w14:textId="77777777" w:rsidR="00654E90" w:rsidRPr="00654E90" w:rsidRDefault="00654E90" w:rsidP="00654E90">
            <w:pPr>
              <w:jc w:val="center"/>
              <w:rPr>
                <w:sz w:val="16"/>
                <w:szCs w:val="16"/>
                <w:lang w:val="fr-FR" w:eastAsia="fr-FR"/>
              </w:rPr>
            </w:pPr>
            <w:r w:rsidRPr="00654E90">
              <w:rPr>
                <w:sz w:val="16"/>
                <w:szCs w:val="16"/>
                <w:lang w:val="fr-FR" w:eastAsia="fr-FR"/>
              </w:rPr>
              <w:t>1,7</w:t>
            </w:r>
          </w:p>
        </w:tc>
        <w:tc>
          <w:tcPr>
            <w:tcW w:w="902" w:type="dxa"/>
            <w:tcBorders>
              <w:top w:val="nil"/>
              <w:left w:val="nil"/>
              <w:bottom w:val="single" w:sz="4" w:space="0" w:color="auto"/>
              <w:right w:val="single" w:sz="4" w:space="0" w:color="auto"/>
            </w:tcBorders>
            <w:shd w:val="clear" w:color="auto" w:fill="auto"/>
            <w:noWrap/>
            <w:vAlign w:val="bottom"/>
            <w:hideMark/>
          </w:tcPr>
          <w:p w14:paraId="0A7E97C2"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3590B0D7"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ADCE6E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15</w:t>
            </w:r>
          </w:p>
        </w:tc>
        <w:tc>
          <w:tcPr>
            <w:tcW w:w="720" w:type="dxa"/>
            <w:tcBorders>
              <w:top w:val="nil"/>
              <w:left w:val="nil"/>
              <w:bottom w:val="single" w:sz="4" w:space="0" w:color="auto"/>
              <w:right w:val="single" w:sz="4" w:space="0" w:color="auto"/>
            </w:tcBorders>
            <w:shd w:val="clear" w:color="FFFFCC" w:fill="FFFFFF"/>
            <w:noWrap/>
            <w:vAlign w:val="bottom"/>
            <w:hideMark/>
          </w:tcPr>
          <w:p w14:paraId="5792C14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40D6B5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1DC3C2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8FB8F0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1EC6C9A"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773F82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163-KH2-040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702A35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B401D0A" w14:textId="77777777" w:rsidR="00654E90" w:rsidRPr="00654E90" w:rsidRDefault="00654E90" w:rsidP="00654E90">
            <w:pPr>
              <w:jc w:val="center"/>
              <w:rPr>
                <w:sz w:val="16"/>
                <w:szCs w:val="16"/>
                <w:lang w:val="fr-FR" w:eastAsia="fr-FR"/>
              </w:rPr>
            </w:pPr>
            <w:r w:rsidRPr="00654E90">
              <w:rPr>
                <w:sz w:val="16"/>
                <w:szCs w:val="16"/>
                <w:lang w:val="fr-FR" w:eastAsia="fr-FR"/>
              </w:rPr>
              <w:t>1,89</w:t>
            </w:r>
          </w:p>
        </w:tc>
        <w:tc>
          <w:tcPr>
            <w:tcW w:w="902" w:type="dxa"/>
            <w:tcBorders>
              <w:top w:val="nil"/>
              <w:left w:val="nil"/>
              <w:bottom w:val="single" w:sz="4" w:space="0" w:color="auto"/>
              <w:right w:val="single" w:sz="4" w:space="0" w:color="auto"/>
            </w:tcBorders>
            <w:shd w:val="clear" w:color="auto" w:fill="auto"/>
            <w:noWrap/>
            <w:vAlign w:val="bottom"/>
            <w:hideMark/>
          </w:tcPr>
          <w:p w14:paraId="05A6CE78"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6B4B902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CE6421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w:t>
            </w:r>
          </w:p>
        </w:tc>
        <w:tc>
          <w:tcPr>
            <w:tcW w:w="720" w:type="dxa"/>
            <w:tcBorders>
              <w:top w:val="nil"/>
              <w:left w:val="nil"/>
              <w:bottom w:val="single" w:sz="4" w:space="0" w:color="auto"/>
              <w:right w:val="single" w:sz="4" w:space="0" w:color="auto"/>
            </w:tcBorders>
            <w:shd w:val="clear" w:color="FFFFCC" w:fill="FFFFFF"/>
            <w:noWrap/>
            <w:vAlign w:val="bottom"/>
            <w:hideMark/>
          </w:tcPr>
          <w:p w14:paraId="388189F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5C9702B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84F86C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0DF2AD3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E38D7D4"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60F245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163-KH2-051</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DF0FF2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1788EAC" w14:textId="77777777" w:rsidR="00654E90" w:rsidRPr="00654E90" w:rsidRDefault="00654E90" w:rsidP="00654E90">
            <w:pPr>
              <w:jc w:val="center"/>
              <w:rPr>
                <w:sz w:val="16"/>
                <w:szCs w:val="16"/>
                <w:lang w:val="fr-FR" w:eastAsia="fr-FR"/>
              </w:rPr>
            </w:pPr>
            <w:r w:rsidRPr="00654E90">
              <w:rPr>
                <w:sz w:val="16"/>
                <w:szCs w:val="16"/>
                <w:lang w:val="fr-FR" w:eastAsia="fr-FR"/>
              </w:rPr>
              <w:t>2,09</w:t>
            </w:r>
          </w:p>
        </w:tc>
        <w:tc>
          <w:tcPr>
            <w:tcW w:w="902" w:type="dxa"/>
            <w:tcBorders>
              <w:top w:val="nil"/>
              <w:left w:val="nil"/>
              <w:bottom w:val="single" w:sz="4" w:space="0" w:color="auto"/>
              <w:right w:val="single" w:sz="4" w:space="0" w:color="auto"/>
            </w:tcBorders>
            <w:shd w:val="clear" w:color="auto" w:fill="auto"/>
            <w:noWrap/>
            <w:vAlign w:val="bottom"/>
            <w:hideMark/>
          </w:tcPr>
          <w:p w14:paraId="490635B9"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0E47E0DD"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68A2BE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17</w:t>
            </w:r>
          </w:p>
        </w:tc>
        <w:tc>
          <w:tcPr>
            <w:tcW w:w="720" w:type="dxa"/>
            <w:tcBorders>
              <w:top w:val="nil"/>
              <w:left w:val="nil"/>
              <w:bottom w:val="single" w:sz="4" w:space="0" w:color="auto"/>
              <w:right w:val="single" w:sz="4" w:space="0" w:color="auto"/>
            </w:tcBorders>
            <w:shd w:val="clear" w:color="FFFFCC" w:fill="FFFFFF"/>
            <w:noWrap/>
            <w:vAlign w:val="bottom"/>
            <w:hideMark/>
          </w:tcPr>
          <w:p w14:paraId="2DC3A19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51B528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4391C9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E0AC51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410D4C4"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5BCC83E"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163-KH2-009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65ABF66"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26D93D5" w14:textId="77777777" w:rsidR="00654E90" w:rsidRPr="00654E90" w:rsidRDefault="00654E90" w:rsidP="00654E90">
            <w:pPr>
              <w:jc w:val="center"/>
              <w:rPr>
                <w:sz w:val="16"/>
                <w:szCs w:val="16"/>
                <w:lang w:val="fr-FR" w:eastAsia="fr-FR"/>
              </w:rPr>
            </w:pPr>
            <w:r w:rsidRPr="00654E90">
              <w:rPr>
                <w:sz w:val="16"/>
                <w:szCs w:val="16"/>
                <w:lang w:val="fr-FR" w:eastAsia="fr-FR"/>
              </w:rPr>
              <w:t>2,24</w:t>
            </w:r>
          </w:p>
        </w:tc>
        <w:tc>
          <w:tcPr>
            <w:tcW w:w="902" w:type="dxa"/>
            <w:tcBorders>
              <w:top w:val="nil"/>
              <w:left w:val="nil"/>
              <w:bottom w:val="single" w:sz="4" w:space="0" w:color="auto"/>
              <w:right w:val="single" w:sz="4" w:space="0" w:color="auto"/>
            </w:tcBorders>
            <w:shd w:val="clear" w:color="auto" w:fill="auto"/>
            <w:noWrap/>
            <w:vAlign w:val="bottom"/>
            <w:hideMark/>
          </w:tcPr>
          <w:p w14:paraId="10CD1BE3"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27B38E36"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E6370A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45</w:t>
            </w:r>
          </w:p>
        </w:tc>
        <w:tc>
          <w:tcPr>
            <w:tcW w:w="720" w:type="dxa"/>
            <w:tcBorders>
              <w:top w:val="nil"/>
              <w:left w:val="nil"/>
              <w:bottom w:val="single" w:sz="4" w:space="0" w:color="auto"/>
              <w:right w:val="single" w:sz="4" w:space="0" w:color="auto"/>
            </w:tcBorders>
            <w:shd w:val="clear" w:color="FFFFCC" w:fill="FFFFFF"/>
            <w:noWrap/>
            <w:vAlign w:val="bottom"/>
            <w:hideMark/>
          </w:tcPr>
          <w:p w14:paraId="37E68C7E"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22A889F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6C20B3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D36380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C50F4EE"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4BF23B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163-KH2-043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3CA0C6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949CA77" w14:textId="77777777" w:rsidR="00654E90" w:rsidRPr="00654E90" w:rsidRDefault="00654E90" w:rsidP="00654E90">
            <w:pPr>
              <w:jc w:val="center"/>
              <w:rPr>
                <w:sz w:val="16"/>
                <w:szCs w:val="16"/>
                <w:lang w:val="fr-FR" w:eastAsia="fr-FR"/>
              </w:rPr>
            </w:pPr>
            <w:r w:rsidRPr="00654E90">
              <w:rPr>
                <w:sz w:val="16"/>
                <w:szCs w:val="16"/>
                <w:lang w:val="fr-FR" w:eastAsia="fr-FR"/>
              </w:rPr>
              <w:t>2,28</w:t>
            </w:r>
          </w:p>
        </w:tc>
        <w:tc>
          <w:tcPr>
            <w:tcW w:w="902" w:type="dxa"/>
            <w:tcBorders>
              <w:top w:val="nil"/>
              <w:left w:val="nil"/>
              <w:bottom w:val="single" w:sz="4" w:space="0" w:color="auto"/>
              <w:right w:val="single" w:sz="4" w:space="0" w:color="auto"/>
            </w:tcBorders>
            <w:shd w:val="clear" w:color="auto" w:fill="auto"/>
            <w:noWrap/>
            <w:vAlign w:val="bottom"/>
            <w:hideMark/>
          </w:tcPr>
          <w:p w14:paraId="4EE92048"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608836F5"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4B135C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33</w:t>
            </w:r>
          </w:p>
        </w:tc>
        <w:tc>
          <w:tcPr>
            <w:tcW w:w="720" w:type="dxa"/>
            <w:tcBorders>
              <w:top w:val="nil"/>
              <w:left w:val="nil"/>
              <w:bottom w:val="single" w:sz="4" w:space="0" w:color="auto"/>
              <w:right w:val="single" w:sz="4" w:space="0" w:color="auto"/>
            </w:tcBorders>
            <w:shd w:val="clear" w:color="FFFFCC" w:fill="FFFFFF"/>
            <w:noWrap/>
            <w:vAlign w:val="bottom"/>
            <w:hideMark/>
          </w:tcPr>
          <w:p w14:paraId="7D6A3A1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F44444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8FD08D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0E48722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DB18B69"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8D0F401"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163-KH2-020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32D7DE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34452A6" w14:textId="77777777" w:rsidR="00654E90" w:rsidRPr="00654E90" w:rsidRDefault="00654E90" w:rsidP="00654E90">
            <w:pPr>
              <w:jc w:val="center"/>
              <w:rPr>
                <w:sz w:val="16"/>
                <w:szCs w:val="16"/>
                <w:lang w:val="fr-FR" w:eastAsia="fr-FR"/>
              </w:rPr>
            </w:pPr>
            <w:r w:rsidRPr="00654E90">
              <w:rPr>
                <w:sz w:val="16"/>
                <w:szCs w:val="16"/>
                <w:lang w:val="fr-FR" w:eastAsia="fr-FR"/>
              </w:rPr>
              <w:t>2,33</w:t>
            </w:r>
          </w:p>
        </w:tc>
        <w:tc>
          <w:tcPr>
            <w:tcW w:w="902" w:type="dxa"/>
            <w:tcBorders>
              <w:top w:val="nil"/>
              <w:left w:val="nil"/>
              <w:bottom w:val="single" w:sz="4" w:space="0" w:color="auto"/>
              <w:right w:val="single" w:sz="4" w:space="0" w:color="auto"/>
            </w:tcBorders>
            <w:shd w:val="clear" w:color="auto" w:fill="auto"/>
            <w:noWrap/>
            <w:vAlign w:val="bottom"/>
            <w:hideMark/>
          </w:tcPr>
          <w:p w14:paraId="0F237F94"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5FE1F900"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B1A639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24</w:t>
            </w:r>
          </w:p>
        </w:tc>
        <w:tc>
          <w:tcPr>
            <w:tcW w:w="720" w:type="dxa"/>
            <w:tcBorders>
              <w:top w:val="nil"/>
              <w:left w:val="nil"/>
              <w:bottom w:val="single" w:sz="4" w:space="0" w:color="auto"/>
              <w:right w:val="single" w:sz="4" w:space="0" w:color="auto"/>
            </w:tcBorders>
            <w:shd w:val="clear" w:color="FFFFCC" w:fill="FFFFFF"/>
            <w:noWrap/>
            <w:vAlign w:val="bottom"/>
            <w:hideMark/>
          </w:tcPr>
          <w:p w14:paraId="3E6B9BF4"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414AC27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C1365D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F36A05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EFC4A9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F3E0D4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A8FC68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8C077FE" w14:textId="77777777" w:rsidR="00654E90" w:rsidRPr="00654E90" w:rsidRDefault="00654E90" w:rsidP="00654E90">
            <w:pPr>
              <w:jc w:val="center"/>
              <w:rPr>
                <w:sz w:val="16"/>
                <w:szCs w:val="16"/>
                <w:lang w:val="fr-FR" w:eastAsia="fr-FR"/>
              </w:rPr>
            </w:pPr>
            <w:r w:rsidRPr="00654E90">
              <w:rPr>
                <w:sz w:val="16"/>
                <w:szCs w:val="16"/>
                <w:lang w:val="fr-FR" w:eastAsia="fr-FR"/>
              </w:rPr>
              <w:t>2,51</w:t>
            </w:r>
          </w:p>
        </w:tc>
        <w:tc>
          <w:tcPr>
            <w:tcW w:w="902" w:type="dxa"/>
            <w:tcBorders>
              <w:top w:val="nil"/>
              <w:left w:val="nil"/>
              <w:bottom w:val="single" w:sz="4" w:space="0" w:color="auto"/>
              <w:right w:val="single" w:sz="4" w:space="0" w:color="auto"/>
            </w:tcBorders>
            <w:shd w:val="clear" w:color="auto" w:fill="auto"/>
            <w:noWrap/>
            <w:vAlign w:val="bottom"/>
            <w:hideMark/>
          </w:tcPr>
          <w:p w14:paraId="6AC83FA3"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1F3E2D6E"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F6186F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w:t>
            </w:r>
          </w:p>
        </w:tc>
        <w:tc>
          <w:tcPr>
            <w:tcW w:w="720" w:type="dxa"/>
            <w:tcBorders>
              <w:top w:val="nil"/>
              <w:left w:val="nil"/>
              <w:bottom w:val="single" w:sz="4" w:space="0" w:color="auto"/>
              <w:right w:val="single" w:sz="4" w:space="0" w:color="auto"/>
            </w:tcBorders>
            <w:shd w:val="clear" w:color="FFFFCC" w:fill="FFFFFF"/>
            <w:noWrap/>
            <w:vAlign w:val="bottom"/>
            <w:hideMark/>
          </w:tcPr>
          <w:p w14:paraId="4B8284F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93316F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80621B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E48EEC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313EA5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FC5581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0D16C2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D2E1EE8" w14:textId="77777777" w:rsidR="00654E90" w:rsidRPr="00654E90" w:rsidRDefault="00654E90" w:rsidP="00654E90">
            <w:pPr>
              <w:jc w:val="center"/>
              <w:rPr>
                <w:sz w:val="16"/>
                <w:szCs w:val="16"/>
                <w:lang w:val="fr-FR" w:eastAsia="fr-FR"/>
              </w:rPr>
            </w:pPr>
            <w:r w:rsidRPr="00654E90">
              <w:rPr>
                <w:sz w:val="16"/>
                <w:szCs w:val="16"/>
                <w:lang w:val="fr-FR" w:eastAsia="fr-FR"/>
              </w:rPr>
              <w:t>2,63</w:t>
            </w:r>
          </w:p>
        </w:tc>
        <w:tc>
          <w:tcPr>
            <w:tcW w:w="902" w:type="dxa"/>
            <w:tcBorders>
              <w:top w:val="nil"/>
              <w:left w:val="nil"/>
              <w:bottom w:val="single" w:sz="4" w:space="0" w:color="auto"/>
              <w:right w:val="single" w:sz="4" w:space="0" w:color="auto"/>
            </w:tcBorders>
            <w:shd w:val="clear" w:color="auto" w:fill="auto"/>
            <w:noWrap/>
            <w:vAlign w:val="bottom"/>
            <w:hideMark/>
          </w:tcPr>
          <w:p w14:paraId="0D6479DC"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62A39CA6"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9BD813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55</w:t>
            </w:r>
          </w:p>
        </w:tc>
        <w:tc>
          <w:tcPr>
            <w:tcW w:w="720" w:type="dxa"/>
            <w:tcBorders>
              <w:top w:val="nil"/>
              <w:left w:val="nil"/>
              <w:bottom w:val="single" w:sz="4" w:space="0" w:color="auto"/>
              <w:right w:val="single" w:sz="4" w:space="0" w:color="auto"/>
            </w:tcBorders>
            <w:shd w:val="clear" w:color="FFFFCC" w:fill="FFFFFF"/>
            <w:noWrap/>
            <w:vAlign w:val="bottom"/>
            <w:hideMark/>
          </w:tcPr>
          <w:p w14:paraId="36121C6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FD9637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1C93B8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FFD4A3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D9AF704"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E128A83"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163-KH2-005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8589B2E"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A461A84" w14:textId="77777777" w:rsidR="00654E90" w:rsidRPr="00654E90" w:rsidRDefault="00654E90" w:rsidP="00654E90">
            <w:pPr>
              <w:jc w:val="center"/>
              <w:rPr>
                <w:sz w:val="16"/>
                <w:szCs w:val="16"/>
                <w:lang w:val="fr-FR" w:eastAsia="fr-FR"/>
              </w:rPr>
            </w:pPr>
            <w:r w:rsidRPr="00654E90">
              <w:rPr>
                <w:sz w:val="16"/>
                <w:szCs w:val="16"/>
                <w:lang w:val="fr-FR" w:eastAsia="fr-FR"/>
              </w:rPr>
              <w:t>2,73</w:t>
            </w:r>
          </w:p>
        </w:tc>
        <w:tc>
          <w:tcPr>
            <w:tcW w:w="902" w:type="dxa"/>
            <w:tcBorders>
              <w:top w:val="nil"/>
              <w:left w:val="nil"/>
              <w:bottom w:val="single" w:sz="4" w:space="0" w:color="auto"/>
              <w:right w:val="single" w:sz="4" w:space="0" w:color="auto"/>
            </w:tcBorders>
            <w:shd w:val="clear" w:color="auto" w:fill="auto"/>
            <w:noWrap/>
            <w:vAlign w:val="bottom"/>
            <w:hideMark/>
          </w:tcPr>
          <w:p w14:paraId="5E73F585"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219ED8AB"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5EADA6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7DCAA4A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21B435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AF3C5D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04F8888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70EB36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D0328F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D47AE1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1EEE687" w14:textId="77777777" w:rsidR="00654E90" w:rsidRPr="00654E90" w:rsidRDefault="00654E90" w:rsidP="00654E90">
            <w:pPr>
              <w:jc w:val="center"/>
              <w:rPr>
                <w:sz w:val="16"/>
                <w:szCs w:val="16"/>
                <w:lang w:val="fr-FR" w:eastAsia="fr-FR"/>
              </w:rPr>
            </w:pPr>
            <w:r w:rsidRPr="00654E90">
              <w:rPr>
                <w:sz w:val="16"/>
                <w:szCs w:val="16"/>
                <w:lang w:val="fr-FR" w:eastAsia="fr-FR"/>
              </w:rPr>
              <w:t>2,99</w:t>
            </w:r>
          </w:p>
        </w:tc>
        <w:tc>
          <w:tcPr>
            <w:tcW w:w="902" w:type="dxa"/>
            <w:tcBorders>
              <w:top w:val="nil"/>
              <w:left w:val="nil"/>
              <w:bottom w:val="single" w:sz="4" w:space="0" w:color="auto"/>
              <w:right w:val="single" w:sz="4" w:space="0" w:color="auto"/>
            </w:tcBorders>
            <w:shd w:val="clear" w:color="auto" w:fill="auto"/>
            <w:noWrap/>
            <w:vAlign w:val="bottom"/>
            <w:hideMark/>
          </w:tcPr>
          <w:p w14:paraId="150E7CAC"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67D18BBA"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CEA561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13</w:t>
            </w:r>
          </w:p>
        </w:tc>
        <w:tc>
          <w:tcPr>
            <w:tcW w:w="720" w:type="dxa"/>
            <w:tcBorders>
              <w:top w:val="nil"/>
              <w:left w:val="nil"/>
              <w:bottom w:val="single" w:sz="4" w:space="0" w:color="auto"/>
              <w:right w:val="single" w:sz="4" w:space="0" w:color="auto"/>
            </w:tcBorders>
            <w:shd w:val="clear" w:color="FFFFCC" w:fill="FFFFFF"/>
            <w:noWrap/>
            <w:vAlign w:val="bottom"/>
            <w:hideMark/>
          </w:tcPr>
          <w:p w14:paraId="74F5329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DA3292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76F2DC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7F3B754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D3CC0D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A05607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B51A9B7"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6E8A33A" w14:textId="77777777" w:rsidR="00654E90" w:rsidRPr="00654E90" w:rsidRDefault="00654E90" w:rsidP="00654E90">
            <w:pPr>
              <w:jc w:val="center"/>
              <w:rPr>
                <w:sz w:val="16"/>
                <w:szCs w:val="16"/>
                <w:lang w:val="fr-FR" w:eastAsia="fr-FR"/>
              </w:rPr>
            </w:pPr>
            <w:r w:rsidRPr="00654E90">
              <w:rPr>
                <w:sz w:val="16"/>
                <w:szCs w:val="16"/>
                <w:lang w:val="fr-FR" w:eastAsia="fr-FR"/>
              </w:rPr>
              <w:t>3,03</w:t>
            </w:r>
          </w:p>
        </w:tc>
        <w:tc>
          <w:tcPr>
            <w:tcW w:w="902" w:type="dxa"/>
            <w:tcBorders>
              <w:top w:val="nil"/>
              <w:left w:val="nil"/>
              <w:bottom w:val="single" w:sz="4" w:space="0" w:color="auto"/>
              <w:right w:val="single" w:sz="4" w:space="0" w:color="auto"/>
            </w:tcBorders>
            <w:shd w:val="clear" w:color="auto" w:fill="auto"/>
            <w:noWrap/>
            <w:vAlign w:val="bottom"/>
            <w:hideMark/>
          </w:tcPr>
          <w:p w14:paraId="65CAC86D"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2F77EE11"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6F4CE4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w:t>
            </w:r>
          </w:p>
        </w:tc>
        <w:tc>
          <w:tcPr>
            <w:tcW w:w="720" w:type="dxa"/>
            <w:tcBorders>
              <w:top w:val="nil"/>
              <w:left w:val="nil"/>
              <w:bottom w:val="single" w:sz="4" w:space="0" w:color="auto"/>
              <w:right w:val="single" w:sz="4" w:space="0" w:color="auto"/>
            </w:tcBorders>
            <w:shd w:val="clear" w:color="FFFFCC" w:fill="FFFFFF"/>
            <w:noWrap/>
            <w:vAlign w:val="bottom"/>
            <w:hideMark/>
          </w:tcPr>
          <w:p w14:paraId="189B4EC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92A8E0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1097529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847957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6A0213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6EBE685E"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163-KH2-055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9B6D8C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6A83E04" w14:textId="77777777" w:rsidR="00654E90" w:rsidRPr="00654E90" w:rsidRDefault="00654E90" w:rsidP="00654E90">
            <w:pPr>
              <w:jc w:val="center"/>
              <w:rPr>
                <w:sz w:val="16"/>
                <w:szCs w:val="16"/>
                <w:lang w:val="fr-FR" w:eastAsia="fr-FR"/>
              </w:rPr>
            </w:pPr>
            <w:r w:rsidRPr="00654E90">
              <w:rPr>
                <w:sz w:val="16"/>
                <w:szCs w:val="16"/>
                <w:lang w:val="fr-FR" w:eastAsia="fr-FR"/>
              </w:rPr>
              <w:t>3,1</w:t>
            </w:r>
          </w:p>
        </w:tc>
        <w:tc>
          <w:tcPr>
            <w:tcW w:w="902" w:type="dxa"/>
            <w:tcBorders>
              <w:top w:val="nil"/>
              <w:left w:val="nil"/>
              <w:bottom w:val="single" w:sz="4" w:space="0" w:color="auto"/>
              <w:right w:val="single" w:sz="4" w:space="0" w:color="auto"/>
            </w:tcBorders>
            <w:shd w:val="clear" w:color="auto" w:fill="auto"/>
            <w:noWrap/>
            <w:vAlign w:val="bottom"/>
            <w:hideMark/>
          </w:tcPr>
          <w:p w14:paraId="4F5FD780"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2ADB1E3F"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3241B1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23</w:t>
            </w:r>
          </w:p>
        </w:tc>
        <w:tc>
          <w:tcPr>
            <w:tcW w:w="720" w:type="dxa"/>
            <w:tcBorders>
              <w:top w:val="nil"/>
              <w:left w:val="nil"/>
              <w:bottom w:val="single" w:sz="4" w:space="0" w:color="auto"/>
              <w:right w:val="single" w:sz="4" w:space="0" w:color="auto"/>
            </w:tcBorders>
            <w:shd w:val="clear" w:color="FFFFCC" w:fill="FFFFFF"/>
            <w:noWrap/>
            <w:vAlign w:val="bottom"/>
            <w:hideMark/>
          </w:tcPr>
          <w:p w14:paraId="0B2F669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480968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41AF4A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927CAE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14EBB79"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827FDC6"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13F5BE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6B4EDD5" w14:textId="77777777" w:rsidR="00654E90" w:rsidRPr="00654E90" w:rsidRDefault="00654E90" w:rsidP="00654E90">
            <w:pPr>
              <w:jc w:val="center"/>
              <w:rPr>
                <w:sz w:val="16"/>
                <w:szCs w:val="16"/>
                <w:lang w:val="fr-FR" w:eastAsia="fr-FR"/>
              </w:rPr>
            </w:pPr>
            <w:r w:rsidRPr="00654E90">
              <w:rPr>
                <w:sz w:val="16"/>
                <w:szCs w:val="16"/>
                <w:lang w:val="fr-FR" w:eastAsia="fr-FR"/>
              </w:rPr>
              <w:t>4,06</w:t>
            </w:r>
          </w:p>
        </w:tc>
        <w:tc>
          <w:tcPr>
            <w:tcW w:w="902" w:type="dxa"/>
            <w:tcBorders>
              <w:top w:val="nil"/>
              <w:left w:val="nil"/>
              <w:bottom w:val="single" w:sz="4" w:space="0" w:color="auto"/>
              <w:right w:val="single" w:sz="4" w:space="0" w:color="auto"/>
            </w:tcBorders>
            <w:shd w:val="clear" w:color="auto" w:fill="auto"/>
            <w:noWrap/>
            <w:vAlign w:val="bottom"/>
            <w:hideMark/>
          </w:tcPr>
          <w:p w14:paraId="3614BA1A"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54345A5A"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77AFF8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14</w:t>
            </w:r>
          </w:p>
        </w:tc>
        <w:tc>
          <w:tcPr>
            <w:tcW w:w="720" w:type="dxa"/>
            <w:tcBorders>
              <w:top w:val="nil"/>
              <w:left w:val="nil"/>
              <w:bottom w:val="single" w:sz="4" w:space="0" w:color="auto"/>
              <w:right w:val="single" w:sz="4" w:space="0" w:color="auto"/>
            </w:tcBorders>
            <w:shd w:val="clear" w:color="FFFFCC" w:fill="FFFFFF"/>
            <w:noWrap/>
            <w:vAlign w:val="bottom"/>
            <w:hideMark/>
          </w:tcPr>
          <w:p w14:paraId="44AA50F6"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54F0C2B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36A95B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AFD450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0AB2A93C"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47AC9D4"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59D9EB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7ADD8E9D" w14:textId="77777777" w:rsidR="00654E90" w:rsidRPr="00654E90" w:rsidRDefault="00654E90" w:rsidP="00654E90">
            <w:pPr>
              <w:jc w:val="center"/>
              <w:rPr>
                <w:sz w:val="16"/>
                <w:szCs w:val="16"/>
                <w:lang w:val="fr-FR" w:eastAsia="fr-FR"/>
              </w:rPr>
            </w:pPr>
            <w:r w:rsidRPr="00654E90">
              <w:rPr>
                <w:sz w:val="16"/>
                <w:szCs w:val="16"/>
                <w:lang w:val="fr-FR" w:eastAsia="fr-FR"/>
              </w:rPr>
              <w:t>4,9</w:t>
            </w:r>
          </w:p>
        </w:tc>
        <w:tc>
          <w:tcPr>
            <w:tcW w:w="902" w:type="dxa"/>
            <w:tcBorders>
              <w:top w:val="nil"/>
              <w:left w:val="nil"/>
              <w:bottom w:val="single" w:sz="4" w:space="0" w:color="auto"/>
              <w:right w:val="single" w:sz="4" w:space="0" w:color="auto"/>
            </w:tcBorders>
            <w:shd w:val="clear" w:color="auto" w:fill="auto"/>
            <w:noWrap/>
            <w:vAlign w:val="bottom"/>
            <w:hideMark/>
          </w:tcPr>
          <w:p w14:paraId="20B52495"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993300" w:fill="FF0000"/>
            <w:noWrap/>
            <w:vAlign w:val="bottom"/>
            <w:hideMark/>
          </w:tcPr>
          <w:p w14:paraId="6049323B"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318F3E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22</w:t>
            </w:r>
          </w:p>
        </w:tc>
        <w:tc>
          <w:tcPr>
            <w:tcW w:w="720" w:type="dxa"/>
            <w:tcBorders>
              <w:top w:val="nil"/>
              <w:left w:val="nil"/>
              <w:bottom w:val="single" w:sz="4" w:space="0" w:color="auto"/>
              <w:right w:val="single" w:sz="4" w:space="0" w:color="auto"/>
            </w:tcBorders>
            <w:shd w:val="clear" w:color="FFFFCC" w:fill="FFFFFF"/>
            <w:noWrap/>
            <w:vAlign w:val="bottom"/>
            <w:hideMark/>
          </w:tcPr>
          <w:p w14:paraId="1F52938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DF37AF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0C0268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693AF2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144191AE"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3131C4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163-KH2-042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F3042C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97DCF17" w14:textId="77777777" w:rsidR="00654E90" w:rsidRPr="00654E90" w:rsidRDefault="00654E90" w:rsidP="00654E90">
            <w:pPr>
              <w:jc w:val="center"/>
              <w:rPr>
                <w:sz w:val="16"/>
                <w:szCs w:val="16"/>
                <w:lang w:val="fr-FR" w:eastAsia="fr-FR"/>
              </w:rPr>
            </w:pPr>
            <w:r w:rsidRPr="00654E90">
              <w:rPr>
                <w:sz w:val="16"/>
                <w:szCs w:val="16"/>
                <w:lang w:val="fr-FR" w:eastAsia="fr-FR"/>
              </w:rPr>
              <w:t>6,56</w:t>
            </w:r>
          </w:p>
        </w:tc>
        <w:tc>
          <w:tcPr>
            <w:tcW w:w="902" w:type="dxa"/>
            <w:tcBorders>
              <w:top w:val="nil"/>
              <w:left w:val="nil"/>
              <w:bottom w:val="single" w:sz="4" w:space="0" w:color="auto"/>
              <w:right w:val="single" w:sz="4" w:space="0" w:color="auto"/>
            </w:tcBorders>
            <w:shd w:val="clear" w:color="auto" w:fill="auto"/>
            <w:noWrap/>
            <w:vAlign w:val="bottom"/>
            <w:hideMark/>
          </w:tcPr>
          <w:p w14:paraId="7A7E8230" w14:textId="77777777" w:rsidR="00654E90" w:rsidRPr="00654E90" w:rsidRDefault="00654E90" w:rsidP="00654E90">
            <w:pPr>
              <w:jc w:val="center"/>
              <w:rPr>
                <w:sz w:val="16"/>
                <w:szCs w:val="16"/>
                <w:lang w:val="fr-FR" w:eastAsia="fr-FR"/>
              </w:rPr>
            </w:pPr>
            <w:r w:rsidRPr="00654E90">
              <w:rPr>
                <w:sz w:val="16"/>
                <w:szCs w:val="16"/>
                <w:lang w:val="fr-FR" w:eastAsia="fr-FR"/>
              </w:rPr>
              <w:t>72</w:t>
            </w:r>
          </w:p>
        </w:tc>
        <w:tc>
          <w:tcPr>
            <w:tcW w:w="1080" w:type="dxa"/>
            <w:tcBorders>
              <w:top w:val="nil"/>
              <w:left w:val="nil"/>
              <w:bottom w:val="single" w:sz="4" w:space="0" w:color="auto"/>
              <w:right w:val="single" w:sz="4" w:space="0" w:color="auto"/>
            </w:tcBorders>
            <w:shd w:val="clear" w:color="auto" w:fill="auto"/>
            <w:noWrap/>
            <w:vAlign w:val="bottom"/>
            <w:hideMark/>
          </w:tcPr>
          <w:p w14:paraId="62556DA9"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25CE0E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26</w:t>
            </w:r>
          </w:p>
        </w:tc>
        <w:tc>
          <w:tcPr>
            <w:tcW w:w="720" w:type="dxa"/>
            <w:tcBorders>
              <w:top w:val="nil"/>
              <w:left w:val="nil"/>
              <w:bottom w:val="single" w:sz="4" w:space="0" w:color="auto"/>
              <w:right w:val="single" w:sz="4" w:space="0" w:color="auto"/>
            </w:tcBorders>
            <w:shd w:val="clear" w:color="FFFFCC" w:fill="FFFFFF"/>
            <w:noWrap/>
            <w:vAlign w:val="bottom"/>
            <w:hideMark/>
          </w:tcPr>
          <w:p w14:paraId="402D0F6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BB5BF1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266F99F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42</w:t>
            </w:r>
          </w:p>
        </w:tc>
        <w:tc>
          <w:tcPr>
            <w:tcW w:w="974" w:type="dxa"/>
            <w:tcBorders>
              <w:top w:val="nil"/>
              <w:left w:val="nil"/>
              <w:bottom w:val="single" w:sz="4" w:space="0" w:color="auto"/>
              <w:right w:val="single" w:sz="8" w:space="0" w:color="auto"/>
            </w:tcBorders>
            <w:shd w:val="clear" w:color="FFFFCC" w:fill="FFFFFF"/>
            <w:noWrap/>
            <w:vAlign w:val="bottom"/>
            <w:hideMark/>
          </w:tcPr>
          <w:p w14:paraId="2272415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13435</w:t>
            </w:r>
          </w:p>
        </w:tc>
      </w:tr>
      <w:tr w:rsidR="00654E90" w:rsidRPr="00654E90" w14:paraId="5BC848CC"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27E895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B67B33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453DC77" w14:textId="77777777" w:rsidR="00654E90" w:rsidRPr="00654E90" w:rsidRDefault="00654E90" w:rsidP="00654E90">
            <w:pPr>
              <w:jc w:val="center"/>
              <w:rPr>
                <w:sz w:val="16"/>
                <w:szCs w:val="16"/>
                <w:lang w:val="fr-FR" w:eastAsia="fr-FR"/>
              </w:rPr>
            </w:pPr>
            <w:r w:rsidRPr="00654E90">
              <w:rPr>
                <w:sz w:val="16"/>
                <w:szCs w:val="16"/>
                <w:lang w:val="fr-FR" w:eastAsia="fr-FR"/>
              </w:rPr>
              <w:t>7,01</w:t>
            </w:r>
          </w:p>
        </w:tc>
        <w:tc>
          <w:tcPr>
            <w:tcW w:w="902" w:type="dxa"/>
            <w:tcBorders>
              <w:top w:val="nil"/>
              <w:left w:val="nil"/>
              <w:bottom w:val="single" w:sz="4" w:space="0" w:color="auto"/>
              <w:right w:val="single" w:sz="4" w:space="0" w:color="auto"/>
            </w:tcBorders>
            <w:shd w:val="clear" w:color="auto" w:fill="auto"/>
            <w:noWrap/>
            <w:vAlign w:val="bottom"/>
            <w:hideMark/>
          </w:tcPr>
          <w:p w14:paraId="703D88A2" w14:textId="77777777" w:rsidR="00654E90" w:rsidRPr="00654E90" w:rsidRDefault="00654E90" w:rsidP="00654E90">
            <w:pPr>
              <w:jc w:val="center"/>
              <w:rPr>
                <w:sz w:val="16"/>
                <w:szCs w:val="16"/>
                <w:lang w:val="fr-FR" w:eastAsia="fr-FR"/>
              </w:rPr>
            </w:pPr>
            <w:r w:rsidRPr="00654E90">
              <w:rPr>
                <w:sz w:val="16"/>
                <w:szCs w:val="16"/>
                <w:lang w:val="fr-FR" w:eastAsia="fr-FR"/>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03AFB307"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673D6E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27</w:t>
            </w:r>
          </w:p>
        </w:tc>
        <w:tc>
          <w:tcPr>
            <w:tcW w:w="720" w:type="dxa"/>
            <w:tcBorders>
              <w:top w:val="nil"/>
              <w:left w:val="nil"/>
              <w:bottom w:val="single" w:sz="4" w:space="0" w:color="auto"/>
              <w:right w:val="single" w:sz="4" w:space="0" w:color="auto"/>
            </w:tcBorders>
            <w:shd w:val="clear" w:color="FFFFCC" w:fill="FFFFFF"/>
            <w:noWrap/>
            <w:vAlign w:val="bottom"/>
            <w:hideMark/>
          </w:tcPr>
          <w:p w14:paraId="2508411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8B5319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6A3D71A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523F270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3400</w:t>
            </w:r>
          </w:p>
        </w:tc>
      </w:tr>
      <w:tr w:rsidR="00654E90" w:rsidRPr="00654E90" w14:paraId="27F4C61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D9DA87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4553F8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57273B6" w14:textId="77777777" w:rsidR="00654E90" w:rsidRPr="00654E90" w:rsidRDefault="00654E90" w:rsidP="00654E90">
            <w:pPr>
              <w:jc w:val="center"/>
              <w:rPr>
                <w:sz w:val="16"/>
                <w:szCs w:val="16"/>
                <w:lang w:val="fr-FR" w:eastAsia="fr-FR"/>
              </w:rPr>
            </w:pPr>
            <w:r w:rsidRPr="00654E90">
              <w:rPr>
                <w:sz w:val="16"/>
                <w:szCs w:val="16"/>
                <w:lang w:val="fr-FR" w:eastAsia="fr-FR"/>
              </w:rPr>
              <w:t>7,4</w:t>
            </w:r>
          </w:p>
        </w:tc>
        <w:tc>
          <w:tcPr>
            <w:tcW w:w="902" w:type="dxa"/>
            <w:tcBorders>
              <w:top w:val="nil"/>
              <w:left w:val="nil"/>
              <w:bottom w:val="single" w:sz="4" w:space="0" w:color="auto"/>
              <w:right w:val="single" w:sz="4" w:space="0" w:color="auto"/>
            </w:tcBorders>
            <w:shd w:val="clear" w:color="auto" w:fill="auto"/>
            <w:noWrap/>
            <w:vAlign w:val="bottom"/>
            <w:hideMark/>
          </w:tcPr>
          <w:p w14:paraId="32CDCEE8"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C876031"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081FD5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28</w:t>
            </w:r>
          </w:p>
        </w:tc>
        <w:tc>
          <w:tcPr>
            <w:tcW w:w="720" w:type="dxa"/>
            <w:tcBorders>
              <w:top w:val="nil"/>
              <w:left w:val="nil"/>
              <w:bottom w:val="single" w:sz="4" w:space="0" w:color="auto"/>
              <w:right w:val="single" w:sz="4" w:space="0" w:color="auto"/>
            </w:tcBorders>
            <w:shd w:val="clear" w:color="FFFFCC" w:fill="FFFFFF"/>
            <w:noWrap/>
            <w:vAlign w:val="bottom"/>
            <w:hideMark/>
          </w:tcPr>
          <w:p w14:paraId="65E0954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73CC624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2E2CCD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1D9B4A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B6D054E"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45F184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F33F63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778CD3C" w14:textId="77777777" w:rsidR="00654E90" w:rsidRPr="00654E90" w:rsidRDefault="00654E90" w:rsidP="00654E90">
            <w:pPr>
              <w:jc w:val="center"/>
              <w:rPr>
                <w:sz w:val="16"/>
                <w:szCs w:val="16"/>
                <w:lang w:val="fr-FR" w:eastAsia="fr-FR"/>
              </w:rPr>
            </w:pPr>
            <w:r w:rsidRPr="00654E90">
              <w:rPr>
                <w:sz w:val="16"/>
                <w:szCs w:val="16"/>
                <w:lang w:val="fr-FR" w:eastAsia="fr-FR"/>
              </w:rPr>
              <w:t>7,43</w:t>
            </w:r>
          </w:p>
        </w:tc>
        <w:tc>
          <w:tcPr>
            <w:tcW w:w="902" w:type="dxa"/>
            <w:tcBorders>
              <w:top w:val="nil"/>
              <w:left w:val="nil"/>
              <w:bottom w:val="single" w:sz="4" w:space="0" w:color="auto"/>
              <w:right w:val="single" w:sz="4" w:space="0" w:color="auto"/>
            </w:tcBorders>
            <w:shd w:val="clear" w:color="auto" w:fill="auto"/>
            <w:noWrap/>
            <w:vAlign w:val="bottom"/>
            <w:hideMark/>
          </w:tcPr>
          <w:p w14:paraId="40662E05"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2B004AA3"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53C1A5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32</w:t>
            </w:r>
          </w:p>
        </w:tc>
        <w:tc>
          <w:tcPr>
            <w:tcW w:w="720" w:type="dxa"/>
            <w:tcBorders>
              <w:top w:val="nil"/>
              <w:left w:val="nil"/>
              <w:bottom w:val="single" w:sz="4" w:space="0" w:color="auto"/>
              <w:right w:val="single" w:sz="4" w:space="0" w:color="auto"/>
            </w:tcBorders>
            <w:shd w:val="clear" w:color="FFFFCC" w:fill="FFFFFF"/>
            <w:noWrap/>
            <w:vAlign w:val="bottom"/>
            <w:hideMark/>
          </w:tcPr>
          <w:p w14:paraId="2DCC691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5E90C4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2889912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Self-</w:t>
            </w:r>
            <w:proofErr w:type="spellStart"/>
            <w:r w:rsidRPr="00654E90">
              <w:rPr>
                <w:color w:val="000000"/>
                <w:sz w:val="16"/>
                <w:szCs w:val="16"/>
                <w:lang w:val="fr-FR" w:eastAsia="fr-FR"/>
              </w:rPr>
              <w:t>referral</w:t>
            </w:r>
            <w:proofErr w:type="spellEnd"/>
            <w:r w:rsidRPr="00654E90">
              <w:rPr>
                <w:color w:val="000000"/>
                <w:sz w:val="16"/>
                <w:szCs w:val="16"/>
                <w:lang w:val="fr-FR" w:eastAsia="fr-FR"/>
              </w:rPr>
              <w:t xml:space="preserve"> D39</w:t>
            </w:r>
          </w:p>
        </w:tc>
        <w:tc>
          <w:tcPr>
            <w:tcW w:w="974" w:type="dxa"/>
            <w:tcBorders>
              <w:top w:val="nil"/>
              <w:left w:val="nil"/>
              <w:bottom w:val="single" w:sz="4" w:space="0" w:color="auto"/>
              <w:right w:val="single" w:sz="8" w:space="0" w:color="auto"/>
            </w:tcBorders>
            <w:shd w:val="clear" w:color="FFFFCC" w:fill="FFFFFF"/>
            <w:noWrap/>
            <w:vAlign w:val="bottom"/>
            <w:hideMark/>
          </w:tcPr>
          <w:p w14:paraId="409190C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190</w:t>
            </w:r>
          </w:p>
        </w:tc>
      </w:tr>
      <w:tr w:rsidR="00654E90" w:rsidRPr="00654E90" w14:paraId="7914D2F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0714C5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163-KH2-031</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58A78A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C4275DC" w14:textId="77777777" w:rsidR="00654E90" w:rsidRPr="00654E90" w:rsidRDefault="00654E90" w:rsidP="00654E90">
            <w:pPr>
              <w:jc w:val="center"/>
              <w:rPr>
                <w:sz w:val="16"/>
                <w:szCs w:val="16"/>
                <w:lang w:val="fr-FR" w:eastAsia="fr-FR"/>
              </w:rPr>
            </w:pPr>
            <w:r w:rsidRPr="00654E90">
              <w:rPr>
                <w:sz w:val="16"/>
                <w:szCs w:val="16"/>
                <w:lang w:val="fr-FR" w:eastAsia="fr-FR"/>
              </w:rPr>
              <w:t>7,54</w:t>
            </w:r>
          </w:p>
        </w:tc>
        <w:tc>
          <w:tcPr>
            <w:tcW w:w="902" w:type="dxa"/>
            <w:tcBorders>
              <w:top w:val="nil"/>
              <w:left w:val="nil"/>
              <w:bottom w:val="single" w:sz="4" w:space="0" w:color="auto"/>
              <w:right w:val="single" w:sz="4" w:space="0" w:color="auto"/>
            </w:tcBorders>
            <w:shd w:val="clear" w:color="auto" w:fill="auto"/>
            <w:noWrap/>
            <w:vAlign w:val="bottom"/>
            <w:hideMark/>
          </w:tcPr>
          <w:p w14:paraId="6CB02354"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C484660"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BC0AA4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w:t>
            </w:r>
          </w:p>
        </w:tc>
        <w:tc>
          <w:tcPr>
            <w:tcW w:w="720" w:type="dxa"/>
            <w:tcBorders>
              <w:top w:val="nil"/>
              <w:left w:val="nil"/>
              <w:bottom w:val="single" w:sz="4" w:space="0" w:color="auto"/>
              <w:right w:val="single" w:sz="4" w:space="0" w:color="auto"/>
            </w:tcBorders>
            <w:shd w:val="clear" w:color="FFFFCC" w:fill="FFFFFF"/>
            <w:noWrap/>
            <w:vAlign w:val="bottom"/>
            <w:hideMark/>
          </w:tcPr>
          <w:p w14:paraId="6950C0E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5A06363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3B5AA7F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Self-</w:t>
            </w:r>
            <w:proofErr w:type="spellStart"/>
            <w:r w:rsidRPr="00654E90">
              <w:rPr>
                <w:color w:val="000000"/>
                <w:sz w:val="16"/>
                <w:szCs w:val="16"/>
                <w:lang w:val="fr-FR" w:eastAsia="fr-FR"/>
              </w:rPr>
              <w:t>referral</w:t>
            </w:r>
            <w:proofErr w:type="spellEnd"/>
            <w:r w:rsidRPr="00654E90">
              <w:rPr>
                <w:color w:val="000000"/>
                <w:sz w:val="16"/>
                <w:szCs w:val="16"/>
                <w:lang w:val="fr-FR" w:eastAsia="fr-FR"/>
              </w:rPr>
              <w:t xml:space="preserve"> D18</w:t>
            </w:r>
          </w:p>
        </w:tc>
        <w:tc>
          <w:tcPr>
            <w:tcW w:w="974" w:type="dxa"/>
            <w:tcBorders>
              <w:top w:val="nil"/>
              <w:left w:val="nil"/>
              <w:bottom w:val="single" w:sz="4" w:space="0" w:color="auto"/>
              <w:right w:val="single" w:sz="8" w:space="0" w:color="auto"/>
            </w:tcBorders>
            <w:shd w:val="clear" w:color="FFFFCC" w:fill="FFFFFF"/>
            <w:noWrap/>
            <w:vAlign w:val="bottom"/>
            <w:hideMark/>
          </w:tcPr>
          <w:p w14:paraId="1FEA42E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2351</w:t>
            </w:r>
          </w:p>
        </w:tc>
      </w:tr>
      <w:tr w:rsidR="00654E90" w:rsidRPr="00654E90" w14:paraId="35B3FEC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EEEE331"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163-KH2-052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D8E99F5"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2B5069A" w14:textId="77777777" w:rsidR="00654E90" w:rsidRPr="00654E90" w:rsidRDefault="00654E90" w:rsidP="00654E90">
            <w:pPr>
              <w:jc w:val="center"/>
              <w:rPr>
                <w:sz w:val="16"/>
                <w:szCs w:val="16"/>
                <w:lang w:val="fr-FR" w:eastAsia="fr-FR"/>
              </w:rPr>
            </w:pPr>
            <w:r w:rsidRPr="00654E90">
              <w:rPr>
                <w:sz w:val="16"/>
                <w:szCs w:val="16"/>
                <w:lang w:val="fr-FR" w:eastAsia="fr-FR"/>
              </w:rPr>
              <w:t>7,94</w:t>
            </w:r>
          </w:p>
        </w:tc>
        <w:tc>
          <w:tcPr>
            <w:tcW w:w="902" w:type="dxa"/>
            <w:tcBorders>
              <w:top w:val="nil"/>
              <w:left w:val="nil"/>
              <w:bottom w:val="single" w:sz="4" w:space="0" w:color="auto"/>
              <w:right w:val="single" w:sz="4" w:space="0" w:color="auto"/>
            </w:tcBorders>
            <w:shd w:val="clear" w:color="auto" w:fill="auto"/>
            <w:noWrap/>
            <w:vAlign w:val="bottom"/>
            <w:hideMark/>
          </w:tcPr>
          <w:p w14:paraId="75CAF711" w14:textId="77777777" w:rsidR="00654E90" w:rsidRPr="00654E90" w:rsidRDefault="00654E90" w:rsidP="00654E90">
            <w:pPr>
              <w:jc w:val="center"/>
              <w:rPr>
                <w:sz w:val="16"/>
                <w:szCs w:val="16"/>
                <w:lang w:val="fr-FR" w:eastAsia="fr-FR"/>
              </w:rPr>
            </w:pPr>
            <w:r w:rsidRPr="00654E90">
              <w:rPr>
                <w:sz w:val="16"/>
                <w:szCs w:val="16"/>
                <w:lang w:val="fr-FR" w:eastAsia="fr-FR"/>
              </w:rPr>
              <w:t>90</w:t>
            </w:r>
          </w:p>
        </w:tc>
        <w:tc>
          <w:tcPr>
            <w:tcW w:w="1080" w:type="dxa"/>
            <w:tcBorders>
              <w:top w:val="nil"/>
              <w:left w:val="nil"/>
              <w:bottom w:val="single" w:sz="4" w:space="0" w:color="auto"/>
              <w:right w:val="single" w:sz="4" w:space="0" w:color="auto"/>
            </w:tcBorders>
            <w:shd w:val="clear" w:color="auto" w:fill="auto"/>
            <w:noWrap/>
            <w:vAlign w:val="bottom"/>
            <w:hideMark/>
          </w:tcPr>
          <w:p w14:paraId="06753F11"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B012B5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32</w:t>
            </w:r>
          </w:p>
        </w:tc>
        <w:tc>
          <w:tcPr>
            <w:tcW w:w="720" w:type="dxa"/>
            <w:tcBorders>
              <w:top w:val="nil"/>
              <w:left w:val="nil"/>
              <w:bottom w:val="single" w:sz="4" w:space="0" w:color="auto"/>
              <w:right w:val="single" w:sz="4" w:space="0" w:color="auto"/>
            </w:tcBorders>
            <w:shd w:val="clear" w:color="FFFFCC" w:fill="FFFFFF"/>
            <w:noWrap/>
            <w:vAlign w:val="bottom"/>
            <w:hideMark/>
          </w:tcPr>
          <w:p w14:paraId="56E8A35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5CF085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627EB86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35</w:t>
            </w:r>
          </w:p>
        </w:tc>
        <w:tc>
          <w:tcPr>
            <w:tcW w:w="974" w:type="dxa"/>
            <w:tcBorders>
              <w:top w:val="nil"/>
              <w:left w:val="nil"/>
              <w:bottom w:val="single" w:sz="4" w:space="0" w:color="auto"/>
              <w:right w:val="single" w:sz="8" w:space="0" w:color="auto"/>
            </w:tcBorders>
            <w:shd w:val="clear" w:color="FFFFCC" w:fill="FFFFFF"/>
            <w:noWrap/>
            <w:vAlign w:val="bottom"/>
            <w:hideMark/>
          </w:tcPr>
          <w:p w14:paraId="327460D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6080</w:t>
            </w:r>
          </w:p>
        </w:tc>
      </w:tr>
      <w:tr w:rsidR="00654E90" w:rsidRPr="00654E90" w14:paraId="1001E1A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5412C7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053E92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E2597FF" w14:textId="77777777" w:rsidR="00654E90" w:rsidRPr="00654E90" w:rsidRDefault="00654E90" w:rsidP="00654E90">
            <w:pPr>
              <w:jc w:val="center"/>
              <w:rPr>
                <w:sz w:val="16"/>
                <w:szCs w:val="16"/>
                <w:lang w:val="fr-FR" w:eastAsia="fr-FR"/>
              </w:rPr>
            </w:pPr>
            <w:r w:rsidRPr="00654E90">
              <w:rPr>
                <w:sz w:val="16"/>
                <w:szCs w:val="16"/>
                <w:lang w:val="fr-FR" w:eastAsia="fr-FR"/>
              </w:rPr>
              <w:t>8,04</w:t>
            </w:r>
          </w:p>
        </w:tc>
        <w:tc>
          <w:tcPr>
            <w:tcW w:w="902" w:type="dxa"/>
            <w:tcBorders>
              <w:top w:val="nil"/>
              <w:left w:val="nil"/>
              <w:bottom w:val="single" w:sz="4" w:space="0" w:color="auto"/>
              <w:right w:val="single" w:sz="4" w:space="0" w:color="auto"/>
            </w:tcBorders>
            <w:shd w:val="clear" w:color="auto" w:fill="auto"/>
            <w:noWrap/>
            <w:vAlign w:val="bottom"/>
            <w:hideMark/>
          </w:tcPr>
          <w:p w14:paraId="33450F5E" w14:textId="77777777" w:rsidR="00654E90" w:rsidRPr="00654E90" w:rsidRDefault="00654E90" w:rsidP="00654E90">
            <w:pPr>
              <w:jc w:val="center"/>
              <w:rPr>
                <w:sz w:val="16"/>
                <w:szCs w:val="16"/>
                <w:lang w:val="fr-FR" w:eastAsia="fr-FR"/>
              </w:rPr>
            </w:pPr>
            <w:r w:rsidRPr="00654E90">
              <w:rPr>
                <w:sz w:val="16"/>
                <w:szCs w:val="16"/>
                <w:lang w:val="fr-FR" w:eastAsia="fr-FR"/>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B6B5B31" w14:textId="77777777" w:rsidR="00654E90" w:rsidRPr="00654E90" w:rsidRDefault="00654E90" w:rsidP="00654E90">
            <w:pPr>
              <w:jc w:val="center"/>
              <w:rPr>
                <w:b/>
                <w:bCs/>
                <w:sz w:val="16"/>
                <w:szCs w:val="16"/>
                <w:lang w:val="fr-FR" w:eastAsia="fr-FR"/>
              </w:rPr>
            </w:pPr>
            <w:r w:rsidRPr="00654E90">
              <w:rPr>
                <w:b/>
                <w:bCs/>
                <w:sz w:val="16"/>
                <w:szCs w:val="16"/>
                <w:lang w:val="fr-FR" w:eastAsia="fr-FR"/>
              </w:rPr>
              <w:t>C580Y</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096630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43</w:t>
            </w:r>
          </w:p>
        </w:tc>
        <w:tc>
          <w:tcPr>
            <w:tcW w:w="720" w:type="dxa"/>
            <w:tcBorders>
              <w:top w:val="nil"/>
              <w:left w:val="nil"/>
              <w:bottom w:val="single" w:sz="4" w:space="0" w:color="auto"/>
              <w:right w:val="single" w:sz="4" w:space="0" w:color="auto"/>
            </w:tcBorders>
            <w:shd w:val="clear" w:color="FFFFCC" w:fill="FFFFFF"/>
            <w:noWrap/>
            <w:vAlign w:val="bottom"/>
            <w:hideMark/>
          </w:tcPr>
          <w:p w14:paraId="04620A0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027FD3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9293FA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E7BD75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85673D3"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339A4F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163-KH2-010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57AA2D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CC72A9E" w14:textId="77777777" w:rsidR="00654E90" w:rsidRPr="00654E90" w:rsidRDefault="00654E90" w:rsidP="00654E90">
            <w:pPr>
              <w:jc w:val="center"/>
              <w:rPr>
                <w:sz w:val="16"/>
                <w:szCs w:val="16"/>
                <w:lang w:val="fr-FR" w:eastAsia="fr-FR"/>
              </w:rPr>
            </w:pPr>
            <w:r w:rsidRPr="00654E90">
              <w:rPr>
                <w:sz w:val="16"/>
                <w:szCs w:val="16"/>
                <w:lang w:val="fr-FR" w:eastAsia="fr-FR"/>
              </w:rPr>
              <w:t>8,17</w:t>
            </w:r>
          </w:p>
        </w:tc>
        <w:tc>
          <w:tcPr>
            <w:tcW w:w="902" w:type="dxa"/>
            <w:tcBorders>
              <w:top w:val="nil"/>
              <w:left w:val="nil"/>
              <w:bottom w:val="single" w:sz="4" w:space="0" w:color="auto"/>
              <w:right w:val="single" w:sz="4" w:space="0" w:color="auto"/>
            </w:tcBorders>
            <w:shd w:val="clear" w:color="auto" w:fill="auto"/>
            <w:noWrap/>
            <w:vAlign w:val="bottom"/>
            <w:hideMark/>
          </w:tcPr>
          <w:p w14:paraId="4FBAAE90" w14:textId="77777777" w:rsidR="00654E90" w:rsidRPr="00654E90" w:rsidRDefault="00654E90" w:rsidP="00654E90">
            <w:pPr>
              <w:jc w:val="center"/>
              <w:rPr>
                <w:sz w:val="16"/>
                <w:szCs w:val="16"/>
                <w:lang w:val="fr-FR" w:eastAsia="fr-FR"/>
              </w:rPr>
            </w:pPr>
            <w:r w:rsidRPr="00654E90">
              <w:rPr>
                <w:sz w:val="16"/>
                <w:szCs w:val="16"/>
                <w:lang w:val="fr-FR" w:eastAsia="fr-FR"/>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47C7A8DF" w14:textId="77777777" w:rsidR="00654E90" w:rsidRPr="00654E90" w:rsidRDefault="00654E90" w:rsidP="00654E90">
            <w:pPr>
              <w:jc w:val="center"/>
              <w:rPr>
                <w:b/>
                <w:bCs/>
                <w:sz w:val="16"/>
                <w:szCs w:val="16"/>
                <w:lang w:val="fr-FR" w:eastAsia="fr-FR"/>
              </w:rPr>
            </w:pPr>
            <w:r w:rsidRPr="00654E90">
              <w:rPr>
                <w:b/>
                <w:bCs/>
                <w:sz w:val="16"/>
                <w:szCs w:val="16"/>
                <w:lang w:val="fr-FR" w:eastAsia="fr-FR"/>
              </w:rPr>
              <w:t>Y493H</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1A655B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31</w:t>
            </w:r>
          </w:p>
        </w:tc>
        <w:tc>
          <w:tcPr>
            <w:tcW w:w="720" w:type="dxa"/>
            <w:tcBorders>
              <w:top w:val="nil"/>
              <w:left w:val="nil"/>
              <w:bottom w:val="single" w:sz="4" w:space="0" w:color="auto"/>
              <w:right w:val="single" w:sz="4" w:space="0" w:color="auto"/>
            </w:tcBorders>
            <w:shd w:val="clear" w:color="FFFFCC" w:fill="FFFFFF"/>
            <w:noWrap/>
            <w:vAlign w:val="bottom"/>
            <w:hideMark/>
          </w:tcPr>
          <w:p w14:paraId="7532499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53EA52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F5203D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86AE81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5303EC3"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7A64BB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163-KH2-061</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1B3218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01998B9" w14:textId="77777777" w:rsidR="00654E90" w:rsidRPr="00654E90" w:rsidRDefault="00654E90" w:rsidP="00654E90">
            <w:pPr>
              <w:jc w:val="center"/>
              <w:rPr>
                <w:sz w:val="16"/>
                <w:szCs w:val="16"/>
                <w:lang w:val="fr-FR" w:eastAsia="fr-FR"/>
              </w:rPr>
            </w:pPr>
            <w:r w:rsidRPr="00654E90">
              <w:rPr>
                <w:sz w:val="16"/>
                <w:szCs w:val="16"/>
                <w:lang w:val="fr-FR" w:eastAsia="fr-FR"/>
              </w:rPr>
              <w:t>9,87</w:t>
            </w:r>
          </w:p>
        </w:tc>
        <w:tc>
          <w:tcPr>
            <w:tcW w:w="902" w:type="dxa"/>
            <w:tcBorders>
              <w:top w:val="nil"/>
              <w:left w:val="nil"/>
              <w:bottom w:val="single" w:sz="4" w:space="0" w:color="auto"/>
              <w:right w:val="single" w:sz="4" w:space="0" w:color="auto"/>
            </w:tcBorders>
            <w:shd w:val="clear" w:color="auto" w:fill="auto"/>
            <w:noWrap/>
            <w:vAlign w:val="bottom"/>
            <w:hideMark/>
          </w:tcPr>
          <w:p w14:paraId="3104CDE5" w14:textId="77777777" w:rsidR="00654E90" w:rsidRPr="00654E90" w:rsidRDefault="00654E90" w:rsidP="00654E90">
            <w:pPr>
              <w:jc w:val="center"/>
              <w:rPr>
                <w:sz w:val="16"/>
                <w:szCs w:val="16"/>
                <w:lang w:val="fr-FR" w:eastAsia="fr-FR"/>
              </w:rPr>
            </w:pPr>
            <w:r w:rsidRPr="00654E90">
              <w:rPr>
                <w:sz w:val="16"/>
                <w:szCs w:val="16"/>
                <w:lang w:val="fr-FR" w:eastAsia="fr-FR"/>
              </w:rPr>
              <w:t>120</w:t>
            </w:r>
          </w:p>
        </w:tc>
        <w:tc>
          <w:tcPr>
            <w:tcW w:w="1080" w:type="dxa"/>
            <w:tcBorders>
              <w:top w:val="nil"/>
              <w:left w:val="nil"/>
              <w:bottom w:val="single" w:sz="4" w:space="0" w:color="auto"/>
              <w:right w:val="single" w:sz="4" w:space="0" w:color="auto"/>
            </w:tcBorders>
            <w:shd w:val="clear" w:color="993300" w:fill="FF0000"/>
            <w:noWrap/>
            <w:vAlign w:val="bottom"/>
            <w:hideMark/>
          </w:tcPr>
          <w:p w14:paraId="205B981E" w14:textId="77777777" w:rsidR="00654E90" w:rsidRPr="00654E90" w:rsidRDefault="00654E90" w:rsidP="00654E90">
            <w:pPr>
              <w:jc w:val="center"/>
              <w:rPr>
                <w:b/>
                <w:bCs/>
                <w:sz w:val="16"/>
                <w:szCs w:val="16"/>
                <w:lang w:val="fr-FR" w:eastAsia="fr-FR"/>
              </w:rPr>
            </w:pPr>
            <w:r w:rsidRPr="00654E90">
              <w:rPr>
                <w:b/>
                <w:bCs/>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4E78D2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45</w:t>
            </w:r>
          </w:p>
        </w:tc>
        <w:tc>
          <w:tcPr>
            <w:tcW w:w="720" w:type="dxa"/>
            <w:tcBorders>
              <w:top w:val="nil"/>
              <w:left w:val="nil"/>
              <w:bottom w:val="single" w:sz="4" w:space="0" w:color="auto"/>
              <w:right w:val="single" w:sz="4" w:space="0" w:color="auto"/>
            </w:tcBorders>
            <w:shd w:val="clear" w:color="FFFFCC" w:fill="FFFFFF"/>
            <w:noWrap/>
            <w:vAlign w:val="bottom"/>
            <w:hideMark/>
          </w:tcPr>
          <w:p w14:paraId="721E7A8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64FDFA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11446D6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974" w:type="dxa"/>
            <w:tcBorders>
              <w:top w:val="nil"/>
              <w:left w:val="nil"/>
              <w:bottom w:val="single" w:sz="4" w:space="0" w:color="auto"/>
              <w:right w:val="single" w:sz="8" w:space="0" w:color="auto"/>
            </w:tcBorders>
            <w:shd w:val="clear" w:color="FFFFCC" w:fill="FFFFFF"/>
            <w:noWrap/>
            <w:vAlign w:val="bottom"/>
            <w:hideMark/>
          </w:tcPr>
          <w:p w14:paraId="0924D5F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6772</w:t>
            </w:r>
          </w:p>
        </w:tc>
      </w:tr>
      <w:tr w:rsidR="00654E90" w:rsidRPr="00654E90" w14:paraId="6FC1DF7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6E4B23C"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163-KH3-003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E9650C9" w14:textId="77777777" w:rsidR="00654E90" w:rsidRPr="00654E90" w:rsidRDefault="00654E90" w:rsidP="00654E90">
            <w:pPr>
              <w:jc w:val="center"/>
              <w:rPr>
                <w:b/>
                <w:bCs/>
                <w:sz w:val="16"/>
                <w:szCs w:val="16"/>
                <w:lang w:val="fr-FR" w:eastAsia="fr-FR"/>
              </w:rPr>
            </w:pPr>
            <w:proofErr w:type="spellStart"/>
            <w:r w:rsidRPr="00654E90">
              <w:rPr>
                <w:b/>
                <w:bCs/>
                <w:sz w:val="16"/>
                <w:szCs w:val="16"/>
                <w:lang w:val="fr-FR" w:eastAsia="fr-FR"/>
              </w:rPr>
              <w:t>Ratanakiri</w:t>
            </w:r>
            <w:proofErr w:type="spellEnd"/>
          </w:p>
        </w:tc>
        <w:tc>
          <w:tcPr>
            <w:tcW w:w="611" w:type="dxa"/>
            <w:tcBorders>
              <w:top w:val="nil"/>
              <w:left w:val="nil"/>
              <w:bottom w:val="single" w:sz="4" w:space="0" w:color="auto"/>
              <w:right w:val="single" w:sz="4" w:space="0" w:color="auto"/>
            </w:tcBorders>
            <w:shd w:val="clear" w:color="auto" w:fill="auto"/>
            <w:noWrap/>
            <w:vAlign w:val="bottom"/>
            <w:hideMark/>
          </w:tcPr>
          <w:p w14:paraId="37A5F035" w14:textId="77777777" w:rsidR="00654E90" w:rsidRPr="00654E90" w:rsidRDefault="00654E90" w:rsidP="00654E90">
            <w:pPr>
              <w:jc w:val="center"/>
              <w:rPr>
                <w:sz w:val="16"/>
                <w:szCs w:val="16"/>
                <w:lang w:val="fr-FR" w:eastAsia="fr-FR"/>
              </w:rPr>
            </w:pPr>
            <w:r w:rsidRPr="00654E90">
              <w:rPr>
                <w:sz w:val="16"/>
                <w:szCs w:val="16"/>
                <w:lang w:val="fr-FR" w:eastAsia="fr-FR"/>
              </w:rPr>
              <w:t>1,62</w:t>
            </w:r>
          </w:p>
        </w:tc>
        <w:tc>
          <w:tcPr>
            <w:tcW w:w="902" w:type="dxa"/>
            <w:tcBorders>
              <w:top w:val="nil"/>
              <w:left w:val="nil"/>
              <w:bottom w:val="single" w:sz="4" w:space="0" w:color="auto"/>
              <w:right w:val="single" w:sz="4" w:space="0" w:color="auto"/>
            </w:tcBorders>
            <w:shd w:val="clear" w:color="auto" w:fill="auto"/>
            <w:noWrap/>
            <w:vAlign w:val="bottom"/>
            <w:hideMark/>
          </w:tcPr>
          <w:p w14:paraId="73FCFC24"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4B61D794"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398353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16</w:t>
            </w:r>
          </w:p>
        </w:tc>
        <w:tc>
          <w:tcPr>
            <w:tcW w:w="720" w:type="dxa"/>
            <w:tcBorders>
              <w:top w:val="nil"/>
              <w:left w:val="nil"/>
              <w:bottom w:val="single" w:sz="4" w:space="0" w:color="auto"/>
              <w:right w:val="single" w:sz="4" w:space="0" w:color="auto"/>
            </w:tcBorders>
            <w:shd w:val="clear" w:color="FFFFCC" w:fill="FFFFFF"/>
            <w:noWrap/>
            <w:vAlign w:val="bottom"/>
            <w:hideMark/>
          </w:tcPr>
          <w:p w14:paraId="013D45E9"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26AFBC7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EDDB2E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A259B4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DD9149E"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BA76DD6"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163-KH3-002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12DAA3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FE718F5" w14:textId="77777777" w:rsidR="00654E90" w:rsidRPr="00654E90" w:rsidRDefault="00654E90" w:rsidP="00654E90">
            <w:pPr>
              <w:jc w:val="center"/>
              <w:rPr>
                <w:sz w:val="16"/>
                <w:szCs w:val="16"/>
                <w:lang w:val="fr-FR" w:eastAsia="fr-FR"/>
              </w:rPr>
            </w:pPr>
            <w:r w:rsidRPr="00654E90">
              <w:rPr>
                <w:sz w:val="16"/>
                <w:szCs w:val="16"/>
                <w:lang w:val="fr-FR" w:eastAsia="fr-FR"/>
              </w:rPr>
              <w:t>1,8</w:t>
            </w:r>
          </w:p>
        </w:tc>
        <w:tc>
          <w:tcPr>
            <w:tcW w:w="902" w:type="dxa"/>
            <w:tcBorders>
              <w:top w:val="nil"/>
              <w:left w:val="nil"/>
              <w:bottom w:val="single" w:sz="4" w:space="0" w:color="auto"/>
              <w:right w:val="single" w:sz="4" w:space="0" w:color="auto"/>
            </w:tcBorders>
            <w:shd w:val="clear" w:color="auto" w:fill="auto"/>
            <w:noWrap/>
            <w:vAlign w:val="bottom"/>
            <w:hideMark/>
          </w:tcPr>
          <w:p w14:paraId="4FB52BD8"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745FEA30"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EA822C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25</w:t>
            </w:r>
          </w:p>
        </w:tc>
        <w:tc>
          <w:tcPr>
            <w:tcW w:w="720" w:type="dxa"/>
            <w:tcBorders>
              <w:top w:val="nil"/>
              <w:left w:val="nil"/>
              <w:bottom w:val="single" w:sz="4" w:space="0" w:color="auto"/>
              <w:right w:val="single" w:sz="4" w:space="0" w:color="auto"/>
            </w:tcBorders>
            <w:shd w:val="clear" w:color="FFFFCC" w:fill="FFFFFF"/>
            <w:noWrap/>
            <w:vAlign w:val="bottom"/>
            <w:hideMark/>
          </w:tcPr>
          <w:p w14:paraId="334B298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583DAF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E74B3F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E28C9F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9DE116A"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BF8F65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163-KH3-019</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90E8A9E"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DE8BFA5" w14:textId="77777777" w:rsidR="00654E90" w:rsidRPr="00654E90" w:rsidRDefault="00654E90" w:rsidP="00654E90">
            <w:pPr>
              <w:jc w:val="center"/>
              <w:rPr>
                <w:sz w:val="16"/>
                <w:szCs w:val="16"/>
                <w:lang w:val="fr-FR" w:eastAsia="fr-FR"/>
              </w:rPr>
            </w:pPr>
            <w:r w:rsidRPr="00654E90">
              <w:rPr>
                <w:sz w:val="16"/>
                <w:szCs w:val="16"/>
                <w:lang w:val="fr-FR" w:eastAsia="fr-FR"/>
              </w:rPr>
              <w:t>1,9</w:t>
            </w:r>
          </w:p>
        </w:tc>
        <w:tc>
          <w:tcPr>
            <w:tcW w:w="902" w:type="dxa"/>
            <w:tcBorders>
              <w:top w:val="nil"/>
              <w:left w:val="nil"/>
              <w:bottom w:val="single" w:sz="4" w:space="0" w:color="auto"/>
              <w:right w:val="single" w:sz="4" w:space="0" w:color="auto"/>
            </w:tcBorders>
            <w:shd w:val="clear" w:color="auto" w:fill="auto"/>
            <w:noWrap/>
            <w:vAlign w:val="bottom"/>
            <w:hideMark/>
          </w:tcPr>
          <w:p w14:paraId="050CD42B"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8342413"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358DE6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14</w:t>
            </w:r>
          </w:p>
        </w:tc>
        <w:tc>
          <w:tcPr>
            <w:tcW w:w="720" w:type="dxa"/>
            <w:tcBorders>
              <w:top w:val="nil"/>
              <w:left w:val="nil"/>
              <w:bottom w:val="single" w:sz="4" w:space="0" w:color="auto"/>
              <w:right w:val="single" w:sz="4" w:space="0" w:color="auto"/>
            </w:tcBorders>
            <w:shd w:val="clear" w:color="FFFFCC" w:fill="FFFFFF"/>
            <w:noWrap/>
            <w:vAlign w:val="bottom"/>
            <w:hideMark/>
          </w:tcPr>
          <w:p w14:paraId="63598FD4"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7DEF938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6AFA8D6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90EDA6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7EA8385"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74EE17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163-KH3-048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82CFA95"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0960A3D" w14:textId="77777777" w:rsidR="00654E90" w:rsidRPr="00654E90" w:rsidRDefault="00654E90" w:rsidP="00654E90">
            <w:pPr>
              <w:jc w:val="center"/>
              <w:rPr>
                <w:sz w:val="16"/>
                <w:szCs w:val="16"/>
                <w:lang w:val="fr-FR" w:eastAsia="fr-FR"/>
              </w:rPr>
            </w:pPr>
            <w:r w:rsidRPr="00654E90">
              <w:rPr>
                <w:sz w:val="16"/>
                <w:szCs w:val="16"/>
                <w:lang w:val="fr-FR" w:eastAsia="fr-FR"/>
              </w:rPr>
              <w:t>1,98</w:t>
            </w:r>
          </w:p>
        </w:tc>
        <w:tc>
          <w:tcPr>
            <w:tcW w:w="902" w:type="dxa"/>
            <w:tcBorders>
              <w:top w:val="nil"/>
              <w:left w:val="nil"/>
              <w:bottom w:val="single" w:sz="4" w:space="0" w:color="auto"/>
              <w:right w:val="single" w:sz="4" w:space="0" w:color="auto"/>
            </w:tcBorders>
            <w:shd w:val="clear" w:color="auto" w:fill="auto"/>
            <w:noWrap/>
            <w:vAlign w:val="bottom"/>
            <w:hideMark/>
          </w:tcPr>
          <w:p w14:paraId="17136D0D"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5F4B499D"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653F2B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7</w:t>
            </w:r>
          </w:p>
        </w:tc>
        <w:tc>
          <w:tcPr>
            <w:tcW w:w="720" w:type="dxa"/>
            <w:tcBorders>
              <w:top w:val="nil"/>
              <w:left w:val="nil"/>
              <w:bottom w:val="single" w:sz="4" w:space="0" w:color="auto"/>
              <w:right w:val="single" w:sz="4" w:space="0" w:color="auto"/>
            </w:tcBorders>
            <w:shd w:val="clear" w:color="FFFFCC" w:fill="FFFFFF"/>
            <w:noWrap/>
            <w:vAlign w:val="bottom"/>
            <w:hideMark/>
          </w:tcPr>
          <w:p w14:paraId="3D938DE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60B7C9E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5CAA8B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AB68A7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2446A6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AC4571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163-KH3-064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94CE12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5671F16" w14:textId="77777777" w:rsidR="00654E90" w:rsidRPr="00654E90" w:rsidRDefault="00654E90" w:rsidP="00654E90">
            <w:pPr>
              <w:jc w:val="center"/>
              <w:rPr>
                <w:sz w:val="16"/>
                <w:szCs w:val="16"/>
                <w:lang w:val="fr-FR" w:eastAsia="fr-FR"/>
              </w:rPr>
            </w:pPr>
            <w:r w:rsidRPr="00654E90">
              <w:rPr>
                <w:sz w:val="16"/>
                <w:szCs w:val="16"/>
                <w:lang w:val="fr-FR" w:eastAsia="fr-FR"/>
              </w:rPr>
              <w:t>2,03</w:t>
            </w:r>
          </w:p>
        </w:tc>
        <w:tc>
          <w:tcPr>
            <w:tcW w:w="902" w:type="dxa"/>
            <w:tcBorders>
              <w:top w:val="nil"/>
              <w:left w:val="nil"/>
              <w:bottom w:val="single" w:sz="4" w:space="0" w:color="auto"/>
              <w:right w:val="single" w:sz="4" w:space="0" w:color="auto"/>
            </w:tcBorders>
            <w:shd w:val="clear" w:color="auto" w:fill="auto"/>
            <w:noWrap/>
            <w:vAlign w:val="bottom"/>
            <w:hideMark/>
          </w:tcPr>
          <w:p w14:paraId="7020817B"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2A143A81"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515333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12</w:t>
            </w:r>
          </w:p>
        </w:tc>
        <w:tc>
          <w:tcPr>
            <w:tcW w:w="720" w:type="dxa"/>
            <w:tcBorders>
              <w:top w:val="nil"/>
              <w:left w:val="nil"/>
              <w:bottom w:val="single" w:sz="4" w:space="0" w:color="auto"/>
              <w:right w:val="single" w:sz="4" w:space="0" w:color="auto"/>
            </w:tcBorders>
            <w:shd w:val="clear" w:color="FFFFCC" w:fill="FFFFFF"/>
            <w:noWrap/>
            <w:vAlign w:val="bottom"/>
            <w:hideMark/>
          </w:tcPr>
          <w:p w14:paraId="795AA25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512C9E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CD7BAB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B21FF1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ABF313D"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5B1CE3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163-KH3-063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1414962"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0A904EC" w14:textId="77777777" w:rsidR="00654E90" w:rsidRPr="00654E90" w:rsidRDefault="00654E90" w:rsidP="00654E90">
            <w:pPr>
              <w:jc w:val="center"/>
              <w:rPr>
                <w:sz w:val="16"/>
                <w:szCs w:val="16"/>
                <w:lang w:val="fr-FR" w:eastAsia="fr-FR"/>
              </w:rPr>
            </w:pPr>
            <w:r w:rsidRPr="00654E90">
              <w:rPr>
                <w:sz w:val="16"/>
                <w:szCs w:val="16"/>
                <w:lang w:val="fr-FR" w:eastAsia="fr-FR"/>
              </w:rPr>
              <w:t>2,08</w:t>
            </w:r>
          </w:p>
        </w:tc>
        <w:tc>
          <w:tcPr>
            <w:tcW w:w="902" w:type="dxa"/>
            <w:tcBorders>
              <w:top w:val="nil"/>
              <w:left w:val="nil"/>
              <w:bottom w:val="single" w:sz="4" w:space="0" w:color="auto"/>
              <w:right w:val="single" w:sz="4" w:space="0" w:color="auto"/>
            </w:tcBorders>
            <w:shd w:val="clear" w:color="auto" w:fill="auto"/>
            <w:noWrap/>
            <w:vAlign w:val="bottom"/>
            <w:hideMark/>
          </w:tcPr>
          <w:p w14:paraId="4F2EC725"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09AC87B"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D0A020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w:t>
            </w:r>
          </w:p>
        </w:tc>
        <w:tc>
          <w:tcPr>
            <w:tcW w:w="720" w:type="dxa"/>
            <w:tcBorders>
              <w:top w:val="nil"/>
              <w:left w:val="nil"/>
              <w:bottom w:val="single" w:sz="4" w:space="0" w:color="auto"/>
              <w:right w:val="single" w:sz="4" w:space="0" w:color="auto"/>
            </w:tcBorders>
            <w:shd w:val="clear" w:color="FFFFCC" w:fill="FFFFFF"/>
            <w:noWrap/>
            <w:vAlign w:val="bottom"/>
            <w:hideMark/>
          </w:tcPr>
          <w:p w14:paraId="63FDB816"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178C1E8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757AEDA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07FC727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5481D7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3D0E95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163-KH3-036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094BC4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75087597" w14:textId="77777777" w:rsidR="00654E90" w:rsidRPr="00654E90" w:rsidRDefault="00654E90" w:rsidP="00654E90">
            <w:pPr>
              <w:jc w:val="center"/>
              <w:rPr>
                <w:sz w:val="16"/>
                <w:szCs w:val="16"/>
                <w:lang w:val="fr-FR" w:eastAsia="fr-FR"/>
              </w:rPr>
            </w:pPr>
            <w:r w:rsidRPr="00654E90">
              <w:rPr>
                <w:sz w:val="16"/>
                <w:szCs w:val="16"/>
                <w:lang w:val="fr-FR" w:eastAsia="fr-FR"/>
              </w:rPr>
              <w:t>2,09</w:t>
            </w:r>
          </w:p>
        </w:tc>
        <w:tc>
          <w:tcPr>
            <w:tcW w:w="902" w:type="dxa"/>
            <w:tcBorders>
              <w:top w:val="nil"/>
              <w:left w:val="nil"/>
              <w:bottom w:val="single" w:sz="4" w:space="0" w:color="auto"/>
              <w:right w:val="single" w:sz="4" w:space="0" w:color="auto"/>
            </w:tcBorders>
            <w:shd w:val="clear" w:color="auto" w:fill="auto"/>
            <w:noWrap/>
            <w:vAlign w:val="bottom"/>
            <w:hideMark/>
          </w:tcPr>
          <w:p w14:paraId="609414B8"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BEBC23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E869CF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w:t>
            </w:r>
          </w:p>
        </w:tc>
        <w:tc>
          <w:tcPr>
            <w:tcW w:w="720" w:type="dxa"/>
            <w:tcBorders>
              <w:top w:val="nil"/>
              <w:left w:val="nil"/>
              <w:bottom w:val="single" w:sz="4" w:space="0" w:color="auto"/>
              <w:right w:val="single" w:sz="4" w:space="0" w:color="auto"/>
            </w:tcBorders>
            <w:shd w:val="clear" w:color="FFFFCC" w:fill="FFFFFF"/>
            <w:noWrap/>
            <w:vAlign w:val="bottom"/>
            <w:hideMark/>
          </w:tcPr>
          <w:p w14:paraId="5D4143B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BCEB67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43AD2E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FBA331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3DFA3E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A9FBCC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163-KH3-004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D19972D"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9C9695E" w14:textId="77777777" w:rsidR="00654E90" w:rsidRPr="00654E90" w:rsidRDefault="00654E90" w:rsidP="00654E90">
            <w:pPr>
              <w:jc w:val="center"/>
              <w:rPr>
                <w:sz w:val="16"/>
                <w:szCs w:val="16"/>
                <w:lang w:val="fr-FR" w:eastAsia="fr-FR"/>
              </w:rPr>
            </w:pPr>
            <w:r w:rsidRPr="00654E90">
              <w:rPr>
                <w:sz w:val="16"/>
                <w:szCs w:val="16"/>
                <w:lang w:val="fr-FR" w:eastAsia="fr-FR"/>
              </w:rPr>
              <w:t>2,16</w:t>
            </w:r>
          </w:p>
        </w:tc>
        <w:tc>
          <w:tcPr>
            <w:tcW w:w="902" w:type="dxa"/>
            <w:tcBorders>
              <w:top w:val="nil"/>
              <w:left w:val="nil"/>
              <w:bottom w:val="single" w:sz="4" w:space="0" w:color="auto"/>
              <w:right w:val="single" w:sz="4" w:space="0" w:color="auto"/>
            </w:tcBorders>
            <w:shd w:val="clear" w:color="auto" w:fill="auto"/>
            <w:noWrap/>
            <w:vAlign w:val="bottom"/>
            <w:hideMark/>
          </w:tcPr>
          <w:p w14:paraId="6EDC3B0C"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11D23DE3"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99CF12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w:t>
            </w:r>
          </w:p>
        </w:tc>
        <w:tc>
          <w:tcPr>
            <w:tcW w:w="720" w:type="dxa"/>
            <w:tcBorders>
              <w:top w:val="nil"/>
              <w:left w:val="nil"/>
              <w:bottom w:val="single" w:sz="4" w:space="0" w:color="auto"/>
              <w:right w:val="single" w:sz="4" w:space="0" w:color="auto"/>
            </w:tcBorders>
            <w:shd w:val="clear" w:color="FFFFCC" w:fill="FFFFFF"/>
            <w:noWrap/>
            <w:vAlign w:val="bottom"/>
            <w:hideMark/>
          </w:tcPr>
          <w:p w14:paraId="24DB334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084B6F7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100941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1E3EA22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AEA29D9"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59FF12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163-KH3-032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3F2E791"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8AA7853" w14:textId="77777777" w:rsidR="00654E90" w:rsidRPr="00654E90" w:rsidRDefault="00654E90" w:rsidP="00654E90">
            <w:pPr>
              <w:jc w:val="center"/>
              <w:rPr>
                <w:sz w:val="16"/>
                <w:szCs w:val="16"/>
                <w:lang w:val="fr-FR" w:eastAsia="fr-FR"/>
              </w:rPr>
            </w:pPr>
            <w:r w:rsidRPr="00654E90">
              <w:rPr>
                <w:sz w:val="16"/>
                <w:szCs w:val="16"/>
                <w:lang w:val="fr-FR" w:eastAsia="fr-FR"/>
              </w:rPr>
              <w:t>2,24</w:t>
            </w:r>
          </w:p>
        </w:tc>
        <w:tc>
          <w:tcPr>
            <w:tcW w:w="902" w:type="dxa"/>
            <w:tcBorders>
              <w:top w:val="nil"/>
              <w:left w:val="nil"/>
              <w:bottom w:val="single" w:sz="4" w:space="0" w:color="auto"/>
              <w:right w:val="single" w:sz="4" w:space="0" w:color="auto"/>
            </w:tcBorders>
            <w:shd w:val="clear" w:color="auto" w:fill="auto"/>
            <w:noWrap/>
            <w:vAlign w:val="bottom"/>
            <w:hideMark/>
          </w:tcPr>
          <w:p w14:paraId="0ED6C90B"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60EB6A02"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24EC5B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21</w:t>
            </w:r>
          </w:p>
        </w:tc>
        <w:tc>
          <w:tcPr>
            <w:tcW w:w="720" w:type="dxa"/>
            <w:tcBorders>
              <w:top w:val="nil"/>
              <w:left w:val="nil"/>
              <w:bottom w:val="single" w:sz="4" w:space="0" w:color="auto"/>
              <w:right w:val="single" w:sz="4" w:space="0" w:color="auto"/>
            </w:tcBorders>
            <w:shd w:val="clear" w:color="FFFFCC" w:fill="FFFFFF"/>
            <w:noWrap/>
            <w:vAlign w:val="bottom"/>
            <w:hideMark/>
          </w:tcPr>
          <w:p w14:paraId="6303C20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2237DB3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3E0AD4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D65869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1A286330"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34544A91"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163-KH3-018</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0BD6356"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C9898BC" w14:textId="77777777" w:rsidR="00654E90" w:rsidRPr="00654E90" w:rsidRDefault="00654E90" w:rsidP="00654E90">
            <w:pPr>
              <w:jc w:val="center"/>
              <w:rPr>
                <w:sz w:val="16"/>
                <w:szCs w:val="16"/>
                <w:lang w:val="fr-FR" w:eastAsia="fr-FR"/>
              </w:rPr>
            </w:pPr>
            <w:r w:rsidRPr="00654E90">
              <w:rPr>
                <w:sz w:val="16"/>
                <w:szCs w:val="16"/>
                <w:lang w:val="fr-FR" w:eastAsia="fr-FR"/>
              </w:rPr>
              <w:t>2,25</w:t>
            </w:r>
          </w:p>
        </w:tc>
        <w:tc>
          <w:tcPr>
            <w:tcW w:w="902" w:type="dxa"/>
            <w:tcBorders>
              <w:top w:val="nil"/>
              <w:left w:val="nil"/>
              <w:bottom w:val="single" w:sz="4" w:space="0" w:color="auto"/>
              <w:right w:val="single" w:sz="4" w:space="0" w:color="auto"/>
            </w:tcBorders>
            <w:shd w:val="clear" w:color="auto" w:fill="auto"/>
            <w:noWrap/>
            <w:vAlign w:val="bottom"/>
            <w:hideMark/>
          </w:tcPr>
          <w:p w14:paraId="25282A82"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0F37846"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6759CE0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w:t>
            </w:r>
          </w:p>
        </w:tc>
        <w:tc>
          <w:tcPr>
            <w:tcW w:w="720" w:type="dxa"/>
            <w:tcBorders>
              <w:top w:val="nil"/>
              <w:left w:val="nil"/>
              <w:bottom w:val="single" w:sz="4" w:space="0" w:color="auto"/>
              <w:right w:val="single" w:sz="4" w:space="0" w:color="auto"/>
            </w:tcBorders>
            <w:shd w:val="clear" w:color="FFFFCC" w:fill="FFFFFF"/>
            <w:noWrap/>
            <w:vAlign w:val="bottom"/>
            <w:hideMark/>
          </w:tcPr>
          <w:p w14:paraId="7B40B528"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7C72B39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760B5F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432C12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BBDED16"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A71EB8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163-KH3-043</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F6456C8"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76202DB" w14:textId="77777777" w:rsidR="00654E90" w:rsidRPr="00654E90" w:rsidRDefault="00654E90" w:rsidP="00654E90">
            <w:pPr>
              <w:jc w:val="center"/>
              <w:rPr>
                <w:sz w:val="16"/>
                <w:szCs w:val="16"/>
                <w:lang w:val="fr-FR" w:eastAsia="fr-FR"/>
              </w:rPr>
            </w:pPr>
            <w:r w:rsidRPr="00654E90">
              <w:rPr>
                <w:sz w:val="16"/>
                <w:szCs w:val="16"/>
                <w:lang w:val="fr-FR" w:eastAsia="fr-FR"/>
              </w:rPr>
              <w:t>2,28</w:t>
            </w:r>
          </w:p>
        </w:tc>
        <w:tc>
          <w:tcPr>
            <w:tcW w:w="902" w:type="dxa"/>
            <w:tcBorders>
              <w:top w:val="nil"/>
              <w:left w:val="nil"/>
              <w:bottom w:val="single" w:sz="4" w:space="0" w:color="auto"/>
              <w:right w:val="single" w:sz="4" w:space="0" w:color="auto"/>
            </w:tcBorders>
            <w:shd w:val="clear" w:color="auto" w:fill="auto"/>
            <w:noWrap/>
            <w:vAlign w:val="bottom"/>
            <w:hideMark/>
          </w:tcPr>
          <w:p w14:paraId="36148159"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4BB2FB7D"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C66C12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w:t>
            </w:r>
          </w:p>
        </w:tc>
        <w:tc>
          <w:tcPr>
            <w:tcW w:w="720" w:type="dxa"/>
            <w:tcBorders>
              <w:top w:val="nil"/>
              <w:left w:val="nil"/>
              <w:bottom w:val="single" w:sz="4" w:space="0" w:color="auto"/>
              <w:right w:val="single" w:sz="4" w:space="0" w:color="auto"/>
            </w:tcBorders>
            <w:shd w:val="clear" w:color="FFFFCC" w:fill="FFFFFF"/>
            <w:noWrap/>
            <w:vAlign w:val="bottom"/>
            <w:hideMark/>
          </w:tcPr>
          <w:p w14:paraId="7D0DC23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3E0ED9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3708388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16DC8D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D1539C4"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03D6C2A"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lastRenderedPageBreak/>
              <w:t>163-KH3-025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F6B54D0"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3A162F7" w14:textId="77777777" w:rsidR="00654E90" w:rsidRPr="00654E90" w:rsidRDefault="00654E90" w:rsidP="00654E90">
            <w:pPr>
              <w:jc w:val="center"/>
              <w:rPr>
                <w:sz w:val="16"/>
                <w:szCs w:val="16"/>
                <w:lang w:val="fr-FR" w:eastAsia="fr-FR"/>
              </w:rPr>
            </w:pPr>
            <w:r w:rsidRPr="00654E90">
              <w:rPr>
                <w:sz w:val="16"/>
                <w:szCs w:val="16"/>
                <w:lang w:val="fr-FR" w:eastAsia="fr-FR"/>
              </w:rPr>
              <w:t>2,32</w:t>
            </w:r>
          </w:p>
        </w:tc>
        <w:tc>
          <w:tcPr>
            <w:tcW w:w="902" w:type="dxa"/>
            <w:tcBorders>
              <w:top w:val="nil"/>
              <w:left w:val="nil"/>
              <w:bottom w:val="single" w:sz="4" w:space="0" w:color="auto"/>
              <w:right w:val="single" w:sz="4" w:space="0" w:color="auto"/>
            </w:tcBorders>
            <w:shd w:val="clear" w:color="auto" w:fill="auto"/>
            <w:noWrap/>
            <w:vAlign w:val="bottom"/>
            <w:hideMark/>
          </w:tcPr>
          <w:p w14:paraId="015E6870"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1DD947D6"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3A5AA9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11</w:t>
            </w:r>
          </w:p>
        </w:tc>
        <w:tc>
          <w:tcPr>
            <w:tcW w:w="720" w:type="dxa"/>
            <w:tcBorders>
              <w:top w:val="nil"/>
              <w:left w:val="nil"/>
              <w:bottom w:val="single" w:sz="4" w:space="0" w:color="auto"/>
              <w:right w:val="single" w:sz="4" w:space="0" w:color="auto"/>
            </w:tcBorders>
            <w:shd w:val="clear" w:color="FFFFCC" w:fill="FFFFFF"/>
            <w:noWrap/>
            <w:vAlign w:val="bottom"/>
            <w:hideMark/>
          </w:tcPr>
          <w:p w14:paraId="758E63FE"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729EF68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763926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1F41D5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02BB92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255D46B"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163-KH3-030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1C2D9E6"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B2E1BE8" w14:textId="77777777" w:rsidR="00654E90" w:rsidRPr="00654E90" w:rsidRDefault="00654E90" w:rsidP="00654E90">
            <w:pPr>
              <w:jc w:val="center"/>
              <w:rPr>
                <w:sz w:val="16"/>
                <w:szCs w:val="16"/>
                <w:lang w:val="fr-FR" w:eastAsia="fr-FR"/>
              </w:rPr>
            </w:pPr>
            <w:r w:rsidRPr="00654E90">
              <w:rPr>
                <w:sz w:val="16"/>
                <w:szCs w:val="16"/>
                <w:lang w:val="fr-FR" w:eastAsia="fr-FR"/>
              </w:rPr>
              <w:t>2,55</w:t>
            </w:r>
          </w:p>
        </w:tc>
        <w:tc>
          <w:tcPr>
            <w:tcW w:w="902" w:type="dxa"/>
            <w:tcBorders>
              <w:top w:val="nil"/>
              <w:left w:val="nil"/>
              <w:bottom w:val="single" w:sz="4" w:space="0" w:color="auto"/>
              <w:right w:val="single" w:sz="4" w:space="0" w:color="auto"/>
            </w:tcBorders>
            <w:shd w:val="clear" w:color="auto" w:fill="auto"/>
            <w:noWrap/>
            <w:vAlign w:val="bottom"/>
            <w:hideMark/>
          </w:tcPr>
          <w:p w14:paraId="72F15477" w14:textId="77777777" w:rsidR="00654E90" w:rsidRPr="00654E90" w:rsidRDefault="00654E90" w:rsidP="00654E90">
            <w:pPr>
              <w:jc w:val="center"/>
              <w:rPr>
                <w:sz w:val="16"/>
                <w:szCs w:val="16"/>
                <w:lang w:val="fr-FR" w:eastAsia="fr-FR"/>
              </w:rPr>
            </w:pPr>
            <w:r w:rsidRPr="00654E90">
              <w:rPr>
                <w:sz w:val="16"/>
                <w:szCs w:val="16"/>
                <w:lang w:val="fr-FR" w:eastAsia="fr-FR"/>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F425A7C"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F96074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29</w:t>
            </w:r>
          </w:p>
        </w:tc>
        <w:tc>
          <w:tcPr>
            <w:tcW w:w="720" w:type="dxa"/>
            <w:tcBorders>
              <w:top w:val="nil"/>
              <w:left w:val="nil"/>
              <w:bottom w:val="single" w:sz="4" w:space="0" w:color="auto"/>
              <w:right w:val="single" w:sz="4" w:space="0" w:color="auto"/>
            </w:tcBorders>
            <w:shd w:val="clear" w:color="FFFFCC" w:fill="FFFFFF"/>
            <w:noWrap/>
            <w:vAlign w:val="bottom"/>
            <w:hideMark/>
          </w:tcPr>
          <w:p w14:paraId="59A1625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F477F8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14F312B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C20C4D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15DD6FA"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86AF99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163-KH3-022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AF5E953"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704FC54" w14:textId="77777777" w:rsidR="00654E90" w:rsidRPr="00654E90" w:rsidRDefault="00654E90" w:rsidP="00654E90">
            <w:pPr>
              <w:jc w:val="center"/>
              <w:rPr>
                <w:sz w:val="16"/>
                <w:szCs w:val="16"/>
                <w:lang w:val="fr-FR" w:eastAsia="fr-FR"/>
              </w:rPr>
            </w:pPr>
            <w:r w:rsidRPr="00654E90">
              <w:rPr>
                <w:sz w:val="16"/>
                <w:szCs w:val="16"/>
                <w:lang w:val="fr-FR" w:eastAsia="fr-FR"/>
              </w:rPr>
              <w:t>2,62</w:t>
            </w:r>
          </w:p>
        </w:tc>
        <w:tc>
          <w:tcPr>
            <w:tcW w:w="902" w:type="dxa"/>
            <w:tcBorders>
              <w:top w:val="nil"/>
              <w:left w:val="nil"/>
              <w:bottom w:val="single" w:sz="4" w:space="0" w:color="auto"/>
              <w:right w:val="single" w:sz="4" w:space="0" w:color="auto"/>
            </w:tcBorders>
            <w:shd w:val="clear" w:color="auto" w:fill="auto"/>
            <w:noWrap/>
            <w:vAlign w:val="bottom"/>
            <w:hideMark/>
          </w:tcPr>
          <w:p w14:paraId="755100EC"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3F9D58D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12661AB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18</w:t>
            </w:r>
          </w:p>
        </w:tc>
        <w:tc>
          <w:tcPr>
            <w:tcW w:w="720" w:type="dxa"/>
            <w:tcBorders>
              <w:top w:val="nil"/>
              <w:left w:val="nil"/>
              <w:bottom w:val="single" w:sz="4" w:space="0" w:color="auto"/>
              <w:right w:val="single" w:sz="4" w:space="0" w:color="auto"/>
            </w:tcBorders>
            <w:shd w:val="clear" w:color="FFFFCC" w:fill="FFFFFF"/>
            <w:noWrap/>
            <w:vAlign w:val="bottom"/>
            <w:hideMark/>
          </w:tcPr>
          <w:p w14:paraId="721C3D9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4074AD6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72CAAD2"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67A21DC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5FC5C4B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80D13AF"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163-KH3-062</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8B8D267"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756C8B3D" w14:textId="77777777" w:rsidR="00654E90" w:rsidRPr="00654E90" w:rsidRDefault="00654E90" w:rsidP="00654E90">
            <w:pPr>
              <w:jc w:val="center"/>
              <w:rPr>
                <w:sz w:val="16"/>
                <w:szCs w:val="16"/>
                <w:lang w:val="fr-FR" w:eastAsia="fr-FR"/>
              </w:rPr>
            </w:pPr>
            <w:r w:rsidRPr="00654E90">
              <w:rPr>
                <w:sz w:val="16"/>
                <w:szCs w:val="16"/>
                <w:lang w:val="fr-FR" w:eastAsia="fr-FR"/>
              </w:rPr>
              <w:t>2,78</w:t>
            </w:r>
          </w:p>
        </w:tc>
        <w:tc>
          <w:tcPr>
            <w:tcW w:w="902" w:type="dxa"/>
            <w:tcBorders>
              <w:top w:val="nil"/>
              <w:left w:val="nil"/>
              <w:bottom w:val="single" w:sz="4" w:space="0" w:color="auto"/>
              <w:right w:val="single" w:sz="4" w:space="0" w:color="auto"/>
            </w:tcBorders>
            <w:shd w:val="clear" w:color="auto" w:fill="auto"/>
            <w:noWrap/>
            <w:vAlign w:val="bottom"/>
            <w:hideMark/>
          </w:tcPr>
          <w:p w14:paraId="60268A7C" w14:textId="77777777" w:rsidR="00654E90" w:rsidRPr="00654E90" w:rsidRDefault="00654E90" w:rsidP="00654E90">
            <w:pPr>
              <w:jc w:val="center"/>
              <w:rPr>
                <w:sz w:val="16"/>
                <w:szCs w:val="16"/>
                <w:lang w:val="fr-FR" w:eastAsia="fr-FR"/>
              </w:rPr>
            </w:pPr>
            <w:r w:rsidRPr="00654E90">
              <w:rPr>
                <w:sz w:val="16"/>
                <w:szCs w:val="16"/>
                <w:lang w:val="fr-FR" w:eastAsia="fr-FR"/>
              </w:rPr>
              <w:t>42</w:t>
            </w:r>
          </w:p>
        </w:tc>
        <w:tc>
          <w:tcPr>
            <w:tcW w:w="1080" w:type="dxa"/>
            <w:tcBorders>
              <w:top w:val="nil"/>
              <w:left w:val="nil"/>
              <w:bottom w:val="single" w:sz="4" w:space="0" w:color="auto"/>
              <w:right w:val="single" w:sz="4" w:space="0" w:color="auto"/>
            </w:tcBorders>
            <w:shd w:val="clear" w:color="auto" w:fill="auto"/>
            <w:noWrap/>
            <w:vAlign w:val="bottom"/>
            <w:hideMark/>
          </w:tcPr>
          <w:p w14:paraId="419BA37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0ADB061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10</w:t>
            </w:r>
          </w:p>
        </w:tc>
        <w:tc>
          <w:tcPr>
            <w:tcW w:w="720" w:type="dxa"/>
            <w:tcBorders>
              <w:top w:val="nil"/>
              <w:left w:val="nil"/>
              <w:bottom w:val="single" w:sz="4" w:space="0" w:color="auto"/>
              <w:right w:val="single" w:sz="4" w:space="0" w:color="auto"/>
            </w:tcBorders>
            <w:shd w:val="clear" w:color="FFFFCC" w:fill="FFFFFF"/>
            <w:noWrap/>
            <w:vAlign w:val="bottom"/>
            <w:hideMark/>
          </w:tcPr>
          <w:p w14:paraId="0F847AFE"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686F1A5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0951908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Self-</w:t>
            </w:r>
            <w:proofErr w:type="spellStart"/>
            <w:r w:rsidRPr="00654E90">
              <w:rPr>
                <w:color w:val="000000"/>
                <w:sz w:val="16"/>
                <w:szCs w:val="16"/>
                <w:lang w:val="fr-FR" w:eastAsia="fr-FR"/>
              </w:rPr>
              <w:t>referral</w:t>
            </w:r>
            <w:proofErr w:type="spellEnd"/>
            <w:r w:rsidRPr="00654E90">
              <w:rPr>
                <w:color w:val="000000"/>
                <w:sz w:val="16"/>
                <w:szCs w:val="16"/>
                <w:lang w:val="fr-FR" w:eastAsia="fr-FR"/>
              </w:rPr>
              <w:t xml:space="preserve"> D39</w:t>
            </w:r>
          </w:p>
        </w:tc>
        <w:tc>
          <w:tcPr>
            <w:tcW w:w="974" w:type="dxa"/>
            <w:tcBorders>
              <w:top w:val="nil"/>
              <w:left w:val="nil"/>
              <w:bottom w:val="single" w:sz="4" w:space="0" w:color="auto"/>
              <w:right w:val="single" w:sz="8" w:space="0" w:color="auto"/>
            </w:tcBorders>
            <w:shd w:val="clear" w:color="FFFFCC" w:fill="FFFFFF"/>
            <w:noWrap/>
            <w:vAlign w:val="bottom"/>
            <w:hideMark/>
          </w:tcPr>
          <w:p w14:paraId="19229BF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19104</w:t>
            </w:r>
          </w:p>
        </w:tc>
      </w:tr>
      <w:tr w:rsidR="00654E90" w:rsidRPr="00654E90" w14:paraId="12351017"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118A1F5"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163-KH3-005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90A090C"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109F16B" w14:textId="77777777" w:rsidR="00654E90" w:rsidRPr="00654E90" w:rsidRDefault="00654E90" w:rsidP="00654E90">
            <w:pPr>
              <w:jc w:val="center"/>
              <w:rPr>
                <w:sz w:val="16"/>
                <w:szCs w:val="16"/>
                <w:lang w:val="fr-FR" w:eastAsia="fr-FR"/>
              </w:rPr>
            </w:pPr>
            <w:r w:rsidRPr="00654E90">
              <w:rPr>
                <w:sz w:val="16"/>
                <w:szCs w:val="16"/>
                <w:lang w:val="fr-FR" w:eastAsia="fr-FR"/>
              </w:rPr>
              <w:t>2,79</w:t>
            </w:r>
          </w:p>
        </w:tc>
        <w:tc>
          <w:tcPr>
            <w:tcW w:w="902" w:type="dxa"/>
            <w:tcBorders>
              <w:top w:val="nil"/>
              <w:left w:val="nil"/>
              <w:bottom w:val="single" w:sz="4" w:space="0" w:color="auto"/>
              <w:right w:val="single" w:sz="4" w:space="0" w:color="auto"/>
            </w:tcBorders>
            <w:shd w:val="clear" w:color="auto" w:fill="auto"/>
            <w:noWrap/>
            <w:vAlign w:val="bottom"/>
            <w:hideMark/>
          </w:tcPr>
          <w:p w14:paraId="357F6A77"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742433D7"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BE5AC6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13</w:t>
            </w:r>
          </w:p>
        </w:tc>
        <w:tc>
          <w:tcPr>
            <w:tcW w:w="720" w:type="dxa"/>
            <w:tcBorders>
              <w:top w:val="nil"/>
              <w:left w:val="nil"/>
              <w:bottom w:val="single" w:sz="4" w:space="0" w:color="auto"/>
              <w:right w:val="single" w:sz="4" w:space="0" w:color="auto"/>
            </w:tcBorders>
            <w:shd w:val="clear" w:color="FFFFCC" w:fill="FFFFFF"/>
            <w:noWrap/>
            <w:vAlign w:val="bottom"/>
            <w:hideMark/>
          </w:tcPr>
          <w:p w14:paraId="2514AC0A"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2518B85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06426F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D36966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0992647"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18B702F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163-KH3-055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FF8C76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60734FA" w14:textId="77777777" w:rsidR="00654E90" w:rsidRPr="00654E90" w:rsidRDefault="00654E90" w:rsidP="00654E90">
            <w:pPr>
              <w:jc w:val="center"/>
              <w:rPr>
                <w:sz w:val="16"/>
                <w:szCs w:val="16"/>
                <w:lang w:val="fr-FR" w:eastAsia="fr-FR"/>
              </w:rPr>
            </w:pPr>
            <w:r w:rsidRPr="00654E90">
              <w:rPr>
                <w:sz w:val="16"/>
                <w:szCs w:val="16"/>
                <w:lang w:val="fr-FR" w:eastAsia="fr-FR"/>
              </w:rPr>
              <w:t>2,97</w:t>
            </w:r>
          </w:p>
        </w:tc>
        <w:tc>
          <w:tcPr>
            <w:tcW w:w="902" w:type="dxa"/>
            <w:tcBorders>
              <w:top w:val="nil"/>
              <w:left w:val="nil"/>
              <w:bottom w:val="single" w:sz="4" w:space="0" w:color="auto"/>
              <w:right w:val="single" w:sz="4" w:space="0" w:color="auto"/>
            </w:tcBorders>
            <w:shd w:val="clear" w:color="auto" w:fill="auto"/>
            <w:noWrap/>
            <w:vAlign w:val="bottom"/>
            <w:hideMark/>
          </w:tcPr>
          <w:p w14:paraId="1D88443F"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0FAEEE2B"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4F3B3D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12</w:t>
            </w:r>
          </w:p>
        </w:tc>
        <w:tc>
          <w:tcPr>
            <w:tcW w:w="720" w:type="dxa"/>
            <w:tcBorders>
              <w:top w:val="nil"/>
              <w:left w:val="nil"/>
              <w:bottom w:val="single" w:sz="4" w:space="0" w:color="auto"/>
              <w:right w:val="single" w:sz="4" w:space="0" w:color="auto"/>
            </w:tcBorders>
            <w:shd w:val="clear" w:color="FFFFCC" w:fill="FFFFFF"/>
            <w:noWrap/>
            <w:vAlign w:val="bottom"/>
            <w:hideMark/>
          </w:tcPr>
          <w:p w14:paraId="54467513"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2E06486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2152E0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1929CE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325CE7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7E5E30A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163-KH3-035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E7D8614"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308DA095" w14:textId="77777777" w:rsidR="00654E90" w:rsidRPr="00654E90" w:rsidRDefault="00654E90" w:rsidP="00654E90">
            <w:pPr>
              <w:jc w:val="center"/>
              <w:rPr>
                <w:sz w:val="16"/>
                <w:szCs w:val="16"/>
                <w:lang w:val="fr-FR" w:eastAsia="fr-FR"/>
              </w:rPr>
            </w:pPr>
            <w:r w:rsidRPr="00654E90">
              <w:rPr>
                <w:sz w:val="16"/>
                <w:szCs w:val="16"/>
                <w:lang w:val="fr-FR" w:eastAsia="fr-FR"/>
              </w:rPr>
              <w:t>3,23</w:t>
            </w:r>
          </w:p>
        </w:tc>
        <w:tc>
          <w:tcPr>
            <w:tcW w:w="902" w:type="dxa"/>
            <w:tcBorders>
              <w:top w:val="nil"/>
              <w:left w:val="nil"/>
              <w:bottom w:val="single" w:sz="4" w:space="0" w:color="auto"/>
              <w:right w:val="single" w:sz="4" w:space="0" w:color="auto"/>
            </w:tcBorders>
            <w:shd w:val="clear" w:color="auto" w:fill="auto"/>
            <w:noWrap/>
            <w:vAlign w:val="bottom"/>
            <w:hideMark/>
          </w:tcPr>
          <w:p w14:paraId="44563C96"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3B5F12C5"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495FE5F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40</w:t>
            </w:r>
          </w:p>
        </w:tc>
        <w:tc>
          <w:tcPr>
            <w:tcW w:w="720" w:type="dxa"/>
            <w:tcBorders>
              <w:top w:val="nil"/>
              <w:left w:val="nil"/>
              <w:bottom w:val="single" w:sz="4" w:space="0" w:color="auto"/>
              <w:right w:val="single" w:sz="4" w:space="0" w:color="auto"/>
            </w:tcBorders>
            <w:shd w:val="clear" w:color="FFFFCC" w:fill="FFFFFF"/>
            <w:noWrap/>
            <w:vAlign w:val="bottom"/>
            <w:hideMark/>
          </w:tcPr>
          <w:p w14:paraId="7F05D26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1D65909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5C67A16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0EA6E18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77559EA1"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C6F1C80"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163-KH3-054</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DA52FD8"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529470A" w14:textId="77777777" w:rsidR="00654E90" w:rsidRPr="00654E90" w:rsidRDefault="00654E90" w:rsidP="00654E90">
            <w:pPr>
              <w:jc w:val="center"/>
              <w:rPr>
                <w:sz w:val="16"/>
                <w:szCs w:val="16"/>
                <w:lang w:val="fr-FR" w:eastAsia="fr-FR"/>
              </w:rPr>
            </w:pPr>
            <w:r w:rsidRPr="00654E90">
              <w:rPr>
                <w:sz w:val="16"/>
                <w:szCs w:val="16"/>
                <w:lang w:val="fr-FR" w:eastAsia="fr-FR"/>
              </w:rPr>
              <w:t>3,26</w:t>
            </w:r>
          </w:p>
        </w:tc>
        <w:tc>
          <w:tcPr>
            <w:tcW w:w="902" w:type="dxa"/>
            <w:tcBorders>
              <w:top w:val="nil"/>
              <w:left w:val="nil"/>
              <w:bottom w:val="single" w:sz="4" w:space="0" w:color="auto"/>
              <w:right w:val="single" w:sz="4" w:space="0" w:color="auto"/>
            </w:tcBorders>
            <w:shd w:val="clear" w:color="auto" w:fill="auto"/>
            <w:noWrap/>
            <w:vAlign w:val="bottom"/>
            <w:hideMark/>
          </w:tcPr>
          <w:p w14:paraId="3B970EBE"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2D1D6D23"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5CF0909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53</w:t>
            </w:r>
          </w:p>
        </w:tc>
        <w:tc>
          <w:tcPr>
            <w:tcW w:w="720" w:type="dxa"/>
            <w:tcBorders>
              <w:top w:val="nil"/>
              <w:left w:val="nil"/>
              <w:bottom w:val="single" w:sz="4" w:space="0" w:color="auto"/>
              <w:right w:val="single" w:sz="4" w:space="0" w:color="auto"/>
            </w:tcBorders>
            <w:shd w:val="clear" w:color="FFFFCC" w:fill="FFFFFF"/>
            <w:noWrap/>
            <w:vAlign w:val="bottom"/>
            <w:hideMark/>
          </w:tcPr>
          <w:p w14:paraId="13E79F2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FFFFCC" w:fill="FFFFFF"/>
            <w:noWrap/>
            <w:vAlign w:val="bottom"/>
            <w:hideMark/>
          </w:tcPr>
          <w:p w14:paraId="37D1CB7A"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0677CA29"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3C933B4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467637DB"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2AB37B27"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163-KH3-065</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428859F7"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3F0278F" w14:textId="77777777" w:rsidR="00654E90" w:rsidRPr="00654E90" w:rsidRDefault="00654E90" w:rsidP="00654E90">
            <w:pPr>
              <w:jc w:val="center"/>
              <w:rPr>
                <w:sz w:val="16"/>
                <w:szCs w:val="16"/>
                <w:lang w:val="fr-FR" w:eastAsia="fr-FR"/>
              </w:rPr>
            </w:pPr>
            <w:r w:rsidRPr="00654E90">
              <w:rPr>
                <w:sz w:val="16"/>
                <w:szCs w:val="16"/>
                <w:lang w:val="fr-FR" w:eastAsia="fr-FR"/>
              </w:rPr>
              <w:t>3,32</w:t>
            </w:r>
          </w:p>
        </w:tc>
        <w:tc>
          <w:tcPr>
            <w:tcW w:w="902" w:type="dxa"/>
            <w:tcBorders>
              <w:top w:val="nil"/>
              <w:left w:val="nil"/>
              <w:bottom w:val="single" w:sz="4" w:space="0" w:color="auto"/>
              <w:right w:val="single" w:sz="4" w:space="0" w:color="auto"/>
            </w:tcBorders>
            <w:shd w:val="clear" w:color="auto" w:fill="auto"/>
            <w:noWrap/>
            <w:vAlign w:val="bottom"/>
            <w:hideMark/>
          </w:tcPr>
          <w:p w14:paraId="2F2A4FB9"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05413D95"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32E43AA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w:t>
            </w:r>
          </w:p>
        </w:tc>
        <w:tc>
          <w:tcPr>
            <w:tcW w:w="720" w:type="dxa"/>
            <w:tcBorders>
              <w:top w:val="nil"/>
              <w:left w:val="nil"/>
              <w:bottom w:val="single" w:sz="4" w:space="0" w:color="auto"/>
              <w:right w:val="single" w:sz="4" w:space="0" w:color="auto"/>
            </w:tcBorders>
            <w:shd w:val="clear" w:color="FFFFCC" w:fill="FFFFFF"/>
            <w:noWrap/>
            <w:vAlign w:val="bottom"/>
            <w:hideMark/>
          </w:tcPr>
          <w:p w14:paraId="78AAAAA6"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466192E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284E41E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5D41F58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2E476CD8" w14:textId="77777777" w:rsidTr="00654E90">
        <w:trPr>
          <w:trHeight w:val="263"/>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0499C48"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163-KH3-046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2FD5A2F"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C79A9B9" w14:textId="77777777" w:rsidR="00654E90" w:rsidRPr="00654E90" w:rsidRDefault="00654E90" w:rsidP="00654E90">
            <w:pPr>
              <w:jc w:val="center"/>
              <w:rPr>
                <w:sz w:val="16"/>
                <w:szCs w:val="16"/>
                <w:lang w:val="fr-FR" w:eastAsia="fr-FR"/>
              </w:rPr>
            </w:pPr>
            <w:r w:rsidRPr="00654E90">
              <w:rPr>
                <w:sz w:val="16"/>
                <w:szCs w:val="16"/>
                <w:lang w:val="fr-FR" w:eastAsia="fr-FR"/>
              </w:rPr>
              <w:t>3,42</w:t>
            </w:r>
          </w:p>
        </w:tc>
        <w:tc>
          <w:tcPr>
            <w:tcW w:w="902" w:type="dxa"/>
            <w:tcBorders>
              <w:top w:val="nil"/>
              <w:left w:val="nil"/>
              <w:bottom w:val="single" w:sz="4" w:space="0" w:color="auto"/>
              <w:right w:val="single" w:sz="4" w:space="0" w:color="auto"/>
            </w:tcBorders>
            <w:shd w:val="clear" w:color="auto" w:fill="auto"/>
            <w:noWrap/>
            <w:vAlign w:val="bottom"/>
            <w:hideMark/>
          </w:tcPr>
          <w:p w14:paraId="5270E038" w14:textId="77777777" w:rsidR="00654E90" w:rsidRPr="00654E90" w:rsidRDefault="00654E90" w:rsidP="00654E90">
            <w:pPr>
              <w:jc w:val="center"/>
              <w:rPr>
                <w:sz w:val="16"/>
                <w:szCs w:val="16"/>
                <w:lang w:val="fr-FR" w:eastAsia="fr-FR"/>
              </w:rPr>
            </w:pPr>
            <w:r w:rsidRPr="00654E90">
              <w:rPr>
                <w:sz w:val="16"/>
                <w:szCs w:val="16"/>
                <w:lang w:val="fr-FR" w:eastAsia="fr-FR"/>
              </w:rPr>
              <w:t>36</w:t>
            </w:r>
          </w:p>
        </w:tc>
        <w:tc>
          <w:tcPr>
            <w:tcW w:w="1080" w:type="dxa"/>
            <w:tcBorders>
              <w:top w:val="nil"/>
              <w:left w:val="nil"/>
              <w:bottom w:val="single" w:sz="4" w:space="0" w:color="auto"/>
              <w:right w:val="single" w:sz="4" w:space="0" w:color="auto"/>
            </w:tcBorders>
            <w:shd w:val="clear" w:color="auto" w:fill="auto"/>
            <w:noWrap/>
            <w:vAlign w:val="bottom"/>
            <w:hideMark/>
          </w:tcPr>
          <w:p w14:paraId="4F569F28"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24A11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15</w:t>
            </w:r>
          </w:p>
        </w:tc>
        <w:tc>
          <w:tcPr>
            <w:tcW w:w="720" w:type="dxa"/>
            <w:tcBorders>
              <w:top w:val="nil"/>
              <w:left w:val="nil"/>
              <w:bottom w:val="single" w:sz="4" w:space="0" w:color="auto"/>
              <w:right w:val="single" w:sz="4" w:space="0" w:color="auto"/>
            </w:tcBorders>
            <w:shd w:val="clear" w:color="auto" w:fill="auto"/>
            <w:noWrap/>
            <w:vAlign w:val="bottom"/>
            <w:hideMark/>
          </w:tcPr>
          <w:p w14:paraId="1D43D35B"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4" w:space="0" w:color="auto"/>
              <w:right w:val="single" w:sz="4" w:space="0" w:color="auto"/>
            </w:tcBorders>
            <w:shd w:val="clear" w:color="auto" w:fill="auto"/>
            <w:noWrap/>
            <w:vAlign w:val="bottom"/>
            <w:hideMark/>
          </w:tcPr>
          <w:p w14:paraId="4E101D27"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auto" w:fill="auto"/>
            <w:noWrap/>
            <w:vAlign w:val="bottom"/>
            <w:hideMark/>
          </w:tcPr>
          <w:p w14:paraId="5B3B4BDD"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auto" w:fill="auto"/>
            <w:noWrap/>
            <w:vAlign w:val="bottom"/>
            <w:hideMark/>
          </w:tcPr>
          <w:p w14:paraId="0CDA504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39E45DA"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05277044"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163-KH3-050</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50A935B"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1C3DBCF" w14:textId="77777777" w:rsidR="00654E90" w:rsidRPr="00654E90" w:rsidRDefault="00654E90" w:rsidP="00654E90">
            <w:pPr>
              <w:jc w:val="center"/>
              <w:rPr>
                <w:sz w:val="16"/>
                <w:szCs w:val="16"/>
                <w:lang w:val="fr-FR" w:eastAsia="fr-FR"/>
              </w:rPr>
            </w:pPr>
            <w:r w:rsidRPr="00654E90">
              <w:rPr>
                <w:sz w:val="16"/>
                <w:szCs w:val="16"/>
                <w:lang w:val="fr-FR" w:eastAsia="fr-FR"/>
              </w:rPr>
              <w:t>3,66</w:t>
            </w:r>
          </w:p>
        </w:tc>
        <w:tc>
          <w:tcPr>
            <w:tcW w:w="902" w:type="dxa"/>
            <w:tcBorders>
              <w:top w:val="nil"/>
              <w:left w:val="nil"/>
              <w:bottom w:val="single" w:sz="4" w:space="0" w:color="auto"/>
              <w:right w:val="single" w:sz="4" w:space="0" w:color="auto"/>
            </w:tcBorders>
            <w:shd w:val="clear" w:color="auto" w:fill="auto"/>
            <w:noWrap/>
            <w:vAlign w:val="bottom"/>
            <w:hideMark/>
          </w:tcPr>
          <w:p w14:paraId="21D44E32" w14:textId="77777777" w:rsidR="00654E90" w:rsidRPr="00654E90" w:rsidRDefault="00654E90" w:rsidP="00654E90">
            <w:pPr>
              <w:jc w:val="center"/>
              <w:rPr>
                <w:sz w:val="16"/>
                <w:szCs w:val="16"/>
                <w:lang w:val="fr-FR" w:eastAsia="fr-FR"/>
              </w:rPr>
            </w:pPr>
            <w:r w:rsidRPr="00654E90">
              <w:rPr>
                <w:sz w:val="16"/>
                <w:szCs w:val="16"/>
                <w:lang w:val="fr-FR" w:eastAsia="fr-FR"/>
              </w:rPr>
              <w:t>48</w:t>
            </w:r>
          </w:p>
        </w:tc>
        <w:tc>
          <w:tcPr>
            <w:tcW w:w="1080" w:type="dxa"/>
            <w:tcBorders>
              <w:top w:val="nil"/>
              <w:left w:val="nil"/>
              <w:bottom w:val="single" w:sz="4" w:space="0" w:color="auto"/>
              <w:right w:val="single" w:sz="4" w:space="0" w:color="auto"/>
            </w:tcBorders>
            <w:shd w:val="clear" w:color="auto" w:fill="auto"/>
            <w:noWrap/>
            <w:vAlign w:val="bottom"/>
            <w:hideMark/>
          </w:tcPr>
          <w:p w14:paraId="68C89E44"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736C893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3</w:t>
            </w:r>
          </w:p>
        </w:tc>
        <w:tc>
          <w:tcPr>
            <w:tcW w:w="720" w:type="dxa"/>
            <w:tcBorders>
              <w:top w:val="nil"/>
              <w:left w:val="nil"/>
              <w:bottom w:val="single" w:sz="4" w:space="0" w:color="auto"/>
              <w:right w:val="single" w:sz="4" w:space="0" w:color="auto"/>
            </w:tcBorders>
            <w:shd w:val="clear" w:color="FFFFCC" w:fill="FFFFFF"/>
            <w:noWrap/>
            <w:vAlign w:val="bottom"/>
            <w:hideMark/>
          </w:tcPr>
          <w:p w14:paraId="25D80B9F"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6C429F1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Yes</w:t>
            </w:r>
          </w:p>
        </w:tc>
        <w:tc>
          <w:tcPr>
            <w:tcW w:w="1128" w:type="dxa"/>
            <w:tcBorders>
              <w:top w:val="nil"/>
              <w:left w:val="nil"/>
              <w:bottom w:val="single" w:sz="4" w:space="0" w:color="auto"/>
              <w:right w:val="single" w:sz="4" w:space="0" w:color="auto"/>
            </w:tcBorders>
            <w:shd w:val="clear" w:color="FFFFCC" w:fill="FFFFFF"/>
            <w:noWrap/>
            <w:vAlign w:val="bottom"/>
            <w:hideMark/>
          </w:tcPr>
          <w:p w14:paraId="52DEF8E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63</w:t>
            </w:r>
          </w:p>
        </w:tc>
        <w:tc>
          <w:tcPr>
            <w:tcW w:w="974" w:type="dxa"/>
            <w:tcBorders>
              <w:top w:val="nil"/>
              <w:left w:val="nil"/>
              <w:bottom w:val="single" w:sz="4" w:space="0" w:color="auto"/>
              <w:right w:val="single" w:sz="8" w:space="0" w:color="auto"/>
            </w:tcBorders>
            <w:shd w:val="clear" w:color="FFFFCC" w:fill="FFFFFF"/>
            <w:noWrap/>
            <w:vAlign w:val="bottom"/>
            <w:hideMark/>
          </w:tcPr>
          <w:p w14:paraId="4EFF4F9E"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609</w:t>
            </w:r>
          </w:p>
        </w:tc>
      </w:tr>
      <w:tr w:rsidR="00654E90" w:rsidRPr="00654E90" w14:paraId="5698F158"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59EA93C9"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163-KH3-056</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7346CD3"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13F9638" w14:textId="77777777" w:rsidR="00654E90" w:rsidRPr="00654E90" w:rsidRDefault="00654E90" w:rsidP="00654E90">
            <w:pPr>
              <w:jc w:val="center"/>
              <w:rPr>
                <w:sz w:val="16"/>
                <w:szCs w:val="16"/>
                <w:lang w:val="fr-FR" w:eastAsia="fr-FR"/>
              </w:rPr>
            </w:pPr>
            <w:r w:rsidRPr="00654E90">
              <w:rPr>
                <w:sz w:val="16"/>
                <w:szCs w:val="16"/>
                <w:lang w:val="fr-FR" w:eastAsia="fr-FR"/>
              </w:rPr>
              <w:t>4,28</w:t>
            </w:r>
          </w:p>
        </w:tc>
        <w:tc>
          <w:tcPr>
            <w:tcW w:w="902" w:type="dxa"/>
            <w:tcBorders>
              <w:top w:val="nil"/>
              <w:left w:val="nil"/>
              <w:bottom w:val="single" w:sz="4" w:space="0" w:color="auto"/>
              <w:right w:val="single" w:sz="4" w:space="0" w:color="auto"/>
            </w:tcBorders>
            <w:shd w:val="clear" w:color="auto" w:fill="auto"/>
            <w:noWrap/>
            <w:vAlign w:val="bottom"/>
            <w:hideMark/>
          </w:tcPr>
          <w:p w14:paraId="0F72CBB2" w14:textId="77777777" w:rsidR="00654E90" w:rsidRPr="00654E90" w:rsidRDefault="00654E90" w:rsidP="00654E90">
            <w:pPr>
              <w:jc w:val="center"/>
              <w:rPr>
                <w:sz w:val="16"/>
                <w:szCs w:val="16"/>
                <w:lang w:val="fr-FR" w:eastAsia="fr-FR"/>
              </w:rPr>
            </w:pPr>
            <w:r w:rsidRPr="00654E90">
              <w:rPr>
                <w:sz w:val="16"/>
                <w:szCs w:val="16"/>
                <w:lang w:val="fr-FR" w:eastAsia="fr-FR"/>
              </w:rPr>
              <w:t>66</w:t>
            </w:r>
          </w:p>
        </w:tc>
        <w:tc>
          <w:tcPr>
            <w:tcW w:w="1080" w:type="dxa"/>
            <w:tcBorders>
              <w:top w:val="nil"/>
              <w:left w:val="nil"/>
              <w:bottom w:val="single" w:sz="4" w:space="0" w:color="auto"/>
              <w:right w:val="single" w:sz="4" w:space="0" w:color="auto"/>
            </w:tcBorders>
            <w:shd w:val="clear" w:color="auto" w:fill="auto"/>
            <w:noWrap/>
            <w:vAlign w:val="bottom"/>
            <w:hideMark/>
          </w:tcPr>
          <w:p w14:paraId="41FD2DFA"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8D9A025"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8</w:t>
            </w:r>
          </w:p>
        </w:tc>
        <w:tc>
          <w:tcPr>
            <w:tcW w:w="720" w:type="dxa"/>
            <w:tcBorders>
              <w:top w:val="nil"/>
              <w:left w:val="nil"/>
              <w:bottom w:val="single" w:sz="4" w:space="0" w:color="auto"/>
              <w:right w:val="single" w:sz="4" w:space="0" w:color="auto"/>
            </w:tcBorders>
            <w:shd w:val="clear" w:color="FFFFCC" w:fill="FFFFFF"/>
            <w:noWrap/>
            <w:vAlign w:val="bottom"/>
            <w:hideMark/>
          </w:tcPr>
          <w:p w14:paraId="3FE17A7E"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4824FF7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E68CA26"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251FF8CF"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6BEEEB92" w14:textId="77777777" w:rsidTr="00654E90">
        <w:trPr>
          <w:trHeight w:val="263"/>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46F9622"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163-KH3-047</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7DF760A"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2C00F63" w14:textId="77777777" w:rsidR="00654E90" w:rsidRPr="00654E90" w:rsidRDefault="00654E90" w:rsidP="00654E90">
            <w:pPr>
              <w:jc w:val="center"/>
              <w:rPr>
                <w:sz w:val="16"/>
                <w:szCs w:val="16"/>
                <w:lang w:val="fr-FR" w:eastAsia="fr-FR"/>
              </w:rPr>
            </w:pPr>
            <w:r w:rsidRPr="00654E90">
              <w:rPr>
                <w:sz w:val="16"/>
                <w:szCs w:val="16"/>
                <w:lang w:val="fr-FR" w:eastAsia="fr-FR"/>
              </w:rPr>
              <w:t>4,33</w:t>
            </w:r>
          </w:p>
        </w:tc>
        <w:tc>
          <w:tcPr>
            <w:tcW w:w="902" w:type="dxa"/>
            <w:tcBorders>
              <w:top w:val="nil"/>
              <w:left w:val="nil"/>
              <w:bottom w:val="single" w:sz="4" w:space="0" w:color="auto"/>
              <w:right w:val="single" w:sz="4" w:space="0" w:color="auto"/>
            </w:tcBorders>
            <w:shd w:val="clear" w:color="auto" w:fill="auto"/>
            <w:noWrap/>
            <w:vAlign w:val="bottom"/>
            <w:hideMark/>
          </w:tcPr>
          <w:p w14:paraId="3D1B13D2" w14:textId="77777777" w:rsidR="00654E90" w:rsidRPr="00654E90" w:rsidRDefault="00654E90" w:rsidP="00654E90">
            <w:pPr>
              <w:jc w:val="center"/>
              <w:rPr>
                <w:sz w:val="16"/>
                <w:szCs w:val="16"/>
                <w:lang w:val="fr-FR" w:eastAsia="fr-FR"/>
              </w:rPr>
            </w:pPr>
            <w:r w:rsidRPr="00654E90">
              <w:rPr>
                <w:sz w:val="16"/>
                <w:szCs w:val="16"/>
                <w:lang w:val="fr-FR" w:eastAsia="fr-FR"/>
              </w:rPr>
              <w:t>54</w:t>
            </w:r>
          </w:p>
        </w:tc>
        <w:tc>
          <w:tcPr>
            <w:tcW w:w="1080" w:type="dxa"/>
            <w:tcBorders>
              <w:top w:val="nil"/>
              <w:left w:val="nil"/>
              <w:bottom w:val="single" w:sz="4" w:space="0" w:color="auto"/>
              <w:right w:val="single" w:sz="4" w:space="0" w:color="auto"/>
            </w:tcBorders>
            <w:shd w:val="clear" w:color="auto" w:fill="auto"/>
            <w:noWrap/>
            <w:vAlign w:val="bottom"/>
            <w:hideMark/>
          </w:tcPr>
          <w:p w14:paraId="52D4245F"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4" w:space="0" w:color="auto"/>
              <w:right w:val="single" w:sz="4" w:space="0" w:color="auto"/>
            </w:tcBorders>
            <w:shd w:val="clear" w:color="FFFFCC" w:fill="FFFFFF"/>
            <w:noWrap/>
            <w:vAlign w:val="bottom"/>
            <w:hideMark/>
          </w:tcPr>
          <w:p w14:paraId="2F843C7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25</w:t>
            </w:r>
          </w:p>
        </w:tc>
        <w:tc>
          <w:tcPr>
            <w:tcW w:w="720" w:type="dxa"/>
            <w:tcBorders>
              <w:top w:val="nil"/>
              <w:left w:val="nil"/>
              <w:bottom w:val="single" w:sz="4" w:space="0" w:color="auto"/>
              <w:right w:val="single" w:sz="4" w:space="0" w:color="auto"/>
            </w:tcBorders>
            <w:shd w:val="clear" w:color="FFFFCC" w:fill="FFFFFF"/>
            <w:noWrap/>
            <w:vAlign w:val="bottom"/>
            <w:hideMark/>
          </w:tcPr>
          <w:p w14:paraId="7F113111" w14:textId="77777777" w:rsidR="00654E90" w:rsidRPr="00654E90" w:rsidRDefault="00654E90" w:rsidP="00654E90">
            <w:pPr>
              <w:jc w:val="center"/>
              <w:rPr>
                <w:color w:val="000000"/>
                <w:sz w:val="16"/>
                <w:szCs w:val="16"/>
                <w:lang w:val="fr-FR" w:eastAsia="fr-FR"/>
              </w:rPr>
            </w:pPr>
            <w:proofErr w:type="spellStart"/>
            <w:r w:rsidRPr="00654E90">
              <w:rPr>
                <w:color w:val="000000"/>
                <w:sz w:val="16"/>
                <w:szCs w:val="16"/>
                <w:lang w:val="fr-FR" w:eastAsia="fr-FR"/>
              </w:rPr>
              <w:t>Female</w:t>
            </w:r>
            <w:proofErr w:type="spellEnd"/>
          </w:p>
        </w:tc>
        <w:tc>
          <w:tcPr>
            <w:tcW w:w="955" w:type="dxa"/>
            <w:tcBorders>
              <w:top w:val="nil"/>
              <w:left w:val="nil"/>
              <w:bottom w:val="single" w:sz="4" w:space="0" w:color="auto"/>
              <w:right w:val="single" w:sz="4" w:space="0" w:color="auto"/>
            </w:tcBorders>
            <w:shd w:val="clear" w:color="FFFFCC" w:fill="FFFFFF"/>
            <w:noWrap/>
            <w:vAlign w:val="bottom"/>
            <w:hideMark/>
          </w:tcPr>
          <w:p w14:paraId="51945914"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4" w:space="0" w:color="auto"/>
              <w:right w:val="single" w:sz="4" w:space="0" w:color="auto"/>
            </w:tcBorders>
            <w:shd w:val="clear" w:color="FFFFCC" w:fill="FFFFFF"/>
            <w:noWrap/>
            <w:vAlign w:val="bottom"/>
            <w:hideMark/>
          </w:tcPr>
          <w:p w14:paraId="432A3081"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4" w:space="0" w:color="auto"/>
              <w:right w:val="single" w:sz="8" w:space="0" w:color="auto"/>
            </w:tcBorders>
            <w:shd w:val="clear" w:color="FFFFCC" w:fill="FFFFFF"/>
            <w:noWrap/>
            <w:vAlign w:val="bottom"/>
            <w:hideMark/>
          </w:tcPr>
          <w:p w14:paraId="44938F5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r w:rsidR="00654E90" w:rsidRPr="00654E90" w14:paraId="38D93B4C" w14:textId="77777777" w:rsidTr="00654E90">
        <w:trPr>
          <w:trHeight w:val="27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14:paraId="47D0409E" w14:textId="77777777" w:rsidR="00654E90" w:rsidRPr="00654E90" w:rsidRDefault="00654E90" w:rsidP="00654E90">
            <w:pPr>
              <w:jc w:val="center"/>
              <w:rPr>
                <w:color w:val="000000"/>
                <w:sz w:val="14"/>
                <w:szCs w:val="14"/>
                <w:lang w:val="fr-FR" w:eastAsia="fr-FR"/>
              </w:rPr>
            </w:pPr>
            <w:r w:rsidRPr="00654E90">
              <w:rPr>
                <w:color w:val="000000"/>
                <w:sz w:val="14"/>
                <w:szCs w:val="14"/>
                <w:lang w:val="fr-FR" w:eastAsia="fr-FR"/>
              </w:rPr>
              <w:t>163-KH3-037</w:t>
            </w:r>
          </w:p>
        </w:tc>
        <w:tc>
          <w:tcPr>
            <w:tcW w:w="950" w:type="dxa"/>
            <w:tcBorders>
              <w:top w:val="nil"/>
              <w:left w:val="single" w:sz="4" w:space="0" w:color="auto"/>
              <w:bottom w:val="single" w:sz="8" w:space="0" w:color="auto"/>
              <w:right w:val="single" w:sz="4" w:space="0" w:color="auto"/>
            </w:tcBorders>
            <w:shd w:val="clear" w:color="auto" w:fill="auto"/>
            <w:noWrap/>
            <w:vAlign w:val="bottom"/>
            <w:hideMark/>
          </w:tcPr>
          <w:p w14:paraId="1B4BBB8D" w14:textId="77777777" w:rsidR="00654E90" w:rsidRPr="00654E90" w:rsidRDefault="00654E90" w:rsidP="00654E90">
            <w:pPr>
              <w:rPr>
                <w:b/>
                <w:bCs/>
                <w:sz w:val="16"/>
                <w:szCs w:val="16"/>
                <w:lang w:val="fr-FR" w:eastAsia="fr-FR"/>
              </w:rPr>
            </w:pPr>
            <w:r w:rsidRPr="00654E90">
              <w:rPr>
                <w:b/>
                <w:bCs/>
                <w:sz w:val="16"/>
                <w:szCs w:val="16"/>
                <w:lang w:val="fr-FR" w:eastAsia="fr-FR"/>
              </w:rPr>
              <w:t> </w:t>
            </w:r>
          </w:p>
        </w:tc>
        <w:tc>
          <w:tcPr>
            <w:tcW w:w="611" w:type="dxa"/>
            <w:tcBorders>
              <w:top w:val="nil"/>
              <w:left w:val="nil"/>
              <w:bottom w:val="single" w:sz="8" w:space="0" w:color="auto"/>
              <w:right w:val="single" w:sz="4" w:space="0" w:color="auto"/>
            </w:tcBorders>
            <w:shd w:val="clear" w:color="auto" w:fill="auto"/>
            <w:noWrap/>
            <w:vAlign w:val="bottom"/>
            <w:hideMark/>
          </w:tcPr>
          <w:p w14:paraId="4366D502" w14:textId="77777777" w:rsidR="00654E90" w:rsidRPr="00654E90" w:rsidRDefault="00654E90" w:rsidP="00654E90">
            <w:pPr>
              <w:jc w:val="center"/>
              <w:rPr>
                <w:sz w:val="16"/>
                <w:szCs w:val="16"/>
                <w:lang w:val="fr-FR" w:eastAsia="fr-FR"/>
              </w:rPr>
            </w:pPr>
            <w:r w:rsidRPr="00654E90">
              <w:rPr>
                <w:sz w:val="16"/>
                <w:szCs w:val="16"/>
                <w:lang w:val="fr-FR" w:eastAsia="fr-FR"/>
              </w:rPr>
              <w:t>4,34</w:t>
            </w:r>
          </w:p>
        </w:tc>
        <w:tc>
          <w:tcPr>
            <w:tcW w:w="902" w:type="dxa"/>
            <w:tcBorders>
              <w:top w:val="nil"/>
              <w:left w:val="nil"/>
              <w:bottom w:val="single" w:sz="8" w:space="0" w:color="auto"/>
              <w:right w:val="single" w:sz="4" w:space="0" w:color="auto"/>
            </w:tcBorders>
            <w:shd w:val="clear" w:color="auto" w:fill="auto"/>
            <w:noWrap/>
            <w:vAlign w:val="bottom"/>
            <w:hideMark/>
          </w:tcPr>
          <w:p w14:paraId="5B067DD3" w14:textId="77777777" w:rsidR="00654E90" w:rsidRPr="00654E90" w:rsidRDefault="00654E90" w:rsidP="00654E90">
            <w:pPr>
              <w:jc w:val="center"/>
              <w:rPr>
                <w:sz w:val="16"/>
                <w:szCs w:val="16"/>
                <w:lang w:val="fr-FR" w:eastAsia="fr-FR"/>
              </w:rPr>
            </w:pPr>
            <w:r w:rsidRPr="00654E90">
              <w:rPr>
                <w:sz w:val="16"/>
                <w:szCs w:val="16"/>
                <w:lang w:val="fr-FR" w:eastAsia="fr-FR"/>
              </w:rPr>
              <w:t>60</w:t>
            </w:r>
          </w:p>
        </w:tc>
        <w:tc>
          <w:tcPr>
            <w:tcW w:w="1080" w:type="dxa"/>
            <w:tcBorders>
              <w:top w:val="nil"/>
              <w:left w:val="nil"/>
              <w:bottom w:val="single" w:sz="8" w:space="0" w:color="auto"/>
              <w:right w:val="single" w:sz="4" w:space="0" w:color="auto"/>
            </w:tcBorders>
            <w:shd w:val="clear" w:color="auto" w:fill="auto"/>
            <w:noWrap/>
            <w:vAlign w:val="bottom"/>
            <w:hideMark/>
          </w:tcPr>
          <w:p w14:paraId="2315E829" w14:textId="77777777" w:rsidR="00654E90" w:rsidRPr="00654E90" w:rsidRDefault="00654E90" w:rsidP="00654E90">
            <w:pPr>
              <w:jc w:val="center"/>
              <w:rPr>
                <w:sz w:val="16"/>
                <w:szCs w:val="16"/>
                <w:lang w:val="fr-FR" w:eastAsia="fr-FR"/>
              </w:rPr>
            </w:pPr>
            <w:r w:rsidRPr="00654E90">
              <w:rPr>
                <w:sz w:val="16"/>
                <w:szCs w:val="16"/>
                <w:lang w:val="fr-FR" w:eastAsia="fr-FR"/>
              </w:rPr>
              <w:t>WT</w:t>
            </w:r>
          </w:p>
        </w:tc>
        <w:tc>
          <w:tcPr>
            <w:tcW w:w="520" w:type="dxa"/>
            <w:tcBorders>
              <w:top w:val="nil"/>
              <w:left w:val="single" w:sz="4" w:space="0" w:color="auto"/>
              <w:bottom w:val="single" w:sz="8" w:space="0" w:color="auto"/>
              <w:right w:val="single" w:sz="4" w:space="0" w:color="auto"/>
            </w:tcBorders>
            <w:shd w:val="clear" w:color="FFFFCC" w:fill="FFFFFF"/>
            <w:noWrap/>
            <w:vAlign w:val="bottom"/>
            <w:hideMark/>
          </w:tcPr>
          <w:p w14:paraId="1A7844F0"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4</w:t>
            </w:r>
          </w:p>
        </w:tc>
        <w:tc>
          <w:tcPr>
            <w:tcW w:w="720" w:type="dxa"/>
            <w:tcBorders>
              <w:top w:val="nil"/>
              <w:left w:val="nil"/>
              <w:bottom w:val="single" w:sz="8" w:space="0" w:color="auto"/>
              <w:right w:val="single" w:sz="4" w:space="0" w:color="auto"/>
            </w:tcBorders>
            <w:shd w:val="clear" w:color="FFFFCC" w:fill="FFFFFF"/>
            <w:noWrap/>
            <w:vAlign w:val="bottom"/>
            <w:hideMark/>
          </w:tcPr>
          <w:p w14:paraId="12F96F1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Male</w:t>
            </w:r>
          </w:p>
        </w:tc>
        <w:tc>
          <w:tcPr>
            <w:tcW w:w="955" w:type="dxa"/>
            <w:tcBorders>
              <w:top w:val="nil"/>
              <w:left w:val="nil"/>
              <w:bottom w:val="single" w:sz="8" w:space="0" w:color="auto"/>
              <w:right w:val="single" w:sz="4" w:space="0" w:color="auto"/>
            </w:tcBorders>
            <w:shd w:val="clear" w:color="FFFFCC" w:fill="FFFFFF"/>
            <w:noWrap/>
            <w:vAlign w:val="bottom"/>
            <w:hideMark/>
          </w:tcPr>
          <w:p w14:paraId="0626F51C"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No</w:t>
            </w:r>
          </w:p>
        </w:tc>
        <w:tc>
          <w:tcPr>
            <w:tcW w:w="1128" w:type="dxa"/>
            <w:tcBorders>
              <w:top w:val="nil"/>
              <w:left w:val="nil"/>
              <w:bottom w:val="single" w:sz="8" w:space="0" w:color="auto"/>
              <w:right w:val="single" w:sz="4" w:space="0" w:color="auto"/>
            </w:tcBorders>
            <w:shd w:val="clear" w:color="FFFFCC" w:fill="FFFFFF"/>
            <w:noWrap/>
            <w:vAlign w:val="bottom"/>
            <w:hideMark/>
          </w:tcPr>
          <w:p w14:paraId="1F95F868"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 </w:t>
            </w:r>
          </w:p>
        </w:tc>
        <w:tc>
          <w:tcPr>
            <w:tcW w:w="974" w:type="dxa"/>
            <w:tcBorders>
              <w:top w:val="nil"/>
              <w:left w:val="nil"/>
              <w:bottom w:val="single" w:sz="8" w:space="0" w:color="auto"/>
              <w:right w:val="single" w:sz="8" w:space="0" w:color="auto"/>
            </w:tcBorders>
            <w:shd w:val="clear" w:color="FFFFCC" w:fill="FFFFFF"/>
            <w:noWrap/>
            <w:vAlign w:val="bottom"/>
            <w:hideMark/>
          </w:tcPr>
          <w:p w14:paraId="57678153" w14:textId="77777777" w:rsidR="00654E90" w:rsidRPr="00654E90" w:rsidRDefault="00654E90" w:rsidP="00654E90">
            <w:pPr>
              <w:jc w:val="center"/>
              <w:rPr>
                <w:color w:val="000000"/>
                <w:sz w:val="16"/>
                <w:szCs w:val="16"/>
                <w:lang w:val="fr-FR" w:eastAsia="fr-FR"/>
              </w:rPr>
            </w:pPr>
            <w:r w:rsidRPr="00654E90">
              <w:rPr>
                <w:color w:val="000000"/>
                <w:sz w:val="16"/>
                <w:szCs w:val="16"/>
                <w:lang w:val="fr-FR" w:eastAsia="fr-FR"/>
              </w:rPr>
              <w:t>.</w:t>
            </w:r>
          </w:p>
        </w:tc>
      </w:tr>
    </w:tbl>
    <w:p w14:paraId="3FFAE9E4" w14:textId="336D5B16" w:rsidR="00F37C12" w:rsidRDefault="00F37C12" w:rsidP="00B54DA9">
      <w:pPr>
        <w:pStyle w:val="SMHeading"/>
      </w:pPr>
    </w:p>
    <w:p w14:paraId="47206C2A" w14:textId="77777777" w:rsidR="00B54DA9" w:rsidRDefault="00B54DA9" w:rsidP="00B54DA9">
      <w:pPr>
        <w:pStyle w:val="SMHeading"/>
      </w:pPr>
      <w:r>
        <w:t>Table S1.</w:t>
      </w:r>
    </w:p>
    <w:p w14:paraId="41E25C27" w14:textId="77777777" w:rsidR="00B54DA9" w:rsidRDefault="00B54DA9" w:rsidP="00B54DA9">
      <w:pPr>
        <w:pStyle w:val="SMcaption"/>
        <w:jc w:val="both"/>
        <w:rPr>
          <w:i/>
          <w:szCs w:val="24"/>
          <w:lang w:val="en-GB"/>
        </w:rPr>
      </w:pPr>
      <w:r w:rsidRPr="00B76100">
        <w:rPr>
          <w:b/>
          <w:i/>
          <w:szCs w:val="24"/>
          <w:lang w:val="en-GB"/>
        </w:rPr>
        <w:t xml:space="preserve">K13 </w:t>
      </w:r>
      <w:r w:rsidRPr="00CA0BC8">
        <w:rPr>
          <w:b/>
          <w:i/>
          <w:szCs w:val="24"/>
          <w:lang w:val="en-GB"/>
        </w:rPr>
        <w:t xml:space="preserve">genotype of </w:t>
      </w:r>
      <w:r w:rsidRPr="00AC4141">
        <w:rPr>
          <w:b/>
          <w:szCs w:val="24"/>
          <w:lang w:val="en-GB"/>
        </w:rPr>
        <w:t>Plasmodium falciparum</w:t>
      </w:r>
      <w:r w:rsidRPr="00AC4141">
        <w:rPr>
          <w:b/>
          <w:i/>
          <w:szCs w:val="24"/>
          <w:lang w:val="en-GB"/>
        </w:rPr>
        <w:t xml:space="preserve"> infections from</w:t>
      </w:r>
      <w:r>
        <w:rPr>
          <w:i/>
          <w:szCs w:val="24"/>
          <w:lang w:val="en-GB"/>
        </w:rPr>
        <w:t xml:space="preserve"> </w:t>
      </w:r>
      <w:r w:rsidRPr="00B76100">
        <w:rPr>
          <w:b/>
          <w:i/>
          <w:szCs w:val="24"/>
          <w:lang w:val="en-GB"/>
        </w:rPr>
        <w:t xml:space="preserve">Cambodian patients. </w:t>
      </w:r>
      <w:r w:rsidRPr="00B76100">
        <w:rPr>
          <w:i/>
          <w:szCs w:val="24"/>
          <w:lang w:val="en-GB"/>
        </w:rPr>
        <w:t xml:space="preserve">Representation of K13 genotyping results of </w:t>
      </w:r>
      <w:r w:rsidRPr="00AC4141">
        <w:rPr>
          <w:szCs w:val="24"/>
          <w:lang w:val="en-GB"/>
        </w:rPr>
        <w:t>P. falciparum</w:t>
      </w:r>
      <w:r>
        <w:rPr>
          <w:i/>
          <w:szCs w:val="24"/>
          <w:lang w:val="en-GB"/>
        </w:rPr>
        <w:t xml:space="preserve"> infections from </w:t>
      </w:r>
      <w:r w:rsidRPr="00B76100">
        <w:rPr>
          <w:i/>
          <w:szCs w:val="24"/>
          <w:lang w:val="en-GB"/>
        </w:rPr>
        <w:t xml:space="preserve">88 patients according to the region including </w:t>
      </w:r>
      <w:proofErr w:type="spellStart"/>
      <w:r w:rsidRPr="00B76100">
        <w:rPr>
          <w:i/>
          <w:szCs w:val="24"/>
          <w:lang w:val="en-GB"/>
        </w:rPr>
        <w:t>Ratanakiri</w:t>
      </w:r>
      <w:proofErr w:type="spellEnd"/>
      <w:r w:rsidRPr="00B76100">
        <w:rPr>
          <w:i/>
          <w:szCs w:val="24"/>
          <w:lang w:val="en-GB"/>
        </w:rPr>
        <w:t xml:space="preserve">, Preah </w:t>
      </w:r>
      <w:proofErr w:type="spellStart"/>
      <w:r w:rsidRPr="00B76100">
        <w:rPr>
          <w:i/>
          <w:szCs w:val="24"/>
          <w:lang w:val="en-GB"/>
        </w:rPr>
        <w:t>Vihear</w:t>
      </w:r>
      <w:proofErr w:type="spellEnd"/>
      <w:r w:rsidRPr="00B76100">
        <w:rPr>
          <w:i/>
          <w:szCs w:val="24"/>
          <w:lang w:val="en-GB"/>
        </w:rPr>
        <w:t xml:space="preserve"> and </w:t>
      </w:r>
      <w:proofErr w:type="spellStart"/>
      <w:r w:rsidRPr="00B76100">
        <w:rPr>
          <w:i/>
          <w:szCs w:val="24"/>
          <w:lang w:val="en-GB"/>
        </w:rPr>
        <w:t>Pursat</w:t>
      </w:r>
      <w:proofErr w:type="spellEnd"/>
      <w:r w:rsidRPr="00B76100">
        <w:rPr>
          <w:i/>
          <w:szCs w:val="24"/>
          <w:lang w:val="en-GB"/>
        </w:rPr>
        <w:t xml:space="preserve">. WT represents patients with a </w:t>
      </w:r>
      <w:r w:rsidRPr="005D663C">
        <w:rPr>
          <w:szCs w:val="24"/>
          <w:lang w:val="en-GB"/>
        </w:rPr>
        <w:t>Pf13</w:t>
      </w:r>
      <w:r>
        <w:rPr>
          <w:i/>
          <w:szCs w:val="24"/>
          <w:lang w:val="en-GB"/>
        </w:rPr>
        <w:t>-</w:t>
      </w:r>
      <w:r w:rsidRPr="00B76100">
        <w:rPr>
          <w:i/>
          <w:szCs w:val="24"/>
          <w:lang w:val="en-GB"/>
        </w:rPr>
        <w:t>wild</w:t>
      </w:r>
      <w:r>
        <w:rPr>
          <w:i/>
          <w:szCs w:val="24"/>
          <w:lang w:val="en-GB"/>
        </w:rPr>
        <w:t xml:space="preserve"> </w:t>
      </w:r>
      <w:r w:rsidRPr="00B76100">
        <w:rPr>
          <w:i/>
          <w:szCs w:val="24"/>
          <w:lang w:val="en-GB"/>
        </w:rPr>
        <w:t>type</w:t>
      </w:r>
      <w:r w:rsidRPr="00BF26AB">
        <w:rPr>
          <w:i/>
          <w:szCs w:val="24"/>
          <w:lang w:val="en-GB"/>
        </w:rPr>
        <w:t xml:space="preserve"> </w:t>
      </w:r>
      <w:r w:rsidRPr="00AC4141">
        <w:rPr>
          <w:szCs w:val="24"/>
          <w:lang w:val="en-GB"/>
        </w:rPr>
        <w:t>P. falciparum</w:t>
      </w:r>
      <w:r w:rsidRPr="00B76100">
        <w:rPr>
          <w:i/>
          <w:szCs w:val="24"/>
          <w:lang w:val="en-GB"/>
        </w:rPr>
        <w:t xml:space="preserve"> profile</w:t>
      </w:r>
      <w:r>
        <w:rPr>
          <w:i/>
          <w:szCs w:val="24"/>
          <w:lang w:val="en-GB"/>
        </w:rPr>
        <w:t>s</w:t>
      </w:r>
      <w:r w:rsidRPr="00B76100">
        <w:rPr>
          <w:i/>
          <w:szCs w:val="24"/>
          <w:lang w:val="en-GB"/>
        </w:rPr>
        <w:t xml:space="preserve"> and the other codes indicate the presence of </w:t>
      </w:r>
      <w:r w:rsidRPr="00AC4141">
        <w:rPr>
          <w:szCs w:val="24"/>
          <w:lang w:val="en-GB"/>
        </w:rPr>
        <w:t>P. falciparum</w:t>
      </w:r>
      <w:r>
        <w:rPr>
          <w:i/>
          <w:szCs w:val="24"/>
          <w:lang w:val="en-GB"/>
        </w:rPr>
        <w:t xml:space="preserve"> with </w:t>
      </w:r>
      <w:r w:rsidRPr="00B76100">
        <w:rPr>
          <w:i/>
          <w:szCs w:val="24"/>
          <w:lang w:val="en-GB"/>
        </w:rPr>
        <w:t xml:space="preserve">K13 mutation. Lines in red represent slope half-life &lt;5h with </w:t>
      </w:r>
      <w:r>
        <w:rPr>
          <w:i/>
          <w:szCs w:val="24"/>
          <w:lang w:val="en-GB"/>
        </w:rPr>
        <w:t>Pfk</w:t>
      </w:r>
      <w:r w:rsidRPr="00B76100">
        <w:rPr>
          <w:i/>
          <w:szCs w:val="24"/>
          <w:lang w:val="en-GB"/>
        </w:rPr>
        <w:t xml:space="preserve">13 mutation or slope half-life &gt;5h in </w:t>
      </w:r>
      <w:r>
        <w:rPr>
          <w:i/>
          <w:szCs w:val="24"/>
          <w:lang w:val="en-GB"/>
        </w:rPr>
        <w:t>Pfk</w:t>
      </w:r>
      <w:r w:rsidRPr="00B76100">
        <w:rPr>
          <w:i/>
          <w:szCs w:val="24"/>
          <w:lang w:val="en-GB"/>
        </w:rPr>
        <w:t>13</w:t>
      </w:r>
      <w:r>
        <w:rPr>
          <w:i/>
          <w:szCs w:val="24"/>
          <w:lang w:val="en-GB"/>
        </w:rPr>
        <w:t xml:space="preserve">-WT </w:t>
      </w:r>
      <w:r w:rsidRPr="00B76100">
        <w:rPr>
          <w:i/>
          <w:szCs w:val="24"/>
          <w:lang w:val="en-GB"/>
        </w:rPr>
        <w:t>genotype.</w:t>
      </w:r>
    </w:p>
    <w:p w14:paraId="23F623EE" w14:textId="77777777" w:rsidR="00B54DA9" w:rsidRDefault="00B54DA9" w:rsidP="00B54DA9">
      <w:pPr>
        <w:pStyle w:val="SMcaption"/>
        <w:rPr>
          <w:i/>
          <w:szCs w:val="24"/>
          <w:lang w:val="en-GB"/>
        </w:rPr>
      </w:pPr>
      <w:r>
        <w:rPr>
          <w:i/>
          <w:szCs w:val="24"/>
          <w:lang w:val="en-GB"/>
        </w:rPr>
        <w:br w:type="page"/>
      </w:r>
    </w:p>
    <w:tbl>
      <w:tblPr>
        <w:tblStyle w:val="Grilledutableau"/>
        <w:tblW w:w="0" w:type="auto"/>
        <w:tblLayout w:type="fixed"/>
        <w:tblLook w:val="04A0" w:firstRow="1" w:lastRow="0" w:firstColumn="1" w:lastColumn="0" w:noHBand="0" w:noVBand="1"/>
      </w:tblPr>
      <w:tblGrid>
        <w:gridCol w:w="1132"/>
        <w:gridCol w:w="1133"/>
        <w:gridCol w:w="1133"/>
        <w:gridCol w:w="1133"/>
        <w:gridCol w:w="1132"/>
        <w:gridCol w:w="1133"/>
        <w:gridCol w:w="1133"/>
        <w:gridCol w:w="1133"/>
      </w:tblGrid>
      <w:tr w:rsidR="00B54DA9" w:rsidRPr="000352E3" w14:paraId="63160E30" w14:textId="77777777" w:rsidTr="00AC2880">
        <w:tc>
          <w:tcPr>
            <w:tcW w:w="1132" w:type="dxa"/>
            <w:vAlign w:val="center"/>
          </w:tcPr>
          <w:p w14:paraId="34CD1A2F" w14:textId="77777777" w:rsidR="00B54DA9" w:rsidRPr="000352E3" w:rsidRDefault="00B54DA9" w:rsidP="00AC2880">
            <w:pPr>
              <w:spacing w:line="360" w:lineRule="auto"/>
              <w:jc w:val="both"/>
              <w:rPr>
                <w:b/>
                <w:sz w:val="20"/>
              </w:rPr>
            </w:pPr>
            <w:r>
              <w:rPr>
                <w:b/>
                <w:sz w:val="20"/>
              </w:rPr>
              <w:lastRenderedPageBreak/>
              <w:t>FA</w:t>
            </w:r>
          </w:p>
        </w:tc>
        <w:tc>
          <w:tcPr>
            <w:tcW w:w="1133" w:type="dxa"/>
            <w:vAlign w:val="center"/>
          </w:tcPr>
          <w:p w14:paraId="3B7243CF" w14:textId="77777777" w:rsidR="00B54DA9" w:rsidRPr="000352E3" w:rsidRDefault="00B54DA9" w:rsidP="00AC2880">
            <w:pPr>
              <w:spacing w:line="360" w:lineRule="auto"/>
              <w:jc w:val="both"/>
              <w:rPr>
                <w:b/>
                <w:sz w:val="20"/>
              </w:rPr>
            </w:pPr>
            <w:r w:rsidRPr="000352E3">
              <w:rPr>
                <w:b/>
                <w:sz w:val="20"/>
              </w:rPr>
              <w:t>RBC</w:t>
            </w:r>
            <w:r>
              <w:rPr>
                <w:b/>
                <w:sz w:val="20"/>
              </w:rPr>
              <w:t>s</w:t>
            </w:r>
          </w:p>
        </w:tc>
        <w:tc>
          <w:tcPr>
            <w:tcW w:w="1133" w:type="dxa"/>
            <w:vAlign w:val="center"/>
          </w:tcPr>
          <w:p w14:paraId="29A021A9" w14:textId="77777777" w:rsidR="00B54DA9" w:rsidRPr="000352E3" w:rsidRDefault="00B54DA9" w:rsidP="00AC2880">
            <w:pPr>
              <w:spacing w:line="360" w:lineRule="auto"/>
              <w:jc w:val="both"/>
              <w:rPr>
                <w:b/>
                <w:sz w:val="20"/>
              </w:rPr>
            </w:pPr>
            <w:r>
              <w:rPr>
                <w:b/>
                <w:sz w:val="20"/>
              </w:rPr>
              <w:t>F32-</w:t>
            </w:r>
            <w:r w:rsidRPr="000352E3">
              <w:rPr>
                <w:b/>
                <w:sz w:val="20"/>
              </w:rPr>
              <w:t xml:space="preserve">ART </w:t>
            </w:r>
            <w:r>
              <w:rPr>
                <w:b/>
                <w:sz w:val="20"/>
              </w:rPr>
              <w:t>R</w:t>
            </w:r>
            <w:r w:rsidRPr="000352E3">
              <w:rPr>
                <w:b/>
                <w:sz w:val="20"/>
              </w:rPr>
              <w:t>ing</w:t>
            </w:r>
          </w:p>
        </w:tc>
        <w:tc>
          <w:tcPr>
            <w:tcW w:w="1133" w:type="dxa"/>
            <w:vAlign w:val="center"/>
          </w:tcPr>
          <w:p w14:paraId="7F38127A" w14:textId="77777777" w:rsidR="00B54DA9" w:rsidRPr="000352E3" w:rsidRDefault="00B54DA9" w:rsidP="00AC2880">
            <w:pPr>
              <w:spacing w:line="360" w:lineRule="auto"/>
              <w:jc w:val="both"/>
              <w:rPr>
                <w:b/>
                <w:sz w:val="20"/>
              </w:rPr>
            </w:pPr>
            <w:r>
              <w:rPr>
                <w:b/>
                <w:sz w:val="20"/>
              </w:rPr>
              <w:t>F32-</w:t>
            </w:r>
            <w:r w:rsidRPr="000352E3">
              <w:rPr>
                <w:b/>
                <w:sz w:val="20"/>
              </w:rPr>
              <w:t xml:space="preserve">TEM </w:t>
            </w:r>
            <w:r>
              <w:rPr>
                <w:b/>
                <w:sz w:val="20"/>
              </w:rPr>
              <w:t>R</w:t>
            </w:r>
            <w:r w:rsidRPr="000352E3">
              <w:rPr>
                <w:b/>
                <w:sz w:val="20"/>
              </w:rPr>
              <w:t>ing</w:t>
            </w:r>
          </w:p>
        </w:tc>
        <w:tc>
          <w:tcPr>
            <w:tcW w:w="1132" w:type="dxa"/>
            <w:vAlign w:val="center"/>
          </w:tcPr>
          <w:p w14:paraId="2529DA78" w14:textId="77777777" w:rsidR="00B54DA9" w:rsidRPr="000352E3" w:rsidRDefault="00B54DA9" w:rsidP="00AC2880">
            <w:pPr>
              <w:spacing w:line="360" w:lineRule="auto"/>
              <w:jc w:val="both"/>
              <w:rPr>
                <w:b/>
                <w:sz w:val="20"/>
              </w:rPr>
            </w:pPr>
            <w:r>
              <w:rPr>
                <w:b/>
                <w:sz w:val="20"/>
              </w:rPr>
              <w:t>F32-</w:t>
            </w:r>
            <w:r w:rsidRPr="000352E3">
              <w:rPr>
                <w:b/>
                <w:sz w:val="20"/>
              </w:rPr>
              <w:t>ART</w:t>
            </w:r>
          </w:p>
          <w:p w14:paraId="51AEE2B8" w14:textId="77777777" w:rsidR="00B54DA9" w:rsidRPr="000352E3" w:rsidRDefault="00B54DA9" w:rsidP="00AC2880">
            <w:pPr>
              <w:spacing w:line="360" w:lineRule="auto"/>
              <w:jc w:val="both"/>
              <w:rPr>
                <w:b/>
                <w:sz w:val="20"/>
              </w:rPr>
            </w:pPr>
            <w:proofErr w:type="spellStart"/>
            <w:r w:rsidRPr="000352E3">
              <w:rPr>
                <w:b/>
                <w:sz w:val="20"/>
              </w:rPr>
              <w:t>Tropho</w:t>
            </w:r>
            <w:proofErr w:type="spellEnd"/>
            <w:r w:rsidRPr="000352E3">
              <w:rPr>
                <w:b/>
                <w:sz w:val="20"/>
              </w:rPr>
              <w:t>.</w:t>
            </w:r>
          </w:p>
        </w:tc>
        <w:tc>
          <w:tcPr>
            <w:tcW w:w="1133" w:type="dxa"/>
            <w:vAlign w:val="center"/>
          </w:tcPr>
          <w:p w14:paraId="3D3C7E5E" w14:textId="77777777" w:rsidR="00B54DA9" w:rsidRPr="000352E3" w:rsidRDefault="00B54DA9" w:rsidP="00AC2880">
            <w:pPr>
              <w:spacing w:line="360" w:lineRule="auto"/>
              <w:jc w:val="both"/>
              <w:rPr>
                <w:b/>
                <w:sz w:val="20"/>
              </w:rPr>
            </w:pPr>
            <w:r>
              <w:rPr>
                <w:b/>
                <w:sz w:val="20"/>
              </w:rPr>
              <w:t>F32-TEM</w:t>
            </w:r>
          </w:p>
          <w:p w14:paraId="54C8A79A" w14:textId="77777777" w:rsidR="00B54DA9" w:rsidRPr="000352E3" w:rsidRDefault="00B54DA9" w:rsidP="00AC2880">
            <w:pPr>
              <w:spacing w:line="360" w:lineRule="auto"/>
              <w:jc w:val="both"/>
              <w:rPr>
                <w:b/>
                <w:sz w:val="20"/>
              </w:rPr>
            </w:pPr>
            <w:proofErr w:type="spellStart"/>
            <w:r w:rsidRPr="000352E3">
              <w:rPr>
                <w:b/>
                <w:sz w:val="20"/>
              </w:rPr>
              <w:t>Tropho</w:t>
            </w:r>
            <w:proofErr w:type="spellEnd"/>
            <w:r w:rsidRPr="000352E3">
              <w:rPr>
                <w:b/>
                <w:sz w:val="20"/>
              </w:rPr>
              <w:t>.</w:t>
            </w:r>
          </w:p>
        </w:tc>
        <w:tc>
          <w:tcPr>
            <w:tcW w:w="1133" w:type="dxa"/>
            <w:vAlign w:val="center"/>
          </w:tcPr>
          <w:p w14:paraId="30D2956A" w14:textId="77777777" w:rsidR="00B54DA9" w:rsidRPr="000352E3" w:rsidRDefault="00B54DA9" w:rsidP="00AC2880">
            <w:pPr>
              <w:spacing w:line="360" w:lineRule="auto"/>
              <w:jc w:val="both"/>
              <w:rPr>
                <w:b/>
                <w:sz w:val="20"/>
              </w:rPr>
            </w:pPr>
            <w:r>
              <w:rPr>
                <w:b/>
                <w:sz w:val="20"/>
              </w:rPr>
              <w:t>F32-</w:t>
            </w:r>
            <w:r w:rsidRPr="000352E3">
              <w:rPr>
                <w:b/>
                <w:sz w:val="20"/>
              </w:rPr>
              <w:t>ART</w:t>
            </w:r>
          </w:p>
          <w:p w14:paraId="19BACE84" w14:textId="77777777" w:rsidR="00B54DA9" w:rsidRPr="000352E3" w:rsidRDefault="00B54DA9" w:rsidP="00AC2880">
            <w:pPr>
              <w:spacing w:line="360" w:lineRule="auto"/>
              <w:jc w:val="both"/>
              <w:rPr>
                <w:b/>
                <w:sz w:val="20"/>
              </w:rPr>
            </w:pPr>
            <w:r w:rsidRPr="000352E3">
              <w:rPr>
                <w:b/>
                <w:sz w:val="20"/>
              </w:rPr>
              <w:t>Schizon</w:t>
            </w:r>
            <w:r>
              <w:rPr>
                <w:b/>
                <w:sz w:val="20"/>
              </w:rPr>
              <w:t>t</w:t>
            </w:r>
          </w:p>
        </w:tc>
        <w:tc>
          <w:tcPr>
            <w:tcW w:w="1133" w:type="dxa"/>
            <w:vAlign w:val="center"/>
          </w:tcPr>
          <w:p w14:paraId="2E914A9D" w14:textId="77777777" w:rsidR="00B54DA9" w:rsidRPr="000352E3" w:rsidRDefault="00B54DA9" w:rsidP="00AC2880">
            <w:pPr>
              <w:spacing w:line="360" w:lineRule="auto"/>
              <w:jc w:val="both"/>
              <w:rPr>
                <w:b/>
                <w:sz w:val="20"/>
              </w:rPr>
            </w:pPr>
            <w:r>
              <w:rPr>
                <w:b/>
                <w:sz w:val="20"/>
              </w:rPr>
              <w:t>F32-</w:t>
            </w:r>
            <w:r w:rsidRPr="000352E3">
              <w:rPr>
                <w:b/>
                <w:sz w:val="20"/>
              </w:rPr>
              <w:t>TEM</w:t>
            </w:r>
          </w:p>
          <w:p w14:paraId="16E82667" w14:textId="77777777" w:rsidR="00B54DA9" w:rsidRPr="000352E3" w:rsidRDefault="00B54DA9" w:rsidP="00AC2880">
            <w:pPr>
              <w:spacing w:line="360" w:lineRule="auto"/>
              <w:jc w:val="both"/>
              <w:rPr>
                <w:b/>
                <w:sz w:val="20"/>
              </w:rPr>
            </w:pPr>
            <w:r w:rsidRPr="000352E3">
              <w:rPr>
                <w:b/>
                <w:sz w:val="20"/>
              </w:rPr>
              <w:t>Schizon</w:t>
            </w:r>
            <w:r>
              <w:rPr>
                <w:b/>
                <w:sz w:val="20"/>
              </w:rPr>
              <w:t>t</w:t>
            </w:r>
          </w:p>
        </w:tc>
      </w:tr>
      <w:tr w:rsidR="00B54DA9" w:rsidRPr="000352E3" w14:paraId="2D281DB1" w14:textId="77777777" w:rsidTr="00AC2880">
        <w:tc>
          <w:tcPr>
            <w:tcW w:w="1132" w:type="dxa"/>
            <w:vAlign w:val="center"/>
          </w:tcPr>
          <w:p w14:paraId="602B404C" w14:textId="77777777" w:rsidR="00B54DA9" w:rsidRPr="00E33547" w:rsidRDefault="00B54DA9" w:rsidP="00AC2880">
            <w:pPr>
              <w:spacing w:line="360" w:lineRule="auto"/>
              <w:jc w:val="both"/>
              <w:rPr>
                <w:b/>
                <w:sz w:val="20"/>
              </w:rPr>
            </w:pPr>
            <w:r w:rsidRPr="00E33547">
              <w:rPr>
                <w:b/>
                <w:sz w:val="20"/>
              </w:rPr>
              <w:t>C14:0</w:t>
            </w:r>
          </w:p>
        </w:tc>
        <w:tc>
          <w:tcPr>
            <w:tcW w:w="1133" w:type="dxa"/>
            <w:vAlign w:val="center"/>
          </w:tcPr>
          <w:p w14:paraId="764E7CEC" w14:textId="77777777" w:rsidR="00B54DA9" w:rsidRPr="004162BF" w:rsidRDefault="00B54DA9" w:rsidP="00AC2880">
            <w:pPr>
              <w:spacing w:line="360" w:lineRule="auto"/>
              <w:jc w:val="both"/>
              <w:rPr>
                <w:sz w:val="18"/>
                <w:szCs w:val="18"/>
              </w:rPr>
            </w:pPr>
            <w:r w:rsidRPr="004162BF">
              <w:rPr>
                <w:sz w:val="18"/>
                <w:szCs w:val="18"/>
              </w:rPr>
              <w:t>0.0</w:t>
            </w:r>
            <w:r>
              <w:rPr>
                <w:sz w:val="18"/>
                <w:szCs w:val="18"/>
              </w:rPr>
              <w:t>1</w:t>
            </w:r>
            <w:r w:rsidRPr="004162BF">
              <w:rPr>
                <w:sz w:val="18"/>
                <w:szCs w:val="18"/>
              </w:rPr>
              <w:t xml:space="preserve"> </w:t>
            </w:r>
            <w:r w:rsidRPr="004162BF">
              <w:rPr>
                <w:rFonts w:cstheme="minorHAnsi"/>
                <w:sz w:val="18"/>
                <w:szCs w:val="18"/>
              </w:rPr>
              <w:t>± 0.002</w:t>
            </w:r>
          </w:p>
        </w:tc>
        <w:tc>
          <w:tcPr>
            <w:tcW w:w="1133" w:type="dxa"/>
            <w:vAlign w:val="center"/>
          </w:tcPr>
          <w:p w14:paraId="3C1B575B" w14:textId="77777777" w:rsidR="00B54DA9" w:rsidRPr="004162BF" w:rsidRDefault="00B54DA9" w:rsidP="00AC2880">
            <w:pPr>
              <w:spacing w:line="360" w:lineRule="auto"/>
              <w:jc w:val="both"/>
              <w:rPr>
                <w:sz w:val="18"/>
                <w:szCs w:val="18"/>
              </w:rPr>
            </w:pPr>
            <w:r w:rsidRPr="004162BF">
              <w:rPr>
                <w:sz w:val="18"/>
                <w:szCs w:val="18"/>
              </w:rPr>
              <w:t>0.0</w:t>
            </w:r>
            <w:r>
              <w:rPr>
                <w:sz w:val="18"/>
                <w:szCs w:val="18"/>
              </w:rPr>
              <w:t>1</w:t>
            </w:r>
            <w:r w:rsidRPr="004162BF">
              <w:rPr>
                <w:sz w:val="18"/>
                <w:szCs w:val="18"/>
              </w:rPr>
              <w:t xml:space="preserve"> </w:t>
            </w:r>
            <w:r w:rsidRPr="004162BF">
              <w:rPr>
                <w:rFonts w:cstheme="minorHAnsi"/>
                <w:sz w:val="18"/>
                <w:szCs w:val="18"/>
              </w:rPr>
              <w:t>± 0.006</w:t>
            </w:r>
          </w:p>
        </w:tc>
        <w:tc>
          <w:tcPr>
            <w:tcW w:w="1133" w:type="dxa"/>
            <w:vAlign w:val="center"/>
          </w:tcPr>
          <w:p w14:paraId="7FF30E01" w14:textId="77777777" w:rsidR="00B54DA9" w:rsidRPr="004162BF" w:rsidRDefault="00B54DA9" w:rsidP="00AC2880">
            <w:pPr>
              <w:spacing w:line="360" w:lineRule="auto"/>
              <w:jc w:val="both"/>
              <w:rPr>
                <w:sz w:val="18"/>
                <w:szCs w:val="18"/>
              </w:rPr>
            </w:pPr>
            <w:r w:rsidRPr="004162BF">
              <w:rPr>
                <w:sz w:val="18"/>
                <w:szCs w:val="18"/>
              </w:rPr>
              <w:t>NQ</w:t>
            </w:r>
          </w:p>
        </w:tc>
        <w:tc>
          <w:tcPr>
            <w:tcW w:w="1132" w:type="dxa"/>
            <w:vAlign w:val="center"/>
          </w:tcPr>
          <w:p w14:paraId="2A6D354D" w14:textId="77777777" w:rsidR="00B54DA9" w:rsidRPr="004162BF" w:rsidRDefault="00B54DA9" w:rsidP="00AC2880">
            <w:pPr>
              <w:spacing w:line="360" w:lineRule="auto"/>
              <w:jc w:val="both"/>
              <w:rPr>
                <w:sz w:val="18"/>
                <w:szCs w:val="18"/>
              </w:rPr>
            </w:pPr>
            <w:r w:rsidRPr="004162BF">
              <w:rPr>
                <w:sz w:val="18"/>
                <w:szCs w:val="18"/>
              </w:rPr>
              <w:t>NQ</w:t>
            </w:r>
          </w:p>
        </w:tc>
        <w:tc>
          <w:tcPr>
            <w:tcW w:w="1133" w:type="dxa"/>
            <w:vAlign w:val="center"/>
          </w:tcPr>
          <w:p w14:paraId="3AA2850B" w14:textId="77777777" w:rsidR="00B54DA9" w:rsidRPr="004162BF" w:rsidRDefault="00B54DA9" w:rsidP="00AC2880">
            <w:pPr>
              <w:spacing w:line="360" w:lineRule="auto"/>
              <w:jc w:val="both"/>
              <w:rPr>
                <w:sz w:val="18"/>
                <w:szCs w:val="18"/>
              </w:rPr>
            </w:pPr>
            <w:r w:rsidRPr="004162BF">
              <w:rPr>
                <w:sz w:val="18"/>
                <w:szCs w:val="18"/>
              </w:rPr>
              <w:t>NQ</w:t>
            </w:r>
          </w:p>
        </w:tc>
        <w:tc>
          <w:tcPr>
            <w:tcW w:w="1133" w:type="dxa"/>
            <w:vAlign w:val="center"/>
          </w:tcPr>
          <w:p w14:paraId="07D6C812" w14:textId="77777777" w:rsidR="00B54DA9" w:rsidRPr="004162BF" w:rsidRDefault="00B54DA9" w:rsidP="00AC2880">
            <w:pPr>
              <w:spacing w:line="360" w:lineRule="auto"/>
              <w:jc w:val="both"/>
              <w:rPr>
                <w:sz w:val="18"/>
                <w:szCs w:val="18"/>
              </w:rPr>
            </w:pPr>
            <w:r w:rsidRPr="004162BF">
              <w:rPr>
                <w:sz w:val="18"/>
                <w:szCs w:val="18"/>
              </w:rPr>
              <w:t xml:space="preserve">0.08 </w:t>
            </w:r>
            <w:r w:rsidRPr="004162BF">
              <w:rPr>
                <w:rFonts w:cstheme="minorHAnsi"/>
                <w:sz w:val="18"/>
                <w:szCs w:val="18"/>
              </w:rPr>
              <w:t>±</w:t>
            </w:r>
            <w:r w:rsidRPr="004162BF">
              <w:rPr>
                <w:sz w:val="18"/>
                <w:szCs w:val="18"/>
              </w:rPr>
              <w:t xml:space="preserve"> 0.08</w:t>
            </w:r>
          </w:p>
        </w:tc>
        <w:tc>
          <w:tcPr>
            <w:tcW w:w="1133" w:type="dxa"/>
            <w:vAlign w:val="center"/>
          </w:tcPr>
          <w:p w14:paraId="55C6228B" w14:textId="77777777" w:rsidR="00B54DA9" w:rsidRPr="004162BF" w:rsidRDefault="00B54DA9" w:rsidP="00AC2880">
            <w:pPr>
              <w:spacing w:line="360" w:lineRule="auto"/>
              <w:jc w:val="both"/>
              <w:rPr>
                <w:sz w:val="18"/>
                <w:szCs w:val="18"/>
              </w:rPr>
            </w:pPr>
            <w:r w:rsidRPr="004162BF">
              <w:rPr>
                <w:sz w:val="18"/>
                <w:szCs w:val="18"/>
              </w:rPr>
              <w:t xml:space="preserve">0.13 </w:t>
            </w:r>
            <w:r w:rsidRPr="004162BF">
              <w:rPr>
                <w:rFonts w:cstheme="minorHAnsi"/>
                <w:sz w:val="18"/>
                <w:szCs w:val="18"/>
              </w:rPr>
              <w:t>± 0.01</w:t>
            </w:r>
          </w:p>
        </w:tc>
      </w:tr>
      <w:tr w:rsidR="00B54DA9" w:rsidRPr="000352E3" w14:paraId="168DE0C1" w14:textId="77777777" w:rsidTr="00AC2880">
        <w:tc>
          <w:tcPr>
            <w:tcW w:w="1132" w:type="dxa"/>
            <w:vAlign w:val="center"/>
          </w:tcPr>
          <w:p w14:paraId="7707D80E" w14:textId="77777777" w:rsidR="00B54DA9" w:rsidRPr="00E33547" w:rsidRDefault="00B54DA9" w:rsidP="00AC2880">
            <w:pPr>
              <w:spacing w:line="360" w:lineRule="auto"/>
              <w:jc w:val="both"/>
              <w:rPr>
                <w:b/>
                <w:sz w:val="20"/>
              </w:rPr>
            </w:pPr>
            <w:r w:rsidRPr="00E33547">
              <w:rPr>
                <w:b/>
                <w:sz w:val="20"/>
              </w:rPr>
              <w:t>C16:0</w:t>
            </w:r>
          </w:p>
        </w:tc>
        <w:tc>
          <w:tcPr>
            <w:tcW w:w="1133" w:type="dxa"/>
            <w:vAlign w:val="center"/>
          </w:tcPr>
          <w:p w14:paraId="02F8793E" w14:textId="77777777" w:rsidR="00B54DA9" w:rsidRPr="004162BF" w:rsidRDefault="00B54DA9" w:rsidP="00AC2880">
            <w:pPr>
              <w:spacing w:line="360" w:lineRule="auto"/>
              <w:jc w:val="both"/>
              <w:rPr>
                <w:sz w:val="18"/>
                <w:szCs w:val="18"/>
              </w:rPr>
            </w:pPr>
            <w:r w:rsidRPr="004162BF">
              <w:rPr>
                <w:sz w:val="18"/>
                <w:szCs w:val="18"/>
              </w:rPr>
              <w:t xml:space="preserve">0.6 </w:t>
            </w:r>
            <w:r w:rsidRPr="004162BF">
              <w:rPr>
                <w:rFonts w:cstheme="minorHAnsi"/>
                <w:sz w:val="18"/>
                <w:szCs w:val="18"/>
              </w:rPr>
              <w:t>± 0.1</w:t>
            </w:r>
          </w:p>
        </w:tc>
        <w:tc>
          <w:tcPr>
            <w:tcW w:w="1133" w:type="dxa"/>
            <w:vAlign w:val="center"/>
          </w:tcPr>
          <w:p w14:paraId="114FDF39" w14:textId="77777777" w:rsidR="00B54DA9" w:rsidRPr="004162BF" w:rsidRDefault="00B54DA9" w:rsidP="00AC2880">
            <w:pPr>
              <w:spacing w:line="360" w:lineRule="auto"/>
              <w:jc w:val="both"/>
              <w:rPr>
                <w:sz w:val="18"/>
                <w:szCs w:val="18"/>
              </w:rPr>
            </w:pPr>
            <w:r w:rsidRPr="004162BF">
              <w:rPr>
                <w:sz w:val="18"/>
                <w:szCs w:val="18"/>
              </w:rPr>
              <w:t xml:space="preserve">0.7 </w:t>
            </w:r>
            <w:r w:rsidRPr="004162BF">
              <w:rPr>
                <w:rFonts w:cstheme="minorHAnsi"/>
                <w:sz w:val="18"/>
                <w:szCs w:val="18"/>
              </w:rPr>
              <w:t>± 0.1</w:t>
            </w:r>
          </w:p>
        </w:tc>
        <w:tc>
          <w:tcPr>
            <w:tcW w:w="1133" w:type="dxa"/>
            <w:vAlign w:val="center"/>
          </w:tcPr>
          <w:p w14:paraId="40333AD1" w14:textId="77777777" w:rsidR="00B54DA9" w:rsidRPr="004162BF" w:rsidRDefault="00B54DA9" w:rsidP="00AC2880">
            <w:pPr>
              <w:spacing w:line="360" w:lineRule="auto"/>
              <w:jc w:val="both"/>
              <w:rPr>
                <w:sz w:val="18"/>
                <w:szCs w:val="18"/>
              </w:rPr>
            </w:pPr>
            <w:r w:rsidRPr="004162BF">
              <w:rPr>
                <w:sz w:val="18"/>
                <w:szCs w:val="18"/>
              </w:rPr>
              <w:t xml:space="preserve">0.7 </w:t>
            </w:r>
            <w:r w:rsidRPr="004162BF">
              <w:rPr>
                <w:rFonts w:cstheme="minorHAnsi"/>
                <w:sz w:val="18"/>
                <w:szCs w:val="18"/>
              </w:rPr>
              <w:t>± 0.1</w:t>
            </w:r>
          </w:p>
        </w:tc>
        <w:tc>
          <w:tcPr>
            <w:tcW w:w="1132" w:type="dxa"/>
            <w:vAlign w:val="center"/>
          </w:tcPr>
          <w:p w14:paraId="08643BBF" w14:textId="77777777" w:rsidR="00B54DA9" w:rsidRPr="004162BF" w:rsidRDefault="00B54DA9" w:rsidP="00AC2880">
            <w:pPr>
              <w:spacing w:line="360" w:lineRule="auto"/>
              <w:jc w:val="both"/>
              <w:rPr>
                <w:sz w:val="18"/>
                <w:szCs w:val="18"/>
              </w:rPr>
            </w:pPr>
            <w:r w:rsidRPr="004162BF">
              <w:rPr>
                <w:sz w:val="18"/>
                <w:szCs w:val="18"/>
              </w:rPr>
              <w:t xml:space="preserve">0.7 </w:t>
            </w:r>
            <w:r w:rsidRPr="004162BF">
              <w:rPr>
                <w:rFonts w:cstheme="minorHAnsi"/>
                <w:sz w:val="18"/>
                <w:szCs w:val="18"/>
              </w:rPr>
              <w:t>± 0.4</w:t>
            </w:r>
          </w:p>
        </w:tc>
        <w:tc>
          <w:tcPr>
            <w:tcW w:w="1133" w:type="dxa"/>
            <w:vAlign w:val="center"/>
          </w:tcPr>
          <w:p w14:paraId="0854BD5F" w14:textId="77777777" w:rsidR="00B54DA9" w:rsidRPr="004162BF" w:rsidRDefault="00B54DA9" w:rsidP="00AC2880">
            <w:pPr>
              <w:spacing w:line="360" w:lineRule="auto"/>
              <w:jc w:val="both"/>
              <w:rPr>
                <w:sz w:val="18"/>
                <w:szCs w:val="18"/>
              </w:rPr>
            </w:pPr>
            <w:r w:rsidRPr="004162BF">
              <w:rPr>
                <w:sz w:val="18"/>
                <w:szCs w:val="18"/>
              </w:rPr>
              <w:t xml:space="preserve">0.9 </w:t>
            </w:r>
            <w:r w:rsidRPr="004162BF">
              <w:rPr>
                <w:rFonts w:cstheme="minorHAnsi"/>
                <w:sz w:val="18"/>
                <w:szCs w:val="18"/>
              </w:rPr>
              <w:t>± 0.4</w:t>
            </w:r>
          </w:p>
        </w:tc>
        <w:tc>
          <w:tcPr>
            <w:tcW w:w="1133" w:type="dxa"/>
            <w:vAlign w:val="center"/>
          </w:tcPr>
          <w:p w14:paraId="35F194B8" w14:textId="77777777" w:rsidR="00B54DA9" w:rsidRPr="004162BF" w:rsidRDefault="00B54DA9" w:rsidP="00AC2880">
            <w:pPr>
              <w:spacing w:line="360" w:lineRule="auto"/>
              <w:jc w:val="both"/>
              <w:rPr>
                <w:sz w:val="18"/>
                <w:szCs w:val="18"/>
              </w:rPr>
            </w:pPr>
            <w:r w:rsidRPr="004162BF">
              <w:rPr>
                <w:sz w:val="18"/>
                <w:szCs w:val="18"/>
              </w:rPr>
              <w:t xml:space="preserve">6.6 </w:t>
            </w:r>
            <w:r w:rsidRPr="004162BF">
              <w:rPr>
                <w:rFonts w:cstheme="minorHAnsi"/>
                <w:sz w:val="18"/>
                <w:szCs w:val="18"/>
              </w:rPr>
              <w:t>± 2.1</w:t>
            </w:r>
          </w:p>
        </w:tc>
        <w:tc>
          <w:tcPr>
            <w:tcW w:w="1133" w:type="dxa"/>
            <w:vAlign w:val="center"/>
          </w:tcPr>
          <w:p w14:paraId="0FE31AF5" w14:textId="77777777" w:rsidR="00B54DA9" w:rsidRPr="004162BF" w:rsidRDefault="00B54DA9" w:rsidP="00AC2880">
            <w:pPr>
              <w:spacing w:line="360" w:lineRule="auto"/>
              <w:jc w:val="both"/>
              <w:rPr>
                <w:sz w:val="18"/>
                <w:szCs w:val="18"/>
              </w:rPr>
            </w:pPr>
            <w:r w:rsidRPr="004162BF">
              <w:rPr>
                <w:sz w:val="18"/>
                <w:szCs w:val="18"/>
              </w:rPr>
              <w:t xml:space="preserve">6.7 </w:t>
            </w:r>
            <w:r w:rsidRPr="004162BF">
              <w:rPr>
                <w:rFonts w:cstheme="minorHAnsi"/>
                <w:sz w:val="18"/>
                <w:szCs w:val="18"/>
              </w:rPr>
              <w:t>± 1.1</w:t>
            </w:r>
          </w:p>
        </w:tc>
      </w:tr>
      <w:tr w:rsidR="00B54DA9" w:rsidRPr="000352E3" w14:paraId="2411DC0A" w14:textId="77777777" w:rsidTr="00AC2880">
        <w:tc>
          <w:tcPr>
            <w:tcW w:w="1132" w:type="dxa"/>
            <w:vAlign w:val="center"/>
          </w:tcPr>
          <w:p w14:paraId="5BF404FC" w14:textId="77777777" w:rsidR="00B54DA9" w:rsidRPr="00E33547" w:rsidRDefault="00B54DA9" w:rsidP="00AC2880">
            <w:pPr>
              <w:spacing w:line="360" w:lineRule="auto"/>
              <w:jc w:val="both"/>
              <w:rPr>
                <w:b/>
                <w:sz w:val="20"/>
              </w:rPr>
            </w:pPr>
            <w:r w:rsidRPr="00E33547">
              <w:rPr>
                <w:b/>
                <w:sz w:val="20"/>
              </w:rPr>
              <w:t>C18:0</w:t>
            </w:r>
          </w:p>
        </w:tc>
        <w:tc>
          <w:tcPr>
            <w:tcW w:w="1133" w:type="dxa"/>
            <w:vAlign w:val="center"/>
          </w:tcPr>
          <w:p w14:paraId="3B700C37" w14:textId="77777777" w:rsidR="00B54DA9" w:rsidRPr="004162BF" w:rsidRDefault="00B54DA9" w:rsidP="00AC2880">
            <w:pPr>
              <w:spacing w:line="360" w:lineRule="auto"/>
              <w:jc w:val="both"/>
              <w:rPr>
                <w:sz w:val="18"/>
                <w:szCs w:val="18"/>
              </w:rPr>
            </w:pPr>
            <w:r w:rsidRPr="004162BF">
              <w:rPr>
                <w:sz w:val="18"/>
                <w:szCs w:val="18"/>
              </w:rPr>
              <w:t xml:space="preserve">0.5 </w:t>
            </w:r>
            <w:r w:rsidRPr="004162BF">
              <w:rPr>
                <w:rFonts w:cstheme="minorHAnsi"/>
                <w:sz w:val="18"/>
                <w:szCs w:val="18"/>
              </w:rPr>
              <w:t>± 0.04</w:t>
            </w:r>
          </w:p>
        </w:tc>
        <w:tc>
          <w:tcPr>
            <w:tcW w:w="1133" w:type="dxa"/>
            <w:vAlign w:val="center"/>
          </w:tcPr>
          <w:p w14:paraId="54917D8F" w14:textId="77777777" w:rsidR="00B54DA9" w:rsidRPr="004162BF" w:rsidRDefault="00B54DA9" w:rsidP="00AC2880">
            <w:pPr>
              <w:spacing w:line="360" w:lineRule="auto"/>
              <w:jc w:val="both"/>
              <w:rPr>
                <w:sz w:val="18"/>
                <w:szCs w:val="18"/>
              </w:rPr>
            </w:pPr>
            <w:r w:rsidRPr="004162BF">
              <w:rPr>
                <w:sz w:val="18"/>
                <w:szCs w:val="18"/>
              </w:rPr>
              <w:t xml:space="preserve">0.5 </w:t>
            </w:r>
            <w:r w:rsidRPr="004162BF">
              <w:rPr>
                <w:rFonts w:cstheme="minorHAnsi"/>
                <w:sz w:val="18"/>
                <w:szCs w:val="18"/>
              </w:rPr>
              <w:t>± 0.05</w:t>
            </w:r>
          </w:p>
        </w:tc>
        <w:tc>
          <w:tcPr>
            <w:tcW w:w="1133" w:type="dxa"/>
            <w:vAlign w:val="center"/>
          </w:tcPr>
          <w:p w14:paraId="6C8AC025" w14:textId="77777777" w:rsidR="00B54DA9" w:rsidRPr="004162BF" w:rsidRDefault="00B54DA9" w:rsidP="00AC2880">
            <w:pPr>
              <w:spacing w:line="360" w:lineRule="auto"/>
              <w:jc w:val="both"/>
              <w:rPr>
                <w:sz w:val="18"/>
                <w:szCs w:val="18"/>
              </w:rPr>
            </w:pPr>
            <w:r w:rsidRPr="004162BF">
              <w:rPr>
                <w:sz w:val="18"/>
                <w:szCs w:val="18"/>
              </w:rPr>
              <w:t xml:space="preserve">0.5 </w:t>
            </w:r>
            <w:r w:rsidRPr="004162BF">
              <w:rPr>
                <w:rFonts w:cstheme="minorHAnsi"/>
                <w:sz w:val="18"/>
                <w:szCs w:val="18"/>
              </w:rPr>
              <w:t>± 0.05</w:t>
            </w:r>
          </w:p>
        </w:tc>
        <w:tc>
          <w:tcPr>
            <w:tcW w:w="1132" w:type="dxa"/>
            <w:vAlign w:val="center"/>
          </w:tcPr>
          <w:p w14:paraId="21FA4C8C" w14:textId="77777777" w:rsidR="00B54DA9" w:rsidRPr="004162BF" w:rsidRDefault="00B54DA9" w:rsidP="00AC2880">
            <w:pPr>
              <w:spacing w:line="360" w:lineRule="auto"/>
              <w:jc w:val="both"/>
              <w:rPr>
                <w:sz w:val="18"/>
                <w:szCs w:val="18"/>
              </w:rPr>
            </w:pPr>
            <w:r w:rsidRPr="004162BF">
              <w:rPr>
                <w:sz w:val="18"/>
                <w:szCs w:val="18"/>
              </w:rPr>
              <w:t xml:space="preserve">0.4 </w:t>
            </w:r>
            <w:r w:rsidRPr="004162BF">
              <w:rPr>
                <w:rFonts w:cstheme="minorHAnsi"/>
                <w:sz w:val="18"/>
                <w:szCs w:val="18"/>
              </w:rPr>
              <w:t>± 0.1</w:t>
            </w:r>
          </w:p>
        </w:tc>
        <w:tc>
          <w:tcPr>
            <w:tcW w:w="1133" w:type="dxa"/>
            <w:vAlign w:val="center"/>
          </w:tcPr>
          <w:p w14:paraId="1A574924" w14:textId="77777777" w:rsidR="00B54DA9" w:rsidRPr="004162BF" w:rsidRDefault="00B54DA9" w:rsidP="00AC2880">
            <w:pPr>
              <w:spacing w:line="360" w:lineRule="auto"/>
              <w:jc w:val="both"/>
              <w:rPr>
                <w:sz w:val="18"/>
                <w:szCs w:val="18"/>
              </w:rPr>
            </w:pPr>
            <w:r w:rsidRPr="004162BF">
              <w:rPr>
                <w:sz w:val="18"/>
                <w:szCs w:val="18"/>
              </w:rPr>
              <w:t xml:space="preserve">0.6 </w:t>
            </w:r>
            <w:r w:rsidRPr="004162BF">
              <w:rPr>
                <w:rFonts w:cstheme="minorHAnsi"/>
                <w:sz w:val="18"/>
                <w:szCs w:val="18"/>
              </w:rPr>
              <w:t>± 0.08</w:t>
            </w:r>
          </w:p>
        </w:tc>
        <w:tc>
          <w:tcPr>
            <w:tcW w:w="1133" w:type="dxa"/>
            <w:vAlign w:val="center"/>
          </w:tcPr>
          <w:p w14:paraId="219D98FC" w14:textId="77777777" w:rsidR="00B54DA9" w:rsidRPr="004162BF" w:rsidRDefault="00B54DA9" w:rsidP="00AC2880">
            <w:pPr>
              <w:spacing w:line="360" w:lineRule="auto"/>
              <w:jc w:val="both"/>
              <w:rPr>
                <w:sz w:val="18"/>
                <w:szCs w:val="18"/>
              </w:rPr>
            </w:pPr>
            <w:r w:rsidRPr="004162BF">
              <w:rPr>
                <w:sz w:val="18"/>
                <w:szCs w:val="18"/>
              </w:rPr>
              <w:t xml:space="preserve">2.3 </w:t>
            </w:r>
            <w:r w:rsidRPr="004162BF">
              <w:rPr>
                <w:rFonts w:cstheme="minorHAnsi"/>
                <w:sz w:val="18"/>
                <w:szCs w:val="18"/>
              </w:rPr>
              <w:t>± 0.6</w:t>
            </w:r>
          </w:p>
        </w:tc>
        <w:tc>
          <w:tcPr>
            <w:tcW w:w="1133" w:type="dxa"/>
            <w:vAlign w:val="center"/>
          </w:tcPr>
          <w:p w14:paraId="3602CA26" w14:textId="77777777" w:rsidR="00B54DA9" w:rsidRPr="004162BF" w:rsidRDefault="00B54DA9" w:rsidP="00AC2880">
            <w:pPr>
              <w:spacing w:line="360" w:lineRule="auto"/>
              <w:jc w:val="both"/>
              <w:rPr>
                <w:sz w:val="18"/>
                <w:szCs w:val="18"/>
              </w:rPr>
            </w:pPr>
            <w:r w:rsidRPr="004162BF">
              <w:rPr>
                <w:sz w:val="18"/>
                <w:szCs w:val="18"/>
              </w:rPr>
              <w:t xml:space="preserve">2.2 </w:t>
            </w:r>
            <w:r w:rsidRPr="004162BF">
              <w:rPr>
                <w:rFonts w:cstheme="minorHAnsi"/>
                <w:sz w:val="18"/>
                <w:szCs w:val="18"/>
              </w:rPr>
              <w:t>± 0.04</w:t>
            </w:r>
          </w:p>
        </w:tc>
      </w:tr>
      <w:tr w:rsidR="00B54DA9" w:rsidRPr="00846B2F" w14:paraId="340BA286" w14:textId="77777777" w:rsidTr="00AC2880">
        <w:tc>
          <w:tcPr>
            <w:tcW w:w="1132" w:type="dxa"/>
            <w:vAlign w:val="center"/>
          </w:tcPr>
          <w:p w14:paraId="5C332301" w14:textId="77777777" w:rsidR="00B54DA9" w:rsidRPr="00E33547" w:rsidRDefault="00B54DA9" w:rsidP="00AC2880">
            <w:pPr>
              <w:spacing w:line="360" w:lineRule="auto"/>
              <w:jc w:val="both"/>
              <w:rPr>
                <w:b/>
                <w:sz w:val="20"/>
              </w:rPr>
            </w:pPr>
            <w:r w:rsidRPr="00E33547">
              <w:rPr>
                <w:b/>
                <w:sz w:val="20"/>
              </w:rPr>
              <w:t>C16:1 n-7</w:t>
            </w:r>
          </w:p>
        </w:tc>
        <w:tc>
          <w:tcPr>
            <w:tcW w:w="1133" w:type="dxa"/>
            <w:vAlign w:val="center"/>
          </w:tcPr>
          <w:p w14:paraId="30D2C01F" w14:textId="77777777" w:rsidR="00B54DA9" w:rsidRPr="004162BF" w:rsidRDefault="00B54DA9" w:rsidP="00AC2880">
            <w:pPr>
              <w:spacing w:line="360" w:lineRule="auto"/>
              <w:jc w:val="both"/>
              <w:rPr>
                <w:sz w:val="18"/>
                <w:szCs w:val="18"/>
              </w:rPr>
            </w:pPr>
            <w:r w:rsidRPr="004162BF">
              <w:rPr>
                <w:sz w:val="18"/>
                <w:szCs w:val="18"/>
              </w:rPr>
              <w:t xml:space="preserve">0.04 </w:t>
            </w:r>
            <w:r w:rsidRPr="004162BF">
              <w:rPr>
                <w:rFonts w:cstheme="minorHAnsi"/>
                <w:sz w:val="18"/>
                <w:szCs w:val="18"/>
              </w:rPr>
              <w:t>± 0.01</w:t>
            </w:r>
          </w:p>
        </w:tc>
        <w:tc>
          <w:tcPr>
            <w:tcW w:w="1133" w:type="dxa"/>
            <w:vAlign w:val="center"/>
          </w:tcPr>
          <w:p w14:paraId="2021282D" w14:textId="77777777" w:rsidR="00B54DA9" w:rsidRPr="004162BF" w:rsidRDefault="00B54DA9" w:rsidP="00AC2880">
            <w:pPr>
              <w:spacing w:line="360" w:lineRule="auto"/>
              <w:jc w:val="both"/>
              <w:rPr>
                <w:sz w:val="18"/>
                <w:szCs w:val="18"/>
              </w:rPr>
            </w:pPr>
            <w:r w:rsidRPr="004162BF">
              <w:rPr>
                <w:sz w:val="18"/>
                <w:szCs w:val="18"/>
              </w:rPr>
              <w:t xml:space="preserve">0.04 </w:t>
            </w:r>
            <w:r w:rsidRPr="004162BF">
              <w:rPr>
                <w:rFonts w:cstheme="minorHAnsi"/>
                <w:sz w:val="18"/>
                <w:szCs w:val="18"/>
              </w:rPr>
              <w:t>± 0.01</w:t>
            </w:r>
          </w:p>
        </w:tc>
        <w:tc>
          <w:tcPr>
            <w:tcW w:w="1133" w:type="dxa"/>
            <w:vAlign w:val="center"/>
          </w:tcPr>
          <w:p w14:paraId="330F01B1" w14:textId="77777777" w:rsidR="00B54DA9" w:rsidRPr="004162BF" w:rsidRDefault="00B54DA9" w:rsidP="00AC2880">
            <w:pPr>
              <w:spacing w:line="360" w:lineRule="auto"/>
              <w:jc w:val="both"/>
              <w:rPr>
                <w:sz w:val="18"/>
                <w:szCs w:val="18"/>
              </w:rPr>
            </w:pPr>
            <w:r w:rsidRPr="004162BF">
              <w:rPr>
                <w:sz w:val="18"/>
                <w:szCs w:val="18"/>
              </w:rPr>
              <w:t xml:space="preserve">0.03 </w:t>
            </w:r>
            <w:r w:rsidRPr="004162BF">
              <w:rPr>
                <w:rFonts w:cstheme="minorHAnsi"/>
                <w:sz w:val="18"/>
                <w:szCs w:val="18"/>
              </w:rPr>
              <w:t>± 0.01</w:t>
            </w:r>
          </w:p>
        </w:tc>
        <w:tc>
          <w:tcPr>
            <w:tcW w:w="1132" w:type="dxa"/>
            <w:vAlign w:val="center"/>
          </w:tcPr>
          <w:p w14:paraId="61C0B7BE" w14:textId="77777777" w:rsidR="00B54DA9" w:rsidRPr="004162BF" w:rsidRDefault="00B54DA9" w:rsidP="00AC2880">
            <w:pPr>
              <w:spacing w:line="360" w:lineRule="auto"/>
              <w:jc w:val="both"/>
              <w:rPr>
                <w:sz w:val="18"/>
                <w:szCs w:val="18"/>
              </w:rPr>
            </w:pPr>
            <w:r w:rsidRPr="004162BF">
              <w:rPr>
                <w:sz w:val="18"/>
                <w:szCs w:val="18"/>
              </w:rPr>
              <w:t xml:space="preserve">0.03 </w:t>
            </w:r>
            <w:r w:rsidRPr="004162BF">
              <w:rPr>
                <w:rFonts w:cstheme="minorHAnsi"/>
                <w:sz w:val="18"/>
                <w:szCs w:val="18"/>
              </w:rPr>
              <w:t>± 0.001</w:t>
            </w:r>
          </w:p>
        </w:tc>
        <w:tc>
          <w:tcPr>
            <w:tcW w:w="1133" w:type="dxa"/>
            <w:vAlign w:val="center"/>
          </w:tcPr>
          <w:p w14:paraId="3955E910" w14:textId="77777777" w:rsidR="00B54DA9" w:rsidRPr="004162BF" w:rsidRDefault="00B54DA9" w:rsidP="00AC2880">
            <w:pPr>
              <w:spacing w:line="360" w:lineRule="auto"/>
              <w:jc w:val="both"/>
              <w:rPr>
                <w:sz w:val="18"/>
                <w:szCs w:val="18"/>
              </w:rPr>
            </w:pPr>
            <w:r w:rsidRPr="004162BF">
              <w:rPr>
                <w:sz w:val="18"/>
                <w:szCs w:val="18"/>
              </w:rPr>
              <w:t xml:space="preserve">0.04 </w:t>
            </w:r>
            <w:r w:rsidRPr="004162BF">
              <w:rPr>
                <w:rFonts w:cstheme="minorHAnsi"/>
                <w:sz w:val="18"/>
                <w:szCs w:val="18"/>
              </w:rPr>
              <w:t>± 0.01</w:t>
            </w:r>
          </w:p>
        </w:tc>
        <w:tc>
          <w:tcPr>
            <w:tcW w:w="1133" w:type="dxa"/>
            <w:vAlign w:val="center"/>
          </w:tcPr>
          <w:p w14:paraId="2FDADA03" w14:textId="77777777" w:rsidR="00B54DA9" w:rsidRPr="004162BF" w:rsidRDefault="00B54DA9" w:rsidP="00AC2880">
            <w:pPr>
              <w:spacing w:line="360" w:lineRule="auto"/>
              <w:jc w:val="both"/>
              <w:rPr>
                <w:sz w:val="18"/>
                <w:szCs w:val="18"/>
              </w:rPr>
            </w:pPr>
            <w:r w:rsidRPr="004162BF">
              <w:rPr>
                <w:sz w:val="18"/>
                <w:szCs w:val="18"/>
              </w:rPr>
              <w:t xml:space="preserve">0.30 </w:t>
            </w:r>
            <w:r w:rsidRPr="004162BF">
              <w:rPr>
                <w:rFonts w:cstheme="minorHAnsi"/>
                <w:sz w:val="18"/>
                <w:szCs w:val="18"/>
              </w:rPr>
              <w:t>± 0.13</w:t>
            </w:r>
          </w:p>
        </w:tc>
        <w:tc>
          <w:tcPr>
            <w:tcW w:w="1133" w:type="dxa"/>
            <w:vAlign w:val="center"/>
          </w:tcPr>
          <w:p w14:paraId="79EA7EB3" w14:textId="77777777" w:rsidR="00B54DA9" w:rsidRPr="004162BF" w:rsidRDefault="00B54DA9" w:rsidP="00AC2880">
            <w:pPr>
              <w:spacing w:line="360" w:lineRule="auto"/>
              <w:jc w:val="both"/>
              <w:rPr>
                <w:sz w:val="18"/>
                <w:szCs w:val="18"/>
              </w:rPr>
            </w:pPr>
            <w:r w:rsidRPr="004162BF">
              <w:rPr>
                <w:sz w:val="18"/>
                <w:szCs w:val="18"/>
              </w:rPr>
              <w:t xml:space="preserve">0.28 </w:t>
            </w:r>
            <w:r w:rsidRPr="004162BF">
              <w:rPr>
                <w:rFonts w:cstheme="minorHAnsi"/>
                <w:sz w:val="18"/>
                <w:szCs w:val="18"/>
              </w:rPr>
              <w:t>± 0.03</w:t>
            </w:r>
          </w:p>
        </w:tc>
      </w:tr>
      <w:tr w:rsidR="00B54DA9" w:rsidRPr="00846B2F" w14:paraId="0EFC0E42" w14:textId="77777777" w:rsidTr="00AC2880">
        <w:tc>
          <w:tcPr>
            <w:tcW w:w="1132" w:type="dxa"/>
            <w:vAlign w:val="center"/>
          </w:tcPr>
          <w:p w14:paraId="3D66AE25" w14:textId="77777777" w:rsidR="00B54DA9" w:rsidRPr="00E33547" w:rsidRDefault="00B54DA9" w:rsidP="00AC2880">
            <w:pPr>
              <w:spacing w:line="360" w:lineRule="auto"/>
              <w:jc w:val="both"/>
              <w:rPr>
                <w:b/>
                <w:sz w:val="20"/>
              </w:rPr>
            </w:pPr>
            <w:r w:rsidRPr="00E33547">
              <w:rPr>
                <w:b/>
                <w:sz w:val="20"/>
              </w:rPr>
              <w:t>C18:1 n-9</w:t>
            </w:r>
          </w:p>
        </w:tc>
        <w:tc>
          <w:tcPr>
            <w:tcW w:w="1133" w:type="dxa"/>
            <w:vAlign w:val="center"/>
          </w:tcPr>
          <w:p w14:paraId="27339583" w14:textId="77777777" w:rsidR="00B54DA9" w:rsidRPr="00846B2F" w:rsidRDefault="00B54DA9" w:rsidP="00AC2880">
            <w:pPr>
              <w:spacing w:line="360" w:lineRule="auto"/>
              <w:jc w:val="both"/>
              <w:rPr>
                <w:sz w:val="18"/>
                <w:szCs w:val="18"/>
              </w:rPr>
            </w:pPr>
            <w:r>
              <w:rPr>
                <w:sz w:val="18"/>
                <w:szCs w:val="18"/>
              </w:rPr>
              <w:t xml:space="preserve">0.80 </w:t>
            </w:r>
            <w:r w:rsidRPr="004162BF">
              <w:rPr>
                <w:rFonts w:cstheme="minorHAnsi"/>
                <w:sz w:val="18"/>
                <w:szCs w:val="18"/>
              </w:rPr>
              <w:t>±</w:t>
            </w:r>
            <w:r>
              <w:rPr>
                <w:rFonts w:cstheme="minorHAnsi"/>
                <w:sz w:val="18"/>
                <w:szCs w:val="18"/>
              </w:rPr>
              <w:t xml:space="preserve"> 0.1</w:t>
            </w:r>
          </w:p>
        </w:tc>
        <w:tc>
          <w:tcPr>
            <w:tcW w:w="1133" w:type="dxa"/>
            <w:vAlign w:val="center"/>
          </w:tcPr>
          <w:p w14:paraId="00FB94CA" w14:textId="77777777" w:rsidR="00B54DA9" w:rsidRPr="00846B2F" w:rsidRDefault="00B54DA9" w:rsidP="00AC2880">
            <w:pPr>
              <w:spacing w:line="360" w:lineRule="auto"/>
              <w:jc w:val="both"/>
              <w:rPr>
                <w:sz w:val="18"/>
                <w:szCs w:val="18"/>
              </w:rPr>
            </w:pPr>
            <w:r>
              <w:rPr>
                <w:sz w:val="18"/>
                <w:szCs w:val="18"/>
              </w:rPr>
              <w:t xml:space="preserve">0.82 </w:t>
            </w:r>
            <w:r w:rsidRPr="004162BF">
              <w:rPr>
                <w:rFonts w:cstheme="minorHAnsi"/>
                <w:sz w:val="18"/>
                <w:szCs w:val="18"/>
              </w:rPr>
              <w:t>±</w:t>
            </w:r>
            <w:r>
              <w:rPr>
                <w:rFonts w:cstheme="minorHAnsi"/>
                <w:sz w:val="18"/>
                <w:szCs w:val="18"/>
              </w:rPr>
              <w:t xml:space="preserve"> 0.19</w:t>
            </w:r>
          </w:p>
        </w:tc>
        <w:tc>
          <w:tcPr>
            <w:tcW w:w="1133" w:type="dxa"/>
            <w:vAlign w:val="center"/>
          </w:tcPr>
          <w:p w14:paraId="4E87C6D3" w14:textId="77777777" w:rsidR="00B54DA9" w:rsidRPr="00846B2F" w:rsidRDefault="00B54DA9" w:rsidP="00AC2880">
            <w:pPr>
              <w:spacing w:line="360" w:lineRule="auto"/>
              <w:jc w:val="both"/>
              <w:rPr>
                <w:sz w:val="18"/>
                <w:szCs w:val="18"/>
              </w:rPr>
            </w:pPr>
            <w:r>
              <w:rPr>
                <w:sz w:val="18"/>
                <w:szCs w:val="18"/>
              </w:rPr>
              <w:t xml:space="preserve">0.85 </w:t>
            </w:r>
            <w:r w:rsidRPr="004162BF">
              <w:rPr>
                <w:rFonts w:cstheme="minorHAnsi"/>
                <w:sz w:val="18"/>
                <w:szCs w:val="18"/>
              </w:rPr>
              <w:t>±</w:t>
            </w:r>
            <w:r>
              <w:rPr>
                <w:rFonts w:cstheme="minorHAnsi"/>
                <w:sz w:val="18"/>
                <w:szCs w:val="18"/>
              </w:rPr>
              <w:t xml:space="preserve"> 0.16</w:t>
            </w:r>
          </w:p>
        </w:tc>
        <w:tc>
          <w:tcPr>
            <w:tcW w:w="1132" w:type="dxa"/>
            <w:vAlign w:val="center"/>
          </w:tcPr>
          <w:p w14:paraId="49E36465" w14:textId="77777777" w:rsidR="00B54DA9" w:rsidRPr="00846B2F" w:rsidRDefault="00B54DA9" w:rsidP="00AC2880">
            <w:pPr>
              <w:spacing w:line="360" w:lineRule="auto"/>
              <w:jc w:val="both"/>
              <w:rPr>
                <w:sz w:val="18"/>
                <w:szCs w:val="18"/>
              </w:rPr>
            </w:pPr>
            <w:r>
              <w:rPr>
                <w:sz w:val="18"/>
                <w:szCs w:val="18"/>
              </w:rPr>
              <w:t xml:space="preserve">0.79 </w:t>
            </w:r>
            <w:r w:rsidRPr="004162BF">
              <w:rPr>
                <w:rFonts w:cstheme="minorHAnsi"/>
                <w:sz w:val="18"/>
                <w:szCs w:val="18"/>
              </w:rPr>
              <w:t>±</w:t>
            </w:r>
            <w:r>
              <w:rPr>
                <w:rFonts w:cstheme="minorHAnsi"/>
                <w:sz w:val="18"/>
                <w:szCs w:val="18"/>
              </w:rPr>
              <w:t xml:space="preserve"> 0.31</w:t>
            </w:r>
          </w:p>
        </w:tc>
        <w:tc>
          <w:tcPr>
            <w:tcW w:w="1133" w:type="dxa"/>
            <w:vAlign w:val="center"/>
          </w:tcPr>
          <w:p w14:paraId="338F5088" w14:textId="77777777" w:rsidR="00B54DA9" w:rsidRPr="00846B2F" w:rsidRDefault="00B54DA9" w:rsidP="00AC2880">
            <w:pPr>
              <w:spacing w:line="360" w:lineRule="auto"/>
              <w:jc w:val="both"/>
              <w:rPr>
                <w:sz w:val="18"/>
                <w:szCs w:val="18"/>
              </w:rPr>
            </w:pPr>
            <w:r>
              <w:rPr>
                <w:sz w:val="18"/>
                <w:szCs w:val="18"/>
              </w:rPr>
              <w:t xml:space="preserve">0.97 </w:t>
            </w:r>
            <w:r w:rsidRPr="004162BF">
              <w:rPr>
                <w:rFonts w:cstheme="minorHAnsi"/>
                <w:sz w:val="18"/>
                <w:szCs w:val="18"/>
              </w:rPr>
              <w:t>±</w:t>
            </w:r>
            <w:r>
              <w:rPr>
                <w:rFonts w:cstheme="minorHAnsi"/>
                <w:sz w:val="18"/>
                <w:szCs w:val="18"/>
              </w:rPr>
              <w:t xml:space="preserve"> 0.23</w:t>
            </w:r>
          </w:p>
        </w:tc>
        <w:tc>
          <w:tcPr>
            <w:tcW w:w="1133" w:type="dxa"/>
            <w:vAlign w:val="center"/>
          </w:tcPr>
          <w:p w14:paraId="1C114315" w14:textId="77777777" w:rsidR="00B54DA9" w:rsidRPr="00846B2F" w:rsidRDefault="00B54DA9" w:rsidP="00AC2880">
            <w:pPr>
              <w:spacing w:line="360" w:lineRule="auto"/>
              <w:jc w:val="both"/>
              <w:rPr>
                <w:sz w:val="18"/>
                <w:szCs w:val="18"/>
              </w:rPr>
            </w:pPr>
            <w:r>
              <w:rPr>
                <w:sz w:val="18"/>
                <w:szCs w:val="18"/>
              </w:rPr>
              <w:t xml:space="preserve">7.2 </w:t>
            </w:r>
            <w:r w:rsidRPr="004162BF">
              <w:rPr>
                <w:rFonts w:cstheme="minorHAnsi"/>
                <w:sz w:val="18"/>
                <w:szCs w:val="18"/>
              </w:rPr>
              <w:t>±</w:t>
            </w:r>
            <w:r>
              <w:rPr>
                <w:rFonts w:cstheme="minorHAnsi"/>
                <w:sz w:val="18"/>
                <w:szCs w:val="18"/>
              </w:rPr>
              <w:t xml:space="preserve"> 2.1</w:t>
            </w:r>
          </w:p>
        </w:tc>
        <w:tc>
          <w:tcPr>
            <w:tcW w:w="1133" w:type="dxa"/>
            <w:vAlign w:val="center"/>
          </w:tcPr>
          <w:p w14:paraId="5D472FA7" w14:textId="77777777" w:rsidR="00B54DA9" w:rsidRPr="00846B2F" w:rsidRDefault="00B54DA9" w:rsidP="00AC2880">
            <w:pPr>
              <w:spacing w:line="360" w:lineRule="auto"/>
              <w:jc w:val="both"/>
              <w:rPr>
                <w:sz w:val="18"/>
                <w:szCs w:val="18"/>
              </w:rPr>
            </w:pPr>
            <w:r>
              <w:rPr>
                <w:sz w:val="18"/>
                <w:szCs w:val="18"/>
              </w:rPr>
              <w:t xml:space="preserve">6.6 </w:t>
            </w:r>
            <w:r w:rsidRPr="004162BF">
              <w:rPr>
                <w:rFonts w:cstheme="minorHAnsi"/>
                <w:sz w:val="18"/>
                <w:szCs w:val="18"/>
              </w:rPr>
              <w:t>±</w:t>
            </w:r>
            <w:r>
              <w:rPr>
                <w:rFonts w:cstheme="minorHAnsi"/>
                <w:sz w:val="18"/>
                <w:szCs w:val="18"/>
              </w:rPr>
              <w:t xml:space="preserve"> 1.1</w:t>
            </w:r>
          </w:p>
        </w:tc>
      </w:tr>
      <w:tr w:rsidR="00B54DA9" w:rsidRPr="00846B2F" w14:paraId="197D112F" w14:textId="77777777" w:rsidTr="00AC2880">
        <w:tc>
          <w:tcPr>
            <w:tcW w:w="1132" w:type="dxa"/>
            <w:vAlign w:val="center"/>
          </w:tcPr>
          <w:p w14:paraId="76BBC5BA" w14:textId="77777777" w:rsidR="00B54DA9" w:rsidRPr="00E33547" w:rsidRDefault="00B54DA9" w:rsidP="00AC2880">
            <w:pPr>
              <w:spacing w:line="360" w:lineRule="auto"/>
              <w:jc w:val="both"/>
              <w:rPr>
                <w:b/>
                <w:sz w:val="20"/>
              </w:rPr>
            </w:pPr>
            <w:r w:rsidRPr="00E33547">
              <w:rPr>
                <w:b/>
                <w:sz w:val="20"/>
              </w:rPr>
              <w:t>C18:1 n-7</w:t>
            </w:r>
          </w:p>
        </w:tc>
        <w:tc>
          <w:tcPr>
            <w:tcW w:w="1133" w:type="dxa"/>
            <w:vAlign w:val="center"/>
          </w:tcPr>
          <w:p w14:paraId="1C9D62EA"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0.01</w:t>
            </w:r>
          </w:p>
        </w:tc>
        <w:tc>
          <w:tcPr>
            <w:tcW w:w="1133" w:type="dxa"/>
            <w:vAlign w:val="center"/>
          </w:tcPr>
          <w:p w14:paraId="5CE865AD"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0.02</w:t>
            </w:r>
          </w:p>
        </w:tc>
        <w:tc>
          <w:tcPr>
            <w:tcW w:w="1133" w:type="dxa"/>
            <w:vAlign w:val="center"/>
          </w:tcPr>
          <w:p w14:paraId="5A91804D"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0.02</w:t>
            </w:r>
          </w:p>
        </w:tc>
        <w:tc>
          <w:tcPr>
            <w:tcW w:w="1132" w:type="dxa"/>
            <w:vAlign w:val="center"/>
          </w:tcPr>
          <w:p w14:paraId="1AF3FDBD"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0.02</w:t>
            </w:r>
          </w:p>
        </w:tc>
        <w:tc>
          <w:tcPr>
            <w:tcW w:w="1133" w:type="dxa"/>
            <w:vAlign w:val="center"/>
          </w:tcPr>
          <w:p w14:paraId="1D5A077D" w14:textId="77777777" w:rsidR="00B54DA9" w:rsidRPr="00846B2F" w:rsidRDefault="00B54DA9" w:rsidP="00AC2880">
            <w:pPr>
              <w:spacing w:line="360" w:lineRule="auto"/>
              <w:jc w:val="both"/>
              <w:rPr>
                <w:sz w:val="18"/>
                <w:szCs w:val="18"/>
              </w:rPr>
            </w:pPr>
            <w:r>
              <w:rPr>
                <w:sz w:val="18"/>
                <w:szCs w:val="18"/>
              </w:rPr>
              <w:t xml:space="preserve">0.07 </w:t>
            </w:r>
            <w:r w:rsidRPr="004162BF">
              <w:rPr>
                <w:rFonts w:cstheme="minorHAnsi"/>
                <w:sz w:val="18"/>
                <w:szCs w:val="18"/>
              </w:rPr>
              <w:t>±</w:t>
            </w:r>
            <w:r>
              <w:rPr>
                <w:rFonts w:cstheme="minorHAnsi"/>
                <w:sz w:val="18"/>
                <w:szCs w:val="18"/>
              </w:rPr>
              <w:t xml:space="preserve"> 0.01</w:t>
            </w:r>
          </w:p>
        </w:tc>
        <w:tc>
          <w:tcPr>
            <w:tcW w:w="1133" w:type="dxa"/>
            <w:vAlign w:val="center"/>
          </w:tcPr>
          <w:p w14:paraId="21DE195C" w14:textId="77777777" w:rsidR="00B54DA9" w:rsidRPr="00846B2F" w:rsidRDefault="00B54DA9" w:rsidP="00AC2880">
            <w:pPr>
              <w:spacing w:line="360" w:lineRule="auto"/>
              <w:jc w:val="both"/>
              <w:rPr>
                <w:sz w:val="18"/>
                <w:szCs w:val="18"/>
              </w:rPr>
            </w:pPr>
            <w:r>
              <w:rPr>
                <w:sz w:val="18"/>
                <w:szCs w:val="18"/>
              </w:rPr>
              <w:t xml:space="preserve">0.64 </w:t>
            </w:r>
            <w:r w:rsidRPr="004162BF">
              <w:rPr>
                <w:rFonts w:cstheme="minorHAnsi"/>
                <w:sz w:val="18"/>
                <w:szCs w:val="18"/>
              </w:rPr>
              <w:t>±</w:t>
            </w:r>
            <w:r>
              <w:rPr>
                <w:rFonts w:cstheme="minorHAnsi"/>
                <w:sz w:val="18"/>
                <w:szCs w:val="18"/>
              </w:rPr>
              <w:t xml:space="preserve"> 0.15</w:t>
            </w:r>
          </w:p>
        </w:tc>
        <w:tc>
          <w:tcPr>
            <w:tcW w:w="1133" w:type="dxa"/>
            <w:vAlign w:val="center"/>
          </w:tcPr>
          <w:p w14:paraId="607F94D1" w14:textId="77777777" w:rsidR="00B54DA9" w:rsidRPr="00846B2F" w:rsidRDefault="00B54DA9" w:rsidP="00AC2880">
            <w:pPr>
              <w:spacing w:line="360" w:lineRule="auto"/>
              <w:jc w:val="both"/>
              <w:rPr>
                <w:sz w:val="18"/>
                <w:szCs w:val="18"/>
              </w:rPr>
            </w:pPr>
            <w:r>
              <w:rPr>
                <w:sz w:val="18"/>
                <w:szCs w:val="18"/>
              </w:rPr>
              <w:t xml:space="preserve">0.66 </w:t>
            </w:r>
            <w:r w:rsidRPr="004162BF">
              <w:rPr>
                <w:rFonts w:cstheme="minorHAnsi"/>
                <w:sz w:val="18"/>
                <w:szCs w:val="18"/>
              </w:rPr>
              <w:t>±</w:t>
            </w:r>
            <w:r>
              <w:rPr>
                <w:rFonts w:cstheme="minorHAnsi"/>
                <w:sz w:val="18"/>
                <w:szCs w:val="18"/>
              </w:rPr>
              <w:t xml:space="preserve"> 0.18</w:t>
            </w:r>
          </w:p>
        </w:tc>
      </w:tr>
      <w:tr w:rsidR="00B54DA9" w:rsidRPr="00846B2F" w14:paraId="5CB0A658" w14:textId="77777777" w:rsidTr="00AC2880">
        <w:tc>
          <w:tcPr>
            <w:tcW w:w="1132" w:type="dxa"/>
            <w:vAlign w:val="center"/>
          </w:tcPr>
          <w:p w14:paraId="6E090A31" w14:textId="77777777" w:rsidR="00B54DA9" w:rsidRPr="00E33547" w:rsidRDefault="00B54DA9" w:rsidP="00AC2880">
            <w:pPr>
              <w:spacing w:line="360" w:lineRule="auto"/>
              <w:jc w:val="both"/>
              <w:rPr>
                <w:b/>
                <w:sz w:val="20"/>
              </w:rPr>
            </w:pPr>
            <w:r w:rsidRPr="00E33547">
              <w:rPr>
                <w:b/>
                <w:sz w:val="20"/>
              </w:rPr>
              <w:t>C22:1 n-9</w:t>
            </w:r>
          </w:p>
        </w:tc>
        <w:tc>
          <w:tcPr>
            <w:tcW w:w="1133" w:type="dxa"/>
            <w:vAlign w:val="center"/>
          </w:tcPr>
          <w:p w14:paraId="6BD8FCFF"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0.004</w:t>
            </w:r>
          </w:p>
        </w:tc>
        <w:tc>
          <w:tcPr>
            <w:tcW w:w="1133" w:type="dxa"/>
            <w:vAlign w:val="center"/>
          </w:tcPr>
          <w:p w14:paraId="7E6EC4EF"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0.008</w:t>
            </w:r>
          </w:p>
        </w:tc>
        <w:tc>
          <w:tcPr>
            <w:tcW w:w="1133" w:type="dxa"/>
            <w:vAlign w:val="center"/>
          </w:tcPr>
          <w:p w14:paraId="7A86003A"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0.006</w:t>
            </w:r>
          </w:p>
        </w:tc>
        <w:tc>
          <w:tcPr>
            <w:tcW w:w="1132" w:type="dxa"/>
            <w:vAlign w:val="center"/>
          </w:tcPr>
          <w:p w14:paraId="01C3B792" w14:textId="77777777" w:rsidR="00B54DA9" w:rsidRPr="00846B2F" w:rsidRDefault="00B54DA9" w:rsidP="00AC2880">
            <w:pPr>
              <w:spacing w:line="360" w:lineRule="auto"/>
              <w:jc w:val="both"/>
              <w:rPr>
                <w:sz w:val="18"/>
                <w:szCs w:val="18"/>
              </w:rPr>
            </w:pPr>
            <w:r>
              <w:rPr>
                <w:sz w:val="18"/>
                <w:szCs w:val="18"/>
              </w:rPr>
              <w:t xml:space="preserve">0.02 </w:t>
            </w:r>
            <w:r w:rsidRPr="004162BF">
              <w:rPr>
                <w:rFonts w:cstheme="minorHAnsi"/>
                <w:sz w:val="18"/>
                <w:szCs w:val="18"/>
              </w:rPr>
              <w:t>±</w:t>
            </w:r>
            <w:r>
              <w:rPr>
                <w:rFonts w:cstheme="minorHAnsi"/>
                <w:sz w:val="18"/>
                <w:szCs w:val="18"/>
              </w:rPr>
              <w:t xml:space="preserve"> 0.002</w:t>
            </w:r>
          </w:p>
        </w:tc>
        <w:tc>
          <w:tcPr>
            <w:tcW w:w="1133" w:type="dxa"/>
            <w:vAlign w:val="center"/>
          </w:tcPr>
          <w:p w14:paraId="4C661150"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0.002</w:t>
            </w:r>
          </w:p>
        </w:tc>
        <w:tc>
          <w:tcPr>
            <w:tcW w:w="1133" w:type="dxa"/>
            <w:vAlign w:val="center"/>
          </w:tcPr>
          <w:p w14:paraId="02B30987" w14:textId="77777777" w:rsidR="00B54DA9" w:rsidRPr="00846B2F" w:rsidRDefault="00B54DA9" w:rsidP="00AC2880">
            <w:pPr>
              <w:spacing w:line="360" w:lineRule="auto"/>
              <w:jc w:val="both"/>
              <w:rPr>
                <w:sz w:val="18"/>
                <w:szCs w:val="18"/>
              </w:rPr>
            </w:pPr>
            <w:r>
              <w:rPr>
                <w:sz w:val="18"/>
                <w:szCs w:val="18"/>
              </w:rPr>
              <w:t xml:space="preserve">0.11 </w:t>
            </w:r>
            <w:r w:rsidRPr="004162BF">
              <w:rPr>
                <w:rFonts w:cstheme="minorHAnsi"/>
                <w:sz w:val="18"/>
                <w:szCs w:val="18"/>
              </w:rPr>
              <w:t>±</w:t>
            </w:r>
            <w:r>
              <w:rPr>
                <w:rFonts w:cstheme="minorHAnsi"/>
                <w:sz w:val="18"/>
                <w:szCs w:val="18"/>
              </w:rPr>
              <w:t xml:space="preserve"> 0.01</w:t>
            </w:r>
          </w:p>
        </w:tc>
        <w:tc>
          <w:tcPr>
            <w:tcW w:w="1133" w:type="dxa"/>
            <w:vAlign w:val="center"/>
          </w:tcPr>
          <w:p w14:paraId="298133E5" w14:textId="77777777" w:rsidR="00B54DA9" w:rsidRPr="00846B2F" w:rsidRDefault="00B54DA9" w:rsidP="00AC2880">
            <w:pPr>
              <w:spacing w:line="360" w:lineRule="auto"/>
              <w:jc w:val="both"/>
              <w:rPr>
                <w:sz w:val="18"/>
                <w:szCs w:val="18"/>
              </w:rPr>
            </w:pPr>
            <w:r>
              <w:rPr>
                <w:sz w:val="18"/>
                <w:szCs w:val="18"/>
              </w:rPr>
              <w:t xml:space="preserve">0.11 </w:t>
            </w:r>
            <w:r w:rsidRPr="004162BF">
              <w:rPr>
                <w:rFonts w:cstheme="minorHAnsi"/>
                <w:sz w:val="18"/>
                <w:szCs w:val="18"/>
              </w:rPr>
              <w:t>±</w:t>
            </w:r>
            <w:r>
              <w:rPr>
                <w:rFonts w:cstheme="minorHAnsi"/>
                <w:sz w:val="18"/>
                <w:szCs w:val="18"/>
              </w:rPr>
              <w:t xml:space="preserve"> 0.03</w:t>
            </w:r>
          </w:p>
        </w:tc>
      </w:tr>
      <w:tr w:rsidR="00B54DA9" w:rsidRPr="00846B2F" w14:paraId="2BEBDC39" w14:textId="77777777" w:rsidTr="00AC2880">
        <w:tc>
          <w:tcPr>
            <w:tcW w:w="1132" w:type="dxa"/>
            <w:vAlign w:val="center"/>
          </w:tcPr>
          <w:p w14:paraId="7FEA59C1" w14:textId="77777777" w:rsidR="00B54DA9" w:rsidRPr="00E33547" w:rsidRDefault="00B54DA9" w:rsidP="00AC2880">
            <w:pPr>
              <w:spacing w:line="360" w:lineRule="auto"/>
              <w:jc w:val="both"/>
              <w:rPr>
                <w:b/>
                <w:sz w:val="20"/>
              </w:rPr>
            </w:pPr>
            <w:r w:rsidRPr="00E33547">
              <w:rPr>
                <w:b/>
                <w:sz w:val="20"/>
              </w:rPr>
              <w:t>C18:2 n-6</w:t>
            </w:r>
          </w:p>
        </w:tc>
        <w:tc>
          <w:tcPr>
            <w:tcW w:w="1133" w:type="dxa"/>
            <w:vAlign w:val="center"/>
          </w:tcPr>
          <w:p w14:paraId="5C822E82" w14:textId="77777777" w:rsidR="00B54DA9" w:rsidRPr="00846B2F" w:rsidRDefault="00B54DA9" w:rsidP="00AC2880">
            <w:pPr>
              <w:spacing w:line="360" w:lineRule="auto"/>
              <w:jc w:val="both"/>
              <w:rPr>
                <w:sz w:val="18"/>
                <w:szCs w:val="18"/>
              </w:rPr>
            </w:pPr>
            <w:r>
              <w:rPr>
                <w:sz w:val="18"/>
                <w:szCs w:val="18"/>
              </w:rPr>
              <w:t xml:space="preserve">0.3 </w:t>
            </w:r>
            <w:r w:rsidRPr="004162BF">
              <w:rPr>
                <w:rFonts w:cstheme="minorHAnsi"/>
                <w:sz w:val="18"/>
                <w:szCs w:val="18"/>
              </w:rPr>
              <w:t>±</w:t>
            </w:r>
            <w:r>
              <w:rPr>
                <w:rFonts w:cstheme="minorHAnsi"/>
                <w:sz w:val="18"/>
                <w:szCs w:val="18"/>
              </w:rPr>
              <w:t xml:space="preserve"> 0.03</w:t>
            </w:r>
          </w:p>
        </w:tc>
        <w:tc>
          <w:tcPr>
            <w:tcW w:w="1133" w:type="dxa"/>
            <w:vAlign w:val="center"/>
          </w:tcPr>
          <w:p w14:paraId="093F1290" w14:textId="77777777" w:rsidR="00B54DA9" w:rsidRPr="00846B2F" w:rsidRDefault="00B54DA9" w:rsidP="00AC2880">
            <w:pPr>
              <w:spacing w:line="360" w:lineRule="auto"/>
              <w:jc w:val="both"/>
              <w:rPr>
                <w:sz w:val="18"/>
                <w:szCs w:val="18"/>
              </w:rPr>
            </w:pPr>
            <w:r>
              <w:rPr>
                <w:sz w:val="18"/>
                <w:szCs w:val="18"/>
              </w:rPr>
              <w:t xml:space="preserve">0.3 </w:t>
            </w:r>
            <w:r w:rsidRPr="004162BF">
              <w:rPr>
                <w:rFonts w:cstheme="minorHAnsi"/>
                <w:sz w:val="18"/>
                <w:szCs w:val="18"/>
              </w:rPr>
              <w:t>±</w:t>
            </w:r>
            <w:r>
              <w:rPr>
                <w:rFonts w:cstheme="minorHAnsi"/>
                <w:sz w:val="18"/>
                <w:szCs w:val="18"/>
              </w:rPr>
              <w:t xml:space="preserve"> 0.03</w:t>
            </w:r>
          </w:p>
        </w:tc>
        <w:tc>
          <w:tcPr>
            <w:tcW w:w="1133" w:type="dxa"/>
            <w:vAlign w:val="center"/>
          </w:tcPr>
          <w:p w14:paraId="53B7CFEA" w14:textId="77777777" w:rsidR="00B54DA9" w:rsidRPr="00846B2F" w:rsidRDefault="00B54DA9" w:rsidP="00AC2880">
            <w:pPr>
              <w:spacing w:line="360" w:lineRule="auto"/>
              <w:jc w:val="both"/>
              <w:rPr>
                <w:sz w:val="18"/>
                <w:szCs w:val="18"/>
              </w:rPr>
            </w:pPr>
            <w:r>
              <w:rPr>
                <w:sz w:val="18"/>
                <w:szCs w:val="18"/>
              </w:rPr>
              <w:t xml:space="preserve">0.3 </w:t>
            </w:r>
            <w:r w:rsidRPr="004162BF">
              <w:rPr>
                <w:rFonts w:cstheme="minorHAnsi"/>
                <w:sz w:val="18"/>
                <w:szCs w:val="18"/>
              </w:rPr>
              <w:t>±</w:t>
            </w:r>
            <w:r>
              <w:rPr>
                <w:rFonts w:cstheme="minorHAnsi"/>
                <w:sz w:val="18"/>
                <w:szCs w:val="18"/>
              </w:rPr>
              <w:t xml:space="preserve"> 0.02</w:t>
            </w:r>
          </w:p>
        </w:tc>
        <w:tc>
          <w:tcPr>
            <w:tcW w:w="1132" w:type="dxa"/>
            <w:vAlign w:val="center"/>
          </w:tcPr>
          <w:p w14:paraId="4DB0274A" w14:textId="77777777" w:rsidR="00B54DA9" w:rsidRPr="00846B2F" w:rsidRDefault="00B54DA9" w:rsidP="00AC2880">
            <w:pPr>
              <w:spacing w:line="360" w:lineRule="auto"/>
              <w:jc w:val="both"/>
              <w:rPr>
                <w:sz w:val="18"/>
                <w:szCs w:val="18"/>
              </w:rPr>
            </w:pPr>
            <w:r>
              <w:rPr>
                <w:sz w:val="18"/>
                <w:szCs w:val="18"/>
              </w:rPr>
              <w:t xml:space="preserve">0.3 </w:t>
            </w:r>
            <w:r w:rsidRPr="004162BF">
              <w:rPr>
                <w:rFonts w:cstheme="minorHAnsi"/>
                <w:sz w:val="18"/>
                <w:szCs w:val="18"/>
              </w:rPr>
              <w:t>±</w:t>
            </w:r>
            <w:r>
              <w:rPr>
                <w:rFonts w:cstheme="minorHAnsi"/>
                <w:sz w:val="18"/>
                <w:szCs w:val="18"/>
              </w:rPr>
              <w:t xml:space="preserve"> 0.1</w:t>
            </w:r>
          </w:p>
        </w:tc>
        <w:tc>
          <w:tcPr>
            <w:tcW w:w="1133" w:type="dxa"/>
            <w:vAlign w:val="center"/>
          </w:tcPr>
          <w:p w14:paraId="79E00F35"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0.1</w:t>
            </w:r>
          </w:p>
        </w:tc>
        <w:tc>
          <w:tcPr>
            <w:tcW w:w="1133" w:type="dxa"/>
            <w:vAlign w:val="center"/>
          </w:tcPr>
          <w:p w14:paraId="23B44F7A" w14:textId="77777777" w:rsidR="00B54DA9" w:rsidRPr="00846B2F" w:rsidRDefault="00B54DA9" w:rsidP="00AC2880">
            <w:pPr>
              <w:spacing w:line="360" w:lineRule="auto"/>
              <w:jc w:val="both"/>
              <w:rPr>
                <w:sz w:val="18"/>
                <w:szCs w:val="18"/>
              </w:rPr>
            </w:pPr>
            <w:r>
              <w:rPr>
                <w:sz w:val="18"/>
                <w:szCs w:val="18"/>
              </w:rPr>
              <w:t xml:space="preserve">2.8 </w:t>
            </w:r>
            <w:r w:rsidRPr="004162BF">
              <w:rPr>
                <w:rFonts w:cstheme="minorHAnsi"/>
                <w:sz w:val="18"/>
                <w:szCs w:val="18"/>
              </w:rPr>
              <w:t>±</w:t>
            </w:r>
            <w:r>
              <w:rPr>
                <w:rFonts w:cstheme="minorHAnsi"/>
                <w:sz w:val="18"/>
                <w:szCs w:val="18"/>
              </w:rPr>
              <w:t xml:space="preserve"> 0.7</w:t>
            </w:r>
          </w:p>
        </w:tc>
        <w:tc>
          <w:tcPr>
            <w:tcW w:w="1133" w:type="dxa"/>
            <w:vAlign w:val="center"/>
          </w:tcPr>
          <w:p w14:paraId="5759D276" w14:textId="77777777" w:rsidR="00B54DA9" w:rsidRPr="00846B2F" w:rsidRDefault="00B54DA9" w:rsidP="00AC2880">
            <w:pPr>
              <w:spacing w:line="360" w:lineRule="auto"/>
              <w:jc w:val="both"/>
              <w:rPr>
                <w:sz w:val="18"/>
                <w:szCs w:val="18"/>
              </w:rPr>
            </w:pPr>
            <w:r>
              <w:rPr>
                <w:sz w:val="18"/>
                <w:szCs w:val="18"/>
              </w:rPr>
              <w:t xml:space="preserve">2.9 </w:t>
            </w:r>
            <w:r w:rsidRPr="004162BF">
              <w:rPr>
                <w:rFonts w:cstheme="minorHAnsi"/>
                <w:sz w:val="18"/>
                <w:szCs w:val="18"/>
              </w:rPr>
              <w:t>±</w:t>
            </w:r>
            <w:r>
              <w:rPr>
                <w:rFonts w:cstheme="minorHAnsi"/>
                <w:sz w:val="18"/>
                <w:szCs w:val="18"/>
              </w:rPr>
              <w:t xml:space="preserve"> 0.5</w:t>
            </w:r>
          </w:p>
        </w:tc>
      </w:tr>
      <w:tr w:rsidR="00B54DA9" w:rsidRPr="00846B2F" w14:paraId="51F11F6E" w14:textId="77777777" w:rsidTr="00AC2880">
        <w:tc>
          <w:tcPr>
            <w:tcW w:w="1132" w:type="dxa"/>
            <w:vAlign w:val="center"/>
          </w:tcPr>
          <w:p w14:paraId="126C4B01" w14:textId="77777777" w:rsidR="00B54DA9" w:rsidRPr="00E33547" w:rsidRDefault="00B54DA9" w:rsidP="00AC2880">
            <w:pPr>
              <w:spacing w:line="360" w:lineRule="auto"/>
              <w:jc w:val="both"/>
              <w:rPr>
                <w:b/>
                <w:sz w:val="20"/>
              </w:rPr>
            </w:pPr>
            <w:r w:rsidRPr="00E33547">
              <w:rPr>
                <w:b/>
                <w:sz w:val="20"/>
              </w:rPr>
              <w:t>C20:2 n-6</w:t>
            </w:r>
          </w:p>
        </w:tc>
        <w:tc>
          <w:tcPr>
            <w:tcW w:w="1133" w:type="dxa"/>
            <w:vAlign w:val="center"/>
          </w:tcPr>
          <w:p w14:paraId="5F86261A" w14:textId="77777777" w:rsidR="00B54DA9" w:rsidRPr="00846B2F" w:rsidRDefault="00B54DA9" w:rsidP="00AC2880">
            <w:pPr>
              <w:spacing w:line="360" w:lineRule="auto"/>
              <w:jc w:val="both"/>
              <w:rPr>
                <w:sz w:val="18"/>
                <w:szCs w:val="18"/>
              </w:rPr>
            </w:pPr>
            <w:r>
              <w:rPr>
                <w:sz w:val="18"/>
                <w:szCs w:val="18"/>
              </w:rPr>
              <w:t xml:space="preserve">0.01 </w:t>
            </w:r>
            <w:r w:rsidRPr="004162BF">
              <w:rPr>
                <w:rFonts w:cstheme="minorHAnsi"/>
                <w:sz w:val="18"/>
                <w:szCs w:val="18"/>
              </w:rPr>
              <w:t>±</w:t>
            </w:r>
            <w:r>
              <w:rPr>
                <w:rFonts w:cstheme="minorHAnsi"/>
                <w:sz w:val="18"/>
                <w:szCs w:val="18"/>
              </w:rPr>
              <w:t xml:space="preserve"> 0.002</w:t>
            </w:r>
          </w:p>
        </w:tc>
        <w:tc>
          <w:tcPr>
            <w:tcW w:w="1133" w:type="dxa"/>
            <w:vAlign w:val="center"/>
          </w:tcPr>
          <w:p w14:paraId="38708AE3" w14:textId="77777777" w:rsidR="00B54DA9" w:rsidRPr="00846B2F" w:rsidRDefault="00B54DA9" w:rsidP="00AC2880">
            <w:pPr>
              <w:spacing w:line="360" w:lineRule="auto"/>
              <w:jc w:val="both"/>
              <w:rPr>
                <w:sz w:val="18"/>
                <w:szCs w:val="18"/>
              </w:rPr>
            </w:pPr>
            <w:r>
              <w:rPr>
                <w:sz w:val="18"/>
                <w:szCs w:val="18"/>
              </w:rPr>
              <w:t xml:space="preserve">0.01 </w:t>
            </w:r>
            <w:r w:rsidRPr="004162BF">
              <w:rPr>
                <w:rFonts w:cstheme="minorHAnsi"/>
                <w:sz w:val="18"/>
                <w:szCs w:val="18"/>
              </w:rPr>
              <w:t>±</w:t>
            </w:r>
            <w:r>
              <w:rPr>
                <w:rFonts w:cstheme="minorHAnsi"/>
                <w:sz w:val="18"/>
                <w:szCs w:val="18"/>
              </w:rPr>
              <w:t xml:space="preserve"> 0.001</w:t>
            </w:r>
          </w:p>
        </w:tc>
        <w:tc>
          <w:tcPr>
            <w:tcW w:w="1133" w:type="dxa"/>
            <w:vAlign w:val="center"/>
          </w:tcPr>
          <w:p w14:paraId="508CFF54" w14:textId="77777777" w:rsidR="00B54DA9" w:rsidRPr="00846B2F" w:rsidRDefault="00B54DA9" w:rsidP="00AC2880">
            <w:pPr>
              <w:spacing w:line="360" w:lineRule="auto"/>
              <w:jc w:val="both"/>
              <w:rPr>
                <w:sz w:val="18"/>
                <w:szCs w:val="18"/>
              </w:rPr>
            </w:pPr>
            <w:r>
              <w:rPr>
                <w:sz w:val="18"/>
                <w:szCs w:val="18"/>
              </w:rPr>
              <w:t xml:space="preserve">0.01 </w:t>
            </w:r>
            <w:r w:rsidRPr="004162BF">
              <w:rPr>
                <w:rFonts w:cstheme="minorHAnsi"/>
                <w:sz w:val="18"/>
                <w:szCs w:val="18"/>
              </w:rPr>
              <w:t>±</w:t>
            </w:r>
            <w:r>
              <w:rPr>
                <w:rFonts w:cstheme="minorHAnsi"/>
                <w:sz w:val="18"/>
                <w:szCs w:val="18"/>
              </w:rPr>
              <w:t xml:space="preserve"> 0.002</w:t>
            </w:r>
          </w:p>
        </w:tc>
        <w:tc>
          <w:tcPr>
            <w:tcW w:w="1132" w:type="dxa"/>
            <w:vAlign w:val="center"/>
          </w:tcPr>
          <w:p w14:paraId="4C2C23B0" w14:textId="77777777" w:rsidR="00B54DA9" w:rsidRPr="00846B2F" w:rsidRDefault="00B54DA9" w:rsidP="00AC2880">
            <w:pPr>
              <w:spacing w:line="360" w:lineRule="auto"/>
              <w:jc w:val="both"/>
              <w:rPr>
                <w:sz w:val="18"/>
                <w:szCs w:val="18"/>
              </w:rPr>
            </w:pPr>
            <w:r>
              <w:rPr>
                <w:sz w:val="18"/>
                <w:szCs w:val="18"/>
              </w:rPr>
              <w:t xml:space="preserve">0.01 </w:t>
            </w:r>
            <w:r w:rsidRPr="004162BF">
              <w:rPr>
                <w:rFonts w:cstheme="minorHAnsi"/>
                <w:sz w:val="18"/>
                <w:szCs w:val="18"/>
              </w:rPr>
              <w:t>±</w:t>
            </w:r>
            <w:r>
              <w:rPr>
                <w:rFonts w:cstheme="minorHAnsi"/>
                <w:sz w:val="18"/>
                <w:szCs w:val="18"/>
              </w:rPr>
              <w:t xml:space="preserve"> 0.003</w:t>
            </w:r>
          </w:p>
        </w:tc>
        <w:tc>
          <w:tcPr>
            <w:tcW w:w="1133" w:type="dxa"/>
            <w:vAlign w:val="center"/>
          </w:tcPr>
          <w:p w14:paraId="5461FF89" w14:textId="77777777" w:rsidR="00B54DA9" w:rsidRPr="00846B2F" w:rsidRDefault="00B54DA9" w:rsidP="00AC2880">
            <w:pPr>
              <w:spacing w:line="360" w:lineRule="auto"/>
              <w:jc w:val="both"/>
              <w:rPr>
                <w:sz w:val="18"/>
                <w:szCs w:val="18"/>
              </w:rPr>
            </w:pPr>
            <w:r>
              <w:rPr>
                <w:sz w:val="18"/>
                <w:szCs w:val="18"/>
              </w:rPr>
              <w:t xml:space="preserve">0.02 </w:t>
            </w:r>
            <w:r w:rsidRPr="004162BF">
              <w:rPr>
                <w:rFonts w:cstheme="minorHAnsi"/>
                <w:sz w:val="18"/>
                <w:szCs w:val="18"/>
              </w:rPr>
              <w:t>±</w:t>
            </w:r>
            <w:r>
              <w:rPr>
                <w:rFonts w:cstheme="minorHAnsi"/>
                <w:sz w:val="18"/>
                <w:szCs w:val="18"/>
              </w:rPr>
              <w:t xml:space="preserve"> 0.007</w:t>
            </w:r>
          </w:p>
        </w:tc>
        <w:tc>
          <w:tcPr>
            <w:tcW w:w="1133" w:type="dxa"/>
            <w:vAlign w:val="center"/>
          </w:tcPr>
          <w:p w14:paraId="4E951A7D" w14:textId="77777777" w:rsidR="00B54DA9" w:rsidRPr="00846B2F" w:rsidRDefault="00B54DA9" w:rsidP="00AC2880">
            <w:pPr>
              <w:spacing w:line="360" w:lineRule="auto"/>
              <w:jc w:val="both"/>
              <w:rPr>
                <w:sz w:val="18"/>
                <w:szCs w:val="18"/>
              </w:rPr>
            </w:pPr>
            <w:r>
              <w:rPr>
                <w:sz w:val="18"/>
                <w:szCs w:val="18"/>
              </w:rPr>
              <w:t xml:space="preserve">0.07 </w:t>
            </w:r>
            <w:r w:rsidRPr="004162BF">
              <w:rPr>
                <w:rFonts w:cstheme="minorHAnsi"/>
                <w:sz w:val="18"/>
                <w:szCs w:val="18"/>
              </w:rPr>
              <w:t>±</w:t>
            </w:r>
            <w:r>
              <w:rPr>
                <w:rFonts w:cstheme="minorHAnsi"/>
                <w:sz w:val="18"/>
                <w:szCs w:val="18"/>
              </w:rPr>
              <w:t xml:space="preserve"> 0.002</w:t>
            </w:r>
          </w:p>
        </w:tc>
        <w:tc>
          <w:tcPr>
            <w:tcW w:w="1133" w:type="dxa"/>
            <w:vAlign w:val="center"/>
          </w:tcPr>
          <w:p w14:paraId="49260095" w14:textId="77777777" w:rsidR="00B54DA9" w:rsidRPr="00846B2F" w:rsidRDefault="00B54DA9" w:rsidP="00AC2880">
            <w:pPr>
              <w:spacing w:line="360" w:lineRule="auto"/>
              <w:jc w:val="both"/>
              <w:rPr>
                <w:sz w:val="18"/>
                <w:szCs w:val="18"/>
              </w:rPr>
            </w:pPr>
            <w:r>
              <w:rPr>
                <w:sz w:val="18"/>
                <w:szCs w:val="18"/>
              </w:rPr>
              <w:t xml:space="preserve">0.07 </w:t>
            </w:r>
            <w:r w:rsidRPr="004162BF">
              <w:rPr>
                <w:rFonts w:cstheme="minorHAnsi"/>
                <w:sz w:val="18"/>
                <w:szCs w:val="18"/>
              </w:rPr>
              <w:t>±</w:t>
            </w:r>
            <w:r>
              <w:rPr>
                <w:rFonts w:cstheme="minorHAnsi"/>
                <w:sz w:val="18"/>
                <w:szCs w:val="18"/>
              </w:rPr>
              <w:t xml:space="preserve"> 0.01</w:t>
            </w:r>
          </w:p>
        </w:tc>
      </w:tr>
      <w:tr w:rsidR="00B54DA9" w:rsidRPr="00846B2F" w14:paraId="6344128A" w14:textId="77777777" w:rsidTr="00AC2880">
        <w:tc>
          <w:tcPr>
            <w:tcW w:w="1132" w:type="dxa"/>
            <w:vAlign w:val="center"/>
          </w:tcPr>
          <w:p w14:paraId="2A4FADDB" w14:textId="77777777" w:rsidR="00B54DA9" w:rsidRPr="00E33547" w:rsidRDefault="00B54DA9" w:rsidP="00AC2880">
            <w:pPr>
              <w:spacing w:line="360" w:lineRule="auto"/>
              <w:jc w:val="both"/>
              <w:rPr>
                <w:b/>
                <w:sz w:val="20"/>
              </w:rPr>
            </w:pPr>
            <w:r w:rsidRPr="00E33547">
              <w:rPr>
                <w:b/>
                <w:sz w:val="20"/>
              </w:rPr>
              <w:t>C20:3 n-6</w:t>
            </w:r>
          </w:p>
        </w:tc>
        <w:tc>
          <w:tcPr>
            <w:tcW w:w="1133" w:type="dxa"/>
            <w:vAlign w:val="center"/>
          </w:tcPr>
          <w:p w14:paraId="4DCD7DCE" w14:textId="77777777" w:rsidR="00B54DA9" w:rsidRPr="00846B2F" w:rsidRDefault="00B54DA9" w:rsidP="00AC2880">
            <w:pPr>
              <w:spacing w:line="360" w:lineRule="auto"/>
              <w:jc w:val="both"/>
              <w:rPr>
                <w:sz w:val="18"/>
                <w:szCs w:val="18"/>
              </w:rPr>
            </w:pPr>
            <w:r>
              <w:rPr>
                <w:sz w:val="18"/>
                <w:szCs w:val="18"/>
              </w:rPr>
              <w:t xml:space="preserve">0.05 </w:t>
            </w:r>
            <w:r w:rsidRPr="004162BF">
              <w:rPr>
                <w:rFonts w:cstheme="minorHAnsi"/>
                <w:sz w:val="18"/>
                <w:szCs w:val="18"/>
              </w:rPr>
              <w:t>±</w:t>
            </w:r>
            <w:r>
              <w:rPr>
                <w:rFonts w:cstheme="minorHAnsi"/>
                <w:sz w:val="18"/>
                <w:szCs w:val="18"/>
              </w:rPr>
              <w:t xml:space="preserve"> 0.004</w:t>
            </w:r>
          </w:p>
        </w:tc>
        <w:tc>
          <w:tcPr>
            <w:tcW w:w="1133" w:type="dxa"/>
            <w:vAlign w:val="center"/>
          </w:tcPr>
          <w:p w14:paraId="5F601A1B" w14:textId="77777777" w:rsidR="00B54DA9" w:rsidRPr="00846B2F" w:rsidRDefault="00B54DA9" w:rsidP="00AC2880">
            <w:pPr>
              <w:spacing w:line="360" w:lineRule="auto"/>
              <w:jc w:val="both"/>
              <w:rPr>
                <w:sz w:val="18"/>
                <w:szCs w:val="18"/>
              </w:rPr>
            </w:pPr>
            <w:r>
              <w:rPr>
                <w:sz w:val="18"/>
                <w:szCs w:val="18"/>
              </w:rPr>
              <w:t xml:space="preserve">0.04 </w:t>
            </w:r>
            <w:r w:rsidRPr="004162BF">
              <w:rPr>
                <w:rFonts w:cstheme="minorHAnsi"/>
                <w:sz w:val="18"/>
                <w:szCs w:val="18"/>
              </w:rPr>
              <w:t>±</w:t>
            </w:r>
            <w:r>
              <w:rPr>
                <w:rFonts w:cstheme="minorHAnsi"/>
                <w:sz w:val="18"/>
                <w:szCs w:val="18"/>
              </w:rPr>
              <w:t xml:space="preserve"> 0.004</w:t>
            </w:r>
          </w:p>
        </w:tc>
        <w:tc>
          <w:tcPr>
            <w:tcW w:w="1133" w:type="dxa"/>
            <w:vAlign w:val="center"/>
          </w:tcPr>
          <w:p w14:paraId="04D66896" w14:textId="77777777" w:rsidR="00B54DA9" w:rsidRPr="00846B2F" w:rsidRDefault="00B54DA9" w:rsidP="00AC2880">
            <w:pPr>
              <w:spacing w:line="360" w:lineRule="auto"/>
              <w:jc w:val="both"/>
              <w:rPr>
                <w:sz w:val="18"/>
                <w:szCs w:val="18"/>
              </w:rPr>
            </w:pPr>
            <w:r>
              <w:rPr>
                <w:sz w:val="18"/>
                <w:szCs w:val="18"/>
              </w:rPr>
              <w:t xml:space="preserve">0.05 </w:t>
            </w:r>
            <w:r w:rsidRPr="004162BF">
              <w:rPr>
                <w:rFonts w:cstheme="minorHAnsi"/>
                <w:sz w:val="18"/>
                <w:szCs w:val="18"/>
              </w:rPr>
              <w:t>±</w:t>
            </w:r>
            <w:r>
              <w:rPr>
                <w:rFonts w:cstheme="minorHAnsi"/>
                <w:sz w:val="18"/>
                <w:szCs w:val="18"/>
              </w:rPr>
              <w:t xml:space="preserve"> 0.003</w:t>
            </w:r>
          </w:p>
        </w:tc>
        <w:tc>
          <w:tcPr>
            <w:tcW w:w="1132" w:type="dxa"/>
            <w:vAlign w:val="center"/>
          </w:tcPr>
          <w:p w14:paraId="3076EFC0" w14:textId="77777777" w:rsidR="00B54DA9" w:rsidRPr="00846B2F" w:rsidRDefault="00B54DA9" w:rsidP="00AC2880">
            <w:pPr>
              <w:spacing w:line="360" w:lineRule="auto"/>
              <w:jc w:val="both"/>
              <w:rPr>
                <w:sz w:val="18"/>
                <w:szCs w:val="18"/>
              </w:rPr>
            </w:pPr>
            <w:r>
              <w:rPr>
                <w:sz w:val="18"/>
                <w:szCs w:val="18"/>
              </w:rPr>
              <w:t xml:space="preserve">0.04 </w:t>
            </w:r>
            <w:r w:rsidRPr="004162BF">
              <w:rPr>
                <w:rFonts w:cstheme="minorHAnsi"/>
                <w:sz w:val="18"/>
                <w:szCs w:val="18"/>
              </w:rPr>
              <w:t>±</w:t>
            </w:r>
            <w:r>
              <w:rPr>
                <w:rFonts w:cstheme="minorHAnsi"/>
                <w:sz w:val="18"/>
                <w:szCs w:val="18"/>
              </w:rPr>
              <w:t xml:space="preserve"> 0.01</w:t>
            </w:r>
          </w:p>
        </w:tc>
        <w:tc>
          <w:tcPr>
            <w:tcW w:w="1133" w:type="dxa"/>
            <w:vAlign w:val="center"/>
          </w:tcPr>
          <w:p w14:paraId="5DD86780" w14:textId="77777777" w:rsidR="00B54DA9" w:rsidRPr="00846B2F" w:rsidRDefault="00B54DA9" w:rsidP="00AC2880">
            <w:pPr>
              <w:spacing w:line="360" w:lineRule="auto"/>
              <w:jc w:val="both"/>
              <w:rPr>
                <w:sz w:val="18"/>
                <w:szCs w:val="18"/>
              </w:rPr>
            </w:pPr>
            <w:r>
              <w:rPr>
                <w:sz w:val="18"/>
                <w:szCs w:val="18"/>
              </w:rPr>
              <w:t xml:space="preserve">0.06 </w:t>
            </w:r>
            <w:r w:rsidRPr="004162BF">
              <w:rPr>
                <w:rFonts w:cstheme="minorHAnsi"/>
                <w:sz w:val="18"/>
                <w:szCs w:val="18"/>
              </w:rPr>
              <w:t>±</w:t>
            </w:r>
            <w:r>
              <w:rPr>
                <w:rFonts w:cstheme="minorHAnsi"/>
                <w:sz w:val="18"/>
                <w:szCs w:val="18"/>
              </w:rPr>
              <w:t xml:space="preserve"> 0.01</w:t>
            </w:r>
          </w:p>
        </w:tc>
        <w:tc>
          <w:tcPr>
            <w:tcW w:w="1133" w:type="dxa"/>
            <w:vAlign w:val="center"/>
          </w:tcPr>
          <w:p w14:paraId="52076FAB" w14:textId="77777777" w:rsidR="00B54DA9" w:rsidRPr="00846B2F" w:rsidRDefault="00B54DA9" w:rsidP="00AC2880">
            <w:pPr>
              <w:spacing w:line="360" w:lineRule="auto"/>
              <w:jc w:val="both"/>
              <w:rPr>
                <w:sz w:val="18"/>
                <w:szCs w:val="18"/>
              </w:rPr>
            </w:pPr>
            <w:r>
              <w:rPr>
                <w:sz w:val="18"/>
                <w:szCs w:val="18"/>
              </w:rPr>
              <w:t xml:space="preserve">0.2 </w:t>
            </w:r>
            <w:r w:rsidRPr="004162BF">
              <w:rPr>
                <w:rFonts w:cstheme="minorHAnsi"/>
                <w:sz w:val="18"/>
                <w:szCs w:val="18"/>
              </w:rPr>
              <w:t>±</w:t>
            </w:r>
            <w:r>
              <w:rPr>
                <w:rFonts w:cstheme="minorHAnsi"/>
                <w:sz w:val="18"/>
                <w:szCs w:val="18"/>
              </w:rPr>
              <w:t xml:space="preserve"> 0.04</w:t>
            </w:r>
          </w:p>
        </w:tc>
        <w:tc>
          <w:tcPr>
            <w:tcW w:w="1133" w:type="dxa"/>
            <w:vAlign w:val="center"/>
          </w:tcPr>
          <w:p w14:paraId="0253C89E" w14:textId="77777777" w:rsidR="00B54DA9" w:rsidRPr="00846B2F" w:rsidRDefault="00B54DA9" w:rsidP="00AC2880">
            <w:pPr>
              <w:spacing w:line="360" w:lineRule="auto"/>
              <w:jc w:val="both"/>
              <w:rPr>
                <w:sz w:val="18"/>
                <w:szCs w:val="18"/>
              </w:rPr>
            </w:pPr>
            <w:r>
              <w:rPr>
                <w:sz w:val="18"/>
                <w:szCs w:val="18"/>
              </w:rPr>
              <w:t xml:space="preserve">0.2 </w:t>
            </w:r>
            <w:r w:rsidRPr="004162BF">
              <w:rPr>
                <w:rFonts w:cstheme="minorHAnsi"/>
                <w:sz w:val="18"/>
                <w:szCs w:val="18"/>
              </w:rPr>
              <w:t>±</w:t>
            </w:r>
            <w:r>
              <w:rPr>
                <w:rFonts w:cstheme="minorHAnsi"/>
                <w:sz w:val="18"/>
                <w:szCs w:val="18"/>
              </w:rPr>
              <w:t xml:space="preserve"> 0.06</w:t>
            </w:r>
          </w:p>
        </w:tc>
      </w:tr>
      <w:tr w:rsidR="00B54DA9" w:rsidRPr="00846B2F" w14:paraId="116AEA25" w14:textId="77777777" w:rsidTr="00AC2880">
        <w:tc>
          <w:tcPr>
            <w:tcW w:w="1132" w:type="dxa"/>
            <w:vAlign w:val="center"/>
          </w:tcPr>
          <w:p w14:paraId="45881A5E" w14:textId="77777777" w:rsidR="00B54DA9" w:rsidRPr="00E33547" w:rsidRDefault="00B54DA9" w:rsidP="00AC2880">
            <w:pPr>
              <w:spacing w:line="360" w:lineRule="auto"/>
              <w:jc w:val="both"/>
              <w:rPr>
                <w:b/>
                <w:sz w:val="20"/>
              </w:rPr>
            </w:pPr>
            <w:r w:rsidRPr="00E33547">
              <w:rPr>
                <w:b/>
                <w:sz w:val="20"/>
              </w:rPr>
              <w:t>C20:4 n-6</w:t>
            </w:r>
          </w:p>
        </w:tc>
        <w:tc>
          <w:tcPr>
            <w:tcW w:w="1133" w:type="dxa"/>
            <w:vAlign w:val="center"/>
          </w:tcPr>
          <w:p w14:paraId="116857A7"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0.03</w:t>
            </w:r>
          </w:p>
        </w:tc>
        <w:tc>
          <w:tcPr>
            <w:tcW w:w="1133" w:type="dxa"/>
            <w:vAlign w:val="center"/>
          </w:tcPr>
          <w:p w14:paraId="6AF74A6D"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0.3</w:t>
            </w:r>
          </w:p>
        </w:tc>
        <w:tc>
          <w:tcPr>
            <w:tcW w:w="1133" w:type="dxa"/>
            <w:vAlign w:val="center"/>
          </w:tcPr>
          <w:p w14:paraId="2BEF309C"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0.02</w:t>
            </w:r>
          </w:p>
        </w:tc>
        <w:tc>
          <w:tcPr>
            <w:tcW w:w="1132" w:type="dxa"/>
            <w:vAlign w:val="center"/>
          </w:tcPr>
          <w:p w14:paraId="122891A3"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0.1</w:t>
            </w:r>
          </w:p>
        </w:tc>
        <w:tc>
          <w:tcPr>
            <w:tcW w:w="1133" w:type="dxa"/>
            <w:vAlign w:val="center"/>
          </w:tcPr>
          <w:p w14:paraId="3967E033" w14:textId="77777777" w:rsidR="00B54DA9" w:rsidRPr="00846B2F" w:rsidRDefault="00B54DA9" w:rsidP="00AC2880">
            <w:pPr>
              <w:spacing w:line="360" w:lineRule="auto"/>
              <w:jc w:val="both"/>
              <w:rPr>
                <w:sz w:val="18"/>
                <w:szCs w:val="18"/>
              </w:rPr>
            </w:pPr>
            <w:r>
              <w:rPr>
                <w:sz w:val="18"/>
                <w:szCs w:val="18"/>
              </w:rPr>
              <w:t xml:space="preserve">0.5 </w:t>
            </w:r>
            <w:r w:rsidRPr="004162BF">
              <w:rPr>
                <w:rFonts w:cstheme="minorHAnsi"/>
                <w:sz w:val="18"/>
                <w:szCs w:val="18"/>
              </w:rPr>
              <w:t>±</w:t>
            </w:r>
            <w:r>
              <w:rPr>
                <w:rFonts w:cstheme="minorHAnsi"/>
                <w:sz w:val="18"/>
                <w:szCs w:val="18"/>
              </w:rPr>
              <w:t xml:space="preserve"> 0.07</w:t>
            </w:r>
          </w:p>
        </w:tc>
        <w:tc>
          <w:tcPr>
            <w:tcW w:w="1133" w:type="dxa"/>
            <w:vAlign w:val="center"/>
          </w:tcPr>
          <w:p w14:paraId="6110D107" w14:textId="77777777" w:rsidR="00B54DA9" w:rsidRPr="00846B2F" w:rsidRDefault="00B54DA9" w:rsidP="00AC2880">
            <w:pPr>
              <w:spacing w:line="360" w:lineRule="auto"/>
              <w:jc w:val="both"/>
              <w:rPr>
                <w:sz w:val="18"/>
                <w:szCs w:val="18"/>
              </w:rPr>
            </w:pPr>
            <w:r>
              <w:rPr>
                <w:sz w:val="18"/>
                <w:szCs w:val="18"/>
              </w:rPr>
              <w:t xml:space="preserve">1.4 </w:t>
            </w:r>
            <w:r w:rsidRPr="004162BF">
              <w:rPr>
                <w:rFonts w:cstheme="minorHAnsi"/>
                <w:sz w:val="18"/>
                <w:szCs w:val="18"/>
              </w:rPr>
              <w:t>±</w:t>
            </w:r>
            <w:r>
              <w:rPr>
                <w:rFonts w:cstheme="minorHAnsi"/>
                <w:sz w:val="18"/>
                <w:szCs w:val="18"/>
              </w:rPr>
              <w:t xml:space="preserve"> 0.3</w:t>
            </w:r>
          </w:p>
        </w:tc>
        <w:tc>
          <w:tcPr>
            <w:tcW w:w="1133" w:type="dxa"/>
            <w:vAlign w:val="center"/>
          </w:tcPr>
          <w:p w14:paraId="5D2FE4D7" w14:textId="77777777" w:rsidR="00B54DA9" w:rsidRPr="00846B2F" w:rsidRDefault="00B54DA9" w:rsidP="00AC2880">
            <w:pPr>
              <w:spacing w:line="360" w:lineRule="auto"/>
              <w:jc w:val="both"/>
              <w:rPr>
                <w:sz w:val="18"/>
                <w:szCs w:val="18"/>
              </w:rPr>
            </w:pPr>
            <w:r>
              <w:rPr>
                <w:sz w:val="18"/>
                <w:szCs w:val="18"/>
              </w:rPr>
              <w:t xml:space="preserve">1.3 </w:t>
            </w:r>
            <w:r w:rsidRPr="004162BF">
              <w:rPr>
                <w:rFonts w:cstheme="minorHAnsi"/>
                <w:sz w:val="18"/>
                <w:szCs w:val="18"/>
              </w:rPr>
              <w:t>±</w:t>
            </w:r>
            <w:r>
              <w:rPr>
                <w:rFonts w:cstheme="minorHAnsi"/>
                <w:sz w:val="18"/>
                <w:szCs w:val="18"/>
              </w:rPr>
              <w:t xml:space="preserve"> 0.2</w:t>
            </w:r>
          </w:p>
        </w:tc>
      </w:tr>
      <w:tr w:rsidR="00B54DA9" w:rsidRPr="000352E3" w14:paraId="38D3068A" w14:textId="77777777" w:rsidTr="00AC2880">
        <w:tc>
          <w:tcPr>
            <w:tcW w:w="1132" w:type="dxa"/>
            <w:vAlign w:val="center"/>
          </w:tcPr>
          <w:p w14:paraId="4DA53F58" w14:textId="77777777" w:rsidR="00B54DA9" w:rsidRPr="00E33547" w:rsidRDefault="00B54DA9" w:rsidP="00AC2880">
            <w:pPr>
              <w:spacing w:line="360" w:lineRule="auto"/>
              <w:jc w:val="both"/>
              <w:rPr>
                <w:b/>
                <w:sz w:val="20"/>
              </w:rPr>
            </w:pPr>
            <w:r w:rsidRPr="00E33547">
              <w:rPr>
                <w:b/>
                <w:sz w:val="20"/>
              </w:rPr>
              <w:t>C20:5 n-3</w:t>
            </w:r>
          </w:p>
        </w:tc>
        <w:tc>
          <w:tcPr>
            <w:tcW w:w="1133" w:type="dxa"/>
            <w:vAlign w:val="center"/>
          </w:tcPr>
          <w:p w14:paraId="577BEBC2" w14:textId="77777777" w:rsidR="00B54DA9" w:rsidRPr="00846B2F" w:rsidRDefault="00B54DA9" w:rsidP="00AC2880">
            <w:pPr>
              <w:spacing w:line="360" w:lineRule="auto"/>
              <w:jc w:val="both"/>
              <w:rPr>
                <w:sz w:val="18"/>
                <w:szCs w:val="18"/>
              </w:rPr>
            </w:pPr>
            <w:r>
              <w:rPr>
                <w:sz w:val="18"/>
                <w:szCs w:val="18"/>
              </w:rPr>
              <w:t xml:space="preserve">0.02 </w:t>
            </w:r>
            <w:r w:rsidRPr="004162BF">
              <w:rPr>
                <w:rFonts w:cstheme="minorHAnsi"/>
                <w:sz w:val="18"/>
                <w:szCs w:val="18"/>
              </w:rPr>
              <w:t>±</w:t>
            </w:r>
            <w:r>
              <w:rPr>
                <w:rFonts w:cstheme="minorHAnsi"/>
                <w:sz w:val="18"/>
                <w:szCs w:val="18"/>
              </w:rPr>
              <w:t xml:space="preserve"> 0.003</w:t>
            </w:r>
          </w:p>
        </w:tc>
        <w:tc>
          <w:tcPr>
            <w:tcW w:w="1133" w:type="dxa"/>
            <w:vAlign w:val="center"/>
          </w:tcPr>
          <w:p w14:paraId="481054AE" w14:textId="77777777" w:rsidR="00B54DA9" w:rsidRPr="00846B2F" w:rsidRDefault="00B54DA9" w:rsidP="00AC2880">
            <w:pPr>
              <w:spacing w:line="360" w:lineRule="auto"/>
              <w:jc w:val="both"/>
              <w:rPr>
                <w:sz w:val="18"/>
                <w:szCs w:val="18"/>
              </w:rPr>
            </w:pPr>
            <w:r>
              <w:rPr>
                <w:sz w:val="18"/>
                <w:szCs w:val="18"/>
              </w:rPr>
              <w:t xml:space="preserve">0.02 </w:t>
            </w:r>
            <w:r w:rsidRPr="004162BF">
              <w:rPr>
                <w:rFonts w:cstheme="minorHAnsi"/>
                <w:sz w:val="18"/>
                <w:szCs w:val="18"/>
              </w:rPr>
              <w:t>±</w:t>
            </w:r>
            <w:r>
              <w:rPr>
                <w:rFonts w:cstheme="minorHAnsi"/>
                <w:sz w:val="18"/>
                <w:szCs w:val="18"/>
              </w:rPr>
              <w:t xml:space="preserve"> 0.001</w:t>
            </w:r>
          </w:p>
        </w:tc>
        <w:tc>
          <w:tcPr>
            <w:tcW w:w="1133" w:type="dxa"/>
            <w:vAlign w:val="center"/>
          </w:tcPr>
          <w:p w14:paraId="358D83EF"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0.001</w:t>
            </w:r>
          </w:p>
        </w:tc>
        <w:tc>
          <w:tcPr>
            <w:tcW w:w="1132" w:type="dxa"/>
            <w:vAlign w:val="center"/>
          </w:tcPr>
          <w:p w14:paraId="110B30CF" w14:textId="77777777" w:rsidR="00B54DA9" w:rsidRPr="00846B2F" w:rsidRDefault="00B54DA9" w:rsidP="00AC2880">
            <w:pPr>
              <w:spacing w:line="360" w:lineRule="auto"/>
              <w:jc w:val="both"/>
              <w:rPr>
                <w:sz w:val="18"/>
                <w:szCs w:val="18"/>
              </w:rPr>
            </w:pPr>
            <w:r>
              <w:rPr>
                <w:sz w:val="18"/>
                <w:szCs w:val="18"/>
              </w:rPr>
              <w:t xml:space="preserve">0.02 </w:t>
            </w:r>
            <w:r w:rsidRPr="004162BF">
              <w:rPr>
                <w:rFonts w:cstheme="minorHAnsi"/>
                <w:sz w:val="18"/>
                <w:szCs w:val="18"/>
              </w:rPr>
              <w:t>±</w:t>
            </w:r>
            <w:r>
              <w:rPr>
                <w:rFonts w:cstheme="minorHAnsi"/>
                <w:sz w:val="18"/>
                <w:szCs w:val="18"/>
              </w:rPr>
              <w:t xml:space="preserve"> 0.009</w:t>
            </w:r>
          </w:p>
        </w:tc>
        <w:tc>
          <w:tcPr>
            <w:tcW w:w="1133" w:type="dxa"/>
            <w:vAlign w:val="center"/>
          </w:tcPr>
          <w:p w14:paraId="755C2586" w14:textId="77777777" w:rsidR="00B54DA9" w:rsidRPr="00846B2F" w:rsidRDefault="00B54DA9" w:rsidP="00AC2880">
            <w:pPr>
              <w:spacing w:line="360" w:lineRule="auto"/>
              <w:jc w:val="both"/>
              <w:rPr>
                <w:sz w:val="18"/>
                <w:szCs w:val="18"/>
              </w:rPr>
            </w:pPr>
            <w:r>
              <w:rPr>
                <w:sz w:val="18"/>
                <w:szCs w:val="18"/>
              </w:rPr>
              <w:t xml:space="preserve">0.03 </w:t>
            </w:r>
            <w:r w:rsidRPr="004162BF">
              <w:rPr>
                <w:rFonts w:cstheme="minorHAnsi"/>
                <w:sz w:val="18"/>
                <w:szCs w:val="18"/>
              </w:rPr>
              <w:t>±</w:t>
            </w:r>
            <w:r>
              <w:rPr>
                <w:rFonts w:cstheme="minorHAnsi"/>
                <w:sz w:val="18"/>
                <w:szCs w:val="18"/>
              </w:rPr>
              <w:t xml:space="preserve"> 0.006</w:t>
            </w:r>
          </w:p>
        </w:tc>
        <w:tc>
          <w:tcPr>
            <w:tcW w:w="1133" w:type="dxa"/>
            <w:vAlign w:val="center"/>
          </w:tcPr>
          <w:p w14:paraId="6B188BF3"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0.05</w:t>
            </w:r>
          </w:p>
        </w:tc>
        <w:tc>
          <w:tcPr>
            <w:tcW w:w="1133" w:type="dxa"/>
            <w:vAlign w:val="center"/>
          </w:tcPr>
          <w:p w14:paraId="27BDD64D"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0.07</w:t>
            </w:r>
          </w:p>
        </w:tc>
      </w:tr>
      <w:tr w:rsidR="00B54DA9" w:rsidRPr="000352E3" w14:paraId="6CB29A30" w14:textId="77777777" w:rsidTr="00AC2880">
        <w:tc>
          <w:tcPr>
            <w:tcW w:w="1132" w:type="dxa"/>
            <w:vAlign w:val="center"/>
          </w:tcPr>
          <w:p w14:paraId="12AEA950" w14:textId="77777777" w:rsidR="00B54DA9" w:rsidRPr="00E33547" w:rsidRDefault="00B54DA9" w:rsidP="00AC2880">
            <w:pPr>
              <w:spacing w:line="360" w:lineRule="auto"/>
              <w:jc w:val="both"/>
              <w:rPr>
                <w:b/>
                <w:sz w:val="20"/>
              </w:rPr>
            </w:pPr>
            <w:r w:rsidRPr="00E33547">
              <w:rPr>
                <w:b/>
                <w:sz w:val="20"/>
              </w:rPr>
              <w:t>C22:4 n-6</w:t>
            </w:r>
          </w:p>
        </w:tc>
        <w:tc>
          <w:tcPr>
            <w:tcW w:w="1133" w:type="dxa"/>
            <w:vAlign w:val="center"/>
          </w:tcPr>
          <w:p w14:paraId="51A218FC"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0.007</w:t>
            </w:r>
          </w:p>
        </w:tc>
        <w:tc>
          <w:tcPr>
            <w:tcW w:w="1133" w:type="dxa"/>
            <w:vAlign w:val="center"/>
          </w:tcPr>
          <w:p w14:paraId="52A55ADB" w14:textId="77777777" w:rsidR="00B54DA9" w:rsidRPr="00846B2F" w:rsidRDefault="00B54DA9" w:rsidP="00AC2880">
            <w:pPr>
              <w:spacing w:line="360" w:lineRule="auto"/>
              <w:jc w:val="both"/>
              <w:rPr>
                <w:sz w:val="18"/>
                <w:szCs w:val="18"/>
              </w:rPr>
            </w:pPr>
            <w:r>
              <w:rPr>
                <w:sz w:val="18"/>
                <w:szCs w:val="18"/>
              </w:rPr>
              <w:t xml:space="preserve">0.07 </w:t>
            </w:r>
            <w:r w:rsidRPr="004162BF">
              <w:rPr>
                <w:rFonts w:cstheme="minorHAnsi"/>
                <w:sz w:val="18"/>
                <w:szCs w:val="18"/>
              </w:rPr>
              <w:t>±</w:t>
            </w:r>
            <w:r>
              <w:rPr>
                <w:rFonts w:cstheme="minorHAnsi"/>
                <w:sz w:val="18"/>
                <w:szCs w:val="18"/>
              </w:rPr>
              <w:t xml:space="preserve"> 0.007</w:t>
            </w:r>
          </w:p>
        </w:tc>
        <w:tc>
          <w:tcPr>
            <w:tcW w:w="1133" w:type="dxa"/>
            <w:vAlign w:val="center"/>
          </w:tcPr>
          <w:p w14:paraId="2C9B5F33"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0.009</w:t>
            </w:r>
          </w:p>
        </w:tc>
        <w:tc>
          <w:tcPr>
            <w:tcW w:w="1132" w:type="dxa"/>
            <w:vAlign w:val="center"/>
          </w:tcPr>
          <w:p w14:paraId="5F9FE09F" w14:textId="77777777" w:rsidR="00B54DA9" w:rsidRPr="00846B2F" w:rsidRDefault="00B54DA9" w:rsidP="00AC2880">
            <w:pPr>
              <w:spacing w:line="360" w:lineRule="auto"/>
              <w:jc w:val="both"/>
              <w:rPr>
                <w:sz w:val="18"/>
                <w:szCs w:val="18"/>
              </w:rPr>
            </w:pPr>
            <w:r>
              <w:rPr>
                <w:sz w:val="18"/>
                <w:szCs w:val="18"/>
              </w:rPr>
              <w:t xml:space="preserve">0.06 </w:t>
            </w:r>
            <w:r w:rsidRPr="004162BF">
              <w:rPr>
                <w:rFonts w:cstheme="minorHAnsi"/>
                <w:sz w:val="18"/>
                <w:szCs w:val="18"/>
              </w:rPr>
              <w:t>±</w:t>
            </w:r>
            <w:r>
              <w:rPr>
                <w:rFonts w:cstheme="minorHAnsi"/>
                <w:sz w:val="18"/>
                <w:szCs w:val="18"/>
              </w:rPr>
              <w:t xml:space="preserve"> 0.01</w:t>
            </w:r>
          </w:p>
        </w:tc>
        <w:tc>
          <w:tcPr>
            <w:tcW w:w="1133" w:type="dxa"/>
            <w:vAlign w:val="center"/>
          </w:tcPr>
          <w:p w14:paraId="13791D57"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0.003</w:t>
            </w:r>
          </w:p>
        </w:tc>
        <w:tc>
          <w:tcPr>
            <w:tcW w:w="1133" w:type="dxa"/>
            <w:vAlign w:val="center"/>
          </w:tcPr>
          <w:p w14:paraId="28674376"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0.006</w:t>
            </w:r>
          </w:p>
        </w:tc>
        <w:tc>
          <w:tcPr>
            <w:tcW w:w="1133" w:type="dxa"/>
            <w:vAlign w:val="center"/>
          </w:tcPr>
          <w:p w14:paraId="1C93C9D4"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0.01</w:t>
            </w:r>
          </w:p>
        </w:tc>
      </w:tr>
      <w:tr w:rsidR="00B54DA9" w:rsidRPr="000352E3" w14:paraId="3D990234" w14:textId="77777777" w:rsidTr="00AC2880">
        <w:tc>
          <w:tcPr>
            <w:tcW w:w="1132" w:type="dxa"/>
            <w:vAlign w:val="center"/>
          </w:tcPr>
          <w:p w14:paraId="1AD20AEB" w14:textId="77777777" w:rsidR="00B54DA9" w:rsidRPr="00E33547" w:rsidRDefault="00B54DA9" w:rsidP="00AC2880">
            <w:pPr>
              <w:spacing w:line="360" w:lineRule="auto"/>
              <w:jc w:val="both"/>
              <w:rPr>
                <w:b/>
                <w:sz w:val="20"/>
              </w:rPr>
            </w:pPr>
            <w:r w:rsidRPr="00E33547">
              <w:rPr>
                <w:b/>
                <w:sz w:val="20"/>
              </w:rPr>
              <w:t>C22:5 n-3</w:t>
            </w:r>
          </w:p>
        </w:tc>
        <w:tc>
          <w:tcPr>
            <w:tcW w:w="1133" w:type="dxa"/>
            <w:vAlign w:val="center"/>
          </w:tcPr>
          <w:p w14:paraId="06F98702" w14:textId="77777777" w:rsidR="00B54DA9" w:rsidRPr="00846B2F" w:rsidRDefault="00B54DA9" w:rsidP="00AC2880">
            <w:pPr>
              <w:spacing w:line="360" w:lineRule="auto"/>
              <w:jc w:val="both"/>
              <w:rPr>
                <w:sz w:val="18"/>
                <w:szCs w:val="18"/>
              </w:rPr>
            </w:pPr>
            <w:r>
              <w:rPr>
                <w:sz w:val="18"/>
                <w:szCs w:val="18"/>
              </w:rPr>
              <w:t xml:space="preserve">0.05 </w:t>
            </w:r>
            <w:r w:rsidRPr="004162BF">
              <w:rPr>
                <w:rFonts w:cstheme="minorHAnsi"/>
                <w:sz w:val="18"/>
                <w:szCs w:val="18"/>
              </w:rPr>
              <w:t>±</w:t>
            </w:r>
            <w:r>
              <w:rPr>
                <w:rFonts w:cstheme="minorHAnsi"/>
                <w:sz w:val="18"/>
                <w:szCs w:val="18"/>
              </w:rPr>
              <w:t xml:space="preserve"> 0.006</w:t>
            </w:r>
          </w:p>
        </w:tc>
        <w:tc>
          <w:tcPr>
            <w:tcW w:w="1133" w:type="dxa"/>
            <w:vAlign w:val="center"/>
          </w:tcPr>
          <w:p w14:paraId="2DBCFC98" w14:textId="77777777" w:rsidR="00B54DA9" w:rsidRPr="00846B2F" w:rsidRDefault="00B54DA9" w:rsidP="00AC2880">
            <w:pPr>
              <w:spacing w:line="360" w:lineRule="auto"/>
              <w:jc w:val="both"/>
              <w:rPr>
                <w:sz w:val="18"/>
                <w:szCs w:val="18"/>
              </w:rPr>
            </w:pPr>
            <w:r>
              <w:rPr>
                <w:sz w:val="18"/>
                <w:szCs w:val="18"/>
              </w:rPr>
              <w:t xml:space="preserve">0.06 </w:t>
            </w:r>
            <w:r w:rsidRPr="004162BF">
              <w:rPr>
                <w:rFonts w:cstheme="minorHAnsi"/>
                <w:sz w:val="18"/>
                <w:szCs w:val="18"/>
              </w:rPr>
              <w:t>±</w:t>
            </w:r>
            <w:r>
              <w:rPr>
                <w:rFonts w:cstheme="minorHAnsi"/>
                <w:sz w:val="18"/>
                <w:szCs w:val="18"/>
              </w:rPr>
              <w:t xml:space="preserve"> 0.001</w:t>
            </w:r>
          </w:p>
        </w:tc>
        <w:tc>
          <w:tcPr>
            <w:tcW w:w="1133" w:type="dxa"/>
            <w:vAlign w:val="center"/>
          </w:tcPr>
          <w:p w14:paraId="463314C8" w14:textId="77777777" w:rsidR="00B54DA9" w:rsidRPr="00846B2F" w:rsidRDefault="00B54DA9" w:rsidP="00AC2880">
            <w:pPr>
              <w:spacing w:line="360" w:lineRule="auto"/>
              <w:jc w:val="both"/>
              <w:rPr>
                <w:sz w:val="18"/>
                <w:szCs w:val="18"/>
              </w:rPr>
            </w:pPr>
            <w:r>
              <w:rPr>
                <w:sz w:val="18"/>
                <w:szCs w:val="18"/>
              </w:rPr>
              <w:t xml:space="preserve">0.06 </w:t>
            </w:r>
            <w:r w:rsidRPr="004162BF">
              <w:rPr>
                <w:rFonts w:cstheme="minorHAnsi"/>
                <w:sz w:val="18"/>
                <w:szCs w:val="18"/>
              </w:rPr>
              <w:t>±</w:t>
            </w:r>
            <w:r>
              <w:rPr>
                <w:rFonts w:cstheme="minorHAnsi"/>
                <w:sz w:val="18"/>
                <w:szCs w:val="18"/>
              </w:rPr>
              <w:t xml:space="preserve"> 0.005</w:t>
            </w:r>
          </w:p>
        </w:tc>
        <w:tc>
          <w:tcPr>
            <w:tcW w:w="1132" w:type="dxa"/>
            <w:vAlign w:val="center"/>
          </w:tcPr>
          <w:p w14:paraId="30B11406" w14:textId="77777777" w:rsidR="00B54DA9" w:rsidRPr="00846B2F" w:rsidRDefault="00B54DA9" w:rsidP="00AC2880">
            <w:pPr>
              <w:spacing w:line="360" w:lineRule="auto"/>
              <w:jc w:val="both"/>
              <w:rPr>
                <w:sz w:val="18"/>
                <w:szCs w:val="18"/>
              </w:rPr>
            </w:pPr>
            <w:r>
              <w:rPr>
                <w:sz w:val="18"/>
                <w:szCs w:val="18"/>
              </w:rPr>
              <w:t xml:space="preserve">0.04 </w:t>
            </w:r>
            <w:r w:rsidRPr="004162BF">
              <w:rPr>
                <w:rFonts w:cstheme="minorHAnsi"/>
                <w:sz w:val="18"/>
                <w:szCs w:val="18"/>
              </w:rPr>
              <w:t>±</w:t>
            </w:r>
            <w:r>
              <w:rPr>
                <w:rFonts w:cstheme="minorHAnsi"/>
                <w:sz w:val="18"/>
                <w:szCs w:val="18"/>
              </w:rPr>
              <w:t xml:space="preserve"> 0.01</w:t>
            </w:r>
          </w:p>
        </w:tc>
        <w:tc>
          <w:tcPr>
            <w:tcW w:w="1133" w:type="dxa"/>
            <w:vAlign w:val="center"/>
          </w:tcPr>
          <w:p w14:paraId="1459FC14" w14:textId="77777777" w:rsidR="00B54DA9" w:rsidRPr="00846B2F" w:rsidRDefault="00B54DA9" w:rsidP="00AC2880">
            <w:pPr>
              <w:spacing w:line="360" w:lineRule="auto"/>
              <w:jc w:val="both"/>
              <w:rPr>
                <w:sz w:val="18"/>
                <w:szCs w:val="18"/>
              </w:rPr>
            </w:pPr>
            <w:r>
              <w:rPr>
                <w:sz w:val="18"/>
                <w:szCs w:val="18"/>
              </w:rPr>
              <w:t xml:space="preserve">0.06 </w:t>
            </w:r>
            <w:r w:rsidRPr="004162BF">
              <w:rPr>
                <w:rFonts w:cstheme="minorHAnsi"/>
                <w:sz w:val="18"/>
                <w:szCs w:val="18"/>
              </w:rPr>
              <w:t>±</w:t>
            </w:r>
            <w:r>
              <w:rPr>
                <w:rFonts w:cstheme="minorHAnsi"/>
                <w:sz w:val="18"/>
                <w:szCs w:val="18"/>
              </w:rPr>
              <w:t xml:space="preserve"> 0.009</w:t>
            </w:r>
          </w:p>
        </w:tc>
        <w:tc>
          <w:tcPr>
            <w:tcW w:w="1133" w:type="dxa"/>
            <w:vAlign w:val="center"/>
          </w:tcPr>
          <w:p w14:paraId="5B285332"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0.03</w:t>
            </w:r>
          </w:p>
        </w:tc>
        <w:tc>
          <w:tcPr>
            <w:tcW w:w="1133" w:type="dxa"/>
            <w:vAlign w:val="center"/>
          </w:tcPr>
          <w:p w14:paraId="350C8D64" w14:textId="77777777" w:rsidR="00B54DA9" w:rsidRPr="00846B2F" w:rsidRDefault="00B54DA9" w:rsidP="00AC2880">
            <w:pPr>
              <w:spacing w:line="360" w:lineRule="auto"/>
              <w:jc w:val="both"/>
              <w:rPr>
                <w:sz w:val="18"/>
                <w:szCs w:val="18"/>
              </w:rPr>
            </w:pPr>
            <w:r>
              <w:rPr>
                <w:sz w:val="18"/>
                <w:szCs w:val="18"/>
              </w:rPr>
              <w:t xml:space="preserve">0.08 </w:t>
            </w:r>
            <w:r w:rsidRPr="004162BF">
              <w:rPr>
                <w:rFonts w:cstheme="minorHAnsi"/>
                <w:sz w:val="18"/>
                <w:szCs w:val="18"/>
              </w:rPr>
              <w:t>±</w:t>
            </w:r>
            <w:r>
              <w:rPr>
                <w:rFonts w:cstheme="minorHAnsi"/>
                <w:sz w:val="18"/>
                <w:szCs w:val="18"/>
              </w:rPr>
              <w:t xml:space="preserve"> 0.01</w:t>
            </w:r>
          </w:p>
        </w:tc>
      </w:tr>
      <w:tr w:rsidR="00B54DA9" w:rsidRPr="000352E3" w14:paraId="016C166E" w14:textId="77777777" w:rsidTr="00AC2880">
        <w:tc>
          <w:tcPr>
            <w:tcW w:w="1132" w:type="dxa"/>
            <w:vAlign w:val="center"/>
          </w:tcPr>
          <w:p w14:paraId="31F66CAB" w14:textId="77777777" w:rsidR="00B54DA9" w:rsidRPr="00E33547" w:rsidRDefault="00B54DA9" w:rsidP="00AC2880">
            <w:pPr>
              <w:spacing w:line="360" w:lineRule="auto"/>
              <w:jc w:val="both"/>
              <w:rPr>
                <w:b/>
                <w:sz w:val="20"/>
              </w:rPr>
            </w:pPr>
            <w:r w:rsidRPr="00E33547">
              <w:rPr>
                <w:b/>
                <w:sz w:val="20"/>
              </w:rPr>
              <w:t>C22:6 n-3</w:t>
            </w:r>
          </w:p>
        </w:tc>
        <w:tc>
          <w:tcPr>
            <w:tcW w:w="1133" w:type="dxa"/>
            <w:vAlign w:val="center"/>
          </w:tcPr>
          <w:p w14:paraId="55B3A58D"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0.01</w:t>
            </w:r>
          </w:p>
        </w:tc>
        <w:tc>
          <w:tcPr>
            <w:tcW w:w="1133" w:type="dxa"/>
            <w:vAlign w:val="center"/>
          </w:tcPr>
          <w:p w14:paraId="67E2EC5C"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0.009</w:t>
            </w:r>
          </w:p>
        </w:tc>
        <w:tc>
          <w:tcPr>
            <w:tcW w:w="1133" w:type="dxa"/>
            <w:vAlign w:val="center"/>
          </w:tcPr>
          <w:p w14:paraId="079272F9"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0.008</w:t>
            </w:r>
          </w:p>
        </w:tc>
        <w:tc>
          <w:tcPr>
            <w:tcW w:w="1132" w:type="dxa"/>
            <w:vAlign w:val="center"/>
          </w:tcPr>
          <w:p w14:paraId="18515D00"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0.04</w:t>
            </w:r>
          </w:p>
        </w:tc>
        <w:tc>
          <w:tcPr>
            <w:tcW w:w="1133" w:type="dxa"/>
            <w:vAlign w:val="center"/>
          </w:tcPr>
          <w:p w14:paraId="046998BA" w14:textId="77777777" w:rsidR="00B54DA9" w:rsidRPr="00846B2F" w:rsidRDefault="00B54DA9" w:rsidP="00AC2880">
            <w:pPr>
              <w:spacing w:line="360" w:lineRule="auto"/>
              <w:jc w:val="both"/>
              <w:rPr>
                <w:sz w:val="18"/>
                <w:szCs w:val="18"/>
              </w:rPr>
            </w:pPr>
            <w:r>
              <w:rPr>
                <w:sz w:val="18"/>
                <w:szCs w:val="18"/>
              </w:rPr>
              <w:t xml:space="preserve">0.1 </w:t>
            </w:r>
            <w:r w:rsidRPr="004162BF">
              <w:rPr>
                <w:rFonts w:cstheme="minorHAnsi"/>
                <w:sz w:val="18"/>
                <w:szCs w:val="18"/>
              </w:rPr>
              <w:t>±</w:t>
            </w:r>
            <w:r>
              <w:rPr>
                <w:rFonts w:cstheme="minorHAnsi"/>
                <w:sz w:val="18"/>
                <w:szCs w:val="18"/>
              </w:rPr>
              <w:t xml:space="preserve"> 0.007</w:t>
            </w:r>
          </w:p>
        </w:tc>
        <w:tc>
          <w:tcPr>
            <w:tcW w:w="1133" w:type="dxa"/>
            <w:vAlign w:val="center"/>
          </w:tcPr>
          <w:p w14:paraId="6214D53C" w14:textId="77777777" w:rsidR="00B54DA9" w:rsidRPr="00846B2F" w:rsidRDefault="00B54DA9" w:rsidP="00AC2880">
            <w:pPr>
              <w:spacing w:line="360" w:lineRule="auto"/>
              <w:jc w:val="both"/>
              <w:rPr>
                <w:sz w:val="18"/>
                <w:szCs w:val="18"/>
              </w:rPr>
            </w:pPr>
            <w:r>
              <w:rPr>
                <w:sz w:val="18"/>
                <w:szCs w:val="18"/>
              </w:rPr>
              <w:t xml:space="preserve">0.4 </w:t>
            </w:r>
            <w:r w:rsidRPr="004162BF">
              <w:rPr>
                <w:rFonts w:cstheme="minorHAnsi"/>
                <w:sz w:val="18"/>
                <w:szCs w:val="18"/>
              </w:rPr>
              <w:t>±</w:t>
            </w:r>
            <w:r>
              <w:rPr>
                <w:rFonts w:cstheme="minorHAnsi"/>
                <w:sz w:val="18"/>
                <w:szCs w:val="18"/>
              </w:rPr>
              <w:t xml:space="preserve"> 0.07</w:t>
            </w:r>
          </w:p>
        </w:tc>
        <w:tc>
          <w:tcPr>
            <w:tcW w:w="1133" w:type="dxa"/>
            <w:vAlign w:val="center"/>
          </w:tcPr>
          <w:p w14:paraId="54454B71" w14:textId="77777777" w:rsidR="00B54DA9" w:rsidRPr="00846B2F" w:rsidRDefault="00B54DA9" w:rsidP="00AC2880">
            <w:pPr>
              <w:spacing w:line="360" w:lineRule="auto"/>
              <w:jc w:val="both"/>
              <w:rPr>
                <w:sz w:val="18"/>
                <w:szCs w:val="18"/>
              </w:rPr>
            </w:pPr>
            <w:r>
              <w:rPr>
                <w:sz w:val="18"/>
                <w:szCs w:val="18"/>
              </w:rPr>
              <w:t xml:space="preserve">0.3 </w:t>
            </w:r>
            <w:r w:rsidRPr="004162BF">
              <w:rPr>
                <w:rFonts w:cstheme="minorHAnsi"/>
                <w:sz w:val="18"/>
                <w:szCs w:val="18"/>
              </w:rPr>
              <w:t>±</w:t>
            </w:r>
            <w:r>
              <w:rPr>
                <w:sz w:val="18"/>
                <w:szCs w:val="18"/>
              </w:rPr>
              <w:t xml:space="preserve"> 0.06</w:t>
            </w:r>
          </w:p>
        </w:tc>
      </w:tr>
    </w:tbl>
    <w:p w14:paraId="2AA52E6A" w14:textId="77777777" w:rsidR="00B54DA9" w:rsidRDefault="00B54DA9" w:rsidP="00B54DA9">
      <w:pPr>
        <w:pStyle w:val="SMHeading"/>
      </w:pPr>
    </w:p>
    <w:p w14:paraId="1DF251AF" w14:textId="77777777" w:rsidR="00B54DA9" w:rsidRDefault="00B54DA9" w:rsidP="00B54DA9">
      <w:pPr>
        <w:pStyle w:val="SMHeading"/>
      </w:pPr>
      <w:r>
        <w:t>Table S2.</w:t>
      </w:r>
    </w:p>
    <w:p w14:paraId="743455E3" w14:textId="77777777" w:rsidR="00B54DA9" w:rsidRPr="00B76100" w:rsidRDefault="00B54DA9" w:rsidP="00B54DA9">
      <w:pPr>
        <w:spacing w:line="360" w:lineRule="auto"/>
        <w:jc w:val="both"/>
        <w:rPr>
          <w:b/>
          <w:i/>
          <w:szCs w:val="24"/>
        </w:rPr>
      </w:pPr>
      <w:r w:rsidRPr="00B76100">
        <w:rPr>
          <w:b/>
          <w:i/>
          <w:szCs w:val="24"/>
        </w:rPr>
        <w:t>Relative concentration of total fatty acid</w:t>
      </w:r>
      <w:r>
        <w:rPr>
          <w:b/>
          <w:i/>
          <w:szCs w:val="24"/>
        </w:rPr>
        <w:t>s</w:t>
      </w:r>
      <w:r w:rsidRPr="00B76100">
        <w:rPr>
          <w:b/>
          <w:i/>
          <w:szCs w:val="24"/>
        </w:rPr>
        <w:t xml:space="preserve"> per mg of protein</w:t>
      </w:r>
      <w:r>
        <w:rPr>
          <w:b/>
          <w:i/>
          <w:szCs w:val="24"/>
        </w:rPr>
        <w:t>s</w:t>
      </w:r>
      <w:r w:rsidRPr="00B76100">
        <w:rPr>
          <w:b/>
          <w:i/>
          <w:szCs w:val="24"/>
        </w:rPr>
        <w:t xml:space="preserve"> in red blood cells (RBC</w:t>
      </w:r>
      <w:r>
        <w:rPr>
          <w:b/>
          <w:i/>
          <w:szCs w:val="24"/>
        </w:rPr>
        <w:t>s</w:t>
      </w:r>
      <w:r w:rsidRPr="00B76100">
        <w:rPr>
          <w:b/>
          <w:i/>
          <w:szCs w:val="24"/>
        </w:rPr>
        <w:t xml:space="preserve">) </w:t>
      </w:r>
      <w:r>
        <w:rPr>
          <w:b/>
          <w:i/>
          <w:szCs w:val="24"/>
        </w:rPr>
        <w:t xml:space="preserve">uninfected </w:t>
      </w:r>
      <w:r w:rsidRPr="00B76100">
        <w:rPr>
          <w:b/>
          <w:i/>
          <w:szCs w:val="24"/>
        </w:rPr>
        <w:t xml:space="preserve">or infected by </w:t>
      </w:r>
      <w:r w:rsidRPr="00AC4141">
        <w:rPr>
          <w:b/>
          <w:szCs w:val="24"/>
        </w:rPr>
        <w:t>Plasmodium falciparum</w:t>
      </w:r>
      <w:r w:rsidRPr="00B76100">
        <w:rPr>
          <w:b/>
          <w:i/>
          <w:szCs w:val="24"/>
        </w:rPr>
        <w:t xml:space="preserve"> at ring, trophozoite and schizont stages.</w:t>
      </w:r>
    </w:p>
    <w:p w14:paraId="16CFED93" w14:textId="77777777" w:rsidR="00B54DA9" w:rsidRPr="00B76100" w:rsidRDefault="00B54DA9" w:rsidP="00B54DA9">
      <w:pPr>
        <w:spacing w:line="360" w:lineRule="auto"/>
        <w:jc w:val="both"/>
        <w:rPr>
          <w:i/>
          <w:szCs w:val="24"/>
        </w:rPr>
      </w:pPr>
      <w:r w:rsidRPr="00B76100">
        <w:rPr>
          <w:b/>
          <w:i/>
          <w:szCs w:val="24"/>
        </w:rPr>
        <w:t xml:space="preserve"> </w:t>
      </w:r>
      <w:r w:rsidRPr="00B76100">
        <w:rPr>
          <w:i/>
          <w:szCs w:val="24"/>
        </w:rPr>
        <w:t xml:space="preserve">FA: fatty acid, F32-ART: artemisinin-resistant </w:t>
      </w:r>
      <w:r w:rsidRPr="00AC4141">
        <w:rPr>
          <w:szCs w:val="24"/>
        </w:rPr>
        <w:t>P. falciparum</w:t>
      </w:r>
      <w:r w:rsidRPr="00B76100">
        <w:rPr>
          <w:i/>
          <w:szCs w:val="24"/>
        </w:rPr>
        <w:t xml:space="preserve"> strain</w:t>
      </w:r>
      <w:r>
        <w:rPr>
          <w:i/>
          <w:szCs w:val="24"/>
        </w:rPr>
        <w:t xml:space="preserve"> (</w:t>
      </w:r>
      <w:r w:rsidRPr="00C03D8E">
        <w:rPr>
          <w:szCs w:val="24"/>
        </w:rPr>
        <w:t>Pfk13</w:t>
      </w:r>
      <w:r>
        <w:rPr>
          <w:i/>
          <w:szCs w:val="24"/>
        </w:rPr>
        <w:t>-mut)</w:t>
      </w:r>
      <w:r w:rsidRPr="00B76100">
        <w:rPr>
          <w:i/>
          <w:szCs w:val="24"/>
        </w:rPr>
        <w:t xml:space="preserve">, F32-TEM: artemisinin-sensitive </w:t>
      </w:r>
      <w:r w:rsidRPr="00AC4141">
        <w:rPr>
          <w:szCs w:val="24"/>
        </w:rPr>
        <w:t>P. falciparum</w:t>
      </w:r>
      <w:r w:rsidRPr="00B76100">
        <w:rPr>
          <w:i/>
          <w:szCs w:val="24"/>
        </w:rPr>
        <w:t xml:space="preserve"> strain</w:t>
      </w:r>
      <w:r>
        <w:rPr>
          <w:i/>
          <w:szCs w:val="24"/>
        </w:rPr>
        <w:t xml:space="preserve"> (</w:t>
      </w:r>
      <w:r w:rsidRPr="00C03D8E">
        <w:rPr>
          <w:szCs w:val="24"/>
        </w:rPr>
        <w:t>Pfk13</w:t>
      </w:r>
      <w:r>
        <w:rPr>
          <w:i/>
          <w:szCs w:val="24"/>
        </w:rPr>
        <w:t>-wt)</w:t>
      </w:r>
      <w:r w:rsidRPr="00B76100">
        <w:rPr>
          <w:i/>
          <w:szCs w:val="24"/>
        </w:rPr>
        <w:t xml:space="preserve">, </w:t>
      </w:r>
      <w:proofErr w:type="spellStart"/>
      <w:r w:rsidRPr="00B76100">
        <w:rPr>
          <w:i/>
          <w:szCs w:val="24"/>
        </w:rPr>
        <w:t>Tropho</w:t>
      </w:r>
      <w:proofErr w:type="spellEnd"/>
      <w:r>
        <w:rPr>
          <w:i/>
          <w:szCs w:val="24"/>
        </w:rPr>
        <w:t>.</w:t>
      </w:r>
      <w:r w:rsidRPr="00B76100">
        <w:rPr>
          <w:i/>
          <w:szCs w:val="24"/>
        </w:rPr>
        <w:t>: trophozoite, NQ: not quantifiable</w:t>
      </w:r>
    </w:p>
    <w:p w14:paraId="41D9E543" w14:textId="77777777" w:rsidR="00B54DA9" w:rsidRDefault="00B54DA9" w:rsidP="00B54DA9">
      <w:pPr>
        <w:pStyle w:val="SMcaption"/>
      </w:pPr>
      <w:r>
        <w:br w:type="page"/>
      </w:r>
    </w:p>
    <w:tbl>
      <w:tblPr>
        <w:tblStyle w:val="Grilledutableau"/>
        <w:tblW w:w="0" w:type="auto"/>
        <w:tblLayout w:type="fixed"/>
        <w:tblLook w:val="04A0" w:firstRow="1" w:lastRow="0" w:firstColumn="1" w:lastColumn="0" w:noHBand="0" w:noVBand="1"/>
      </w:tblPr>
      <w:tblGrid>
        <w:gridCol w:w="1132"/>
        <w:gridCol w:w="1133"/>
        <w:gridCol w:w="1133"/>
        <w:gridCol w:w="1133"/>
        <w:gridCol w:w="1132"/>
        <w:gridCol w:w="1133"/>
        <w:gridCol w:w="1133"/>
        <w:gridCol w:w="1133"/>
      </w:tblGrid>
      <w:tr w:rsidR="00B54DA9" w:rsidRPr="000352E3" w14:paraId="2DB7AE60" w14:textId="77777777" w:rsidTr="00AC2880">
        <w:tc>
          <w:tcPr>
            <w:tcW w:w="1132" w:type="dxa"/>
            <w:vAlign w:val="center"/>
          </w:tcPr>
          <w:p w14:paraId="5F3D1268" w14:textId="77777777" w:rsidR="00B54DA9" w:rsidRPr="000352E3" w:rsidRDefault="00B54DA9" w:rsidP="00AC2880">
            <w:pPr>
              <w:spacing w:line="360" w:lineRule="auto"/>
              <w:jc w:val="both"/>
              <w:rPr>
                <w:b/>
                <w:sz w:val="20"/>
              </w:rPr>
            </w:pPr>
            <w:r>
              <w:rPr>
                <w:b/>
                <w:sz w:val="20"/>
              </w:rPr>
              <w:lastRenderedPageBreak/>
              <w:t>FA</w:t>
            </w:r>
          </w:p>
        </w:tc>
        <w:tc>
          <w:tcPr>
            <w:tcW w:w="1133" w:type="dxa"/>
            <w:vAlign w:val="center"/>
          </w:tcPr>
          <w:p w14:paraId="44F7FC2B" w14:textId="77777777" w:rsidR="00B54DA9" w:rsidRPr="000352E3" w:rsidRDefault="00B54DA9" w:rsidP="00AC2880">
            <w:pPr>
              <w:spacing w:line="360" w:lineRule="auto"/>
              <w:jc w:val="both"/>
              <w:rPr>
                <w:b/>
                <w:sz w:val="20"/>
              </w:rPr>
            </w:pPr>
            <w:r w:rsidRPr="000352E3">
              <w:rPr>
                <w:b/>
                <w:sz w:val="20"/>
              </w:rPr>
              <w:t>RBC</w:t>
            </w:r>
            <w:r>
              <w:rPr>
                <w:b/>
                <w:sz w:val="20"/>
              </w:rPr>
              <w:t>s</w:t>
            </w:r>
          </w:p>
        </w:tc>
        <w:tc>
          <w:tcPr>
            <w:tcW w:w="1133" w:type="dxa"/>
            <w:vAlign w:val="center"/>
          </w:tcPr>
          <w:p w14:paraId="7891D609" w14:textId="77777777" w:rsidR="00B54DA9" w:rsidRPr="000352E3" w:rsidRDefault="00B54DA9" w:rsidP="00AC2880">
            <w:pPr>
              <w:spacing w:line="360" w:lineRule="auto"/>
              <w:jc w:val="both"/>
              <w:rPr>
                <w:b/>
                <w:sz w:val="20"/>
              </w:rPr>
            </w:pPr>
            <w:r>
              <w:rPr>
                <w:b/>
                <w:sz w:val="20"/>
              </w:rPr>
              <w:t>F32-</w:t>
            </w:r>
            <w:r w:rsidRPr="000352E3">
              <w:rPr>
                <w:b/>
                <w:sz w:val="20"/>
              </w:rPr>
              <w:t xml:space="preserve">ART </w:t>
            </w:r>
            <w:r>
              <w:rPr>
                <w:b/>
                <w:sz w:val="20"/>
              </w:rPr>
              <w:t>R</w:t>
            </w:r>
            <w:r w:rsidRPr="000352E3">
              <w:rPr>
                <w:b/>
                <w:sz w:val="20"/>
              </w:rPr>
              <w:t>ing</w:t>
            </w:r>
          </w:p>
        </w:tc>
        <w:tc>
          <w:tcPr>
            <w:tcW w:w="1133" w:type="dxa"/>
            <w:vAlign w:val="center"/>
          </w:tcPr>
          <w:p w14:paraId="0DCCFE00" w14:textId="77777777" w:rsidR="00B54DA9" w:rsidRPr="000352E3" w:rsidRDefault="00B54DA9" w:rsidP="00AC2880">
            <w:pPr>
              <w:spacing w:line="360" w:lineRule="auto"/>
              <w:jc w:val="both"/>
              <w:rPr>
                <w:b/>
                <w:sz w:val="20"/>
              </w:rPr>
            </w:pPr>
            <w:r>
              <w:rPr>
                <w:b/>
                <w:sz w:val="20"/>
              </w:rPr>
              <w:t>F32-</w:t>
            </w:r>
            <w:r w:rsidRPr="000352E3">
              <w:rPr>
                <w:b/>
                <w:sz w:val="20"/>
              </w:rPr>
              <w:t xml:space="preserve">TEM </w:t>
            </w:r>
            <w:r>
              <w:rPr>
                <w:b/>
                <w:sz w:val="20"/>
              </w:rPr>
              <w:t>R</w:t>
            </w:r>
            <w:r w:rsidRPr="000352E3">
              <w:rPr>
                <w:b/>
                <w:sz w:val="20"/>
              </w:rPr>
              <w:t>ing</w:t>
            </w:r>
          </w:p>
        </w:tc>
        <w:tc>
          <w:tcPr>
            <w:tcW w:w="1132" w:type="dxa"/>
            <w:vAlign w:val="center"/>
          </w:tcPr>
          <w:p w14:paraId="0C38FAAE" w14:textId="77777777" w:rsidR="00B54DA9" w:rsidRPr="000352E3" w:rsidRDefault="00B54DA9" w:rsidP="00AC2880">
            <w:pPr>
              <w:spacing w:line="360" w:lineRule="auto"/>
              <w:jc w:val="both"/>
              <w:rPr>
                <w:b/>
                <w:sz w:val="20"/>
              </w:rPr>
            </w:pPr>
            <w:r>
              <w:rPr>
                <w:b/>
                <w:sz w:val="20"/>
              </w:rPr>
              <w:t>F32-</w:t>
            </w:r>
            <w:r w:rsidRPr="000352E3">
              <w:rPr>
                <w:b/>
                <w:sz w:val="20"/>
              </w:rPr>
              <w:t>ART</w:t>
            </w:r>
          </w:p>
          <w:p w14:paraId="00F58CED" w14:textId="77777777" w:rsidR="00B54DA9" w:rsidRPr="000352E3" w:rsidRDefault="00B54DA9" w:rsidP="00AC2880">
            <w:pPr>
              <w:spacing w:line="360" w:lineRule="auto"/>
              <w:jc w:val="both"/>
              <w:rPr>
                <w:b/>
                <w:sz w:val="20"/>
              </w:rPr>
            </w:pPr>
            <w:proofErr w:type="spellStart"/>
            <w:r w:rsidRPr="000352E3">
              <w:rPr>
                <w:b/>
                <w:sz w:val="20"/>
              </w:rPr>
              <w:t>Tropho</w:t>
            </w:r>
            <w:proofErr w:type="spellEnd"/>
            <w:r w:rsidRPr="000352E3">
              <w:rPr>
                <w:b/>
                <w:sz w:val="20"/>
              </w:rPr>
              <w:t>.</w:t>
            </w:r>
          </w:p>
        </w:tc>
        <w:tc>
          <w:tcPr>
            <w:tcW w:w="1133" w:type="dxa"/>
            <w:vAlign w:val="center"/>
          </w:tcPr>
          <w:p w14:paraId="672C1DE9" w14:textId="77777777" w:rsidR="00B54DA9" w:rsidRPr="000352E3" w:rsidRDefault="00B54DA9" w:rsidP="00AC2880">
            <w:pPr>
              <w:spacing w:line="360" w:lineRule="auto"/>
              <w:jc w:val="both"/>
              <w:rPr>
                <w:b/>
                <w:sz w:val="20"/>
              </w:rPr>
            </w:pPr>
            <w:r>
              <w:rPr>
                <w:b/>
                <w:sz w:val="20"/>
              </w:rPr>
              <w:t>F32-TEM</w:t>
            </w:r>
          </w:p>
          <w:p w14:paraId="22846E3B" w14:textId="77777777" w:rsidR="00B54DA9" w:rsidRPr="000352E3" w:rsidRDefault="00B54DA9" w:rsidP="00AC2880">
            <w:pPr>
              <w:spacing w:line="360" w:lineRule="auto"/>
              <w:jc w:val="both"/>
              <w:rPr>
                <w:b/>
                <w:sz w:val="20"/>
              </w:rPr>
            </w:pPr>
            <w:proofErr w:type="spellStart"/>
            <w:r w:rsidRPr="000352E3">
              <w:rPr>
                <w:b/>
                <w:sz w:val="20"/>
              </w:rPr>
              <w:t>Tropho</w:t>
            </w:r>
            <w:proofErr w:type="spellEnd"/>
            <w:r w:rsidRPr="000352E3">
              <w:rPr>
                <w:b/>
                <w:sz w:val="20"/>
              </w:rPr>
              <w:t>.</w:t>
            </w:r>
          </w:p>
        </w:tc>
        <w:tc>
          <w:tcPr>
            <w:tcW w:w="1133" w:type="dxa"/>
            <w:vAlign w:val="center"/>
          </w:tcPr>
          <w:p w14:paraId="4D8592AB" w14:textId="77777777" w:rsidR="00B54DA9" w:rsidRPr="000352E3" w:rsidRDefault="00B54DA9" w:rsidP="00AC2880">
            <w:pPr>
              <w:spacing w:line="360" w:lineRule="auto"/>
              <w:jc w:val="both"/>
              <w:rPr>
                <w:b/>
                <w:sz w:val="20"/>
              </w:rPr>
            </w:pPr>
            <w:r>
              <w:rPr>
                <w:b/>
                <w:sz w:val="20"/>
              </w:rPr>
              <w:t>F32-</w:t>
            </w:r>
            <w:r w:rsidRPr="000352E3">
              <w:rPr>
                <w:b/>
                <w:sz w:val="20"/>
              </w:rPr>
              <w:t>ART</w:t>
            </w:r>
          </w:p>
          <w:p w14:paraId="18587DAB" w14:textId="77777777" w:rsidR="00B54DA9" w:rsidRPr="000352E3" w:rsidRDefault="00B54DA9" w:rsidP="00AC2880">
            <w:pPr>
              <w:spacing w:line="360" w:lineRule="auto"/>
              <w:jc w:val="both"/>
              <w:rPr>
                <w:b/>
                <w:sz w:val="20"/>
              </w:rPr>
            </w:pPr>
            <w:r w:rsidRPr="000352E3">
              <w:rPr>
                <w:b/>
                <w:sz w:val="20"/>
              </w:rPr>
              <w:t>Schizon</w:t>
            </w:r>
            <w:r>
              <w:rPr>
                <w:b/>
                <w:sz w:val="20"/>
              </w:rPr>
              <w:t>t</w:t>
            </w:r>
          </w:p>
        </w:tc>
        <w:tc>
          <w:tcPr>
            <w:tcW w:w="1133" w:type="dxa"/>
            <w:vAlign w:val="center"/>
          </w:tcPr>
          <w:p w14:paraId="15D9D0E8" w14:textId="77777777" w:rsidR="00B54DA9" w:rsidRPr="000352E3" w:rsidRDefault="00B54DA9" w:rsidP="00AC2880">
            <w:pPr>
              <w:spacing w:line="360" w:lineRule="auto"/>
              <w:jc w:val="both"/>
              <w:rPr>
                <w:b/>
                <w:sz w:val="20"/>
              </w:rPr>
            </w:pPr>
            <w:r>
              <w:rPr>
                <w:b/>
                <w:sz w:val="20"/>
              </w:rPr>
              <w:t>F32-</w:t>
            </w:r>
            <w:r w:rsidRPr="000352E3">
              <w:rPr>
                <w:b/>
                <w:sz w:val="20"/>
              </w:rPr>
              <w:t>TEM</w:t>
            </w:r>
          </w:p>
          <w:p w14:paraId="60300834" w14:textId="77777777" w:rsidR="00B54DA9" w:rsidRPr="000352E3" w:rsidRDefault="00B54DA9" w:rsidP="00AC2880">
            <w:pPr>
              <w:spacing w:line="360" w:lineRule="auto"/>
              <w:jc w:val="both"/>
              <w:rPr>
                <w:b/>
                <w:sz w:val="20"/>
              </w:rPr>
            </w:pPr>
            <w:r w:rsidRPr="000352E3">
              <w:rPr>
                <w:b/>
                <w:sz w:val="20"/>
              </w:rPr>
              <w:t>Schizon</w:t>
            </w:r>
            <w:r>
              <w:rPr>
                <w:b/>
                <w:sz w:val="20"/>
              </w:rPr>
              <w:t>t</w:t>
            </w:r>
          </w:p>
        </w:tc>
      </w:tr>
      <w:tr w:rsidR="00B54DA9" w:rsidRPr="000352E3" w14:paraId="124135C1" w14:textId="77777777" w:rsidTr="00AC2880">
        <w:tc>
          <w:tcPr>
            <w:tcW w:w="1132" w:type="dxa"/>
            <w:vAlign w:val="center"/>
          </w:tcPr>
          <w:p w14:paraId="7AA95989" w14:textId="77777777" w:rsidR="00B54DA9" w:rsidRPr="00E33547" w:rsidRDefault="00B54DA9" w:rsidP="00AC2880">
            <w:pPr>
              <w:spacing w:line="360" w:lineRule="auto"/>
              <w:jc w:val="both"/>
              <w:rPr>
                <w:b/>
                <w:sz w:val="20"/>
              </w:rPr>
            </w:pPr>
            <w:r w:rsidRPr="00E33547">
              <w:rPr>
                <w:b/>
                <w:sz w:val="20"/>
              </w:rPr>
              <w:t>C16:0</w:t>
            </w:r>
          </w:p>
        </w:tc>
        <w:tc>
          <w:tcPr>
            <w:tcW w:w="1133" w:type="dxa"/>
            <w:vAlign w:val="center"/>
          </w:tcPr>
          <w:p w14:paraId="4DDCD39B"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0.001</w:t>
            </w:r>
          </w:p>
        </w:tc>
        <w:tc>
          <w:tcPr>
            <w:tcW w:w="1133" w:type="dxa"/>
            <w:vAlign w:val="center"/>
          </w:tcPr>
          <w:p w14:paraId="2BAEBE72"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0.005</w:t>
            </w:r>
          </w:p>
        </w:tc>
        <w:tc>
          <w:tcPr>
            <w:tcW w:w="1133" w:type="dxa"/>
            <w:vAlign w:val="center"/>
          </w:tcPr>
          <w:p w14:paraId="69CCECC9" w14:textId="77777777" w:rsidR="00B54DA9" w:rsidRPr="006A3452" w:rsidRDefault="00B54DA9" w:rsidP="00AC2880">
            <w:pPr>
              <w:spacing w:line="360" w:lineRule="auto"/>
              <w:jc w:val="both"/>
              <w:rPr>
                <w:sz w:val="18"/>
                <w:szCs w:val="18"/>
              </w:rPr>
            </w:pPr>
            <w:r w:rsidRPr="006A3452">
              <w:rPr>
                <w:sz w:val="18"/>
                <w:szCs w:val="18"/>
              </w:rPr>
              <w:t xml:space="preserve">0.03 </w:t>
            </w:r>
            <w:r w:rsidRPr="006A3452">
              <w:rPr>
                <w:rFonts w:cstheme="minorHAnsi"/>
                <w:sz w:val="18"/>
                <w:szCs w:val="18"/>
              </w:rPr>
              <w:t>± 0.004</w:t>
            </w:r>
          </w:p>
        </w:tc>
        <w:tc>
          <w:tcPr>
            <w:tcW w:w="1132" w:type="dxa"/>
            <w:vAlign w:val="center"/>
          </w:tcPr>
          <w:p w14:paraId="75A4BEE5"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0.005</w:t>
            </w:r>
          </w:p>
        </w:tc>
        <w:tc>
          <w:tcPr>
            <w:tcW w:w="1133" w:type="dxa"/>
            <w:vAlign w:val="center"/>
          </w:tcPr>
          <w:p w14:paraId="4C3C5C43" w14:textId="77777777" w:rsidR="00B54DA9" w:rsidRPr="006A3452" w:rsidRDefault="00B54DA9" w:rsidP="00AC2880">
            <w:pPr>
              <w:spacing w:line="360" w:lineRule="auto"/>
              <w:jc w:val="both"/>
              <w:rPr>
                <w:sz w:val="18"/>
                <w:szCs w:val="18"/>
              </w:rPr>
            </w:pPr>
            <w:r w:rsidRPr="006A3452">
              <w:rPr>
                <w:sz w:val="18"/>
                <w:szCs w:val="18"/>
              </w:rPr>
              <w:t xml:space="preserve">0.03 </w:t>
            </w:r>
            <w:r w:rsidRPr="006A3452">
              <w:rPr>
                <w:rFonts w:cstheme="minorHAnsi"/>
                <w:sz w:val="18"/>
                <w:szCs w:val="18"/>
              </w:rPr>
              <w:t>± 0.009</w:t>
            </w:r>
          </w:p>
        </w:tc>
        <w:tc>
          <w:tcPr>
            <w:tcW w:w="1133" w:type="dxa"/>
            <w:vAlign w:val="center"/>
          </w:tcPr>
          <w:p w14:paraId="42AC66F5" w14:textId="77777777" w:rsidR="00B54DA9" w:rsidRPr="006A3452" w:rsidRDefault="00B54DA9" w:rsidP="00AC2880">
            <w:pPr>
              <w:spacing w:line="360" w:lineRule="auto"/>
              <w:jc w:val="both"/>
              <w:rPr>
                <w:sz w:val="18"/>
                <w:szCs w:val="18"/>
              </w:rPr>
            </w:pPr>
            <w:r w:rsidRPr="006A3452">
              <w:rPr>
                <w:sz w:val="18"/>
                <w:szCs w:val="18"/>
              </w:rPr>
              <w:t xml:space="preserve">0.18 </w:t>
            </w:r>
            <w:r w:rsidRPr="006A3452">
              <w:rPr>
                <w:rFonts w:cstheme="minorHAnsi"/>
                <w:sz w:val="18"/>
                <w:szCs w:val="18"/>
              </w:rPr>
              <w:t>±</w:t>
            </w:r>
            <w:r w:rsidRPr="006A3452">
              <w:rPr>
                <w:sz w:val="18"/>
                <w:szCs w:val="18"/>
              </w:rPr>
              <w:t xml:space="preserve"> 0.06</w:t>
            </w:r>
          </w:p>
        </w:tc>
        <w:tc>
          <w:tcPr>
            <w:tcW w:w="1133" w:type="dxa"/>
            <w:vAlign w:val="center"/>
          </w:tcPr>
          <w:p w14:paraId="6AF69F11" w14:textId="77777777" w:rsidR="00B54DA9" w:rsidRPr="006A3452" w:rsidRDefault="00B54DA9" w:rsidP="00AC2880">
            <w:pPr>
              <w:spacing w:line="360" w:lineRule="auto"/>
              <w:jc w:val="both"/>
              <w:rPr>
                <w:sz w:val="18"/>
                <w:szCs w:val="18"/>
              </w:rPr>
            </w:pPr>
            <w:r w:rsidRPr="006A3452">
              <w:rPr>
                <w:sz w:val="18"/>
                <w:szCs w:val="18"/>
              </w:rPr>
              <w:t xml:space="preserve">0.18 </w:t>
            </w:r>
            <w:r w:rsidRPr="006A3452">
              <w:rPr>
                <w:rFonts w:cstheme="minorHAnsi"/>
                <w:sz w:val="18"/>
                <w:szCs w:val="18"/>
              </w:rPr>
              <w:t>± 0.06</w:t>
            </w:r>
          </w:p>
        </w:tc>
      </w:tr>
      <w:tr w:rsidR="00B54DA9" w:rsidRPr="000352E3" w14:paraId="1AC86A66" w14:textId="77777777" w:rsidTr="00AC2880">
        <w:tc>
          <w:tcPr>
            <w:tcW w:w="1132" w:type="dxa"/>
            <w:vAlign w:val="center"/>
          </w:tcPr>
          <w:p w14:paraId="6AB7FA36" w14:textId="77777777" w:rsidR="00B54DA9" w:rsidRPr="00E33547" w:rsidRDefault="00B54DA9" w:rsidP="00AC2880">
            <w:pPr>
              <w:spacing w:line="360" w:lineRule="auto"/>
              <w:jc w:val="both"/>
              <w:rPr>
                <w:b/>
                <w:sz w:val="20"/>
              </w:rPr>
            </w:pPr>
            <w:r w:rsidRPr="00E33547">
              <w:rPr>
                <w:b/>
                <w:sz w:val="20"/>
              </w:rPr>
              <w:t>C18:0</w:t>
            </w:r>
          </w:p>
        </w:tc>
        <w:tc>
          <w:tcPr>
            <w:tcW w:w="1133" w:type="dxa"/>
            <w:vAlign w:val="center"/>
          </w:tcPr>
          <w:p w14:paraId="2F06E64D"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0.001</w:t>
            </w:r>
          </w:p>
        </w:tc>
        <w:tc>
          <w:tcPr>
            <w:tcW w:w="1133" w:type="dxa"/>
            <w:vAlign w:val="center"/>
          </w:tcPr>
          <w:p w14:paraId="36BDD50A"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0.003</w:t>
            </w:r>
          </w:p>
        </w:tc>
        <w:tc>
          <w:tcPr>
            <w:tcW w:w="1133" w:type="dxa"/>
            <w:vAlign w:val="center"/>
          </w:tcPr>
          <w:p w14:paraId="2BA2BBE6"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0.002</w:t>
            </w:r>
          </w:p>
        </w:tc>
        <w:tc>
          <w:tcPr>
            <w:tcW w:w="1132" w:type="dxa"/>
            <w:vAlign w:val="center"/>
          </w:tcPr>
          <w:p w14:paraId="1D0F232D"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0.001</w:t>
            </w:r>
          </w:p>
        </w:tc>
        <w:tc>
          <w:tcPr>
            <w:tcW w:w="1133" w:type="dxa"/>
            <w:vAlign w:val="center"/>
          </w:tcPr>
          <w:p w14:paraId="68C526CC"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0.002</w:t>
            </w:r>
          </w:p>
        </w:tc>
        <w:tc>
          <w:tcPr>
            <w:tcW w:w="1133" w:type="dxa"/>
            <w:vAlign w:val="center"/>
          </w:tcPr>
          <w:p w14:paraId="6E6E5BD0" w14:textId="77777777" w:rsidR="00B54DA9" w:rsidRPr="006A3452" w:rsidRDefault="00B54DA9" w:rsidP="00AC2880">
            <w:pPr>
              <w:spacing w:line="360" w:lineRule="auto"/>
              <w:jc w:val="both"/>
              <w:rPr>
                <w:sz w:val="18"/>
                <w:szCs w:val="18"/>
              </w:rPr>
            </w:pPr>
            <w:r w:rsidRPr="006A3452">
              <w:rPr>
                <w:sz w:val="18"/>
                <w:szCs w:val="18"/>
              </w:rPr>
              <w:t xml:space="preserve">0.07 </w:t>
            </w:r>
            <w:r w:rsidRPr="006A3452">
              <w:rPr>
                <w:rFonts w:cstheme="minorHAnsi"/>
                <w:sz w:val="18"/>
                <w:szCs w:val="18"/>
              </w:rPr>
              <w:t>± 0.02</w:t>
            </w:r>
          </w:p>
        </w:tc>
        <w:tc>
          <w:tcPr>
            <w:tcW w:w="1133" w:type="dxa"/>
            <w:vAlign w:val="center"/>
          </w:tcPr>
          <w:p w14:paraId="1AC5367F" w14:textId="77777777" w:rsidR="00B54DA9" w:rsidRPr="006A3452" w:rsidRDefault="00B54DA9" w:rsidP="00AC2880">
            <w:pPr>
              <w:spacing w:line="360" w:lineRule="auto"/>
              <w:jc w:val="both"/>
              <w:rPr>
                <w:sz w:val="18"/>
                <w:szCs w:val="18"/>
              </w:rPr>
            </w:pPr>
            <w:r w:rsidRPr="006A3452">
              <w:rPr>
                <w:sz w:val="18"/>
                <w:szCs w:val="18"/>
              </w:rPr>
              <w:t xml:space="preserve">0.06 </w:t>
            </w:r>
            <w:r w:rsidRPr="006A3452">
              <w:rPr>
                <w:rFonts w:cstheme="minorHAnsi"/>
                <w:sz w:val="18"/>
                <w:szCs w:val="18"/>
              </w:rPr>
              <w:t>± 0.02</w:t>
            </w:r>
          </w:p>
        </w:tc>
      </w:tr>
      <w:tr w:rsidR="00B54DA9" w:rsidRPr="00846B2F" w14:paraId="229CF025" w14:textId="77777777" w:rsidTr="00AC2880">
        <w:tc>
          <w:tcPr>
            <w:tcW w:w="1132" w:type="dxa"/>
            <w:vAlign w:val="center"/>
          </w:tcPr>
          <w:p w14:paraId="15A690BE" w14:textId="77777777" w:rsidR="00B54DA9" w:rsidRPr="00E33547" w:rsidRDefault="00B54DA9" w:rsidP="00AC2880">
            <w:pPr>
              <w:spacing w:line="360" w:lineRule="auto"/>
              <w:jc w:val="both"/>
              <w:rPr>
                <w:b/>
                <w:sz w:val="20"/>
              </w:rPr>
            </w:pPr>
            <w:r w:rsidRPr="00E33547">
              <w:rPr>
                <w:b/>
                <w:sz w:val="20"/>
              </w:rPr>
              <w:t>C16:1 n-7</w:t>
            </w:r>
          </w:p>
        </w:tc>
        <w:tc>
          <w:tcPr>
            <w:tcW w:w="1133" w:type="dxa"/>
            <w:vAlign w:val="center"/>
          </w:tcPr>
          <w:p w14:paraId="320B79A7"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0.0001</w:t>
            </w:r>
          </w:p>
        </w:tc>
        <w:tc>
          <w:tcPr>
            <w:tcW w:w="1133" w:type="dxa"/>
            <w:vAlign w:val="center"/>
          </w:tcPr>
          <w:p w14:paraId="7D46D115"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0.0001</w:t>
            </w:r>
          </w:p>
        </w:tc>
        <w:tc>
          <w:tcPr>
            <w:tcW w:w="1133" w:type="dxa"/>
            <w:vAlign w:val="center"/>
          </w:tcPr>
          <w:p w14:paraId="20D01588"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0.0001</w:t>
            </w:r>
          </w:p>
        </w:tc>
        <w:tc>
          <w:tcPr>
            <w:tcW w:w="1132" w:type="dxa"/>
            <w:vAlign w:val="center"/>
          </w:tcPr>
          <w:p w14:paraId="69D6C278"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0.0001</w:t>
            </w:r>
          </w:p>
        </w:tc>
        <w:tc>
          <w:tcPr>
            <w:tcW w:w="1133" w:type="dxa"/>
            <w:vAlign w:val="center"/>
          </w:tcPr>
          <w:p w14:paraId="6EEF5B0B"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0.0001</w:t>
            </w:r>
          </w:p>
        </w:tc>
        <w:tc>
          <w:tcPr>
            <w:tcW w:w="1133" w:type="dxa"/>
            <w:vAlign w:val="center"/>
          </w:tcPr>
          <w:p w14:paraId="6F84B2F3" w14:textId="77777777" w:rsidR="00B54DA9" w:rsidRPr="006A3452" w:rsidRDefault="00B54DA9" w:rsidP="00AC2880">
            <w:pPr>
              <w:spacing w:line="360" w:lineRule="auto"/>
              <w:jc w:val="both"/>
              <w:rPr>
                <w:sz w:val="18"/>
                <w:szCs w:val="18"/>
              </w:rPr>
            </w:pPr>
            <w:r w:rsidRPr="006A3452">
              <w:rPr>
                <w:sz w:val="18"/>
                <w:szCs w:val="18"/>
              </w:rPr>
              <w:t xml:space="preserve">0.007 </w:t>
            </w:r>
            <w:r w:rsidRPr="006A3452">
              <w:rPr>
                <w:rFonts w:cstheme="minorHAnsi"/>
                <w:sz w:val="18"/>
                <w:szCs w:val="18"/>
              </w:rPr>
              <w:t>± 0.004</w:t>
            </w:r>
          </w:p>
        </w:tc>
        <w:tc>
          <w:tcPr>
            <w:tcW w:w="1133" w:type="dxa"/>
            <w:vAlign w:val="center"/>
          </w:tcPr>
          <w:p w14:paraId="50D1FB27" w14:textId="77777777" w:rsidR="00B54DA9" w:rsidRPr="006A3452" w:rsidRDefault="00B54DA9" w:rsidP="00AC2880">
            <w:pPr>
              <w:spacing w:line="360" w:lineRule="auto"/>
              <w:jc w:val="both"/>
              <w:rPr>
                <w:sz w:val="18"/>
                <w:szCs w:val="18"/>
              </w:rPr>
            </w:pPr>
            <w:r w:rsidRPr="006A3452">
              <w:rPr>
                <w:sz w:val="18"/>
                <w:szCs w:val="18"/>
              </w:rPr>
              <w:t xml:space="preserve">0.006 </w:t>
            </w:r>
            <w:r w:rsidRPr="006A3452">
              <w:rPr>
                <w:rFonts w:cstheme="minorHAnsi"/>
                <w:sz w:val="18"/>
                <w:szCs w:val="18"/>
              </w:rPr>
              <w:t>± 0.004</w:t>
            </w:r>
          </w:p>
        </w:tc>
      </w:tr>
      <w:tr w:rsidR="00B54DA9" w:rsidRPr="00846B2F" w14:paraId="5F6B7AD7" w14:textId="77777777" w:rsidTr="00AC2880">
        <w:tc>
          <w:tcPr>
            <w:tcW w:w="1132" w:type="dxa"/>
            <w:vAlign w:val="center"/>
          </w:tcPr>
          <w:p w14:paraId="79B58145" w14:textId="77777777" w:rsidR="00B54DA9" w:rsidRPr="00E33547" w:rsidRDefault="00B54DA9" w:rsidP="00AC2880">
            <w:pPr>
              <w:spacing w:line="360" w:lineRule="auto"/>
              <w:jc w:val="both"/>
              <w:rPr>
                <w:b/>
                <w:sz w:val="20"/>
              </w:rPr>
            </w:pPr>
            <w:r w:rsidRPr="00E33547">
              <w:rPr>
                <w:b/>
                <w:sz w:val="20"/>
              </w:rPr>
              <w:t>C18:1 n-9</w:t>
            </w:r>
          </w:p>
        </w:tc>
        <w:tc>
          <w:tcPr>
            <w:tcW w:w="1133" w:type="dxa"/>
            <w:vAlign w:val="center"/>
          </w:tcPr>
          <w:p w14:paraId="432D3F5C" w14:textId="77777777" w:rsidR="00B54DA9" w:rsidRPr="006A3452" w:rsidRDefault="00B54DA9" w:rsidP="00AC2880">
            <w:pPr>
              <w:spacing w:line="360" w:lineRule="auto"/>
              <w:jc w:val="both"/>
              <w:rPr>
                <w:sz w:val="18"/>
                <w:szCs w:val="18"/>
              </w:rPr>
            </w:pPr>
            <w:r w:rsidRPr="006A3452">
              <w:rPr>
                <w:sz w:val="18"/>
                <w:szCs w:val="18"/>
              </w:rPr>
              <w:t xml:space="preserve">0.005 </w:t>
            </w:r>
            <w:r w:rsidRPr="006A3452">
              <w:rPr>
                <w:rFonts w:cstheme="minorHAnsi"/>
                <w:sz w:val="18"/>
                <w:szCs w:val="18"/>
              </w:rPr>
              <w:t>± 0.0003</w:t>
            </w:r>
          </w:p>
        </w:tc>
        <w:tc>
          <w:tcPr>
            <w:tcW w:w="1133" w:type="dxa"/>
            <w:vAlign w:val="center"/>
          </w:tcPr>
          <w:p w14:paraId="39E479AC" w14:textId="77777777" w:rsidR="00B54DA9" w:rsidRPr="006A3452" w:rsidRDefault="00B54DA9" w:rsidP="00AC2880">
            <w:pPr>
              <w:spacing w:line="360" w:lineRule="auto"/>
              <w:jc w:val="both"/>
              <w:rPr>
                <w:sz w:val="18"/>
                <w:szCs w:val="18"/>
              </w:rPr>
            </w:pPr>
            <w:r w:rsidRPr="006A3452">
              <w:rPr>
                <w:sz w:val="18"/>
                <w:szCs w:val="18"/>
              </w:rPr>
              <w:t xml:space="preserve">0.009 </w:t>
            </w:r>
            <w:r w:rsidRPr="006A3452">
              <w:rPr>
                <w:rFonts w:cstheme="minorHAnsi"/>
                <w:sz w:val="18"/>
                <w:szCs w:val="18"/>
              </w:rPr>
              <w:t>± 0.001</w:t>
            </w:r>
          </w:p>
        </w:tc>
        <w:tc>
          <w:tcPr>
            <w:tcW w:w="1133" w:type="dxa"/>
            <w:vAlign w:val="center"/>
          </w:tcPr>
          <w:p w14:paraId="0D1C9FBE"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0.004</w:t>
            </w:r>
          </w:p>
        </w:tc>
        <w:tc>
          <w:tcPr>
            <w:tcW w:w="1132" w:type="dxa"/>
            <w:vAlign w:val="center"/>
          </w:tcPr>
          <w:p w14:paraId="1E28F0DA"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0.001</w:t>
            </w:r>
          </w:p>
        </w:tc>
        <w:tc>
          <w:tcPr>
            <w:tcW w:w="1133" w:type="dxa"/>
            <w:vAlign w:val="center"/>
          </w:tcPr>
          <w:p w14:paraId="23AC90D9"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0.003</w:t>
            </w:r>
          </w:p>
        </w:tc>
        <w:tc>
          <w:tcPr>
            <w:tcW w:w="1133" w:type="dxa"/>
            <w:vAlign w:val="center"/>
          </w:tcPr>
          <w:p w14:paraId="2E3D8A68" w14:textId="77777777" w:rsidR="00B54DA9" w:rsidRPr="006A3452" w:rsidRDefault="00B54DA9" w:rsidP="00AC2880">
            <w:pPr>
              <w:spacing w:line="360" w:lineRule="auto"/>
              <w:jc w:val="both"/>
              <w:rPr>
                <w:sz w:val="18"/>
                <w:szCs w:val="18"/>
              </w:rPr>
            </w:pPr>
            <w:r w:rsidRPr="006A3452">
              <w:rPr>
                <w:sz w:val="18"/>
                <w:szCs w:val="18"/>
              </w:rPr>
              <w:t xml:space="preserve">0.08 </w:t>
            </w:r>
            <w:r w:rsidRPr="006A3452">
              <w:rPr>
                <w:rFonts w:cstheme="minorHAnsi"/>
                <w:sz w:val="18"/>
                <w:szCs w:val="18"/>
              </w:rPr>
              <w:t>± 0.02</w:t>
            </w:r>
          </w:p>
        </w:tc>
        <w:tc>
          <w:tcPr>
            <w:tcW w:w="1133" w:type="dxa"/>
            <w:vAlign w:val="center"/>
          </w:tcPr>
          <w:p w14:paraId="09F38CC1" w14:textId="77777777" w:rsidR="00B54DA9" w:rsidRPr="006A3452" w:rsidRDefault="00B54DA9" w:rsidP="00AC2880">
            <w:pPr>
              <w:spacing w:line="360" w:lineRule="auto"/>
              <w:jc w:val="both"/>
              <w:rPr>
                <w:sz w:val="18"/>
                <w:szCs w:val="18"/>
              </w:rPr>
            </w:pPr>
            <w:r w:rsidRPr="006A3452">
              <w:rPr>
                <w:sz w:val="18"/>
                <w:szCs w:val="18"/>
              </w:rPr>
              <w:t xml:space="preserve">0.07 </w:t>
            </w:r>
            <w:r w:rsidRPr="006A3452">
              <w:rPr>
                <w:rFonts w:cstheme="minorHAnsi"/>
                <w:sz w:val="18"/>
                <w:szCs w:val="18"/>
              </w:rPr>
              <w:t>± 0.02</w:t>
            </w:r>
          </w:p>
        </w:tc>
      </w:tr>
      <w:tr w:rsidR="00B54DA9" w:rsidRPr="00846B2F" w14:paraId="678FB5D5" w14:textId="77777777" w:rsidTr="00AC2880">
        <w:tc>
          <w:tcPr>
            <w:tcW w:w="1132" w:type="dxa"/>
            <w:vAlign w:val="center"/>
          </w:tcPr>
          <w:p w14:paraId="395462D2" w14:textId="77777777" w:rsidR="00B54DA9" w:rsidRPr="00E33547" w:rsidRDefault="00B54DA9" w:rsidP="00AC2880">
            <w:pPr>
              <w:spacing w:line="360" w:lineRule="auto"/>
              <w:jc w:val="both"/>
              <w:rPr>
                <w:b/>
                <w:sz w:val="20"/>
              </w:rPr>
            </w:pPr>
            <w:r w:rsidRPr="00E33547">
              <w:rPr>
                <w:b/>
                <w:sz w:val="20"/>
              </w:rPr>
              <w:t>C18:2 n-6</w:t>
            </w:r>
          </w:p>
        </w:tc>
        <w:tc>
          <w:tcPr>
            <w:tcW w:w="1133" w:type="dxa"/>
            <w:vAlign w:val="center"/>
          </w:tcPr>
          <w:p w14:paraId="755FEE86" w14:textId="77777777" w:rsidR="00B54DA9" w:rsidRPr="006A3452" w:rsidRDefault="00B54DA9" w:rsidP="00AC2880">
            <w:pPr>
              <w:spacing w:line="360" w:lineRule="auto"/>
              <w:jc w:val="both"/>
              <w:rPr>
                <w:sz w:val="18"/>
                <w:szCs w:val="18"/>
              </w:rPr>
            </w:pPr>
            <w:r w:rsidRPr="006A3452">
              <w:rPr>
                <w:sz w:val="18"/>
                <w:szCs w:val="18"/>
              </w:rPr>
              <w:t xml:space="preserve">0.003 </w:t>
            </w:r>
            <w:r w:rsidRPr="006A3452">
              <w:rPr>
                <w:rFonts w:cstheme="minorHAnsi"/>
                <w:sz w:val="18"/>
                <w:szCs w:val="18"/>
              </w:rPr>
              <w:t>± 0.001</w:t>
            </w:r>
          </w:p>
        </w:tc>
        <w:tc>
          <w:tcPr>
            <w:tcW w:w="1133" w:type="dxa"/>
            <w:vAlign w:val="center"/>
          </w:tcPr>
          <w:p w14:paraId="7C4E7B85" w14:textId="77777777" w:rsidR="00B54DA9" w:rsidRPr="006A3452" w:rsidRDefault="00B54DA9" w:rsidP="00AC2880">
            <w:pPr>
              <w:spacing w:line="360" w:lineRule="auto"/>
              <w:jc w:val="both"/>
              <w:rPr>
                <w:sz w:val="18"/>
                <w:szCs w:val="18"/>
              </w:rPr>
            </w:pPr>
            <w:r w:rsidRPr="006A3452">
              <w:rPr>
                <w:sz w:val="18"/>
                <w:szCs w:val="18"/>
              </w:rPr>
              <w:t xml:space="preserve">0.004 </w:t>
            </w:r>
            <w:r w:rsidRPr="006A3452">
              <w:rPr>
                <w:rFonts w:cstheme="minorHAnsi"/>
                <w:sz w:val="18"/>
                <w:szCs w:val="18"/>
              </w:rPr>
              <w:t>± 0.0005</w:t>
            </w:r>
          </w:p>
        </w:tc>
        <w:tc>
          <w:tcPr>
            <w:tcW w:w="1133" w:type="dxa"/>
            <w:vAlign w:val="center"/>
          </w:tcPr>
          <w:p w14:paraId="69E58C6F" w14:textId="77777777" w:rsidR="00B54DA9" w:rsidRPr="006A3452" w:rsidRDefault="00B54DA9" w:rsidP="00AC2880">
            <w:pPr>
              <w:spacing w:line="360" w:lineRule="auto"/>
              <w:jc w:val="both"/>
              <w:rPr>
                <w:sz w:val="18"/>
                <w:szCs w:val="18"/>
              </w:rPr>
            </w:pPr>
            <w:r w:rsidRPr="006A3452">
              <w:rPr>
                <w:sz w:val="18"/>
                <w:szCs w:val="18"/>
              </w:rPr>
              <w:t xml:space="preserve">0.005 </w:t>
            </w:r>
            <w:r w:rsidRPr="006A3452">
              <w:rPr>
                <w:rFonts w:cstheme="minorHAnsi"/>
                <w:sz w:val="18"/>
                <w:szCs w:val="18"/>
              </w:rPr>
              <w:t>± 0.0002</w:t>
            </w:r>
          </w:p>
        </w:tc>
        <w:tc>
          <w:tcPr>
            <w:tcW w:w="1132" w:type="dxa"/>
            <w:vAlign w:val="center"/>
          </w:tcPr>
          <w:p w14:paraId="2649668D" w14:textId="77777777" w:rsidR="00B54DA9" w:rsidRPr="006A3452" w:rsidRDefault="00B54DA9" w:rsidP="00AC2880">
            <w:pPr>
              <w:spacing w:line="360" w:lineRule="auto"/>
              <w:jc w:val="both"/>
              <w:rPr>
                <w:sz w:val="18"/>
                <w:szCs w:val="18"/>
              </w:rPr>
            </w:pPr>
            <w:r w:rsidRPr="006A3452">
              <w:rPr>
                <w:sz w:val="18"/>
                <w:szCs w:val="18"/>
              </w:rPr>
              <w:t xml:space="preserve">0.005 </w:t>
            </w:r>
            <w:r w:rsidRPr="006A3452">
              <w:rPr>
                <w:rFonts w:cstheme="minorHAnsi"/>
                <w:sz w:val="18"/>
                <w:szCs w:val="18"/>
              </w:rPr>
              <w:t>± 0.0005</w:t>
            </w:r>
          </w:p>
        </w:tc>
        <w:tc>
          <w:tcPr>
            <w:tcW w:w="1133" w:type="dxa"/>
            <w:vAlign w:val="center"/>
          </w:tcPr>
          <w:p w14:paraId="68EFFC19" w14:textId="77777777" w:rsidR="00B54DA9" w:rsidRPr="006A3452" w:rsidRDefault="00B54DA9" w:rsidP="00AC2880">
            <w:pPr>
              <w:spacing w:line="360" w:lineRule="auto"/>
              <w:jc w:val="both"/>
              <w:rPr>
                <w:sz w:val="18"/>
                <w:szCs w:val="18"/>
              </w:rPr>
            </w:pPr>
            <w:r w:rsidRPr="006A3452">
              <w:rPr>
                <w:sz w:val="18"/>
                <w:szCs w:val="18"/>
              </w:rPr>
              <w:t xml:space="preserve">0.006 </w:t>
            </w:r>
            <w:r w:rsidRPr="006A3452">
              <w:rPr>
                <w:rFonts w:cstheme="minorHAnsi"/>
                <w:sz w:val="18"/>
                <w:szCs w:val="18"/>
              </w:rPr>
              <w:t>± 0.002</w:t>
            </w:r>
          </w:p>
        </w:tc>
        <w:tc>
          <w:tcPr>
            <w:tcW w:w="1133" w:type="dxa"/>
            <w:vAlign w:val="center"/>
          </w:tcPr>
          <w:p w14:paraId="59A732DB" w14:textId="77777777" w:rsidR="00B54DA9" w:rsidRPr="006A3452" w:rsidRDefault="00B54DA9" w:rsidP="00AC2880">
            <w:pPr>
              <w:spacing w:line="360" w:lineRule="auto"/>
              <w:jc w:val="both"/>
              <w:rPr>
                <w:sz w:val="18"/>
                <w:szCs w:val="18"/>
              </w:rPr>
            </w:pPr>
            <w:r w:rsidRPr="006A3452">
              <w:rPr>
                <w:sz w:val="18"/>
                <w:szCs w:val="18"/>
              </w:rPr>
              <w:t xml:space="preserve">0.04 </w:t>
            </w:r>
            <w:r w:rsidRPr="006A3452">
              <w:rPr>
                <w:rFonts w:cstheme="minorHAnsi"/>
                <w:sz w:val="18"/>
                <w:szCs w:val="18"/>
              </w:rPr>
              <w:t>± 0.01</w:t>
            </w:r>
          </w:p>
        </w:tc>
        <w:tc>
          <w:tcPr>
            <w:tcW w:w="1133" w:type="dxa"/>
            <w:vAlign w:val="center"/>
          </w:tcPr>
          <w:p w14:paraId="7E56EB59" w14:textId="77777777" w:rsidR="00B54DA9" w:rsidRPr="006A3452" w:rsidRDefault="00B54DA9" w:rsidP="00AC2880">
            <w:pPr>
              <w:spacing w:line="360" w:lineRule="auto"/>
              <w:jc w:val="both"/>
              <w:rPr>
                <w:sz w:val="18"/>
                <w:szCs w:val="18"/>
              </w:rPr>
            </w:pPr>
            <w:r w:rsidRPr="006A3452">
              <w:rPr>
                <w:sz w:val="18"/>
                <w:szCs w:val="18"/>
              </w:rPr>
              <w:t xml:space="preserve">0.04 </w:t>
            </w:r>
            <w:r w:rsidRPr="006A3452">
              <w:rPr>
                <w:rFonts w:cstheme="minorHAnsi"/>
                <w:sz w:val="18"/>
                <w:szCs w:val="18"/>
              </w:rPr>
              <w:t>± 0.003</w:t>
            </w:r>
          </w:p>
        </w:tc>
      </w:tr>
      <w:tr w:rsidR="00B54DA9" w:rsidRPr="00846B2F" w14:paraId="2F826845" w14:textId="77777777" w:rsidTr="00AC2880">
        <w:tc>
          <w:tcPr>
            <w:tcW w:w="1132" w:type="dxa"/>
            <w:vAlign w:val="center"/>
          </w:tcPr>
          <w:p w14:paraId="0F3F9A01" w14:textId="77777777" w:rsidR="00B54DA9" w:rsidRPr="00E33547" w:rsidRDefault="00B54DA9" w:rsidP="00AC2880">
            <w:pPr>
              <w:spacing w:line="360" w:lineRule="auto"/>
              <w:jc w:val="both"/>
              <w:rPr>
                <w:b/>
                <w:sz w:val="20"/>
              </w:rPr>
            </w:pPr>
            <w:r w:rsidRPr="00E33547">
              <w:rPr>
                <w:b/>
                <w:sz w:val="20"/>
              </w:rPr>
              <w:t>C20:4 n-6</w:t>
            </w:r>
          </w:p>
        </w:tc>
        <w:tc>
          <w:tcPr>
            <w:tcW w:w="1133" w:type="dxa"/>
            <w:vAlign w:val="center"/>
          </w:tcPr>
          <w:p w14:paraId="1603C1E0" w14:textId="77777777" w:rsidR="00B54DA9" w:rsidRPr="006A3452" w:rsidRDefault="00B54DA9" w:rsidP="00AC2880">
            <w:pPr>
              <w:spacing w:line="360" w:lineRule="auto"/>
              <w:jc w:val="both"/>
              <w:rPr>
                <w:sz w:val="18"/>
                <w:szCs w:val="18"/>
              </w:rPr>
            </w:pPr>
            <w:r w:rsidRPr="006A3452">
              <w:rPr>
                <w:sz w:val="18"/>
                <w:szCs w:val="18"/>
              </w:rPr>
              <w:t xml:space="preserve">0.008 </w:t>
            </w:r>
            <w:r w:rsidRPr="006A3452">
              <w:rPr>
                <w:rFonts w:cstheme="minorHAnsi"/>
                <w:sz w:val="18"/>
                <w:szCs w:val="18"/>
              </w:rPr>
              <w:t>± 0.0007</w:t>
            </w:r>
          </w:p>
        </w:tc>
        <w:tc>
          <w:tcPr>
            <w:tcW w:w="1133" w:type="dxa"/>
            <w:vAlign w:val="center"/>
          </w:tcPr>
          <w:p w14:paraId="293179FB" w14:textId="77777777" w:rsidR="00B54DA9" w:rsidRPr="006A3452" w:rsidRDefault="00B54DA9" w:rsidP="00AC2880">
            <w:pPr>
              <w:spacing w:line="360" w:lineRule="auto"/>
              <w:jc w:val="both"/>
              <w:rPr>
                <w:sz w:val="18"/>
                <w:szCs w:val="18"/>
              </w:rPr>
            </w:pPr>
            <w:r w:rsidRPr="006A3452">
              <w:rPr>
                <w:sz w:val="18"/>
                <w:szCs w:val="18"/>
              </w:rPr>
              <w:t xml:space="preserve">0.008 </w:t>
            </w:r>
            <w:r w:rsidRPr="006A3452">
              <w:rPr>
                <w:rFonts w:cstheme="minorHAnsi"/>
                <w:sz w:val="18"/>
                <w:szCs w:val="18"/>
              </w:rPr>
              <w:t>± 0.0006</w:t>
            </w:r>
          </w:p>
        </w:tc>
        <w:tc>
          <w:tcPr>
            <w:tcW w:w="1133" w:type="dxa"/>
            <w:vAlign w:val="center"/>
          </w:tcPr>
          <w:p w14:paraId="6A215039" w14:textId="77777777" w:rsidR="00B54DA9" w:rsidRPr="006A3452" w:rsidRDefault="00B54DA9" w:rsidP="00AC2880">
            <w:pPr>
              <w:spacing w:line="360" w:lineRule="auto"/>
              <w:jc w:val="both"/>
              <w:rPr>
                <w:sz w:val="18"/>
                <w:szCs w:val="18"/>
              </w:rPr>
            </w:pPr>
            <w:r w:rsidRPr="006A3452">
              <w:rPr>
                <w:sz w:val="18"/>
                <w:szCs w:val="18"/>
              </w:rPr>
              <w:t xml:space="preserve">0.008 </w:t>
            </w:r>
            <w:r w:rsidRPr="006A3452">
              <w:rPr>
                <w:rFonts w:cstheme="minorHAnsi"/>
                <w:sz w:val="18"/>
                <w:szCs w:val="18"/>
              </w:rPr>
              <w:t>± 0.001</w:t>
            </w:r>
          </w:p>
        </w:tc>
        <w:tc>
          <w:tcPr>
            <w:tcW w:w="1132" w:type="dxa"/>
            <w:vAlign w:val="center"/>
          </w:tcPr>
          <w:p w14:paraId="1B0F83D6" w14:textId="77777777" w:rsidR="00B54DA9" w:rsidRPr="006A3452" w:rsidRDefault="00B54DA9" w:rsidP="00AC2880">
            <w:pPr>
              <w:spacing w:line="360" w:lineRule="auto"/>
              <w:jc w:val="both"/>
              <w:rPr>
                <w:sz w:val="18"/>
                <w:szCs w:val="18"/>
              </w:rPr>
            </w:pPr>
            <w:r w:rsidRPr="006A3452">
              <w:rPr>
                <w:sz w:val="18"/>
                <w:szCs w:val="18"/>
              </w:rPr>
              <w:t xml:space="preserve">0.008 </w:t>
            </w:r>
            <w:r w:rsidRPr="006A3452">
              <w:rPr>
                <w:rFonts w:cstheme="minorHAnsi"/>
                <w:sz w:val="18"/>
                <w:szCs w:val="18"/>
              </w:rPr>
              <w:t>± 0.0001</w:t>
            </w:r>
          </w:p>
        </w:tc>
        <w:tc>
          <w:tcPr>
            <w:tcW w:w="1133" w:type="dxa"/>
            <w:vAlign w:val="center"/>
          </w:tcPr>
          <w:p w14:paraId="3D415626" w14:textId="77777777" w:rsidR="00B54DA9" w:rsidRPr="006A3452" w:rsidRDefault="00B54DA9" w:rsidP="00AC2880">
            <w:pPr>
              <w:spacing w:line="360" w:lineRule="auto"/>
              <w:jc w:val="both"/>
              <w:rPr>
                <w:sz w:val="18"/>
                <w:szCs w:val="18"/>
              </w:rPr>
            </w:pPr>
            <w:r w:rsidRPr="006A3452">
              <w:rPr>
                <w:sz w:val="18"/>
                <w:szCs w:val="18"/>
              </w:rPr>
              <w:t xml:space="preserve">0.008 </w:t>
            </w:r>
            <w:r w:rsidRPr="006A3452">
              <w:rPr>
                <w:rFonts w:cstheme="minorHAnsi"/>
                <w:sz w:val="18"/>
                <w:szCs w:val="18"/>
              </w:rPr>
              <w:t>± 0.0005</w:t>
            </w:r>
          </w:p>
        </w:tc>
        <w:tc>
          <w:tcPr>
            <w:tcW w:w="1133" w:type="dxa"/>
            <w:vAlign w:val="center"/>
          </w:tcPr>
          <w:p w14:paraId="0E92CC7F"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0.008</w:t>
            </w:r>
          </w:p>
        </w:tc>
        <w:tc>
          <w:tcPr>
            <w:tcW w:w="1133" w:type="dxa"/>
            <w:vAlign w:val="center"/>
          </w:tcPr>
          <w:p w14:paraId="30BBCBB3"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0.01</w:t>
            </w:r>
          </w:p>
        </w:tc>
      </w:tr>
      <w:tr w:rsidR="00B54DA9" w:rsidRPr="000352E3" w14:paraId="0EAC7942" w14:textId="77777777" w:rsidTr="00AC2880">
        <w:tc>
          <w:tcPr>
            <w:tcW w:w="1132" w:type="dxa"/>
            <w:vAlign w:val="center"/>
          </w:tcPr>
          <w:p w14:paraId="38E6FB87" w14:textId="77777777" w:rsidR="00B54DA9" w:rsidRPr="00E33547" w:rsidRDefault="00B54DA9" w:rsidP="00AC2880">
            <w:pPr>
              <w:spacing w:line="360" w:lineRule="auto"/>
              <w:jc w:val="both"/>
              <w:rPr>
                <w:b/>
                <w:sz w:val="20"/>
              </w:rPr>
            </w:pPr>
            <w:r w:rsidRPr="00E33547">
              <w:rPr>
                <w:b/>
                <w:sz w:val="20"/>
              </w:rPr>
              <w:t>C20:5 n-3</w:t>
            </w:r>
          </w:p>
        </w:tc>
        <w:tc>
          <w:tcPr>
            <w:tcW w:w="1133" w:type="dxa"/>
            <w:vAlign w:val="center"/>
          </w:tcPr>
          <w:p w14:paraId="104C496E"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0.003</w:t>
            </w:r>
          </w:p>
        </w:tc>
        <w:tc>
          <w:tcPr>
            <w:tcW w:w="1133" w:type="dxa"/>
            <w:vAlign w:val="center"/>
          </w:tcPr>
          <w:p w14:paraId="59A9BD34"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0.001</w:t>
            </w:r>
          </w:p>
        </w:tc>
        <w:tc>
          <w:tcPr>
            <w:tcW w:w="1133" w:type="dxa"/>
            <w:vAlign w:val="center"/>
          </w:tcPr>
          <w:p w14:paraId="5FCC4F3A" w14:textId="77777777" w:rsidR="00B54DA9" w:rsidRPr="006A3452" w:rsidRDefault="00B54DA9" w:rsidP="00AC2880">
            <w:pPr>
              <w:spacing w:line="360" w:lineRule="auto"/>
              <w:jc w:val="both"/>
              <w:rPr>
                <w:sz w:val="18"/>
                <w:szCs w:val="18"/>
              </w:rPr>
            </w:pPr>
            <w:r w:rsidRPr="006A3452">
              <w:rPr>
                <w:sz w:val="18"/>
                <w:szCs w:val="18"/>
              </w:rPr>
              <w:t xml:space="preserve">0.03 </w:t>
            </w:r>
            <w:r w:rsidRPr="006A3452">
              <w:rPr>
                <w:rFonts w:cstheme="minorHAnsi"/>
                <w:sz w:val="18"/>
                <w:szCs w:val="18"/>
              </w:rPr>
              <w:t>± 0.001</w:t>
            </w:r>
          </w:p>
        </w:tc>
        <w:tc>
          <w:tcPr>
            <w:tcW w:w="1132" w:type="dxa"/>
            <w:vAlign w:val="center"/>
          </w:tcPr>
          <w:p w14:paraId="3C084E05" w14:textId="77777777" w:rsidR="00B54DA9" w:rsidRPr="006A3452" w:rsidRDefault="00B54DA9" w:rsidP="00AC2880">
            <w:pPr>
              <w:spacing w:line="360" w:lineRule="auto"/>
              <w:jc w:val="both"/>
              <w:rPr>
                <w:sz w:val="18"/>
                <w:szCs w:val="18"/>
              </w:rPr>
            </w:pPr>
            <w:r w:rsidRPr="006A3452">
              <w:rPr>
                <w:sz w:val="18"/>
                <w:szCs w:val="18"/>
              </w:rPr>
              <w:t xml:space="preserve">0.02 </w:t>
            </w:r>
            <w:r w:rsidRPr="006A3452">
              <w:rPr>
                <w:rFonts w:cstheme="minorHAnsi"/>
                <w:sz w:val="18"/>
                <w:szCs w:val="18"/>
              </w:rPr>
              <w:t>± 0.009</w:t>
            </w:r>
          </w:p>
        </w:tc>
        <w:tc>
          <w:tcPr>
            <w:tcW w:w="1133" w:type="dxa"/>
            <w:vAlign w:val="center"/>
          </w:tcPr>
          <w:p w14:paraId="25A5E983" w14:textId="77777777" w:rsidR="00B54DA9" w:rsidRPr="006A3452" w:rsidRDefault="00B54DA9" w:rsidP="00AC2880">
            <w:pPr>
              <w:spacing w:line="360" w:lineRule="auto"/>
              <w:jc w:val="both"/>
              <w:rPr>
                <w:sz w:val="18"/>
                <w:szCs w:val="18"/>
              </w:rPr>
            </w:pPr>
            <w:r w:rsidRPr="006A3452">
              <w:rPr>
                <w:sz w:val="18"/>
                <w:szCs w:val="18"/>
              </w:rPr>
              <w:t xml:space="preserve">0.03 </w:t>
            </w:r>
            <w:r w:rsidRPr="006A3452">
              <w:rPr>
                <w:rFonts w:cstheme="minorHAnsi"/>
                <w:sz w:val="18"/>
                <w:szCs w:val="18"/>
              </w:rPr>
              <w:t>± 0.006</w:t>
            </w:r>
          </w:p>
        </w:tc>
        <w:tc>
          <w:tcPr>
            <w:tcW w:w="1133" w:type="dxa"/>
            <w:vAlign w:val="center"/>
          </w:tcPr>
          <w:p w14:paraId="68FC1C4E" w14:textId="77777777" w:rsidR="00B54DA9" w:rsidRPr="006A3452" w:rsidRDefault="00B54DA9" w:rsidP="00AC2880">
            <w:pPr>
              <w:spacing w:line="360" w:lineRule="auto"/>
              <w:jc w:val="both"/>
              <w:rPr>
                <w:sz w:val="18"/>
                <w:szCs w:val="18"/>
              </w:rPr>
            </w:pPr>
            <w:r w:rsidRPr="006A3452">
              <w:rPr>
                <w:sz w:val="18"/>
                <w:szCs w:val="18"/>
              </w:rPr>
              <w:t xml:space="preserve">0.15 </w:t>
            </w:r>
            <w:r w:rsidRPr="006A3452">
              <w:rPr>
                <w:rFonts w:cstheme="minorHAnsi"/>
                <w:sz w:val="18"/>
                <w:szCs w:val="18"/>
              </w:rPr>
              <w:t>± 0.08</w:t>
            </w:r>
          </w:p>
        </w:tc>
        <w:tc>
          <w:tcPr>
            <w:tcW w:w="1133" w:type="dxa"/>
            <w:vAlign w:val="center"/>
          </w:tcPr>
          <w:p w14:paraId="2AD6D4BF" w14:textId="77777777" w:rsidR="00B54DA9" w:rsidRPr="006A3452" w:rsidRDefault="00B54DA9" w:rsidP="00AC2880">
            <w:pPr>
              <w:spacing w:line="360" w:lineRule="auto"/>
              <w:jc w:val="both"/>
              <w:rPr>
                <w:sz w:val="18"/>
                <w:szCs w:val="18"/>
              </w:rPr>
            </w:pPr>
            <w:r w:rsidRPr="006A3452">
              <w:rPr>
                <w:sz w:val="18"/>
                <w:szCs w:val="18"/>
              </w:rPr>
              <w:t xml:space="preserve">0.15 </w:t>
            </w:r>
            <w:r w:rsidRPr="006A3452">
              <w:rPr>
                <w:rFonts w:cstheme="minorHAnsi"/>
                <w:sz w:val="18"/>
                <w:szCs w:val="18"/>
              </w:rPr>
              <w:t>± 0.07</w:t>
            </w:r>
          </w:p>
        </w:tc>
      </w:tr>
      <w:tr w:rsidR="00B54DA9" w:rsidRPr="000352E3" w14:paraId="43DE2178" w14:textId="77777777" w:rsidTr="00AC2880">
        <w:tc>
          <w:tcPr>
            <w:tcW w:w="1132" w:type="dxa"/>
            <w:vAlign w:val="center"/>
          </w:tcPr>
          <w:p w14:paraId="09B4929A" w14:textId="77777777" w:rsidR="00B54DA9" w:rsidRPr="00E33547" w:rsidRDefault="00B54DA9" w:rsidP="00AC2880">
            <w:pPr>
              <w:spacing w:line="360" w:lineRule="auto"/>
              <w:jc w:val="both"/>
              <w:rPr>
                <w:b/>
                <w:sz w:val="20"/>
              </w:rPr>
            </w:pPr>
            <w:r w:rsidRPr="00E33547">
              <w:rPr>
                <w:b/>
                <w:sz w:val="20"/>
              </w:rPr>
              <w:t>C22:5 n-3</w:t>
            </w:r>
          </w:p>
        </w:tc>
        <w:tc>
          <w:tcPr>
            <w:tcW w:w="1133" w:type="dxa"/>
            <w:vAlign w:val="center"/>
          </w:tcPr>
          <w:p w14:paraId="6F68C535"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0.0003</w:t>
            </w:r>
          </w:p>
        </w:tc>
        <w:tc>
          <w:tcPr>
            <w:tcW w:w="1133" w:type="dxa"/>
            <w:vAlign w:val="center"/>
          </w:tcPr>
          <w:p w14:paraId="216262FD"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0.0001</w:t>
            </w:r>
          </w:p>
        </w:tc>
        <w:tc>
          <w:tcPr>
            <w:tcW w:w="1133" w:type="dxa"/>
            <w:vAlign w:val="center"/>
          </w:tcPr>
          <w:p w14:paraId="567C4A91"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0.0001</w:t>
            </w:r>
          </w:p>
        </w:tc>
        <w:tc>
          <w:tcPr>
            <w:tcW w:w="1132" w:type="dxa"/>
            <w:vAlign w:val="center"/>
          </w:tcPr>
          <w:p w14:paraId="79458187"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0.0001</w:t>
            </w:r>
          </w:p>
        </w:tc>
        <w:tc>
          <w:tcPr>
            <w:tcW w:w="1133" w:type="dxa"/>
            <w:vAlign w:val="center"/>
          </w:tcPr>
          <w:p w14:paraId="7A87049C" w14:textId="77777777" w:rsidR="00B54DA9" w:rsidRPr="006A3452" w:rsidRDefault="00B54DA9" w:rsidP="00AC2880">
            <w:pPr>
              <w:spacing w:line="360" w:lineRule="auto"/>
              <w:jc w:val="both"/>
              <w:rPr>
                <w:sz w:val="18"/>
                <w:szCs w:val="18"/>
              </w:rPr>
            </w:pPr>
            <w:r w:rsidRPr="006A3452">
              <w:rPr>
                <w:sz w:val="18"/>
                <w:szCs w:val="18"/>
              </w:rPr>
              <w:t xml:space="preserve">0.004 </w:t>
            </w:r>
            <w:r w:rsidRPr="006A3452">
              <w:rPr>
                <w:rFonts w:cstheme="minorHAnsi"/>
                <w:sz w:val="18"/>
                <w:szCs w:val="18"/>
              </w:rPr>
              <w:t>± 0.002</w:t>
            </w:r>
          </w:p>
        </w:tc>
        <w:tc>
          <w:tcPr>
            <w:tcW w:w="1133" w:type="dxa"/>
            <w:vAlign w:val="center"/>
          </w:tcPr>
          <w:p w14:paraId="28C8DC85" w14:textId="77777777" w:rsidR="00B54DA9" w:rsidRPr="006A3452" w:rsidRDefault="00B54DA9" w:rsidP="00AC2880">
            <w:pPr>
              <w:spacing w:line="360" w:lineRule="auto"/>
              <w:jc w:val="both"/>
              <w:rPr>
                <w:sz w:val="18"/>
                <w:szCs w:val="18"/>
              </w:rPr>
            </w:pPr>
            <w:r w:rsidRPr="006A3452">
              <w:rPr>
                <w:sz w:val="18"/>
                <w:szCs w:val="18"/>
              </w:rPr>
              <w:t xml:space="preserve">0.003 </w:t>
            </w:r>
            <w:r w:rsidRPr="006A3452">
              <w:rPr>
                <w:rFonts w:cstheme="minorHAnsi"/>
                <w:sz w:val="18"/>
                <w:szCs w:val="18"/>
              </w:rPr>
              <w:t>± 0.0001</w:t>
            </w:r>
          </w:p>
        </w:tc>
        <w:tc>
          <w:tcPr>
            <w:tcW w:w="1133" w:type="dxa"/>
            <w:vAlign w:val="center"/>
          </w:tcPr>
          <w:p w14:paraId="3CC099EE" w14:textId="77777777" w:rsidR="00B54DA9" w:rsidRPr="006A3452" w:rsidRDefault="00B54DA9" w:rsidP="00AC2880">
            <w:pPr>
              <w:spacing w:line="360" w:lineRule="auto"/>
              <w:jc w:val="both"/>
              <w:rPr>
                <w:sz w:val="18"/>
                <w:szCs w:val="18"/>
              </w:rPr>
            </w:pPr>
            <w:r w:rsidRPr="006A3452">
              <w:rPr>
                <w:sz w:val="18"/>
                <w:szCs w:val="18"/>
              </w:rPr>
              <w:t xml:space="preserve">0.001 </w:t>
            </w:r>
            <w:r w:rsidRPr="006A3452">
              <w:rPr>
                <w:rFonts w:cstheme="minorHAnsi"/>
                <w:sz w:val="18"/>
                <w:szCs w:val="18"/>
              </w:rPr>
              <w:t>± 0.0009</w:t>
            </w:r>
          </w:p>
        </w:tc>
      </w:tr>
      <w:tr w:rsidR="00B54DA9" w:rsidRPr="000352E3" w14:paraId="72A1B9FF" w14:textId="77777777" w:rsidTr="00AC2880">
        <w:tc>
          <w:tcPr>
            <w:tcW w:w="1132" w:type="dxa"/>
            <w:vAlign w:val="center"/>
          </w:tcPr>
          <w:p w14:paraId="3BB6C28C" w14:textId="77777777" w:rsidR="00B54DA9" w:rsidRPr="00E33547" w:rsidRDefault="00B54DA9" w:rsidP="00AC2880">
            <w:pPr>
              <w:spacing w:line="360" w:lineRule="auto"/>
              <w:jc w:val="both"/>
              <w:rPr>
                <w:b/>
                <w:sz w:val="20"/>
              </w:rPr>
            </w:pPr>
            <w:r w:rsidRPr="00E33547">
              <w:rPr>
                <w:b/>
                <w:sz w:val="20"/>
              </w:rPr>
              <w:t>C22:6 n-3</w:t>
            </w:r>
          </w:p>
        </w:tc>
        <w:tc>
          <w:tcPr>
            <w:tcW w:w="1133" w:type="dxa"/>
            <w:vAlign w:val="center"/>
          </w:tcPr>
          <w:p w14:paraId="6D525969" w14:textId="77777777" w:rsidR="00B54DA9" w:rsidRPr="006A3452" w:rsidRDefault="00B54DA9" w:rsidP="00AC2880">
            <w:pPr>
              <w:spacing w:line="360" w:lineRule="auto"/>
              <w:jc w:val="both"/>
              <w:rPr>
                <w:sz w:val="18"/>
                <w:szCs w:val="18"/>
              </w:rPr>
            </w:pPr>
            <w:r w:rsidRPr="006A3452">
              <w:rPr>
                <w:sz w:val="18"/>
                <w:szCs w:val="18"/>
              </w:rPr>
              <w:t xml:space="preserve">0.003 </w:t>
            </w:r>
            <w:r w:rsidRPr="006A3452">
              <w:rPr>
                <w:rFonts w:cstheme="minorHAnsi"/>
                <w:sz w:val="18"/>
                <w:szCs w:val="18"/>
              </w:rPr>
              <w:t>± 0.0003</w:t>
            </w:r>
          </w:p>
        </w:tc>
        <w:tc>
          <w:tcPr>
            <w:tcW w:w="1133" w:type="dxa"/>
            <w:vAlign w:val="center"/>
          </w:tcPr>
          <w:p w14:paraId="0B3D0836"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0.0003</w:t>
            </w:r>
          </w:p>
        </w:tc>
        <w:tc>
          <w:tcPr>
            <w:tcW w:w="1133" w:type="dxa"/>
            <w:vAlign w:val="center"/>
          </w:tcPr>
          <w:p w14:paraId="3F70A4DB" w14:textId="77777777" w:rsidR="00B54DA9" w:rsidRPr="006A3452" w:rsidRDefault="00B54DA9" w:rsidP="00AC2880">
            <w:pPr>
              <w:spacing w:line="360" w:lineRule="auto"/>
              <w:jc w:val="both"/>
              <w:rPr>
                <w:sz w:val="18"/>
                <w:szCs w:val="18"/>
              </w:rPr>
            </w:pPr>
            <w:r w:rsidRPr="006A3452">
              <w:rPr>
                <w:sz w:val="18"/>
                <w:szCs w:val="18"/>
              </w:rPr>
              <w:t xml:space="preserve">0.002 </w:t>
            </w:r>
            <w:r w:rsidRPr="006A3452">
              <w:rPr>
                <w:rFonts w:cstheme="minorHAnsi"/>
                <w:sz w:val="18"/>
                <w:szCs w:val="18"/>
              </w:rPr>
              <w:t>± 0.0001</w:t>
            </w:r>
          </w:p>
        </w:tc>
        <w:tc>
          <w:tcPr>
            <w:tcW w:w="1132" w:type="dxa"/>
            <w:vAlign w:val="center"/>
          </w:tcPr>
          <w:p w14:paraId="5F7149F6" w14:textId="77777777" w:rsidR="00B54DA9" w:rsidRPr="006A3452" w:rsidRDefault="00B54DA9" w:rsidP="00AC2880">
            <w:pPr>
              <w:spacing w:line="360" w:lineRule="auto"/>
              <w:jc w:val="both"/>
              <w:rPr>
                <w:sz w:val="18"/>
                <w:szCs w:val="18"/>
              </w:rPr>
            </w:pPr>
            <w:r w:rsidRPr="006A3452">
              <w:rPr>
                <w:sz w:val="18"/>
                <w:szCs w:val="18"/>
              </w:rPr>
              <w:t xml:space="preserve">0.004 </w:t>
            </w:r>
            <w:r w:rsidRPr="006A3452">
              <w:rPr>
                <w:rFonts w:cstheme="minorHAnsi"/>
                <w:sz w:val="18"/>
                <w:szCs w:val="18"/>
              </w:rPr>
              <w:t>± 0.0001</w:t>
            </w:r>
          </w:p>
        </w:tc>
        <w:tc>
          <w:tcPr>
            <w:tcW w:w="1133" w:type="dxa"/>
            <w:vAlign w:val="center"/>
          </w:tcPr>
          <w:p w14:paraId="182F4B7F" w14:textId="77777777" w:rsidR="00B54DA9" w:rsidRPr="006A3452" w:rsidRDefault="00B54DA9" w:rsidP="00AC2880">
            <w:pPr>
              <w:spacing w:line="360" w:lineRule="auto"/>
              <w:jc w:val="both"/>
              <w:rPr>
                <w:sz w:val="18"/>
                <w:szCs w:val="18"/>
              </w:rPr>
            </w:pPr>
            <w:r w:rsidRPr="006A3452">
              <w:rPr>
                <w:sz w:val="18"/>
                <w:szCs w:val="18"/>
              </w:rPr>
              <w:t xml:space="preserve">0.004 </w:t>
            </w:r>
            <w:r w:rsidRPr="006A3452">
              <w:rPr>
                <w:rFonts w:cstheme="minorHAnsi"/>
                <w:sz w:val="18"/>
                <w:szCs w:val="18"/>
              </w:rPr>
              <w:t>± 0.0004</w:t>
            </w:r>
          </w:p>
        </w:tc>
        <w:tc>
          <w:tcPr>
            <w:tcW w:w="1133" w:type="dxa"/>
            <w:vAlign w:val="center"/>
          </w:tcPr>
          <w:p w14:paraId="696FF48B" w14:textId="77777777" w:rsidR="00B54DA9" w:rsidRPr="006A3452" w:rsidRDefault="00B54DA9" w:rsidP="00AC2880">
            <w:pPr>
              <w:spacing w:line="360" w:lineRule="auto"/>
              <w:jc w:val="both"/>
              <w:rPr>
                <w:sz w:val="18"/>
                <w:szCs w:val="18"/>
              </w:rPr>
            </w:pPr>
            <w:r w:rsidRPr="006A3452">
              <w:rPr>
                <w:sz w:val="18"/>
                <w:szCs w:val="18"/>
              </w:rPr>
              <w:t xml:space="preserve">0.01 </w:t>
            </w:r>
            <w:r w:rsidRPr="006A3452">
              <w:rPr>
                <w:rFonts w:cstheme="minorHAnsi"/>
                <w:sz w:val="18"/>
                <w:szCs w:val="18"/>
              </w:rPr>
              <w:t>± 0.008</w:t>
            </w:r>
          </w:p>
        </w:tc>
        <w:tc>
          <w:tcPr>
            <w:tcW w:w="1133" w:type="dxa"/>
            <w:vAlign w:val="center"/>
          </w:tcPr>
          <w:p w14:paraId="07055530" w14:textId="77777777" w:rsidR="00B54DA9" w:rsidRPr="006A3452" w:rsidRDefault="00B54DA9" w:rsidP="00AC2880">
            <w:pPr>
              <w:spacing w:line="360" w:lineRule="auto"/>
              <w:jc w:val="both"/>
              <w:rPr>
                <w:sz w:val="18"/>
                <w:szCs w:val="18"/>
              </w:rPr>
            </w:pPr>
            <w:r w:rsidRPr="006A3452">
              <w:rPr>
                <w:sz w:val="18"/>
                <w:szCs w:val="18"/>
              </w:rPr>
              <w:t xml:space="preserve">0.003 </w:t>
            </w:r>
            <w:r w:rsidRPr="006A3452">
              <w:rPr>
                <w:rFonts w:cstheme="minorHAnsi"/>
                <w:sz w:val="18"/>
                <w:szCs w:val="18"/>
              </w:rPr>
              <w:t>± 0.0001</w:t>
            </w:r>
          </w:p>
        </w:tc>
      </w:tr>
    </w:tbl>
    <w:p w14:paraId="4169683E" w14:textId="77777777" w:rsidR="00B54DA9" w:rsidRDefault="00B54DA9" w:rsidP="00B54DA9">
      <w:pPr>
        <w:pStyle w:val="SMHeading"/>
      </w:pPr>
    </w:p>
    <w:p w14:paraId="03D0EF10" w14:textId="77777777" w:rsidR="00B54DA9" w:rsidRDefault="00B54DA9" w:rsidP="00B54DA9">
      <w:pPr>
        <w:pStyle w:val="SMHeading"/>
      </w:pPr>
      <w:r>
        <w:t>Table S3.</w:t>
      </w:r>
    </w:p>
    <w:p w14:paraId="016FF8CE" w14:textId="77777777" w:rsidR="00B54DA9" w:rsidRDefault="00B54DA9" w:rsidP="00B54DA9">
      <w:pPr>
        <w:pStyle w:val="SMcaption"/>
        <w:jc w:val="both"/>
        <w:rPr>
          <w:iCs/>
          <w:szCs w:val="24"/>
        </w:rPr>
      </w:pPr>
      <w:r w:rsidRPr="00AD0A12">
        <w:rPr>
          <w:b/>
          <w:iCs/>
          <w:szCs w:val="24"/>
        </w:rPr>
        <w:t xml:space="preserve">Relative concentration of free fatty acids per mg of proteins in red blood cells (RBCs) uninfected or infected by Plasmodium falciparum at ring, trophozoite and schizont stages. </w:t>
      </w:r>
      <w:r w:rsidRPr="00AD0A12">
        <w:rPr>
          <w:iCs/>
          <w:szCs w:val="24"/>
        </w:rPr>
        <w:t xml:space="preserve">FA: fatty acid, F32-ART: artemisinin-resistant P. falciparum strain (Pfk13-mut), F32-TEM: artemisinin-sensitive P. falciparum strain (Pfk13-wt), </w:t>
      </w:r>
      <w:proofErr w:type="spellStart"/>
      <w:r w:rsidRPr="00AD0A12">
        <w:rPr>
          <w:iCs/>
          <w:szCs w:val="24"/>
        </w:rPr>
        <w:t>Tropho</w:t>
      </w:r>
      <w:proofErr w:type="spellEnd"/>
      <w:r>
        <w:rPr>
          <w:iCs/>
          <w:szCs w:val="24"/>
        </w:rPr>
        <w:t>: trophozoite.</w:t>
      </w:r>
      <w:r>
        <w:rPr>
          <w:iCs/>
          <w:szCs w:val="24"/>
        </w:rPr>
        <w:br w:type="page"/>
      </w:r>
    </w:p>
    <w:p w14:paraId="3FA8AEF5" w14:textId="77777777" w:rsidR="00B54DA9" w:rsidRDefault="00B54DA9" w:rsidP="00B54DA9">
      <w:pPr>
        <w:pStyle w:val="SMcaption"/>
        <w:jc w:val="both"/>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B54DA9" w:rsidRPr="00C03D8E" w14:paraId="67CD1786" w14:textId="77777777" w:rsidTr="00AC2880">
        <w:tc>
          <w:tcPr>
            <w:tcW w:w="1510" w:type="dxa"/>
            <w:vAlign w:val="center"/>
          </w:tcPr>
          <w:p w14:paraId="454CC8B8" w14:textId="77777777" w:rsidR="00B54DA9" w:rsidRPr="00C03D8E" w:rsidRDefault="00B54DA9" w:rsidP="00AC2880">
            <w:pPr>
              <w:spacing w:line="360" w:lineRule="auto"/>
              <w:jc w:val="both"/>
              <w:rPr>
                <w:rFonts w:cstheme="minorHAnsi"/>
                <w:b/>
                <w:sz w:val="20"/>
              </w:rPr>
            </w:pPr>
            <w:r w:rsidRPr="00C03D8E">
              <w:rPr>
                <w:rFonts w:cstheme="minorHAnsi"/>
                <w:b/>
                <w:sz w:val="20"/>
              </w:rPr>
              <w:t>FA</w:t>
            </w:r>
          </w:p>
        </w:tc>
        <w:tc>
          <w:tcPr>
            <w:tcW w:w="1510" w:type="dxa"/>
            <w:vAlign w:val="center"/>
          </w:tcPr>
          <w:p w14:paraId="2DBD065F" w14:textId="77777777" w:rsidR="00B54DA9" w:rsidRPr="00C03D8E" w:rsidRDefault="00B54DA9" w:rsidP="00AC2880">
            <w:pPr>
              <w:spacing w:line="360" w:lineRule="auto"/>
              <w:jc w:val="both"/>
              <w:rPr>
                <w:rFonts w:cstheme="minorHAnsi"/>
                <w:b/>
                <w:sz w:val="20"/>
              </w:rPr>
            </w:pPr>
            <w:r w:rsidRPr="00C03D8E">
              <w:rPr>
                <w:rFonts w:cstheme="minorHAnsi"/>
                <w:b/>
                <w:sz w:val="20"/>
              </w:rPr>
              <w:t>RBCs</w:t>
            </w:r>
          </w:p>
        </w:tc>
        <w:tc>
          <w:tcPr>
            <w:tcW w:w="1510" w:type="dxa"/>
            <w:vAlign w:val="center"/>
          </w:tcPr>
          <w:p w14:paraId="47AA47F2" w14:textId="77777777" w:rsidR="00B54DA9" w:rsidRPr="00C03D8E" w:rsidRDefault="00B54DA9" w:rsidP="00AC2880">
            <w:pPr>
              <w:spacing w:line="360" w:lineRule="auto"/>
              <w:jc w:val="both"/>
              <w:rPr>
                <w:rFonts w:cstheme="minorHAnsi"/>
                <w:b/>
                <w:sz w:val="20"/>
              </w:rPr>
            </w:pPr>
            <w:r w:rsidRPr="00C03D8E">
              <w:rPr>
                <w:rFonts w:cstheme="minorHAnsi"/>
                <w:b/>
                <w:sz w:val="20"/>
              </w:rPr>
              <w:t>F32-ART ring</w:t>
            </w:r>
          </w:p>
          <w:p w14:paraId="6A96FC28" w14:textId="77777777" w:rsidR="00B54DA9" w:rsidRPr="00C03D8E" w:rsidRDefault="00B54DA9" w:rsidP="00AC2880">
            <w:pPr>
              <w:spacing w:line="360" w:lineRule="auto"/>
              <w:jc w:val="both"/>
              <w:rPr>
                <w:rFonts w:cstheme="minorHAnsi"/>
                <w:b/>
                <w:sz w:val="20"/>
              </w:rPr>
            </w:pPr>
            <w:r w:rsidRPr="00C03D8E">
              <w:rPr>
                <w:rFonts w:cstheme="minorHAnsi"/>
                <w:b/>
                <w:sz w:val="20"/>
              </w:rPr>
              <w:t>DHA 0h</w:t>
            </w:r>
          </w:p>
        </w:tc>
        <w:tc>
          <w:tcPr>
            <w:tcW w:w="1510" w:type="dxa"/>
            <w:vAlign w:val="center"/>
          </w:tcPr>
          <w:p w14:paraId="3D54844A" w14:textId="77777777" w:rsidR="00B54DA9" w:rsidRPr="00C03D8E" w:rsidRDefault="00B54DA9" w:rsidP="00AC2880">
            <w:pPr>
              <w:spacing w:line="360" w:lineRule="auto"/>
              <w:jc w:val="both"/>
              <w:rPr>
                <w:rFonts w:cstheme="minorHAnsi"/>
                <w:b/>
                <w:sz w:val="20"/>
              </w:rPr>
            </w:pPr>
            <w:r w:rsidRPr="00C03D8E">
              <w:rPr>
                <w:rFonts w:cstheme="minorHAnsi"/>
                <w:b/>
                <w:sz w:val="20"/>
              </w:rPr>
              <w:t>F32-TEM ring</w:t>
            </w:r>
          </w:p>
          <w:p w14:paraId="6E63EB17" w14:textId="77777777" w:rsidR="00B54DA9" w:rsidRPr="00C03D8E" w:rsidRDefault="00B54DA9" w:rsidP="00AC2880">
            <w:pPr>
              <w:spacing w:line="360" w:lineRule="auto"/>
              <w:jc w:val="both"/>
              <w:rPr>
                <w:rFonts w:cstheme="minorHAnsi"/>
                <w:b/>
                <w:sz w:val="20"/>
              </w:rPr>
            </w:pPr>
            <w:r w:rsidRPr="00C03D8E">
              <w:rPr>
                <w:rFonts w:cstheme="minorHAnsi"/>
                <w:b/>
                <w:sz w:val="20"/>
              </w:rPr>
              <w:t>DHA 0h</w:t>
            </w:r>
          </w:p>
        </w:tc>
        <w:tc>
          <w:tcPr>
            <w:tcW w:w="1511" w:type="dxa"/>
            <w:vAlign w:val="center"/>
          </w:tcPr>
          <w:p w14:paraId="0A3EB3E4" w14:textId="77777777" w:rsidR="00B54DA9" w:rsidRPr="00C03D8E" w:rsidRDefault="00B54DA9" w:rsidP="00AC2880">
            <w:pPr>
              <w:spacing w:line="360" w:lineRule="auto"/>
              <w:jc w:val="both"/>
              <w:rPr>
                <w:rFonts w:cstheme="minorHAnsi"/>
                <w:b/>
                <w:sz w:val="20"/>
              </w:rPr>
            </w:pPr>
            <w:r w:rsidRPr="00C03D8E">
              <w:rPr>
                <w:rFonts w:cstheme="minorHAnsi"/>
                <w:b/>
                <w:sz w:val="20"/>
              </w:rPr>
              <w:t>F32-ART ring</w:t>
            </w:r>
          </w:p>
          <w:p w14:paraId="2287DFE9" w14:textId="77777777" w:rsidR="00B54DA9" w:rsidRPr="00C03D8E" w:rsidRDefault="00B54DA9" w:rsidP="00AC2880">
            <w:pPr>
              <w:spacing w:line="360" w:lineRule="auto"/>
              <w:jc w:val="both"/>
              <w:rPr>
                <w:rFonts w:cstheme="minorHAnsi"/>
                <w:b/>
                <w:sz w:val="20"/>
              </w:rPr>
            </w:pPr>
            <w:r w:rsidRPr="00C03D8E">
              <w:rPr>
                <w:rFonts w:cstheme="minorHAnsi"/>
                <w:b/>
                <w:sz w:val="20"/>
              </w:rPr>
              <w:t>DHA 6h</w:t>
            </w:r>
          </w:p>
        </w:tc>
        <w:tc>
          <w:tcPr>
            <w:tcW w:w="1511" w:type="dxa"/>
          </w:tcPr>
          <w:p w14:paraId="51A5BC52" w14:textId="77777777" w:rsidR="00B54DA9" w:rsidRPr="00C03D8E" w:rsidRDefault="00B54DA9" w:rsidP="00AC2880">
            <w:pPr>
              <w:spacing w:line="360" w:lineRule="auto"/>
              <w:jc w:val="both"/>
              <w:rPr>
                <w:rFonts w:cstheme="minorHAnsi"/>
                <w:b/>
                <w:sz w:val="20"/>
              </w:rPr>
            </w:pPr>
            <w:r w:rsidRPr="00C03D8E">
              <w:rPr>
                <w:rFonts w:cstheme="minorHAnsi"/>
                <w:b/>
                <w:sz w:val="20"/>
              </w:rPr>
              <w:t>F32-TEM ring</w:t>
            </w:r>
          </w:p>
          <w:p w14:paraId="5E3664FD" w14:textId="77777777" w:rsidR="00B54DA9" w:rsidRPr="00C03D8E" w:rsidRDefault="00B54DA9" w:rsidP="00AC2880">
            <w:pPr>
              <w:spacing w:line="360" w:lineRule="auto"/>
              <w:jc w:val="both"/>
              <w:rPr>
                <w:rFonts w:cstheme="minorHAnsi"/>
                <w:sz w:val="20"/>
              </w:rPr>
            </w:pPr>
            <w:r w:rsidRPr="00C03D8E">
              <w:rPr>
                <w:rFonts w:cstheme="minorHAnsi"/>
                <w:b/>
                <w:sz w:val="20"/>
              </w:rPr>
              <w:t>DHA 6h</w:t>
            </w:r>
          </w:p>
        </w:tc>
      </w:tr>
      <w:tr w:rsidR="00B54DA9" w:rsidRPr="00C03D8E" w14:paraId="6A34A996" w14:textId="77777777" w:rsidTr="00AC2880">
        <w:tc>
          <w:tcPr>
            <w:tcW w:w="1510" w:type="dxa"/>
          </w:tcPr>
          <w:p w14:paraId="420C52CF" w14:textId="77777777" w:rsidR="00B54DA9" w:rsidRPr="00C03D8E" w:rsidRDefault="00B54DA9" w:rsidP="00AC2880">
            <w:pPr>
              <w:spacing w:line="360" w:lineRule="auto"/>
              <w:jc w:val="both"/>
              <w:rPr>
                <w:rFonts w:cstheme="minorHAnsi"/>
                <w:sz w:val="20"/>
              </w:rPr>
            </w:pPr>
            <w:r w:rsidRPr="00C03D8E">
              <w:rPr>
                <w:rFonts w:cstheme="minorHAnsi"/>
                <w:sz w:val="20"/>
              </w:rPr>
              <w:t>Total SFA</w:t>
            </w:r>
          </w:p>
        </w:tc>
        <w:tc>
          <w:tcPr>
            <w:tcW w:w="1510" w:type="dxa"/>
          </w:tcPr>
          <w:p w14:paraId="6DD1B4F3" w14:textId="77777777" w:rsidR="00B54DA9" w:rsidRPr="00C03D8E" w:rsidRDefault="00B54DA9" w:rsidP="00AC2880">
            <w:pPr>
              <w:spacing w:line="360" w:lineRule="auto"/>
              <w:jc w:val="both"/>
              <w:rPr>
                <w:rFonts w:cstheme="minorHAnsi"/>
                <w:sz w:val="20"/>
              </w:rPr>
            </w:pPr>
            <w:r w:rsidRPr="00C03D8E">
              <w:rPr>
                <w:rFonts w:cstheme="minorHAnsi"/>
                <w:sz w:val="20"/>
              </w:rPr>
              <w:t>1.1 ± 0.1</w:t>
            </w:r>
          </w:p>
        </w:tc>
        <w:tc>
          <w:tcPr>
            <w:tcW w:w="1510" w:type="dxa"/>
          </w:tcPr>
          <w:p w14:paraId="2117C1BE" w14:textId="77777777" w:rsidR="00B54DA9" w:rsidRPr="00C03D8E" w:rsidRDefault="00B54DA9" w:rsidP="00AC2880">
            <w:pPr>
              <w:spacing w:line="360" w:lineRule="auto"/>
              <w:jc w:val="both"/>
              <w:rPr>
                <w:rFonts w:cstheme="minorHAnsi"/>
                <w:sz w:val="20"/>
              </w:rPr>
            </w:pPr>
            <w:r w:rsidRPr="00C03D8E">
              <w:rPr>
                <w:rFonts w:cstheme="minorHAnsi"/>
                <w:sz w:val="20"/>
              </w:rPr>
              <w:t>1.1 ± 0.2</w:t>
            </w:r>
          </w:p>
        </w:tc>
        <w:tc>
          <w:tcPr>
            <w:tcW w:w="1510" w:type="dxa"/>
          </w:tcPr>
          <w:p w14:paraId="27706C6B" w14:textId="77777777" w:rsidR="00B54DA9" w:rsidRPr="00C03D8E" w:rsidRDefault="00B54DA9" w:rsidP="00AC2880">
            <w:pPr>
              <w:spacing w:line="360" w:lineRule="auto"/>
              <w:jc w:val="both"/>
              <w:rPr>
                <w:rFonts w:cstheme="minorHAnsi"/>
                <w:sz w:val="20"/>
              </w:rPr>
            </w:pPr>
            <w:r w:rsidRPr="00C03D8E">
              <w:rPr>
                <w:rFonts w:cstheme="minorHAnsi"/>
                <w:sz w:val="20"/>
              </w:rPr>
              <w:t>1.2 ± 0.1</w:t>
            </w:r>
          </w:p>
        </w:tc>
        <w:tc>
          <w:tcPr>
            <w:tcW w:w="1511" w:type="dxa"/>
          </w:tcPr>
          <w:p w14:paraId="1EFC08E9" w14:textId="77777777" w:rsidR="00B54DA9" w:rsidRPr="00C03D8E" w:rsidRDefault="00B54DA9" w:rsidP="00AC2880">
            <w:pPr>
              <w:spacing w:line="360" w:lineRule="auto"/>
              <w:jc w:val="both"/>
              <w:rPr>
                <w:rFonts w:cstheme="minorHAnsi"/>
                <w:sz w:val="20"/>
              </w:rPr>
            </w:pPr>
            <w:r w:rsidRPr="00C03D8E">
              <w:rPr>
                <w:rFonts w:cstheme="minorHAnsi"/>
                <w:sz w:val="20"/>
              </w:rPr>
              <w:t>1.1 ± 0.4</w:t>
            </w:r>
          </w:p>
        </w:tc>
        <w:tc>
          <w:tcPr>
            <w:tcW w:w="1511" w:type="dxa"/>
          </w:tcPr>
          <w:p w14:paraId="45EE836C" w14:textId="77777777" w:rsidR="00B54DA9" w:rsidRPr="00C03D8E" w:rsidRDefault="00B54DA9" w:rsidP="00AC2880">
            <w:pPr>
              <w:spacing w:line="360" w:lineRule="auto"/>
              <w:jc w:val="both"/>
              <w:rPr>
                <w:rFonts w:cstheme="minorHAnsi"/>
                <w:sz w:val="20"/>
              </w:rPr>
            </w:pPr>
            <w:r w:rsidRPr="00C03D8E">
              <w:rPr>
                <w:rFonts w:cstheme="minorHAnsi"/>
                <w:sz w:val="20"/>
              </w:rPr>
              <w:t>1.5 ± 0.4</w:t>
            </w:r>
          </w:p>
        </w:tc>
      </w:tr>
      <w:tr w:rsidR="00B54DA9" w:rsidRPr="00C03D8E" w14:paraId="10534146" w14:textId="77777777" w:rsidTr="00AC2880">
        <w:tc>
          <w:tcPr>
            <w:tcW w:w="1510" w:type="dxa"/>
          </w:tcPr>
          <w:p w14:paraId="015ADA27" w14:textId="77777777" w:rsidR="00B54DA9" w:rsidRPr="00C03D8E" w:rsidRDefault="00B54DA9" w:rsidP="00AC2880">
            <w:pPr>
              <w:spacing w:line="360" w:lineRule="auto"/>
              <w:jc w:val="both"/>
              <w:rPr>
                <w:rFonts w:cstheme="minorHAnsi"/>
                <w:sz w:val="20"/>
              </w:rPr>
            </w:pPr>
            <w:r w:rsidRPr="00C03D8E">
              <w:rPr>
                <w:rFonts w:cstheme="minorHAnsi"/>
                <w:sz w:val="20"/>
              </w:rPr>
              <w:t>Total MUFA</w:t>
            </w:r>
          </w:p>
        </w:tc>
        <w:tc>
          <w:tcPr>
            <w:tcW w:w="1510" w:type="dxa"/>
          </w:tcPr>
          <w:p w14:paraId="156FCAE9" w14:textId="77777777" w:rsidR="00B54DA9" w:rsidRPr="00C03D8E" w:rsidRDefault="00B54DA9" w:rsidP="00AC2880">
            <w:pPr>
              <w:spacing w:line="360" w:lineRule="auto"/>
              <w:jc w:val="both"/>
              <w:rPr>
                <w:rFonts w:cstheme="minorHAnsi"/>
                <w:sz w:val="20"/>
              </w:rPr>
            </w:pPr>
            <w:r w:rsidRPr="00C03D8E">
              <w:rPr>
                <w:rFonts w:cstheme="minorHAnsi"/>
                <w:sz w:val="20"/>
              </w:rPr>
              <w:t>0.9 ± 0.1</w:t>
            </w:r>
          </w:p>
        </w:tc>
        <w:tc>
          <w:tcPr>
            <w:tcW w:w="1510" w:type="dxa"/>
          </w:tcPr>
          <w:p w14:paraId="7CC7FDB8" w14:textId="77777777" w:rsidR="00B54DA9" w:rsidRPr="00C03D8E" w:rsidRDefault="00B54DA9" w:rsidP="00AC2880">
            <w:pPr>
              <w:spacing w:line="360" w:lineRule="auto"/>
              <w:jc w:val="both"/>
              <w:rPr>
                <w:rFonts w:cstheme="minorHAnsi"/>
                <w:sz w:val="20"/>
              </w:rPr>
            </w:pPr>
            <w:r w:rsidRPr="00C03D8E">
              <w:rPr>
                <w:rFonts w:cstheme="minorHAnsi"/>
                <w:sz w:val="20"/>
              </w:rPr>
              <w:t>0.9 ± 0.2</w:t>
            </w:r>
          </w:p>
        </w:tc>
        <w:tc>
          <w:tcPr>
            <w:tcW w:w="1510" w:type="dxa"/>
          </w:tcPr>
          <w:p w14:paraId="1F5D8693" w14:textId="77777777" w:rsidR="00B54DA9" w:rsidRPr="00C03D8E" w:rsidRDefault="00B54DA9" w:rsidP="00AC2880">
            <w:pPr>
              <w:spacing w:line="360" w:lineRule="auto"/>
              <w:jc w:val="both"/>
              <w:rPr>
                <w:rFonts w:cstheme="minorHAnsi"/>
                <w:sz w:val="20"/>
              </w:rPr>
            </w:pPr>
            <w:r w:rsidRPr="00C03D8E">
              <w:rPr>
                <w:rFonts w:cstheme="minorHAnsi"/>
                <w:sz w:val="20"/>
              </w:rPr>
              <w:t>1.0 ± 0.2</w:t>
            </w:r>
          </w:p>
        </w:tc>
        <w:tc>
          <w:tcPr>
            <w:tcW w:w="1511" w:type="dxa"/>
          </w:tcPr>
          <w:p w14:paraId="620087E6" w14:textId="77777777" w:rsidR="00B54DA9" w:rsidRPr="00C03D8E" w:rsidRDefault="00B54DA9" w:rsidP="00AC2880">
            <w:pPr>
              <w:spacing w:line="360" w:lineRule="auto"/>
              <w:jc w:val="both"/>
              <w:rPr>
                <w:rFonts w:cstheme="minorHAnsi"/>
                <w:sz w:val="20"/>
              </w:rPr>
            </w:pPr>
            <w:r w:rsidRPr="00C03D8E">
              <w:rPr>
                <w:rFonts w:cstheme="minorHAnsi"/>
                <w:sz w:val="20"/>
              </w:rPr>
              <w:t>0.9 ± 0.3</w:t>
            </w:r>
          </w:p>
        </w:tc>
        <w:tc>
          <w:tcPr>
            <w:tcW w:w="1511" w:type="dxa"/>
          </w:tcPr>
          <w:p w14:paraId="496A5BDE" w14:textId="77777777" w:rsidR="00B54DA9" w:rsidRPr="00C03D8E" w:rsidRDefault="00B54DA9" w:rsidP="00AC2880">
            <w:pPr>
              <w:spacing w:line="360" w:lineRule="auto"/>
              <w:jc w:val="both"/>
              <w:rPr>
                <w:rFonts w:cstheme="minorHAnsi"/>
                <w:sz w:val="20"/>
              </w:rPr>
            </w:pPr>
            <w:r w:rsidRPr="00C03D8E">
              <w:rPr>
                <w:rFonts w:cstheme="minorHAnsi"/>
                <w:sz w:val="20"/>
              </w:rPr>
              <w:t>1.1 ± 0.3</w:t>
            </w:r>
          </w:p>
        </w:tc>
      </w:tr>
      <w:tr w:rsidR="00B54DA9" w:rsidRPr="00C03D8E" w14:paraId="0776CF5D" w14:textId="77777777" w:rsidTr="00AC2880">
        <w:tc>
          <w:tcPr>
            <w:tcW w:w="1510" w:type="dxa"/>
          </w:tcPr>
          <w:p w14:paraId="64FBC3F0" w14:textId="77777777" w:rsidR="00B54DA9" w:rsidRPr="00C03D8E" w:rsidRDefault="00B54DA9" w:rsidP="00AC2880">
            <w:pPr>
              <w:spacing w:line="360" w:lineRule="auto"/>
              <w:jc w:val="both"/>
              <w:rPr>
                <w:rFonts w:cstheme="minorHAnsi"/>
                <w:sz w:val="20"/>
              </w:rPr>
            </w:pPr>
            <w:r w:rsidRPr="00C03D8E">
              <w:rPr>
                <w:rFonts w:cstheme="minorHAnsi"/>
                <w:sz w:val="20"/>
              </w:rPr>
              <w:t>Total PUFA</w:t>
            </w:r>
          </w:p>
        </w:tc>
        <w:tc>
          <w:tcPr>
            <w:tcW w:w="1510" w:type="dxa"/>
          </w:tcPr>
          <w:p w14:paraId="2998C028" w14:textId="77777777" w:rsidR="00B54DA9" w:rsidRPr="00C03D8E" w:rsidRDefault="00B54DA9" w:rsidP="00AC2880">
            <w:pPr>
              <w:spacing w:line="360" w:lineRule="auto"/>
              <w:jc w:val="both"/>
              <w:rPr>
                <w:rFonts w:cstheme="minorHAnsi"/>
                <w:sz w:val="20"/>
              </w:rPr>
            </w:pPr>
            <w:r w:rsidRPr="00C03D8E">
              <w:rPr>
                <w:rFonts w:cstheme="minorHAnsi"/>
                <w:sz w:val="20"/>
              </w:rPr>
              <w:t>1.0 ± 0.1</w:t>
            </w:r>
          </w:p>
        </w:tc>
        <w:tc>
          <w:tcPr>
            <w:tcW w:w="1510" w:type="dxa"/>
          </w:tcPr>
          <w:p w14:paraId="64107C92" w14:textId="77777777" w:rsidR="00B54DA9" w:rsidRPr="00C03D8E" w:rsidRDefault="00B54DA9" w:rsidP="00AC2880">
            <w:pPr>
              <w:spacing w:line="360" w:lineRule="auto"/>
              <w:jc w:val="both"/>
              <w:rPr>
                <w:rFonts w:cstheme="minorHAnsi"/>
                <w:sz w:val="20"/>
              </w:rPr>
            </w:pPr>
            <w:r w:rsidRPr="00C03D8E">
              <w:rPr>
                <w:rFonts w:cstheme="minorHAnsi"/>
                <w:sz w:val="20"/>
              </w:rPr>
              <w:t>1.1 ± 0.1</w:t>
            </w:r>
          </w:p>
        </w:tc>
        <w:tc>
          <w:tcPr>
            <w:tcW w:w="1510" w:type="dxa"/>
          </w:tcPr>
          <w:p w14:paraId="6787D629" w14:textId="77777777" w:rsidR="00B54DA9" w:rsidRPr="00C03D8E" w:rsidRDefault="00B54DA9" w:rsidP="00AC2880">
            <w:pPr>
              <w:spacing w:line="360" w:lineRule="auto"/>
              <w:jc w:val="both"/>
              <w:rPr>
                <w:rFonts w:cstheme="minorHAnsi"/>
                <w:sz w:val="20"/>
              </w:rPr>
            </w:pPr>
            <w:r w:rsidRPr="00C03D8E">
              <w:rPr>
                <w:rFonts w:cstheme="minorHAnsi"/>
                <w:sz w:val="20"/>
              </w:rPr>
              <w:t>1.1 ± 0.1</w:t>
            </w:r>
          </w:p>
        </w:tc>
        <w:tc>
          <w:tcPr>
            <w:tcW w:w="1511" w:type="dxa"/>
          </w:tcPr>
          <w:p w14:paraId="612FDD07" w14:textId="77777777" w:rsidR="00B54DA9" w:rsidRPr="00C03D8E" w:rsidRDefault="00B54DA9" w:rsidP="00AC2880">
            <w:pPr>
              <w:spacing w:line="360" w:lineRule="auto"/>
              <w:jc w:val="both"/>
              <w:rPr>
                <w:rFonts w:cstheme="minorHAnsi"/>
                <w:sz w:val="20"/>
              </w:rPr>
            </w:pPr>
            <w:r w:rsidRPr="00C03D8E">
              <w:rPr>
                <w:rFonts w:cstheme="minorHAnsi"/>
                <w:sz w:val="20"/>
              </w:rPr>
              <w:t>0.9 ± 0.3</w:t>
            </w:r>
          </w:p>
        </w:tc>
        <w:tc>
          <w:tcPr>
            <w:tcW w:w="1511" w:type="dxa"/>
          </w:tcPr>
          <w:p w14:paraId="043F323C" w14:textId="77777777" w:rsidR="00B54DA9" w:rsidRPr="00C03D8E" w:rsidRDefault="00B54DA9" w:rsidP="00AC2880">
            <w:pPr>
              <w:spacing w:line="360" w:lineRule="auto"/>
              <w:jc w:val="both"/>
              <w:rPr>
                <w:rFonts w:cstheme="minorHAnsi"/>
                <w:sz w:val="20"/>
              </w:rPr>
            </w:pPr>
            <w:r w:rsidRPr="00C03D8E">
              <w:rPr>
                <w:rFonts w:cstheme="minorHAnsi"/>
                <w:sz w:val="20"/>
              </w:rPr>
              <w:t>1.3 ± 0.2</w:t>
            </w:r>
          </w:p>
        </w:tc>
      </w:tr>
      <w:tr w:rsidR="00B54DA9" w:rsidRPr="00C03D8E" w14:paraId="6F2C5C50" w14:textId="77777777" w:rsidTr="00AC2880">
        <w:tc>
          <w:tcPr>
            <w:tcW w:w="1510" w:type="dxa"/>
          </w:tcPr>
          <w:p w14:paraId="73FDD2A9" w14:textId="77777777" w:rsidR="00B54DA9" w:rsidRPr="00C03D8E" w:rsidRDefault="00B54DA9" w:rsidP="00AC2880">
            <w:pPr>
              <w:spacing w:line="360" w:lineRule="auto"/>
              <w:jc w:val="both"/>
              <w:rPr>
                <w:rFonts w:cstheme="minorHAnsi"/>
                <w:sz w:val="20"/>
              </w:rPr>
            </w:pPr>
            <w:r w:rsidRPr="00C03D8E">
              <w:rPr>
                <w:rFonts w:cstheme="minorHAnsi"/>
                <w:sz w:val="20"/>
              </w:rPr>
              <w:t>Free SFA</w:t>
            </w:r>
          </w:p>
        </w:tc>
        <w:tc>
          <w:tcPr>
            <w:tcW w:w="1510" w:type="dxa"/>
          </w:tcPr>
          <w:p w14:paraId="6B87A038" w14:textId="77777777" w:rsidR="00B54DA9" w:rsidRPr="00C03D8E" w:rsidRDefault="00B54DA9" w:rsidP="00AC2880">
            <w:pPr>
              <w:spacing w:line="360" w:lineRule="auto"/>
              <w:jc w:val="both"/>
              <w:rPr>
                <w:rFonts w:cstheme="minorHAnsi"/>
                <w:sz w:val="20"/>
              </w:rPr>
            </w:pPr>
            <w:r w:rsidRPr="00C03D8E">
              <w:rPr>
                <w:rFonts w:cstheme="minorHAnsi"/>
                <w:sz w:val="20"/>
              </w:rPr>
              <w:t>0.03 ± 0.002</w:t>
            </w:r>
          </w:p>
        </w:tc>
        <w:tc>
          <w:tcPr>
            <w:tcW w:w="1510" w:type="dxa"/>
          </w:tcPr>
          <w:p w14:paraId="4D1A63E0" w14:textId="77777777" w:rsidR="00B54DA9" w:rsidRPr="00C03D8E" w:rsidRDefault="00B54DA9" w:rsidP="00AC2880">
            <w:pPr>
              <w:spacing w:line="360" w:lineRule="auto"/>
              <w:jc w:val="both"/>
              <w:rPr>
                <w:rFonts w:cstheme="minorHAnsi"/>
                <w:sz w:val="20"/>
              </w:rPr>
            </w:pPr>
            <w:r w:rsidRPr="00C03D8E">
              <w:rPr>
                <w:rFonts w:cstheme="minorHAnsi"/>
                <w:sz w:val="20"/>
              </w:rPr>
              <w:t>0.04 ± 0.008</w:t>
            </w:r>
          </w:p>
        </w:tc>
        <w:tc>
          <w:tcPr>
            <w:tcW w:w="1510" w:type="dxa"/>
          </w:tcPr>
          <w:p w14:paraId="087678FF" w14:textId="77777777" w:rsidR="00B54DA9" w:rsidRPr="00C03D8E" w:rsidRDefault="00B54DA9" w:rsidP="00AC2880">
            <w:pPr>
              <w:spacing w:line="360" w:lineRule="auto"/>
              <w:jc w:val="both"/>
              <w:rPr>
                <w:rFonts w:cstheme="minorHAnsi"/>
                <w:sz w:val="20"/>
              </w:rPr>
            </w:pPr>
            <w:r w:rsidRPr="00C03D8E">
              <w:rPr>
                <w:rFonts w:cstheme="minorHAnsi"/>
                <w:sz w:val="20"/>
              </w:rPr>
              <w:t>0.04 ± 0.006</w:t>
            </w:r>
          </w:p>
        </w:tc>
        <w:tc>
          <w:tcPr>
            <w:tcW w:w="1511" w:type="dxa"/>
          </w:tcPr>
          <w:p w14:paraId="440C8256" w14:textId="77777777" w:rsidR="00B54DA9" w:rsidRPr="00C03D8E" w:rsidRDefault="00B54DA9" w:rsidP="00AC2880">
            <w:pPr>
              <w:spacing w:line="360" w:lineRule="auto"/>
              <w:jc w:val="both"/>
              <w:rPr>
                <w:rFonts w:cstheme="minorHAnsi"/>
                <w:sz w:val="20"/>
              </w:rPr>
            </w:pPr>
            <w:r w:rsidRPr="00C03D8E">
              <w:rPr>
                <w:rFonts w:cstheme="minorHAnsi"/>
                <w:sz w:val="20"/>
              </w:rPr>
              <w:t>0.04 ± 0.006</w:t>
            </w:r>
          </w:p>
        </w:tc>
        <w:tc>
          <w:tcPr>
            <w:tcW w:w="1511" w:type="dxa"/>
          </w:tcPr>
          <w:p w14:paraId="2EF103D2" w14:textId="77777777" w:rsidR="00B54DA9" w:rsidRPr="00C03D8E" w:rsidRDefault="00B54DA9" w:rsidP="00AC2880">
            <w:pPr>
              <w:spacing w:line="360" w:lineRule="auto"/>
              <w:jc w:val="both"/>
              <w:rPr>
                <w:rFonts w:cstheme="minorHAnsi"/>
                <w:sz w:val="20"/>
              </w:rPr>
            </w:pPr>
            <w:r w:rsidRPr="00C03D8E">
              <w:rPr>
                <w:rFonts w:cstheme="minorHAnsi"/>
                <w:sz w:val="20"/>
              </w:rPr>
              <w:t>0.04 ± 0.01</w:t>
            </w:r>
          </w:p>
        </w:tc>
      </w:tr>
      <w:tr w:rsidR="00B54DA9" w:rsidRPr="00C03D8E" w14:paraId="2B73BD2C" w14:textId="77777777" w:rsidTr="00AC2880">
        <w:tc>
          <w:tcPr>
            <w:tcW w:w="1510" w:type="dxa"/>
          </w:tcPr>
          <w:p w14:paraId="13DE5EC7" w14:textId="77777777" w:rsidR="00B54DA9" w:rsidRPr="00C03D8E" w:rsidRDefault="00B54DA9" w:rsidP="00AC2880">
            <w:pPr>
              <w:spacing w:line="360" w:lineRule="auto"/>
              <w:jc w:val="both"/>
              <w:rPr>
                <w:rFonts w:cstheme="minorHAnsi"/>
                <w:sz w:val="20"/>
              </w:rPr>
            </w:pPr>
            <w:r w:rsidRPr="00C03D8E">
              <w:rPr>
                <w:rFonts w:cstheme="minorHAnsi"/>
                <w:sz w:val="20"/>
              </w:rPr>
              <w:t>Free MUFA</w:t>
            </w:r>
          </w:p>
        </w:tc>
        <w:tc>
          <w:tcPr>
            <w:tcW w:w="1510" w:type="dxa"/>
          </w:tcPr>
          <w:p w14:paraId="54E6B98E" w14:textId="77777777" w:rsidR="00B54DA9" w:rsidRPr="00C03D8E" w:rsidRDefault="00B54DA9" w:rsidP="00AC2880">
            <w:pPr>
              <w:spacing w:line="360" w:lineRule="auto"/>
              <w:jc w:val="both"/>
              <w:rPr>
                <w:rFonts w:cstheme="minorHAnsi"/>
                <w:sz w:val="20"/>
              </w:rPr>
            </w:pPr>
            <w:r w:rsidRPr="00C03D8E">
              <w:rPr>
                <w:rFonts w:cstheme="minorHAnsi"/>
                <w:sz w:val="20"/>
              </w:rPr>
              <w:t>0.01 ± 0.004</w:t>
            </w:r>
          </w:p>
        </w:tc>
        <w:tc>
          <w:tcPr>
            <w:tcW w:w="1510" w:type="dxa"/>
          </w:tcPr>
          <w:p w14:paraId="32695E72" w14:textId="77777777" w:rsidR="00B54DA9" w:rsidRPr="00C03D8E" w:rsidRDefault="00B54DA9" w:rsidP="00AC2880">
            <w:pPr>
              <w:spacing w:line="360" w:lineRule="auto"/>
              <w:jc w:val="both"/>
              <w:rPr>
                <w:rFonts w:cstheme="minorHAnsi"/>
                <w:sz w:val="20"/>
              </w:rPr>
            </w:pPr>
            <w:r w:rsidRPr="00C03D8E">
              <w:rPr>
                <w:rFonts w:cstheme="minorHAnsi"/>
                <w:sz w:val="20"/>
              </w:rPr>
              <w:t>0.01 ± 0.002</w:t>
            </w:r>
          </w:p>
        </w:tc>
        <w:tc>
          <w:tcPr>
            <w:tcW w:w="1510" w:type="dxa"/>
          </w:tcPr>
          <w:p w14:paraId="0F58F76F" w14:textId="77777777" w:rsidR="00B54DA9" w:rsidRPr="00C03D8E" w:rsidRDefault="00B54DA9" w:rsidP="00AC2880">
            <w:pPr>
              <w:spacing w:line="360" w:lineRule="auto"/>
              <w:jc w:val="both"/>
              <w:rPr>
                <w:rFonts w:cstheme="minorHAnsi"/>
                <w:sz w:val="20"/>
              </w:rPr>
            </w:pPr>
            <w:r w:rsidRPr="00C03D8E">
              <w:rPr>
                <w:rFonts w:cstheme="minorHAnsi"/>
                <w:sz w:val="20"/>
              </w:rPr>
              <w:t>0.02 ± 0.005</w:t>
            </w:r>
          </w:p>
        </w:tc>
        <w:tc>
          <w:tcPr>
            <w:tcW w:w="1511" w:type="dxa"/>
          </w:tcPr>
          <w:p w14:paraId="631923C1" w14:textId="77777777" w:rsidR="00B54DA9" w:rsidRPr="00C03D8E" w:rsidRDefault="00B54DA9" w:rsidP="00AC2880">
            <w:pPr>
              <w:spacing w:line="360" w:lineRule="auto"/>
              <w:jc w:val="both"/>
              <w:rPr>
                <w:rFonts w:cstheme="minorHAnsi"/>
                <w:sz w:val="20"/>
              </w:rPr>
            </w:pPr>
            <w:r w:rsidRPr="00C03D8E">
              <w:rPr>
                <w:rFonts w:cstheme="minorHAnsi"/>
                <w:sz w:val="20"/>
              </w:rPr>
              <w:t>0.01 ± 0.001</w:t>
            </w:r>
          </w:p>
        </w:tc>
        <w:tc>
          <w:tcPr>
            <w:tcW w:w="1511" w:type="dxa"/>
          </w:tcPr>
          <w:p w14:paraId="567D996D" w14:textId="77777777" w:rsidR="00B54DA9" w:rsidRPr="00C03D8E" w:rsidRDefault="00B54DA9" w:rsidP="00AC2880">
            <w:pPr>
              <w:spacing w:line="360" w:lineRule="auto"/>
              <w:jc w:val="both"/>
              <w:rPr>
                <w:rFonts w:cstheme="minorHAnsi"/>
                <w:sz w:val="20"/>
              </w:rPr>
            </w:pPr>
            <w:r w:rsidRPr="00C03D8E">
              <w:rPr>
                <w:rFonts w:cstheme="minorHAnsi"/>
                <w:sz w:val="20"/>
              </w:rPr>
              <w:t>0.01 ± 0.004</w:t>
            </w:r>
          </w:p>
        </w:tc>
      </w:tr>
      <w:tr w:rsidR="00B54DA9" w:rsidRPr="00C03D8E" w14:paraId="5B2034EC" w14:textId="77777777" w:rsidTr="00AC2880">
        <w:tc>
          <w:tcPr>
            <w:tcW w:w="1510" w:type="dxa"/>
          </w:tcPr>
          <w:p w14:paraId="122CFAE8" w14:textId="77777777" w:rsidR="00B54DA9" w:rsidRPr="00C03D8E" w:rsidRDefault="00B54DA9" w:rsidP="00AC2880">
            <w:pPr>
              <w:spacing w:line="360" w:lineRule="auto"/>
              <w:jc w:val="both"/>
              <w:rPr>
                <w:rFonts w:cstheme="minorHAnsi"/>
                <w:sz w:val="20"/>
              </w:rPr>
            </w:pPr>
            <w:r w:rsidRPr="00C03D8E">
              <w:rPr>
                <w:rFonts w:cstheme="minorHAnsi"/>
                <w:sz w:val="20"/>
              </w:rPr>
              <w:t>Free PUFA</w:t>
            </w:r>
          </w:p>
        </w:tc>
        <w:tc>
          <w:tcPr>
            <w:tcW w:w="1510" w:type="dxa"/>
          </w:tcPr>
          <w:p w14:paraId="62A2596A" w14:textId="77777777" w:rsidR="00B54DA9" w:rsidRPr="00C03D8E" w:rsidRDefault="00B54DA9" w:rsidP="00AC2880">
            <w:pPr>
              <w:spacing w:line="360" w:lineRule="auto"/>
              <w:jc w:val="both"/>
              <w:rPr>
                <w:rFonts w:cstheme="minorHAnsi"/>
                <w:sz w:val="20"/>
              </w:rPr>
            </w:pPr>
            <w:r w:rsidRPr="00C03D8E">
              <w:rPr>
                <w:rFonts w:cstheme="minorHAnsi"/>
                <w:sz w:val="20"/>
              </w:rPr>
              <w:t>0.02 ± 0.003</w:t>
            </w:r>
          </w:p>
        </w:tc>
        <w:tc>
          <w:tcPr>
            <w:tcW w:w="1510" w:type="dxa"/>
          </w:tcPr>
          <w:p w14:paraId="094D2E1F" w14:textId="77777777" w:rsidR="00B54DA9" w:rsidRPr="00C03D8E" w:rsidRDefault="00B54DA9" w:rsidP="00AC2880">
            <w:pPr>
              <w:spacing w:line="360" w:lineRule="auto"/>
              <w:jc w:val="both"/>
              <w:rPr>
                <w:rFonts w:cstheme="minorHAnsi"/>
                <w:sz w:val="20"/>
              </w:rPr>
            </w:pPr>
            <w:r w:rsidRPr="00C03D8E">
              <w:rPr>
                <w:rFonts w:cstheme="minorHAnsi"/>
                <w:sz w:val="20"/>
              </w:rPr>
              <w:t>0.02 ± 0.001</w:t>
            </w:r>
          </w:p>
        </w:tc>
        <w:tc>
          <w:tcPr>
            <w:tcW w:w="1510" w:type="dxa"/>
          </w:tcPr>
          <w:p w14:paraId="70EF2357" w14:textId="77777777" w:rsidR="00B54DA9" w:rsidRPr="00C03D8E" w:rsidRDefault="00B54DA9" w:rsidP="00AC2880">
            <w:pPr>
              <w:spacing w:line="360" w:lineRule="auto"/>
              <w:jc w:val="both"/>
              <w:rPr>
                <w:rFonts w:cstheme="minorHAnsi"/>
                <w:sz w:val="20"/>
              </w:rPr>
            </w:pPr>
            <w:r w:rsidRPr="00C03D8E">
              <w:rPr>
                <w:rFonts w:cstheme="minorHAnsi"/>
                <w:sz w:val="20"/>
              </w:rPr>
              <w:t>0.02 ± 0.001</w:t>
            </w:r>
          </w:p>
        </w:tc>
        <w:tc>
          <w:tcPr>
            <w:tcW w:w="1511" w:type="dxa"/>
          </w:tcPr>
          <w:p w14:paraId="212BB6C5" w14:textId="77777777" w:rsidR="00B54DA9" w:rsidRPr="00C03D8E" w:rsidRDefault="00B54DA9" w:rsidP="00AC2880">
            <w:pPr>
              <w:spacing w:line="360" w:lineRule="auto"/>
              <w:jc w:val="both"/>
              <w:rPr>
                <w:rFonts w:cstheme="minorHAnsi"/>
                <w:sz w:val="20"/>
              </w:rPr>
            </w:pPr>
            <w:r w:rsidRPr="00C03D8E">
              <w:rPr>
                <w:rFonts w:cstheme="minorHAnsi"/>
                <w:sz w:val="20"/>
              </w:rPr>
              <w:t>0.02 ± 0.001</w:t>
            </w:r>
          </w:p>
        </w:tc>
        <w:tc>
          <w:tcPr>
            <w:tcW w:w="1511" w:type="dxa"/>
          </w:tcPr>
          <w:p w14:paraId="250F6847" w14:textId="77777777" w:rsidR="00B54DA9" w:rsidRPr="00C03D8E" w:rsidRDefault="00B54DA9" w:rsidP="00AC2880">
            <w:pPr>
              <w:spacing w:line="360" w:lineRule="auto"/>
              <w:jc w:val="both"/>
              <w:rPr>
                <w:rFonts w:cstheme="minorHAnsi"/>
                <w:sz w:val="20"/>
              </w:rPr>
            </w:pPr>
            <w:r w:rsidRPr="00C03D8E">
              <w:rPr>
                <w:rFonts w:cstheme="minorHAnsi"/>
                <w:sz w:val="20"/>
              </w:rPr>
              <w:t>0.02 ± 0.005</w:t>
            </w:r>
          </w:p>
        </w:tc>
      </w:tr>
    </w:tbl>
    <w:p w14:paraId="7D9B265C" w14:textId="77777777" w:rsidR="00B54DA9" w:rsidRDefault="00B54DA9" w:rsidP="00B54DA9">
      <w:pPr>
        <w:pStyle w:val="SMHeading"/>
      </w:pPr>
    </w:p>
    <w:p w14:paraId="441B9574" w14:textId="77777777" w:rsidR="00B54DA9" w:rsidRDefault="00B54DA9" w:rsidP="00B54DA9">
      <w:pPr>
        <w:pStyle w:val="SMHeading"/>
      </w:pPr>
      <w:r>
        <w:t>Table S4.</w:t>
      </w:r>
    </w:p>
    <w:p w14:paraId="71414AB2" w14:textId="77777777" w:rsidR="00B54DA9" w:rsidRPr="00AD0A12" w:rsidRDefault="00B54DA9" w:rsidP="00B54DA9">
      <w:pPr>
        <w:pStyle w:val="SMcaption"/>
        <w:jc w:val="both"/>
        <w:rPr>
          <w:iCs/>
        </w:rPr>
      </w:pPr>
      <w:r w:rsidRPr="00AD0A12">
        <w:rPr>
          <w:b/>
          <w:iCs/>
          <w:szCs w:val="24"/>
        </w:rPr>
        <w:t xml:space="preserve">Relative concentration of total and free fatty acids per mg of proteins in red blood cells (RBCs) uninfected or infected by Plasmodium falciparum at ring stage before and after 6h of </w:t>
      </w:r>
      <w:proofErr w:type="spellStart"/>
      <w:r w:rsidRPr="00AD0A12">
        <w:rPr>
          <w:b/>
          <w:iCs/>
          <w:szCs w:val="24"/>
        </w:rPr>
        <w:t>dihydroartemisinin</w:t>
      </w:r>
      <w:proofErr w:type="spellEnd"/>
      <w:r w:rsidRPr="00AD0A12">
        <w:rPr>
          <w:b/>
          <w:iCs/>
          <w:szCs w:val="24"/>
        </w:rPr>
        <w:t xml:space="preserve"> (DHA) exposure. </w:t>
      </w:r>
      <w:r w:rsidRPr="00AD0A12">
        <w:rPr>
          <w:iCs/>
          <w:szCs w:val="24"/>
        </w:rPr>
        <w:t>FA: fatty acid, SFA: saturated fatty acid, MUFA: monounsaturated fatty acid, PUFA: polyunsaturated fatty acid, F32-ART: artemisinin-resistant P. falciparum strain (Pfk13-mut), F32-TEM: artemisinin-sensitive P. falciparum strain (Pfk13-wt).</w:t>
      </w:r>
    </w:p>
    <w:p w14:paraId="70DB7A69" w14:textId="77777777" w:rsidR="00B54DA9" w:rsidRPr="00015F74" w:rsidRDefault="00B54DA9" w:rsidP="00B54DA9">
      <w:pPr>
        <w:pStyle w:val="SMcaption"/>
      </w:pPr>
    </w:p>
    <w:p w14:paraId="6909D30C" w14:textId="77777777" w:rsidR="001E0934" w:rsidRDefault="001E0934"/>
    <w:sectPr w:rsidR="001E0934" w:rsidSect="00E853D5">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8147" w14:textId="77777777" w:rsidR="00FD6895" w:rsidRDefault="00FD6895" w:rsidP="00F5652F">
      <w:r>
        <w:separator/>
      </w:r>
    </w:p>
  </w:endnote>
  <w:endnote w:type="continuationSeparator" w:id="0">
    <w:p w14:paraId="7812C74E" w14:textId="77777777" w:rsidR="00FD6895" w:rsidRDefault="00FD6895" w:rsidP="00F5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D213" w14:textId="77777777" w:rsidR="00F125EE" w:rsidRDefault="00051056">
    <w:pPr>
      <w:pStyle w:val="Pieddepage"/>
      <w:jc w:val="right"/>
    </w:pPr>
    <w:r>
      <w:fldChar w:fldCharType="begin"/>
    </w:r>
    <w:r>
      <w:instrText xml:space="preserve"> PAGE   \* MERGEFORMAT </w:instrText>
    </w:r>
    <w:r>
      <w:fldChar w:fldCharType="separate"/>
    </w:r>
    <w:r>
      <w:rPr>
        <w:noProof/>
      </w:rPr>
      <w:t>3</w:t>
    </w:r>
    <w:r>
      <w:fldChar w:fldCharType="end"/>
    </w:r>
  </w:p>
  <w:p w14:paraId="7C7CEC8E" w14:textId="77777777" w:rsidR="00F125EE" w:rsidRDefault="00D167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29A2" w14:textId="77777777" w:rsidR="00FD6895" w:rsidRDefault="00FD6895" w:rsidP="00F5652F">
      <w:r>
        <w:separator/>
      </w:r>
    </w:p>
  </w:footnote>
  <w:footnote w:type="continuationSeparator" w:id="0">
    <w:p w14:paraId="67C86832" w14:textId="77777777" w:rsidR="00FD6895" w:rsidRDefault="00FD6895" w:rsidP="00F56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576D" w14:textId="77777777" w:rsidR="003A2FD8" w:rsidRPr="005001AC" w:rsidRDefault="00D1670F" w:rsidP="005001AC">
    <w:pPr>
      <w:jc w:val="right"/>
      <w:rPr>
        <w:sz w:val="20"/>
      </w:rPr>
    </w:pPr>
  </w:p>
  <w:p w14:paraId="4F96E902" w14:textId="77777777" w:rsidR="003A2FD8" w:rsidRDefault="00D167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DA9"/>
    <w:rsid w:val="00051056"/>
    <w:rsid w:val="001E0934"/>
    <w:rsid w:val="00395695"/>
    <w:rsid w:val="00654E90"/>
    <w:rsid w:val="006C6FE9"/>
    <w:rsid w:val="00A97C6B"/>
    <w:rsid w:val="00AB006C"/>
    <w:rsid w:val="00AE7F1E"/>
    <w:rsid w:val="00B54DA9"/>
    <w:rsid w:val="00D1670F"/>
    <w:rsid w:val="00F37C12"/>
    <w:rsid w:val="00F5652F"/>
    <w:rsid w:val="00FD2ABA"/>
    <w:rsid w:val="00FD6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B44F7"/>
  <w15:chartTrackingRefBased/>
  <w15:docId w15:val="{6DB4ED86-3BC7-45BE-B5B1-623BB718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DA9"/>
    <w:pPr>
      <w:spacing w:after="0" w:line="240" w:lineRule="auto"/>
    </w:pPr>
    <w:rPr>
      <w:rFonts w:ascii="Times New Roman" w:eastAsia="Times New Roman" w:hAnsi="Times New Roman" w:cs="Times New Roman"/>
      <w:sz w:val="24"/>
      <w:szCs w:val="20"/>
      <w:lang w:val="en-US"/>
    </w:rPr>
  </w:style>
  <w:style w:type="paragraph" w:styleId="Titre1">
    <w:name w:val="heading 1"/>
    <w:basedOn w:val="Normal"/>
    <w:next w:val="Normal"/>
    <w:link w:val="Titre1Car"/>
    <w:qFormat/>
    <w:rsid w:val="00B54DA9"/>
    <w:pPr>
      <w:keepNext/>
      <w:spacing w:before="240" w:after="60"/>
      <w:outlineLvl w:val="0"/>
    </w:pPr>
    <w:rPr>
      <w:b/>
      <w:bCs/>
      <w:kern w:val="32"/>
      <w:szCs w:val="24"/>
    </w:rPr>
  </w:style>
  <w:style w:type="paragraph" w:styleId="Titre2">
    <w:name w:val="heading 2"/>
    <w:basedOn w:val="Normal"/>
    <w:next w:val="Normal"/>
    <w:link w:val="Titre2Car"/>
    <w:semiHidden/>
    <w:qFormat/>
    <w:rsid w:val="00B54DA9"/>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qFormat/>
    <w:rsid w:val="00B54DA9"/>
    <w:pPr>
      <w:keepNext/>
      <w:spacing w:line="480" w:lineRule="auto"/>
      <w:outlineLvl w:val="2"/>
    </w:pPr>
    <w:rPr>
      <w:rFonts w:ascii="Times" w:eastAsia="Times" w:hAnsi="Times"/>
      <w:b/>
    </w:rPr>
  </w:style>
  <w:style w:type="paragraph" w:styleId="Titre4">
    <w:name w:val="heading 4"/>
    <w:basedOn w:val="Normal"/>
    <w:next w:val="Normal"/>
    <w:link w:val="Titre4Car"/>
    <w:semiHidden/>
    <w:qFormat/>
    <w:rsid w:val="00B54DA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B54DA9"/>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B54DA9"/>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B54DA9"/>
    <w:pPr>
      <w:spacing w:before="240" w:after="60"/>
      <w:outlineLvl w:val="6"/>
    </w:pPr>
    <w:rPr>
      <w:rFonts w:ascii="Calibri" w:hAnsi="Calibri"/>
      <w:szCs w:val="24"/>
    </w:rPr>
  </w:style>
  <w:style w:type="paragraph" w:styleId="Titre8">
    <w:name w:val="heading 8"/>
    <w:basedOn w:val="Normal"/>
    <w:next w:val="Normal"/>
    <w:link w:val="Titre8Car"/>
    <w:semiHidden/>
    <w:qFormat/>
    <w:rsid w:val="00B54DA9"/>
    <w:pPr>
      <w:spacing w:before="240" w:after="60"/>
      <w:outlineLvl w:val="7"/>
    </w:pPr>
    <w:rPr>
      <w:rFonts w:ascii="Calibri" w:hAnsi="Calibri"/>
      <w:i/>
      <w:iCs/>
      <w:szCs w:val="24"/>
    </w:rPr>
  </w:style>
  <w:style w:type="paragraph" w:styleId="Titre9">
    <w:name w:val="heading 9"/>
    <w:basedOn w:val="Normal"/>
    <w:next w:val="Normal"/>
    <w:link w:val="Titre9Car"/>
    <w:semiHidden/>
    <w:qFormat/>
    <w:rsid w:val="00B54DA9"/>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54DA9"/>
    <w:rPr>
      <w:rFonts w:ascii="Times New Roman" w:eastAsia="Times New Roman" w:hAnsi="Times New Roman" w:cs="Times New Roman"/>
      <w:b/>
      <w:bCs/>
      <w:kern w:val="32"/>
      <w:sz w:val="24"/>
      <w:szCs w:val="24"/>
      <w:lang w:val="en-US"/>
    </w:rPr>
  </w:style>
  <w:style w:type="character" w:customStyle="1" w:styleId="Titre2Car">
    <w:name w:val="Titre 2 Car"/>
    <w:basedOn w:val="Policepardfaut"/>
    <w:link w:val="Titre2"/>
    <w:semiHidden/>
    <w:rsid w:val="00B54DA9"/>
    <w:rPr>
      <w:rFonts w:ascii="Cambria" w:eastAsia="Times New Roman" w:hAnsi="Cambria" w:cs="Times New Roman"/>
      <w:b/>
      <w:bCs/>
      <w:i/>
      <w:iCs/>
      <w:sz w:val="28"/>
      <w:szCs w:val="28"/>
      <w:lang w:val="en-US"/>
    </w:rPr>
  </w:style>
  <w:style w:type="character" w:customStyle="1" w:styleId="Titre3Car">
    <w:name w:val="Titre 3 Car"/>
    <w:basedOn w:val="Policepardfaut"/>
    <w:link w:val="Titre3"/>
    <w:semiHidden/>
    <w:rsid w:val="00B54DA9"/>
    <w:rPr>
      <w:rFonts w:ascii="Times" w:eastAsia="Times" w:hAnsi="Times" w:cs="Times New Roman"/>
      <w:b/>
      <w:sz w:val="24"/>
      <w:szCs w:val="20"/>
      <w:lang w:val="en-US"/>
    </w:rPr>
  </w:style>
  <w:style w:type="character" w:customStyle="1" w:styleId="Titre4Car">
    <w:name w:val="Titre 4 Car"/>
    <w:basedOn w:val="Policepardfaut"/>
    <w:link w:val="Titre4"/>
    <w:semiHidden/>
    <w:rsid w:val="00B54DA9"/>
    <w:rPr>
      <w:rFonts w:ascii="Times" w:eastAsia="Times New Roman" w:hAnsi="Times" w:cs="Times New Roman"/>
      <w:b/>
      <w:color w:val="0000FF"/>
      <w:sz w:val="44"/>
      <w:szCs w:val="20"/>
      <w:lang w:val="en-US"/>
    </w:rPr>
  </w:style>
  <w:style w:type="character" w:customStyle="1" w:styleId="Titre5Car">
    <w:name w:val="Titre 5 Car"/>
    <w:basedOn w:val="Policepardfaut"/>
    <w:link w:val="Titre5"/>
    <w:semiHidden/>
    <w:rsid w:val="00B54DA9"/>
    <w:rPr>
      <w:rFonts w:ascii="Calibri" w:eastAsia="Times New Roman" w:hAnsi="Calibri" w:cs="Times New Roman"/>
      <w:b/>
      <w:bCs/>
      <w:i/>
      <w:iCs/>
      <w:sz w:val="26"/>
      <w:szCs w:val="26"/>
      <w:lang w:val="en-US"/>
    </w:rPr>
  </w:style>
  <w:style w:type="character" w:customStyle="1" w:styleId="Titre6Car">
    <w:name w:val="Titre 6 Car"/>
    <w:basedOn w:val="Policepardfaut"/>
    <w:link w:val="Titre6"/>
    <w:semiHidden/>
    <w:rsid w:val="00B54DA9"/>
    <w:rPr>
      <w:rFonts w:ascii="Calibri" w:eastAsia="Times New Roman" w:hAnsi="Calibri" w:cs="Times New Roman"/>
      <w:b/>
      <w:bCs/>
      <w:lang w:val="en-US"/>
    </w:rPr>
  </w:style>
  <w:style w:type="character" w:customStyle="1" w:styleId="Titre7Car">
    <w:name w:val="Titre 7 Car"/>
    <w:basedOn w:val="Policepardfaut"/>
    <w:link w:val="Titre7"/>
    <w:semiHidden/>
    <w:rsid w:val="00B54DA9"/>
    <w:rPr>
      <w:rFonts w:ascii="Calibri" w:eastAsia="Times New Roman" w:hAnsi="Calibri" w:cs="Times New Roman"/>
      <w:sz w:val="24"/>
      <w:szCs w:val="24"/>
      <w:lang w:val="en-US"/>
    </w:rPr>
  </w:style>
  <w:style w:type="character" w:customStyle="1" w:styleId="Titre8Car">
    <w:name w:val="Titre 8 Car"/>
    <w:basedOn w:val="Policepardfaut"/>
    <w:link w:val="Titre8"/>
    <w:semiHidden/>
    <w:rsid w:val="00B54DA9"/>
    <w:rPr>
      <w:rFonts w:ascii="Calibri" w:eastAsia="Times New Roman" w:hAnsi="Calibri" w:cs="Times New Roman"/>
      <w:i/>
      <w:iCs/>
      <w:sz w:val="24"/>
      <w:szCs w:val="24"/>
      <w:lang w:val="en-US"/>
    </w:rPr>
  </w:style>
  <w:style w:type="character" w:customStyle="1" w:styleId="Titre9Car">
    <w:name w:val="Titre 9 Car"/>
    <w:basedOn w:val="Policepardfaut"/>
    <w:link w:val="Titre9"/>
    <w:semiHidden/>
    <w:rsid w:val="00B54DA9"/>
    <w:rPr>
      <w:rFonts w:ascii="Cambria" w:eastAsia="Times New Roman" w:hAnsi="Cambria" w:cs="Times New Roman"/>
      <w:lang w:val="en-US"/>
    </w:rPr>
  </w:style>
  <w:style w:type="character" w:styleId="Numrodepage">
    <w:name w:val="page number"/>
    <w:basedOn w:val="Policepardfaut"/>
    <w:semiHidden/>
    <w:rsid w:val="00B54DA9"/>
  </w:style>
  <w:style w:type="paragraph" w:customStyle="1" w:styleId="SMHeading">
    <w:name w:val="SM Heading"/>
    <w:basedOn w:val="Titre1"/>
    <w:qFormat/>
    <w:rsid w:val="00B54DA9"/>
  </w:style>
  <w:style w:type="paragraph" w:customStyle="1" w:styleId="SMSubheading">
    <w:name w:val="SM Subheading"/>
    <w:basedOn w:val="Normal"/>
    <w:qFormat/>
    <w:rsid w:val="00B54DA9"/>
    <w:rPr>
      <w:u w:val="words"/>
    </w:rPr>
  </w:style>
  <w:style w:type="paragraph" w:customStyle="1" w:styleId="SMText">
    <w:name w:val="SM Text"/>
    <w:basedOn w:val="Normal"/>
    <w:qFormat/>
    <w:rsid w:val="00B54DA9"/>
    <w:pPr>
      <w:ind w:firstLine="480"/>
    </w:pPr>
  </w:style>
  <w:style w:type="paragraph" w:customStyle="1" w:styleId="SMcaption">
    <w:name w:val="SM caption"/>
    <w:basedOn w:val="SMText"/>
    <w:qFormat/>
    <w:rsid w:val="00B54DA9"/>
    <w:pPr>
      <w:ind w:firstLine="0"/>
    </w:pPr>
  </w:style>
  <w:style w:type="paragraph" w:styleId="Textedebulles">
    <w:name w:val="Balloon Text"/>
    <w:basedOn w:val="Normal"/>
    <w:link w:val="TextedebullesCar"/>
    <w:semiHidden/>
    <w:rsid w:val="00B54DA9"/>
    <w:rPr>
      <w:rFonts w:ascii="Tahoma" w:hAnsi="Tahoma" w:cs="Tahoma"/>
      <w:sz w:val="16"/>
      <w:szCs w:val="16"/>
    </w:rPr>
  </w:style>
  <w:style w:type="character" w:customStyle="1" w:styleId="TextedebullesCar">
    <w:name w:val="Texte de bulles Car"/>
    <w:basedOn w:val="Policepardfaut"/>
    <w:link w:val="Textedebulles"/>
    <w:semiHidden/>
    <w:rsid w:val="00B54DA9"/>
    <w:rPr>
      <w:rFonts w:ascii="Tahoma" w:eastAsia="Times New Roman" w:hAnsi="Tahoma" w:cs="Tahoma"/>
      <w:sz w:val="16"/>
      <w:szCs w:val="16"/>
      <w:lang w:val="en-US"/>
    </w:rPr>
  </w:style>
  <w:style w:type="paragraph" w:styleId="Bibliographie">
    <w:name w:val="Bibliography"/>
    <w:basedOn w:val="Normal"/>
    <w:next w:val="Normal"/>
    <w:uiPriority w:val="37"/>
    <w:semiHidden/>
    <w:rsid w:val="00B54DA9"/>
  </w:style>
  <w:style w:type="paragraph" w:styleId="Normalcentr">
    <w:name w:val="Block Text"/>
    <w:basedOn w:val="Normal"/>
    <w:semiHidden/>
    <w:rsid w:val="00B54DA9"/>
    <w:pPr>
      <w:spacing w:after="120"/>
      <w:ind w:left="1440" w:right="1440"/>
    </w:pPr>
  </w:style>
  <w:style w:type="paragraph" w:styleId="Corpsdetexte">
    <w:name w:val="Body Text"/>
    <w:basedOn w:val="Normal"/>
    <w:link w:val="CorpsdetexteCar"/>
    <w:semiHidden/>
    <w:rsid w:val="00B54DA9"/>
    <w:pPr>
      <w:spacing w:after="120"/>
    </w:pPr>
  </w:style>
  <w:style w:type="character" w:customStyle="1" w:styleId="CorpsdetexteCar">
    <w:name w:val="Corps de texte Car"/>
    <w:basedOn w:val="Policepardfaut"/>
    <w:link w:val="Corpsdetexte"/>
    <w:semiHidden/>
    <w:rsid w:val="00B54DA9"/>
    <w:rPr>
      <w:rFonts w:ascii="Times New Roman" w:eastAsia="Times New Roman" w:hAnsi="Times New Roman" w:cs="Times New Roman"/>
      <w:sz w:val="24"/>
      <w:szCs w:val="20"/>
      <w:lang w:val="en-US"/>
    </w:rPr>
  </w:style>
  <w:style w:type="paragraph" w:styleId="Corpsdetexte2">
    <w:name w:val="Body Text 2"/>
    <w:basedOn w:val="Normal"/>
    <w:link w:val="Corpsdetexte2Car"/>
    <w:semiHidden/>
    <w:rsid w:val="00B54DA9"/>
    <w:pPr>
      <w:spacing w:after="120" w:line="480" w:lineRule="auto"/>
    </w:pPr>
  </w:style>
  <w:style w:type="character" w:customStyle="1" w:styleId="Corpsdetexte2Car">
    <w:name w:val="Corps de texte 2 Car"/>
    <w:basedOn w:val="Policepardfaut"/>
    <w:link w:val="Corpsdetexte2"/>
    <w:semiHidden/>
    <w:rsid w:val="00B54DA9"/>
    <w:rPr>
      <w:rFonts w:ascii="Times New Roman" w:eastAsia="Times New Roman" w:hAnsi="Times New Roman" w:cs="Times New Roman"/>
      <w:sz w:val="24"/>
      <w:szCs w:val="20"/>
      <w:lang w:val="en-US"/>
    </w:rPr>
  </w:style>
  <w:style w:type="paragraph" w:styleId="Corpsdetexte3">
    <w:name w:val="Body Text 3"/>
    <w:basedOn w:val="Normal"/>
    <w:link w:val="Corpsdetexte3Car"/>
    <w:semiHidden/>
    <w:rsid w:val="00B54DA9"/>
    <w:pPr>
      <w:spacing w:after="120"/>
    </w:pPr>
    <w:rPr>
      <w:sz w:val="16"/>
      <w:szCs w:val="16"/>
    </w:rPr>
  </w:style>
  <w:style w:type="character" w:customStyle="1" w:styleId="Corpsdetexte3Car">
    <w:name w:val="Corps de texte 3 Car"/>
    <w:basedOn w:val="Policepardfaut"/>
    <w:link w:val="Corpsdetexte3"/>
    <w:semiHidden/>
    <w:rsid w:val="00B54DA9"/>
    <w:rPr>
      <w:rFonts w:ascii="Times New Roman" w:eastAsia="Times New Roman" w:hAnsi="Times New Roman" w:cs="Times New Roman"/>
      <w:sz w:val="16"/>
      <w:szCs w:val="16"/>
      <w:lang w:val="en-US"/>
    </w:rPr>
  </w:style>
  <w:style w:type="paragraph" w:styleId="Retrait1religne">
    <w:name w:val="Body Text First Indent"/>
    <w:basedOn w:val="Corpsdetexte"/>
    <w:link w:val="Retrait1religneCar"/>
    <w:semiHidden/>
    <w:rsid w:val="00B54DA9"/>
    <w:pPr>
      <w:ind w:firstLine="210"/>
    </w:pPr>
  </w:style>
  <w:style w:type="character" w:customStyle="1" w:styleId="Retrait1religneCar">
    <w:name w:val="Retrait 1re ligne Car"/>
    <w:basedOn w:val="CorpsdetexteCar"/>
    <w:link w:val="Retrait1religne"/>
    <w:semiHidden/>
    <w:rsid w:val="00B54DA9"/>
    <w:rPr>
      <w:rFonts w:ascii="Times New Roman" w:eastAsia="Times New Roman" w:hAnsi="Times New Roman" w:cs="Times New Roman"/>
      <w:sz w:val="24"/>
      <w:szCs w:val="20"/>
      <w:lang w:val="en-US"/>
    </w:rPr>
  </w:style>
  <w:style w:type="paragraph" w:styleId="Retraitcorpsdetexte">
    <w:name w:val="Body Text Indent"/>
    <w:basedOn w:val="Normal"/>
    <w:link w:val="RetraitcorpsdetexteCar"/>
    <w:semiHidden/>
    <w:rsid w:val="00B54DA9"/>
    <w:pPr>
      <w:spacing w:after="120"/>
      <w:ind w:left="360"/>
    </w:pPr>
  </w:style>
  <w:style w:type="character" w:customStyle="1" w:styleId="RetraitcorpsdetexteCar">
    <w:name w:val="Retrait corps de texte Car"/>
    <w:basedOn w:val="Policepardfaut"/>
    <w:link w:val="Retraitcorpsdetexte"/>
    <w:semiHidden/>
    <w:rsid w:val="00B54DA9"/>
    <w:rPr>
      <w:rFonts w:ascii="Times New Roman" w:eastAsia="Times New Roman" w:hAnsi="Times New Roman" w:cs="Times New Roman"/>
      <w:sz w:val="24"/>
      <w:szCs w:val="20"/>
      <w:lang w:val="en-US"/>
    </w:rPr>
  </w:style>
  <w:style w:type="paragraph" w:styleId="Retraitcorpset1relig">
    <w:name w:val="Body Text First Indent 2"/>
    <w:basedOn w:val="Retraitcorpsdetexte"/>
    <w:link w:val="Retraitcorpset1religCar"/>
    <w:semiHidden/>
    <w:rsid w:val="00B54DA9"/>
    <w:pPr>
      <w:ind w:firstLine="210"/>
    </w:pPr>
  </w:style>
  <w:style w:type="character" w:customStyle="1" w:styleId="Retraitcorpset1religCar">
    <w:name w:val="Retrait corps et 1re lig. Car"/>
    <w:basedOn w:val="RetraitcorpsdetexteCar"/>
    <w:link w:val="Retraitcorpset1relig"/>
    <w:semiHidden/>
    <w:rsid w:val="00B54DA9"/>
    <w:rPr>
      <w:rFonts w:ascii="Times New Roman" w:eastAsia="Times New Roman" w:hAnsi="Times New Roman" w:cs="Times New Roman"/>
      <w:sz w:val="24"/>
      <w:szCs w:val="20"/>
      <w:lang w:val="en-US"/>
    </w:rPr>
  </w:style>
  <w:style w:type="paragraph" w:styleId="Retraitcorpsdetexte2">
    <w:name w:val="Body Text Indent 2"/>
    <w:basedOn w:val="Normal"/>
    <w:link w:val="Retraitcorpsdetexte2Car"/>
    <w:semiHidden/>
    <w:rsid w:val="00B54DA9"/>
    <w:pPr>
      <w:spacing w:after="120" w:line="480" w:lineRule="auto"/>
      <w:ind w:left="360"/>
    </w:pPr>
  </w:style>
  <w:style w:type="character" w:customStyle="1" w:styleId="Retraitcorpsdetexte2Car">
    <w:name w:val="Retrait corps de texte 2 Car"/>
    <w:basedOn w:val="Policepardfaut"/>
    <w:link w:val="Retraitcorpsdetexte2"/>
    <w:semiHidden/>
    <w:rsid w:val="00B54DA9"/>
    <w:rPr>
      <w:rFonts w:ascii="Times New Roman" w:eastAsia="Times New Roman" w:hAnsi="Times New Roman" w:cs="Times New Roman"/>
      <w:sz w:val="24"/>
      <w:szCs w:val="20"/>
      <w:lang w:val="en-US"/>
    </w:rPr>
  </w:style>
  <w:style w:type="paragraph" w:styleId="Retraitcorpsdetexte3">
    <w:name w:val="Body Text Indent 3"/>
    <w:basedOn w:val="Normal"/>
    <w:link w:val="Retraitcorpsdetexte3Car"/>
    <w:semiHidden/>
    <w:rsid w:val="00B54DA9"/>
    <w:pPr>
      <w:spacing w:after="120"/>
      <w:ind w:left="360"/>
    </w:pPr>
    <w:rPr>
      <w:sz w:val="16"/>
      <w:szCs w:val="16"/>
    </w:rPr>
  </w:style>
  <w:style w:type="character" w:customStyle="1" w:styleId="Retraitcorpsdetexte3Car">
    <w:name w:val="Retrait corps de texte 3 Car"/>
    <w:basedOn w:val="Policepardfaut"/>
    <w:link w:val="Retraitcorpsdetexte3"/>
    <w:semiHidden/>
    <w:rsid w:val="00B54DA9"/>
    <w:rPr>
      <w:rFonts w:ascii="Times New Roman" w:eastAsia="Times New Roman" w:hAnsi="Times New Roman" w:cs="Times New Roman"/>
      <w:sz w:val="16"/>
      <w:szCs w:val="16"/>
      <w:lang w:val="en-US"/>
    </w:rPr>
  </w:style>
  <w:style w:type="paragraph" w:styleId="Lgende">
    <w:name w:val="caption"/>
    <w:basedOn w:val="Normal"/>
    <w:next w:val="Normal"/>
    <w:semiHidden/>
    <w:qFormat/>
    <w:rsid w:val="00B54DA9"/>
    <w:rPr>
      <w:b/>
      <w:bCs/>
      <w:sz w:val="20"/>
    </w:rPr>
  </w:style>
  <w:style w:type="paragraph" w:styleId="Formuledepolitesse">
    <w:name w:val="Closing"/>
    <w:basedOn w:val="Normal"/>
    <w:link w:val="FormuledepolitesseCar"/>
    <w:semiHidden/>
    <w:rsid w:val="00B54DA9"/>
    <w:pPr>
      <w:ind w:left="4320"/>
    </w:pPr>
  </w:style>
  <w:style w:type="character" w:customStyle="1" w:styleId="FormuledepolitesseCar">
    <w:name w:val="Formule de politesse Car"/>
    <w:basedOn w:val="Policepardfaut"/>
    <w:link w:val="Formuledepolitesse"/>
    <w:semiHidden/>
    <w:rsid w:val="00B54DA9"/>
    <w:rPr>
      <w:rFonts w:ascii="Times New Roman" w:eastAsia="Times New Roman" w:hAnsi="Times New Roman" w:cs="Times New Roman"/>
      <w:sz w:val="24"/>
      <w:szCs w:val="20"/>
      <w:lang w:val="en-US"/>
    </w:rPr>
  </w:style>
  <w:style w:type="paragraph" w:styleId="Commentaire">
    <w:name w:val="annotation text"/>
    <w:basedOn w:val="Normal"/>
    <w:link w:val="CommentaireCar"/>
    <w:semiHidden/>
    <w:rsid w:val="00B54DA9"/>
    <w:rPr>
      <w:sz w:val="20"/>
    </w:rPr>
  </w:style>
  <w:style w:type="character" w:customStyle="1" w:styleId="CommentaireCar">
    <w:name w:val="Commentaire Car"/>
    <w:basedOn w:val="Policepardfaut"/>
    <w:link w:val="Commentaire"/>
    <w:semiHidden/>
    <w:rsid w:val="00B54DA9"/>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semiHidden/>
    <w:rsid w:val="00B54DA9"/>
    <w:rPr>
      <w:b/>
      <w:bCs/>
    </w:rPr>
  </w:style>
  <w:style w:type="character" w:customStyle="1" w:styleId="ObjetducommentaireCar">
    <w:name w:val="Objet du commentaire Car"/>
    <w:basedOn w:val="CommentaireCar"/>
    <w:link w:val="Objetducommentaire"/>
    <w:semiHidden/>
    <w:rsid w:val="00B54DA9"/>
    <w:rPr>
      <w:rFonts w:ascii="Times New Roman" w:eastAsia="Times New Roman" w:hAnsi="Times New Roman" w:cs="Times New Roman"/>
      <w:b/>
      <w:bCs/>
      <w:sz w:val="20"/>
      <w:szCs w:val="20"/>
      <w:lang w:val="en-US"/>
    </w:rPr>
  </w:style>
  <w:style w:type="paragraph" w:styleId="Date">
    <w:name w:val="Date"/>
    <w:basedOn w:val="Normal"/>
    <w:next w:val="Normal"/>
    <w:link w:val="DateCar"/>
    <w:semiHidden/>
    <w:rsid w:val="00B54DA9"/>
  </w:style>
  <w:style w:type="character" w:customStyle="1" w:styleId="DateCar">
    <w:name w:val="Date Car"/>
    <w:basedOn w:val="Policepardfaut"/>
    <w:link w:val="Date"/>
    <w:semiHidden/>
    <w:rsid w:val="00B54DA9"/>
    <w:rPr>
      <w:rFonts w:ascii="Times New Roman" w:eastAsia="Times New Roman" w:hAnsi="Times New Roman" w:cs="Times New Roman"/>
      <w:sz w:val="24"/>
      <w:szCs w:val="20"/>
      <w:lang w:val="en-US"/>
    </w:rPr>
  </w:style>
  <w:style w:type="paragraph" w:styleId="Explorateurdedocuments">
    <w:name w:val="Document Map"/>
    <w:basedOn w:val="Normal"/>
    <w:link w:val="ExplorateurdedocumentsCar"/>
    <w:semiHidden/>
    <w:rsid w:val="00B54DA9"/>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B54DA9"/>
    <w:rPr>
      <w:rFonts w:ascii="Tahoma" w:eastAsia="Times New Roman" w:hAnsi="Tahoma" w:cs="Tahoma"/>
      <w:sz w:val="16"/>
      <w:szCs w:val="16"/>
      <w:lang w:val="en-US"/>
    </w:rPr>
  </w:style>
  <w:style w:type="paragraph" w:styleId="Signaturelectronique">
    <w:name w:val="E-mail Signature"/>
    <w:basedOn w:val="Normal"/>
    <w:link w:val="SignaturelectroniqueCar"/>
    <w:semiHidden/>
    <w:rsid w:val="00B54DA9"/>
  </w:style>
  <w:style w:type="character" w:customStyle="1" w:styleId="SignaturelectroniqueCar">
    <w:name w:val="Signature électronique Car"/>
    <w:basedOn w:val="Policepardfaut"/>
    <w:link w:val="Signaturelectronique"/>
    <w:semiHidden/>
    <w:rsid w:val="00B54DA9"/>
    <w:rPr>
      <w:rFonts w:ascii="Times New Roman" w:eastAsia="Times New Roman" w:hAnsi="Times New Roman" w:cs="Times New Roman"/>
      <w:sz w:val="24"/>
      <w:szCs w:val="20"/>
      <w:lang w:val="en-US"/>
    </w:rPr>
  </w:style>
  <w:style w:type="paragraph" w:styleId="Notedefin">
    <w:name w:val="endnote text"/>
    <w:basedOn w:val="Normal"/>
    <w:link w:val="NotedefinCar"/>
    <w:semiHidden/>
    <w:rsid w:val="00B54DA9"/>
    <w:rPr>
      <w:sz w:val="20"/>
    </w:rPr>
  </w:style>
  <w:style w:type="character" w:customStyle="1" w:styleId="NotedefinCar">
    <w:name w:val="Note de fin Car"/>
    <w:basedOn w:val="Policepardfaut"/>
    <w:link w:val="Notedefin"/>
    <w:semiHidden/>
    <w:rsid w:val="00B54DA9"/>
    <w:rPr>
      <w:rFonts w:ascii="Times New Roman" w:eastAsia="Times New Roman" w:hAnsi="Times New Roman" w:cs="Times New Roman"/>
      <w:sz w:val="20"/>
      <w:szCs w:val="20"/>
      <w:lang w:val="en-US"/>
    </w:rPr>
  </w:style>
  <w:style w:type="paragraph" w:styleId="Adressedestinataire">
    <w:name w:val="envelope address"/>
    <w:basedOn w:val="Normal"/>
    <w:semiHidden/>
    <w:rsid w:val="00B54DA9"/>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B54DA9"/>
    <w:rPr>
      <w:rFonts w:ascii="Cambria" w:hAnsi="Cambria"/>
      <w:sz w:val="20"/>
    </w:rPr>
  </w:style>
  <w:style w:type="paragraph" w:styleId="Pieddepage">
    <w:name w:val="footer"/>
    <w:basedOn w:val="Normal"/>
    <w:link w:val="PieddepageCar"/>
    <w:semiHidden/>
    <w:rsid w:val="00B54DA9"/>
    <w:pPr>
      <w:tabs>
        <w:tab w:val="center" w:pos="4680"/>
        <w:tab w:val="right" w:pos="9360"/>
      </w:tabs>
    </w:pPr>
  </w:style>
  <w:style w:type="character" w:customStyle="1" w:styleId="PieddepageCar">
    <w:name w:val="Pied de page Car"/>
    <w:basedOn w:val="Policepardfaut"/>
    <w:link w:val="Pieddepage"/>
    <w:semiHidden/>
    <w:rsid w:val="00B54DA9"/>
    <w:rPr>
      <w:rFonts w:ascii="Times New Roman" w:eastAsia="Times New Roman" w:hAnsi="Times New Roman" w:cs="Times New Roman"/>
      <w:sz w:val="24"/>
      <w:szCs w:val="20"/>
      <w:lang w:val="en-US"/>
    </w:rPr>
  </w:style>
  <w:style w:type="paragraph" w:styleId="Notedebasdepage">
    <w:name w:val="footnote text"/>
    <w:basedOn w:val="Normal"/>
    <w:link w:val="NotedebasdepageCar"/>
    <w:semiHidden/>
    <w:rsid w:val="00B54DA9"/>
    <w:rPr>
      <w:sz w:val="20"/>
    </w:rPr>
  </w:style>
  <w:style w:type="character" w:customStyle="1" w:styleId="NotedebasdepageCar">
    <w:name w:val="Note de bas de page Car"/>
    <w:basedOn w:val="Policepardfaut"/>
    <w:link w:val="Notedebasdepage"/>
    <w:semiHidden/>
    <w:rsid w:val="00B54DA9"/>
    <w:rPr>
      <w:rFonts w:ascii="Times New Roman" w:eastAsia="Times New Roman" w:hAnsi="Times New Roman" w:cs="Times New Roman"/>
      <w:sz w:val="20"/>
      <w:szCs w:val="20"/>
      <w:lang w:val="en-US"/>
    </w:rPr>
  </w:style>
  <w:style w:type="paragraph" w:styleId="En-tte">
    <w:name w:val="header"/>
    <w:basedOn w:val="Normal"/>
    <w:link w:val="En-tteCar"/>
    <w:semiHidden/>
    <w:rsid w:val="00B54DA9"/>
    <w:pPr>
      <w:tabs>
        <w:tab w:val="center" w:pos="4680"/>
        <w:tab w:val="right" w:pos="9360"/>
      </w:tabs>
    </w:pPr>
  </w:style>
  <w:style w:type="character" w:customStyle="1" w:styleId="En-tteCar">
    <w:name w:val="En-tête Car"/>
    <w:basedOn w:val="Policepardfaut"/>
    <w:link w:val="En-tte"/>
    <w:semiHidden/>
    <w:rsid w:val="00B54DA9"/>
    <w:rPr>
      <w:rFonts w:ascii="Times New Roman" w:eastAsia="Times New Roman" w:hAnsi="Times New Roman" w:cs="Times New Roman"/>
      <w:sz w:val="24"/>
      <w:szCs w:val="20"/>
      <w:lang w:val="en-US"/>
    </w:rPr>
  </w:style>
  <w:style w:type="paragraph" w:styleId="AdresseHTML">
    <w:name w:val="HTML Address"/>
    <w:basedOn w:val="Normal"/>
    <w:link w:val="AdresseHTMLCar"/>
    <w:semiHidden/>
    <w:rsid w:val="00B54DA9"/>
    <w:rPr>
      <w:i/>
      <w:iCs/>
    </w:rPr>
  </w:style>
  <w:style w:type="character" w:customStyle="1" w:styleId="AdresseHTMLCar">
    <w:name w:val="Adresse HTML Car"/>
    <w:basedOn w:val="Policepardfaut"/>
    <w:link w:val="AdresseHTML"/>
    <w:semiHidden/>
    <w:rsid w:val="00B54DA9"/>
    <w:rPr>
      <w:rFonts w:ascii="Times New Roman" w:eastAsia="Times New Roman" w:hAnsi="Times New Roman" w:cs="Times New Roman"/>
      <w:i/>
      <w:iCs/>
      <w:sz w:val="24"/>
      <w:szCs w:val="20"/>
      <w:lang w:val="en-US"/>
    </w:rPr>
  </w:style>
  <w:style w:type="paragraph" w:styleId="PrformatHTML">
    <w:name w:val="HTML Preformatted"/>
    <w:basedOn w:val="Normal"/>
    <w:link w:val="PrformatHTMLCar"/>
    <w:semiHidden/>
    <w:rsid w:val="00B54DA9"/>
    <w:rPr>
      <w:rFonts w:ascii="Courier New" w:hAnsi="Courier New" w:cs="Courier New"/>
      <w:sz w:val="20"/>
    </w:rPr>
  </w:style>
  <w:style w:type="character" w:customStyle="1" w:styleId="PrformatHTMLCar">
    <w:name w:val="Préformaté HTML Car"/>
    <w:basedOn w:val="Policepardfaut"/>
    <w:link w:val="PrformatHTML"/>
    <w:semiHidden/>
    <w:rsid w:val="00B54DA9"/>
    <w:rPr>
      <w:rFonts w:ascii="Courier New" w:eastAsia="Times New Roman" w:hAnsi="Courier New" w:cs="Courier New"/>
      <w:sz w:val="20"/>
      <w:szCs w:val="20"/>
      <w:lang w:val="en-US"/>
    </w:rPr>
  </w:style>
  <w:style w:type="paragraph" w:styleId="Index1">
    <w:name w:val="index 1"/>
    <w:basedOn w:val="Normal"/>
    <w:next w:val="Normal"/>
    <w:autoRedefine/>
    <w:semiHidden/>
    <w:rsid w:val="00B54DA9"/>
    <w:pPr>
      <w:ind w:left="240" w:hanging="240"/>
    </w:pPr>
  </w:style>
  <w:style w:type="paragraph" w:styleId="Index2">
    <w:name w:val="index 2"/>
    <w:basedOn w:val="Normal"/>
    <w:next w:val="Normal"/>
    <w:autoRedefine/>
    <w:semiHidden/>
    <w:rsid w:val="00B54DA9"/>
    <w:pPr>
      <w:ind w:left="480" w:hanging="240"/>
    </w:pPr>
  </w:style>
  <w:style w:type="paragraph" w:styleId="Index3">
    <w:name w:val="index 3"/>
    <w:basedOn w:val="Normal"/>
    <w:next w:val="Normal"/>
    <w:autoRedefine/>
    <w:semiHidden/>
    <w:rsid w:val="00B54DA9"/>
    <w:pPr>
      <w:ind w:left="720" w:hanging="240"/>
    </w:pPr>
  </w:style>
  <w:style w:type="paragraph" w:styleId="Index4">
    <w:name w:val="index 4"/>
    <w:basedOn w:val="Normal"/>
    <w:next w:val="Normal"/>
    <w:autoRedefine/>
    <w:semiHidden/>
    <w:rsid w:val="00B54DA9"/>
    <w:pPr>
      <w:ind w:left="960" w:hanging="240"/>
    </w:pPr>
  </w:style>
  <w:style w:type="paragraph" w:styleId="Index5">
    <w:name w:val="index 5"/>
    <w:basedOn w:val="Normal"/>
    <w:next w:val="Normal"/>
    <w:autoRedefine/>
    <w:semiHidden/>
    <w:rsid w:val="00B54DA9"/>
    <w:pPr>
      <w:ind w:left="1200" w:hanging="240"/>
    </w:pPr>
  </w:style>
  <w:style w:type="paragraph" w:styleId="Index6">
    <w:name w:val="index 6"/>
    <w:basedOn w:val="Normal"/>
    <w:next w:val="Normal"/>
    <w:autoRedefine/>
    <w:semiHidden/>
    <w:rsid w:val="00B54DA9"/>
    <w:pPr>
      <w:ind w:left="1440" w:hanging="240"/>
    </w:pPr>
  </w:style>
  <w:style w:type="paragraph" w:styleId="Index7">
    <w:name w:val="index 7"/>
    <w:basedOn w:val="Normal"/>
    <w:next w:val="Normal"/>
    <w:autoRedefine/>
    <w:semiHidden/>
    <w:rsid w:val="00B54DA9"/>
    <w:pPr>
      <w:ind w:left="1680" w:hanging="240"/>
    </w:pPr>
  </w:style>
  <w:style w:type="paragraph" w:styleId="Index8">
    <w:name w:val="index 8"/>
    <w:basedOn w:val="Normal"/>
    <w:next w:val="Normal"/>
    <w:autoRedefine/>
    <w:semiHidden/>
    <w:rsid w:val="00B54DA9"/>
    <w:pPr>
      <w:ind w:left="1920" w:hanging="240"/>
    </w:pPr>
  </w:style>
  <w:style w:type="paragraph" w:styleId="Index9">
    <w:name w:val="index 9"/>
    <w:basedOn w:val="Normal"/>
    <w:next w:val="Normal"/>
    <w:autoRedefine/>
    <w:semiHidden/>
    <w:rsid w:val="00B54DA9"/>
    <w:pPr>
      <w:ind w:left="2160" w:hanging="240"/>
    </w:pPr>
  </w:style>
  <w:style w:type="paragraph" w:styleId="Titreindex">
    <w:name w:val="index heading"/>
    <w:basedOn w:val="Normal"/>
    <w:next w:val="Index1"/>
    <w:semiHidden/>
    <w:rsid w:val="00B54DA9"/>
    <w:rPr>
      <w:rFonts w:ascii="Cambria" w:hAnsi="Cambria"/>
      <w:b/>
      <w:bCs/>
    </w:rPr>
  </w:style>
  <w:style w:type="paragraph" w:styleId="Citationintense">
    <w:name w:val="Intense Quote"/>
    <w:basedOn w:val="Normal"/>
    <w:next w:val="Normal"/>
    <w:link w:val="CitationintenseCar"/>
    <w:uiPriority w:val="30"/>
    <w:qFormat/>
    <w:rsid w:val="00B54DA9"/>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B54DA9"/>
    <w:rPr>
      <w:rFonts w:ascii="Times New Roman" w:eastAsia="Times New Roman" w:hAnsi="Times New Roman" w:cs="Times New Roman"/>
      <w:b/>
      <w:bCs/>
      <w:i/>
      <w:iCs/>
      <w:color w:val="4F81BD"/>
      <w:sz w:val="24"/>
      <w:szCs w:val="20"/>
      <w:lang w:val="en-US"/>
    </w:rPr>
  </w:style>
  <w:style w:type="paragraph" w:styleId="Liste">
    <w:name w:val="List"/>
    <w:basedOn w:val="Normal"/>
    <w:semiHidden/>
    <w:rsid w:val="00B54DA9"/>
    <w:pPr>
      <w:ind w:left="360" w:hanging="360"/>
      <w:contextualSpacing/>
    </w:pPr>
  </w:style>
  <w:style w:type="paragraph" w:styleId="Liste2">
    <w:name w:val="List 2"/>
    <w:basedOn w:val="Normal"/>
    <w:semiHidden/>
    <w:rsid w:val="00B54DA9"/>
    <w:pPr>
      <w:ind w:left="720" w:hanging="360"/>
      <w:contextualSpacing/>
    </w:pPr>
  </w:style>
  <w:style w:type="paragraph" w:styleId="Liste3">
    <w:name w:val="List 3"/>
    <w:basedOn w:val="Normal"/>
    <w:semiHidden/>
    <w:rsid w:val="00B54DA9"/>
    <w:pPr>
      <w:ind w:left="1080" w:hanging="360"/>
      <w:contextualSpacing/>
    </w:pPr>
  </w:style>
  <w:style w:type="paragraph" w:styleId="Liste4">
    <w:name w:val="List 4"/>
    <w:basedOn w:val="Normal"/>
    <w:semiHidden/>
    <w:rsid w:val="00B54DA9"/>
    <w:pPr>
      <w:ind w:left="1440" w:hanging="360"/>
      <w:contextualSpacing/>
    </w:pPr>
  </w:style>
  <w:style w:type="paragraph" w:styleId="Liste5">
    <w:name w:val="List 5"/>
    <w:basedOn w:val="Normal"/>
    <w:semiHidden/>
    <w:rsid w:val="00B54DA9"/>
    <w:pPr>
      <w:ind w:left="1800" w:hanging="360"/>
      <w:contextualSpacing/>
    </w:pPr>
  </w:style>
  <w:style w:type="paragraph" w:styleId="Listepuces">
    <w:name w:val="List Bullet"/>
    <w:basedOn w:val="Normal"/>
    <w:semiHidden/>
    <w:rsid w:val="00B54DA9"/>
    <w:pPr>
      <w:numPr>
        <w:numId w:val="1"/>
      </w:numPr>
      <w:contextualSpacing/>
    </w:pPr>
  </w:style>
  <w:style w:type="paragraph" w:styleId="Listepuces2">
    <w:name w:val="List Bullet 2"/>
    <w:basedOn w:val="Normal"/>
    <w:semiHidden/>
    <w:rsid w:val="00B54DA9"/>
    <w:pPr>
      <w:numPr>
        <w:numId w:val="2"/>
      </w:numPr>
      <w:contextualSpacing/>
    </w:pPr>
  </w:style>
  <w:style w:type="paragraph" w:styleId="Listepuces3">
    <w:name w:val="List Bullet 3"/>
    <w:basedOn w:val="Normal"/>
    <w:semiHidden/>
    <w:rsid w:val="00B54DA9"/>
    <w:pPr>
      <w:numPr>
        <w:numId w:val="3"/>
      </w:numPr>
      <w:contextualSpacing/>
    </w:pPr>
  </w:style>
  <w:style w:type="paragraph" w:styleId="Listepuces4">
    <w:name w:val="List Bullet 4"/>
    <w:basedOn w:val="Normal"/>
    <w:semiHidden/>
    <w:rsid w:val="00B54DA9"/>
    <w:pPr>
      <w:numPr>
        <w:numId w:val="4"/>
      </w:numPr>
      <w:contextualSpacing/>
    </w:pPr>
  </w:style>
  <w:style w:type="paragraph" w:styleId="Listepuces5">
    <w:name w:val="List Bullet 5"/>
    <w:basedOn w:val="Normal"/>
    <w:semiHidden/>
    <w:rsid w:val="00B54DA9"/>
    <w:pPr>
      <w:numPr>
        <w:numId w:val="5"/>
      </w:numPr>
      <w:contextualSpacing/>
    </w:pPr>
  </w:style>
  <w:style w:type="paragraph" w:styleId="Listecontinue">
    <w:name w:val="List Continue"/>
    <w:basedOn w:val="Normal"/>
    <w:semiHidden/>
    <w:rsid w:val="00B54DA9"/>
    <w:pPr>
      <w:spacing w:after="120"/>
      <w:ind w:left="360"/>
      <w:contextualSpacing/>
    </w:pPr>
  </w:style>
  <w:style w:type="paragraph" w:styleId="Listecontinue2">
    <w:name w:val="List Continue 2"/>
    <w:basedOn w:val="Normal"/>
    <w:semiHidden/>
    <w:rsid w:val="00B54DA9"/>
    <w:pPr>
      <w:spacing w:after="120"/>
      <w:ind w:left="720"/>
      <w:contextualSpacing/>
    </w:pPr>
  </w:style>
  <w:style w:type="paragraph" w:styleId="Listecontinue3">
    <w:name w:val="List Continue 3"/>
    <w:basedOn w:val="Normal"/>
    <w:semiHidden/>
    <w:rsid w:val="00B54DA9"/>
    <w:pPr>
      <w:spacing w:after="120"/>
      <w:ind w:left="1080"/>
      <w:contextualSpacing/>
    </w:pPr>
  </w:style>
  <w:style w:type="paragraph" w:styleId="Listecontinue4">
    <w:name w:val="List Continue 4"/>
    <w:basedOn w:val="Normal"/>
    <w:semiHidden/>
    <w:rsid w:val="00B54DA9"/>
    <w:pPr>
      <w:spacing w:after="120"/>
      <w:ind w:left="1440"/>
      <w:contextualSpacing/>
    </w:pPr>
  </w:style>
  <w:style w:type="paragraph" w:styleId="Listecontinue5">
    <w:name w:val="List Continue 5"/>
    <w:basedOn w:val="Normal"/>
    <w:semiHidden/>
    <w:rsid w:val="00B54DA9"/>
    <w:pPr>
      <w:spacing w:after="120"/>
      <w:ind w:left="1800"/>
      <w:contextualSpacing/>
    </w:pPr>
  </w:style>
  <w:style w:type="paragraph" w:styleId="Listenumros">
    <w:name w:val="List Number"/>
    <w:basedOn w:val="Normal"/>
    <w:semiHidden/>
    <w:rsid w:val="00B54DA9"/>
    <w:pPr>
      <w:numPr>
        <w:numId w:val="6"/>
      </w:numPr>
      <w:contextualSpacing/>
    </w:pPr>
  </w:style>
  <w:style w:type="paragraph" w:styleId="Listenumros2">
    <w:name w:val="List Number 2"/>
    <w:basedOn w:val="Normal"/>
    <w:semiHidden/>
    <w:rsid w:val="00B54DA9"/>
    <w:pPr>
      <w:numPr>
        <w:numId w:val="7"/>
      </w:numPr>
      <w:contextualSpacing/>
    </w:pPr>
  </w:style>
  <w:style w:type="paragraph" w:styleId="Listenumros3">
    <w:name w:val="List Number 3"/>
    <w:basedOn w:val="Normal"/>
    <w:semiHidden/>
    <w:rsid w:val="00B54DA9"/>
    <w:pPr>
      <w:numPr>
        <w:numId w:val="8"/>
      </w:numPr>
      <w:contextualSpacing/>
    </w:pPr>
  </w:style>
  <w:style w:type="paragraph" w:styleId="Listenumros4">
    <w:name w:val="List Number 4"/>
    <w:basedOn w:val="Normal"/>
    <w:semiHidden/>
    <w:rsid w:val="00B54DA9"/>
    <w:pPr>
      <w:numPr>
        <w:numId w:val="9"/>
      </w:numPr>
      <w:contextualSpacing/>
    </w:pPr>
  </w:style>
  <w:style w:type="paragraph" w:styleId="Listenumros5">
    <w:name w:val="List Number 5"/>
    <w:basedOn w:val="Normal"/>
    <w:semiHidden/>
    <w:rsid w:val="00B54DA9"/>
    <w:pPr>
      <w:numPr>
        <w:numId w:val="10"/>
      </w:numPr>
      <w:contextualSpacing/>
    </w:pPr>
  </w:style>
  <w:style w:type="paragraph" w:styleId="Paragraphedeliste">
    <w:name w:val="List Paragraph"/>
    <w:basedOn w:val="Normal"/>
    <w:uiPriority w:val="34"/>
    <w:qFormat/>
    <w:rsid w:val="00B54DA9"/>
    <w:pPr>
      <w:ind w:left="720"/>
    </w:pPr>
  </w:style>
  <w:style w:type="paragraph" w:styleId="Textedemacro">
    <w:name w:val="macro"/>
    <w:link w:val="TextedemacroCar"/>
    <w:semiHidden/>
    <w:rsid w:val="00B54DA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TextedemacroCar">
    <w:name w:val="Texte de macro Car"/>
    <w:basedOn w:val="Policepardfaut"/>
    <w:link w:val="Textedemacro"/>
    <w:semiHidden/>
    <w:rsid w:val="00B54DA9"/>
    <w:rPr>
      <w:rFonts w:ascii="Courier New" w:eastAsia="Times New Roman" w:hAnsi="Courier New" w:cs="Courier New"/>
      <w:sz w:val="20"/>
      <w:szCs w:val="20"/>
      <w:lang w:val="en-US"/>
    </w:rPr>
  </w:style>
  <w:style w:type="paragraph" w:styleId="En-ttedemessage">
    <w:name w:val="Message Header"/>
    <w:basedOn w:val="Normal"/>
    <w:link w:val="En-ttedemessageCar"/>
    <w:semiHidden/>
    <w:rsid w:val="00B54DA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basedOn w:val="Policepardfaut"/>
    <w:link w:val="En-ttedemessage"/>
    <w:semiHidden/>
    <w:rsid w:val="00B54DA9"/>
    <w:rPr>
      <w:rFonts w:ascii="Cambria" w:eastAsia="Times New Roman" w:hAnsi="Cambria" w:cs="Times New Roman"/>
      <w:sz w:val="24"/>
      <w:szCs w:val="24"/>
      <w:shd w:val="pct20" w:color="auto" w:fill="auto"/>
      <w:lang w:val="en-US"/>
    </w:rPr>
  </w:style>
  <w:style w:type="paragraph" w:styleId="Sansinterligne">
    <w:name w:val="No Spacing"/>
    <w:uiPriority w:val="1"/>
    <w:qFormat/>
    <w:rsid w:val="00B54DA9"/>
    <w:pPr>
      <w:spacing w:after="0" w:line="240" w:lineRule="auto"/>
    </w:pPr>
    <w:rPr>
      <w:rFonts w:ascii="Times New Roman" w:eastAsia="Times New Roman" w:hAnsi="Times New Roman" w:cs="Times New Roman"/>
      <w:sz w:val="24"/>
      <w:szCs w:val="20"/>
      <w:lang w:val="en-US"/>
    </w:rPr>
  </w:style>
  <w:style w:type="paragraph" w:styleId="NormalWeb">
    <w:name w:val="Normal (Web)"/>
    <w:basedOn w:val="Normal"/>
    <w:semiHidden/>
    <w:rsid w:val="00B54DA9"/>
    <w:rPr>
      <w:szCs w:val="24"/>
    </w:rPr>
  </w:style>
  <w:style w:type="paragraph" w:styleId="Retraitnormal">
    <w:name w:val="Normal Indent"/>
    <w:basedOn w:val="Normal"/>
    <w:semiHidden/>
    <w:rsid w:val="00B54DA9"/>
    <w:pPr>
      <w:ind w:left="720"/>
    </w:pPr>
  </w:style>
  <w:style w:type="paragraph" w:styleId="Titredenote">
    <w:name w:val="Note Heading"/>
    <w:basedOn w:val="Normal"/>
    <w:next w:val="Normal"/>
    <w:link w:val="TitredenoteCar"/>
    <w:semiHidden/>
    <w:rsid w:val="00B54DA9"/>
  </w:style>
  <w:style w:type="character" w:customStyle="1" w:styleId="TitredenoteCar">
    <w:name w:val="Titre de note Car"/>
    <w:basedOn w:val="Policepardfaut"/>
    <w:link w:val="Titredenote"/>
    <w:semiHidden/>
    <w:rsid w:val="00B54DA9"/>
    <w:rPr>
      <w:rFonts w:ascii="Times New Roman" w:eastAsia="Times New Roman" w:hAnsi="Times New Roman" w:cs="Times New Roman"/>
      <w:sz w:val="24"/>
      <w:szCs w:val="20"/>
      <w:lang w:val="en-US"/>
    </w:rPr>
  </w:style>
  <w:style w:type="paragraph" w:styleId="Textebrut">
    <w:name w:val="Plain Text"/>
    <w:basedOn w:val="Normal"/>
    <w:link w:val="TextebrutCar"/>
    <w:semiHidden/>
    <w:rsid w:val="00B54DA9"/>
    <w:rPr>
      <w:rFonts w:ascii="Courier New" w:hAnsi="Courier New" w:cs="Courier New"/>
      <w:sz w:val="20"/>
    </w:rPr>
  </w:style>
  <w:style w:type="character" w:customStyle="1" w:styleId="TextebrutCar">
    <w:name w:val="Texte brut Car"/>
    <w:basedOn w:val="Policepardfaut"/>
    <w:link w:val="Textebrut"/>
    <w:semiHidden/>
    <w:rsid w:val="00B54DA9"/>
    <w:rPr>
      <w:rFonts w:ascii="Courier New" w:eastAsia="Times New Roman" w:hAnsi="Courier New" w:cs="Courier New"/>
      <w:sz w:val="20"/>
      <w:szCs w:val="20"/>
      <w:lang w:val="en-US"/>
    </w:rPr>
  </w:style>
  <w:style w:type="paragraph" w:styleId="Citation">
    <w:name w:val="Quote"/>
    <w:basedOn w:val="Normal"/>
    <w:next w:val="Normal"/>
    <w:link w:val="CitationCar"/>
    <w:uiPriority w:val="29"/>
    <w:qFormat/>
    <w:rsid w:val="00B54DA9"/>
    <w:rPr>
      <w:i/>
      <w:iCs/>
      <w:color w:val="000000"/>
    </w:rPr>
  </w:style>
  <w:style w:type="character" w:customStyle="1" w:styleId="CitationCar">
    <w:name w:val="Citation Car"/>
    <w:basedOn w:val="Policepardfaut"/>
    <w:link w:val="Citation"/>
    <w:uiPriority w:val="29"/>
    <w:rsid w:val="00B54DA9"/>
    <w:rPr>
      <w:rFonts w:ascii="Times New Roman" w:eastAsia="Times New Roman" w:hAnsi="Times New Roman" w:cs="Times New Roman"/>
      <w:i/>
      <w:iCs/>
      <w:color w:val="000000"/>
      <w:sz w:val="24"/>
      <w:szCs w:val="20"/>
      <w:lang w:val="en-US"/>
    </w:rPr>
  </w:style>
  <w:style w:type="paragraph" w:styleId="Salutations">
    <w:name w:val="Salutation"/>
    <w:basedOn w:val="Normal"/>
    <w:next w:val="Normal"/>
    <w:link w:val="SalutationsCar"/>
    <w:semiHidden/>
    <w:rsid w:val="00B54DA9"/>
  </w:style>
  <w:style w:type="character" w:customStyle="1" w:styleId="SalutationsCar">
    <w:name w:val="Salutations Car"/>
    <w:basedOn w:val="Policepardfaut"/>
    <w:link w:val="Salutations"/>
    <w:semiHidden/>
    <w:rsid w:val="00B54DA9"/>
    <w:rPr>
      <w:rFonts w:ascii="Times New Roman" w:eastAsia="Times New Roman" w:hAnsi="Times New Roman" w:cs="Times New Roman"/>
      <w:sz w:val="24"/>
      <w:szCs w:val="20"/>
      <w:lang w:val="en-US"/>
    </w:rPr>
  </w:style>
  <w:style w:type="paragraph" w:styleId="Signature">
    <w:name w:val="Signature"/>
    <w:basedOn w:val="Normal"/>
    <w:link w:val="SignatureCar"/>
    <w:semiHidden/>
    <w:rsid w:val="00B54DA9"/>
    <w:pPr>
      <w:ind w:left="4320"/>
    </w:pPr>
  </w:style>
  <w:style w:type="character" w:customStyle="1" w:styleId="SignatureCar">
    <w:name w:val="Signature Car"/>
    <w:basedOn w:val="Policepardfaut"/>
    <w:link w:val="Signature"/>
    <w:semiHidden/>
    <w:rsid w:val="00B54DA9"/>
    <w:rPr>
      <w:rFonts w:ascii="Times New Roman" w:eastAsia="Times New Roman" w:hAnsi="Times New Roman" w:cs="Times New Roman"/>
      <w:sz w:val="24"/>
      <w:szCs w:val="20"/>
      <w:lang w:val="en-US"/>
    </w:rPr>
  </w:style>
  <w:style w:type="paragraph" w:styleId="Sous-titre">
    <w:name w:val="Subtitle"/>
    <w:basedOn w:val="Normal"/>
    <w:next w:val="Normal"/>
    <w:link w:val="Sous-titreCar"/>
    <w:qFormat/>
    <w:rsid w:val="00B54DA9"/>
    <w:pPr>
      <w:spacing w:after="60"/>
      <w:jc w:val="center"/>
      <w:outlineLvl w:val="1"/>
    </w:pPr>
    <w:rPr>
      <w:rFonts w:ascii="Cambria" w:hAnsi="Cambria"/>
      <w:szCs w:val="24"/>
    </w:rPr>
  </w:style>
  <w:style w:type="character" w:customStyle="1" w:styleId="Sous-titreCar">
    <w:name w:val="Sous-titre Car"/>
    <w:basedOn w:val="Policepardfaut"/>
    <w:link w:val="Sous-titre"/>
    <w:rsid w:val="00B54DA9"/>
    <w:rPr>
      <w:rFonts w:ascii="Cambria" w:eastAsia="Times New Roman" w:hAnsi="Cambria" w:cs="Times New Roman"/>
      <w:sz w:val="24"/>
      <w:szCs w:val="24"/>
      <w:lang w:val="en-US"/>
    </w:rPr>
  </w:style>
  <w:style w:type="paragraph" w:styleId="Tabledesrfrencesjuridiques">
    <w:name w:val="table of authorities"/>
    <w:basedOn w:val="Normal"/>
    <w:next w:val="Normal"/>
    <w:semiHidden/>
    <w:rsid w:val="00B54DA9"/>
    <w:pPr>
      <w:ind w:left="240" w:hanging="240"/>
    </w:pPr>
  </w:style>
  <w:style w:type="paragraph" w:styleId="Tabledesillustrations">
    <w:name w:val="table of figures"/>
    <w:basedOn w:val="Normal"/>
    <w:next w:val="Normal"/>
    <w:semiHidden/>
    <w:rsid w:val="00B54DA9"/>
  </w:style>
  <w:style w:type="paragraph" w:styleId="Titre">
    <w:name w:val="Title"/>
    <w:basedOn w:val="Normal"/>
    <w:next w:val="Normal"/>
    <w:link w:val="TitreCar"/>
    <w:qFormat/>
    <w:rsid w:val="00B54DA9"/>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B54DA9"/>
    <w:rPr>
      <w:rFonts w:ascii="Cambria" w:eastAsia="Times New Roman" w:hAnsi="Cambria" w:cs="Times New Roman"/>
      <w:b/>
      <w:bCs/>
      <w:kern w:val="28"/>
      <w:sz w:val="32"/>
      <w:szCs w:val="32"/>
      <w:lang w:val="en-US"/>
    </w:rPr>
  </w:style>
  <w:style w:type="paragraph" w:styleId="TitreTR">
    <w:name w:val="toa heading"/>
    <w:basedOn w:val="Normal"/>
    <w:next w:val="Normal"/>
    <w:semiHidden/>
    <w:rsid w:val="00B54DA9"/>
    <w:pPr>
      <w:spacing w:before="120"/>
    </w:pPr>
    <w:rPr>
      <w:rFonts w:ascii="Cambria" w:hAnsi="Cambria"/>
      <w:b/>
      <w:bCs/>
      <w:szCs w:val="24"/>
    </w:rPr>
  </w:style>
  <w:style w:type="paragraph" w:styleId="TM1">
    <w:name w:val="toc 1"/>
    <w:basedOn w:val="Normal"/>
    <w:next w:val="Normal"/>
    <w:autoRedefine/>
    <w:semiHidden/>
    <w:rsid w:val="00B54DA9"/>
  </w:style>
  <w:style w:type="paragraph" w:styleId="TM2">
    <w:name w:val="toc 2"/>
    <w:basedOn w:val="Normal"/>
    <w:next w:val="Normal"/>
    <w:autoRedefine/>
    <w:semiHidden/>
    <w:rsid w:val="00B54DA9"/>
    <w:pPr>
      <w:ind w:left="240"/>
    </w:pPr>
  </w:style>
  <w:style w:type="paragraph" w:styleId="TM3">
    <w:name w:val="toc 3"/>
    <w:basedOn w:val="Normal"/>
    <w:next w:val="Normal"/>
    <w:autoRedefine/>
    <w:semiHidden/>
    <w:rsid w:val="00B54DA9"/>
    <w:pPr>
      <w:ind w:left="480"/>
    </w:pPr>
  </w:style>
  <w:style w:type="paragraph" w:styleId="TM4">
    <w:name w:val="toc 4"/>
    <w:basedOn w:val="Normal"/>
    <w:next w:val="Normal"/>
    <w:autoRedefine/>
    <w:semiHidden/>
    <w:rsid w:val="00B54DA9"/>
    <w:pPr>
      <w:ind w:left="720"/>
    </w:pPr>
  </w:style>
  <w:style w:type="paragraph" w:styleId="TM5">
    <w:name w:val="toc 5"/>
    <w:basedOn w:val="Normal"/>
    <w:next w:val="Normal"/>
    <w:autoRedefine/>
    <w:semiHidden/>
    <w:rsid w:val="00B54DA9"/>
    <w:pPr>
      <w:ind w:left="960"/>
    </w:pPr>
  </w:style>
  <w:style w:type="paragraph" w:styleId="TM6">
    <w:name w:val="toc 6"/>
    <w:basedOn w:val="Normal"/>
    <w:next w:val="Normal"/>
    <w:autoRedefine/>
    <w:semiHidden/>
    <w:rsid w:val="00B54DA9"/>
    <w:pPr>
      <w:ind w:left="1200"/>
    </w:pPr>
  </w:style>
  <w:style w:type="paragraph" w:styleId="TM7">
    <w:name w:val="toc 7"/>
    <w:basedOn w:val="Normal"/>
    <w:next w:val="Normal"/>
    <w:autoRedefine/>
    <w:semiHidden/>
    <w:rsid w:val="00B54DA9"/>
    <w:pPr>
      <w:ind w:left="1440"/>
    </w:pPr>
  </w:style>
  <w:style w:type="paragraph" w:styleId="TM8">
    <w:name w:val="toc 8"/>
    <w:basedOn w:val="Normal"/>
    <w:next w:val="Normal"/>
    <w:autoRedefine/>
    <w:semiHidden/>
    <w:rsid w:val="00B54DA9"/>
    <w:pPr>
      <w:ind w:left="1680"/>
    </w:pPr>
  </w:style>
  <w:style w:type="paragraph" w:styleId="TM9">
    <w:name w:val="toc 9"/>
    <w:basedOn w:val="Normal"/>
    <w:next w:val="Normal"/>
    <w:autoRedefine/>
    <w:semiHidden/>
    <w:rsid w:val="00B54DA9"/>
    <w:pPr>
      <w:ind w:left="1920"/>
    </w:pPr>
  </w:style>
  <w:style w:type="paragraph" w:styleId="En-ttedetabledesmatires">
    <w:name w:val="TOC Heading"/>
    <w:basedOn w:val="Titre1"/>
    <w:next w:val="Normal"/>
    <w:uiPriority w:val="39"/>
    <w:semiHidden/>
    <w:unhideWhenUsed/>
    <w:qFormat/>
    <w:rsid w:val="00B54DA9"/>
    <w:pPr>
      <w:outlineLvl w:val="9"/>
    </w:pPr>
    <w:rPr>
      <w:rFonts w:ascii="Cambria" w:hAnsi="Cambria"/>
      <w:sz w:val="32"/>
      <w:szCs w:val="32"/>
    </w:rPr>
  </w:style>
  <w:style w:type="character" w:styleId="Lienhypertexte">
    <w:name w:val="Hyperlink"/>
    <w:uiPriority w:val="99"/>
    <w:rsid w:val="00B54DA9"/>
    <w:rPr>
      <w:color w:val="0000FF"/>
      <w:u w:val="single"/>
    </w:rPr>
  </w:style>
  <w:style w:type="character" w:styleId="Lienhypertextesuivivisit">
    <w:name w:val="FollowedHyperlink"/>
    <w:uiPriority w:val="99"/>
    <w:semiHidden/>
    <w:unhideWhenUsed/>
    <w:rsid w:val="00B54DA9"/>
    <w:rPr>
      <w:color w:val="800080"/>
      <w:u w:val="single"/>
    </w:rPr>
  </w:style>
  <w:style w:type="character" w:styleId="Marquedecommentaire">
    <w:name w:val="annotation reference"/>
    <w:semiHidden/>
    <w:unhideWhenUsed/>
    <w:rsid w:val="00B54DA9"/>
    <w:rPr>
      <w:sz w:val="16"/>
      <w:szCs w:val="16"/>
    </w:rPr>
  </w:style>
  <w:style w:type="character" w:styleId="Mentionnonrsolue">
    <w:name w:val="Unresolved Mention"/>
    <w:basedOn w:val="Policepardfaut"/>
    <w:uiPriority w:val="99"/>
    <w:semiHidden/>
    <w:unhideWhenUsed/>
    <w:rsid w:val="00B54DA9"/>
    <w:rPr>
      <w:color w:val="808080"/>
      <w:shd w:val="clear" w:color="auto" w:fill="E6E6E6"/>
    </w:rPr>
  </w:style>
  <w:style w:type="paragraph" w:styleId="Rvision">
    <w:name w:val="Revision"/>
    <w:hidden/>
    <w:uiPriority w:val="99"/>
    <w:semiHidden/>
    <w:rsid w:val="00B54DA9"/>
    <w:pPr>
      <w:spacing w:after="0" w:line="240" w:lineRule="auto"/>
    </w:pPr>
    <w:rPr>
      <w:rFonts w:ascii="Times New Roman" w:eastAsia="Times New Roman" w:hAnsi="Times New Roman" w:cs="Times New Roman"/>
      <w:sz w:val="24"/>
      <w:szCs w:val="20"/>
      <w:lang w:val="en-US"/>
    </w:rPr>
  </w:style>
  <w:style w:type="paragraph" w:customStyle="1" w:styleId="Paragraph">
    <w:name w:val="Paragraph"/>
    <w:basedOn w:val="Normal"/>
    <w:link w:val="ParagraphCar"/>
    <w:rsid w:val="00B54DA9"/>
    <w:pPr>
      <w:spacing w:before="120"/>
      <w:ind w:firstLine="720"/>
    </w:pPr>
    <w:rPr>
      <w:szCs w:val="24"/>
    </w:rPr>
  </w:style>
  <w:style w:type="character" w:customStyle="1" w:styleId="ParagraphCar">
    <w:name w:val="Paragraph Car"/>
    <w:basedOn w:val="Policepardfaut"/>
    <w:link w:val="Paragraph"/>
    <w:rsid w:val="00B54DA9"/>
    <w:rPr>
      <w:rFonts w:ascii="Times New Roman" w:eastAsia="Times New Roman" w:hAnsi="Times New Roman" w:cs="Times New Roman"/>
      <w:sz w:val="24"/>
      <w:szCs w:val="24"/>
      <w:lang w:val="en-US"/>
    </w:rPr>
  </w:style>
  <w:style w:type="table" w:styleId="Grilledutableau">
    <w:name w:val="Table Grid"/>
    <w:basedOn w:val="TableauNormal"/>
    <w:uiPriority w:val="39"/>
    <w:rsid w:val="00B5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
    <w:name w:val="AppendixHead"/>
    <w:basedOn w:val="Normal"/>
    <w:rsid w:val="00B54DA9"/>
    <w:pPr>
      <w:keepNext/>
      <w:spacing w:before="240"/>
      <w:outlineLvl w:val="0"/>
    </w:pPr>
    <w:rPr>
      <w:b/>
      <w:bCs/>
      <w:kern w:val="28"/>
      <w:szCs w:val="24"/>
    </w:rPr>
  </w:style>
  <w:style w:type="paragraph" w:customStyle="1" w:styleId="EndNoteBibliography">
    <w:name w:val="EndNote Bibliography"/>
    <w:basedOn w:val="Normal"/>
    <w:link w:val="EndNoteBibliographyCar"/>
    <w:rsid w:val="00B54DA9"/>
    <w:rPr>
      <w:rFonts w:eastAsia="Calibri"/>
      <w:noProof/>
    </w:rPr>
  </w:style>
  <w:style w:type="character" w:customStyle="1" w:styleId="EndNoteBibliographyCar">
    <w:name w:val="EndNote Bibliography Car"/>
    <w:basedOn w:val="Policepardfaut"/>
    <w:link w:val="EndNoteBibliography"/>
    <w:rsid w:val="00B54DA9"/>
    <w:rPr>
      <w:rFonts w:ascii="Times New Roman" w:eastAsia="Calibri" w:hAnsi="Times New Roman" w:cs="Times New Roman"/>
      <w:noProof/>
      <w:sz w:val="24"/>
      <w:szCs w:val="20"/>
      <w:lang w:val="en-US"/>
    </w:rPr>
  </w:style>
  <w:style w:type="paragraph" w:customStyle="1" w:styleId="msonormal0">
    <w:name w:val="msonormal"/>
    <w:basedOn w:val="Normal"/>
    <w:rsid w:val="00F37C12"/>
    <w:pPr>
      <w:spacing w:before="100" w:beforeAutospacing="1" w:after="100" w:afterAutospacing="1"/>
    </w:pPr>
    <w:rPr>
      <w:szCs w:val="24"/>
      <w:lang w:val="fr-FR" w:eastAsia="fr-FR"/>
    </w:rPr>
  </w:style>
  <w:style w:type="paragraph" w:customStyle="1" w:styleId="xl65">
    <w:name w:val="xl65"/>
    <w:basedOn w:val="Normal"/>
    <w:rsid w:val="00F37C12"/>
    <w:pPr>
      <w:spacing w:before="100" w:beforeAutospacing="1" w:after="100" w:afterAutospacing="1"/>
    </w:pPr>
    <w:rPr>
      <w:szCs w:val="24"/>
      <w:lang w:val="fr-FR" w:eastAsia="fr-FR"/>
    </w:rPr>
  </w:style>
  <w:style w:type="paragraph" w:customStyle="1" w:styleId="xl66">
    <w:name w:val="xl66"/>
    <w:basedOn w:val="Normal"/>
    <w:rsid w:val="00F37C12"/>
    <w:pPr>
      <w:pBdr>
        <w:top w:val="single" w:sz="8" w:space="0" w:color="auto"/>
        <w:left w:val="single" w:sz="8" w:space="0" w:color="auto"/>
        <w:bottom w:val="single" w:sz="4" w:space="0" w:color="auto"/>
        <w:right w:val="single" w:sz="4" w:space="0" w:color="auto"/>
      </w:pBdr>
      <w:shd w:val="clear" w:color="FFFFCC" w:fill="FFEB9C"/>
      <w:spacing w:before="100" w:beforeAutospacing="1" w:after="100" w:afterAutospacing="1"/>
      <w:jc w:val="center"/>
      <w:textAlignment w:val="center"/>
    </w:pPr>
    <w:rPr>
      <w:b/>
      <w:bCs/>
      <w:sz w:val="16"/>
      <w:szCs w:val="16"/>
      <w:lang w:val="fr-FR" w:eastAsia="fr-FR"/>
    </w:rPr>
  </w:style>
  <w:style w:type="paragraph" w:customStyle="1" w:styleId="xl67">
    <w:name w:val="xl67"/>
    <w:basedOn w:val="Normal"/>
    <w:rsid w:val="00F37C12"/>
    <w:pPr>
      <w:pBdr>
        <w:top w:val="single" w:sz="8" w:space="0" w:color="auto"/>
        <w:bottom w:val="single" w:sz="4" w:space="0" w:color="auto"/>
        <w:right w:val="single" w:sz="4" w:space="0" w:color="auto"/>
      </w:pBdr>
      <w:shd w:val="clear" w:color="FFFFCC" w:fill="FFEB9C"/>
      <w:spacing w:before="100" w:beforeAutospacing="1" w:after="100" w:afterAutospacing="1"/>
      <w:jc w:val="center"/>
      <w:textAlignment w:val="center"/>
    </w:pPr>
    <w:rPr>
      <w:b/>
      <w:bCs/>
      <w:sz w:val="16"/>
      <w:szCs w:val="16"/>
      <w:lang w:val="fr-FR" w:eastAsia="fr-FR"/>
    </w:rPr>
  </w:style>
  <w:style w:type="paragraph" w:customStyle="1" w:styleId="xl68">
    <w:name w:val="xl68"/>
    <w:basedOn w:val="Normal"/>
    <w:rsid w:val="00F37C12"/>
    <w:pPr>
      <w:pBdr>
        <w:top w:val="single" w:sz="8" w:space="0" w:color="auto"/>
        <w:bottom w:val="single" w:sz="4" w:space="0" w:color="auto"/>
        <w:right w:val="single" w:sz="4" w:space="0" w:color="auto"/>
      </w:pBdr>
      <w:shd w:val="clear" w:color="FFFFCC" w:fill="FFEB9C"/>
      <w:spacing w:before="100" w:beforeAutospacing="1" w:after="100" w:afterAutospacing="1"/>
      <w:jc w:val="center"/>
      <w:textAlignment w:val="center"/>
    </w:pPr>
    <w:rPr>
      <w:b/>
      <w:bCs/>
      <w:sz w:val="16"/>
      <w:szCs w:val="16"/>
      <w:lang w:val="fr-FR" w:eastAsia="fr-FR"/>
    </w:rPr>
  </w:style>
  <w:style w:type="paragraph" w:customStyle="1" w:styleId="xl69">
    <w:name w:val="xl69"/>
    <w:basedOn w:val="Normal"/>
    <w:rsid w:val="00F37C12"/>
    <w:pPr>
      <w:pBdr>
        <w:top w:val="single" w:sz="8" w:space="0" w:color="auto"/>
        <w:left w:val="single" w:sz="4" w:space="0" w:color="auto"/>
        <w:bottom w:val="single" w:sz="4" w:space="0" w:color="auto"/>
        <w:right w:val="single" w:sz="4" w:space="0" w:color="auto"/>
      </w:pBdr>
      <w:shd w:val="clear" w:color="FF9900" w:fill="FFBF00"/>
      <w:spacing w:before="100" w:beforeAutospacing="1" w:after="100" w:afterAutospacing="1"/>
      <w:jc w:val="center"/>
      <w:textAlignment w:val="center"/>
    </w:pPr>
    <w:rPr>
      <w:b/>
      <w:bCs/>
      <w:color w:val="000000"/>
      <w:sz w:val="16"/>
      <w:szCs w:val="16"/>
      <w:lang w:val="fr-FR" w:eastAsia="fr-FR"/>
    </w:rPr>
  </w:style>
  <w:style w:type="paragraph" w:customStyle="1" w:styleId="xl70">
    <w:name w:val="xl70"/>
    <w:basedOn w:val="Normal"/>
    <w:rsid w:val="00F37C12"/>
    <w:pPr>
      <w:pBdr>
        <w:top w:val="single" w:sz="8" w:space="0" w:color="auto"/>
        <w:left w:val="single" w:sz="4" w:space="0" w:color="auto"/>
        <w:bottom w:val="single" w:sz="4" w:space="0" w:color="auto"/>
        <w:right w:val="single" w:sz="8" w:space="0" w:color="auto"/>
      </w:pBdr>
      <w:shd w:val="clear" w:color="FF9900" w:fill="FFBF00"/>
      <w:spacing w:before="100" w:beforeAutospacing="1" w:after="100" w:afterAutospacing="1"/>
      <w:jc w:val="center"/>
      <w:textAlignment w:val="center"/>
    </w:pPr>
    <w:rPr>
      <w:b/>
      <w:bCs/>
      <w:color w:val="000000"/>
      <w:sz w:val="16"/>
      <w:szCs w:val="16"/>
      <w:lang w:val="fr-FR" w:eastAsia="fr-FR"/>
    </w:rPr>
  </w:style>
  <w:style w:type="paragraph" w:customStyle="1" w:styleId="xl71">
    <w:name w:val="xl71"/>
    <w:basedOn w:val="Normal"/>
    <w:rsid w:val="00F37C12"/>
    <w:pPr>
      <w:pBdr>
        <w:left w:val="single" w:sz="8" w:space="0" w:color="auto"/>
        <w:bottom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72">
    <w:name w:val="xl72"/>
    <w:basedOn w:val="Normal"/>
    <w:rsid w:val="00F37C1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fr-FR" w:eastAsia="fr-FR"/>
    </w:rPr>
  </w:style>
  <w:style w:type="paragraph" w:customStyle="1" w:styleId="xl73">
    <w:name w:val="xl73"/>
    <w:basedOn w:val="Normal"/>
    <w:rsid w:val="00F37C12"/>
    <w:pPr>
      <w:pBdr>
        <w:bottom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74">
    <w:name w:val="xl74"/>
    <w:basedOn w:val="Normal"/>
    <w:rsid w:val="00F37C1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75">
    <w:name w:val="xl75"/>
    <w:basedOn w:val="Normal"/>
    <w:rsid w:val="00F37C12"/>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76">
    <w:name w:val="xl76"/>
    <w:basedOn w:val="Normal"/>
    <w:rsid w:val="00F37C12"/>
    <w:pPr>
      <w:pBdr>
        <w:left w:val="single" w:sz="4" w:space="0" w:color="auto"/>
        <w:bottom w:val="single" w:sz="4" w:space="0" w:color="auto"/>
        <w:right w:val="single" w:sz="4" w:space="0" w:color="auto"/>
      </w:pBdr>
      <w:spacing w:before="100" w:beforeAutospacing="1" w:after="100" w:afterAutospacing="1"/>
    </w:pPr>
    <w:rPr>
      <w:b/>
      <w:bCs/>
      <w:sz w:val="16"/>
      <w:szCs w:val="16"/>
      <w:lang w:val="fr-FR" w:eastAsia="fr-FR"/>
    </w:rPr>
  </w:style>
  <w:style w:type="paragraph" w:customStyle="1" w:styleId="xl77">
    <w:name w:val="xl77"/>
    <w:basedOn w:val="Normal"/>
    <w:rsid w:val="00F37C12"/>
    <w:pPr>
      <w:pBdr>
        <w:bottom w:val="single" w:sz="4" w:space="0" w:color="auto"/>
        <w:right w:val="single" w:sz="4" w:space="0" w:color="auto"/>
      </w:pBdr>
      <w:shd w:val="clear" w:color="993300" w:fill="FF0000"/>
      <w:spacing w:before="100" w:beforeAutospacing="1" w:after="100" w:afterAutospacing="1"/>
      <w:jc w:val="center"/>
    </w:pPr>
    <w:rPr>
      <w:b/>
      <w:bCs/>
      <w:sz w:val="16"/>
      <w:szCs w:val="16"/>
      <w:lang w:val="fr-FR" w:eastAsia="fr-FR"/>
    </w:rPr>
  </w:style>
  <w:style w:type="paragraph" w:customStyle="1" w:styleId="xl78">
    <w:name w:val="xl78"/>
    <w:basedOn w:val="Normal"/>
    <w:rsid w:val="00F37C12"/>
    <w:pPr>
      <w:pBdr>
        <w:bottom w:val="single" w:sz="4" w:space="0" w:color="auto"/>
        <w:right w:val="single" w:sz="4" w:space="0" w:color="auto"/>
      </w:pBdr>
      <w:spacing w:before="100" w:beforeAutospacing="1" w:after="100" w:afterAutospacing="1"/>
      <w:jc w:val="center"/>
    </w:pPr>
    <w:rPr>
      <w:b/>
      <w:bCs/>
      <w:sz w:val="16"/>
      <w:szCs w:val="16"/>
      <w:lang w:val="fr-FR" w:eastAsia="fr-FR"/>
    </w:rPr>
  </w:style>
  <w:style w:type="paragraph" w:customStyle="1" w:styleId="xl79">
    <w:name w:val="xl79"/>
    <w:basedOn w:val="Normal"/>
    <w:rsid w:val="00F37C12"/>
    <w:pPr>
      <w:pBdr>
        <w:left w:val="single" w:sz="4" w:space="0" w:color="auto"/>
        <w:bottom w:val="single" w:sz="4" w:space="0" w:color="auto"/>
        <w:right w:val="single" w:sz="4"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80">
    <w:name w:val="xl80"/>
    <w:basedOn w:val="Normal"/>
    <w:rsid w:val="00F37C12"/>
    <w:pPr>
      <w:pBdr>
        <w:left w:val="single" w:sz="4" w:space="0" w:color="auto"/>
        <w:bottom w:val="single" w:sz="4" w:space="0" w:color="auto"/>
        <w:right w:val="single" w:sz="8"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81">
    <w:name w:val="xl81"/>
    <w:basedOn w:val="Normal"/>
    <w:rsid w:val="00F37C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val="fr-FR" w:eastAsia="fr-FR"/>
    </w:rPr>
  </w:style>
  <w:style w:type="paragraph" w:customStyle="1" w:styleId="xl82">
    <w:name w:val="xl82"/>
    <w:basedOn w:val="Normal"/>
    <w:rsid w:val="00F37C1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sz w:val="16"/>
      <w:szCs w:val="16"/>
      <w:lang w:val="fr-FR" w:eastAsia="fr-FR"/>
    </w:rPr>
  </w:style>
  <w:style w:type="paragraph" w:customStyle="1" w:styleId="xl83">
    <w:name w:val="xl83"/>
    <w:basedOn w:val="Normal"/>
    <w:rsid w:val="00F37C12"/>
    <w:pPr>
      <w:pBdr>
        <w:left w:val="single" w:sz="8" w:space="0" w:color="auto"/>
        <w:bottom w:val="single" w:sz="8" w:space="0" w:color="auto"/>
        <w:right w:val="single" w:sz="4" w:space="0" w:color="auto"/>
      </w:pBdr>
      <w:spacing w:before="100" w:beforeAutospacing="1" w:after="100" w:afterAutospacing="1"/>
      <w:jc w:val="center"/>
    </w:pPr>
    <w:rPr>
      <w:sz w:val="16"/>
      <w:szCs w:val="16"/>
      <w:lang w:val="fr-FR" w:eastAsia="fr-FR"/>
    </w:rPr>
  </w:style>
  <w:style w:type="paragraph" w:customStyle="1" w:styleId="xl84">
    <w:name w:val="xl84"/>
    <w:basedOn w:val="Normal"/>
    <w:rsid w:val="00F37C12"/>
    <w:pPr>
      <w:pBdr>
        <w:left w:val="single" w:sz="4" w:space="0" w:color="auto"/>
        <w:bottom w:val="single" w:sz="8" w:space="0" w:color="auto"/>
        <w:right w:val="single" w:sz="4" w:space="0" w:color="auto"/>
      </w:pBdr>
      <w:spacing w:before="100" w:beforeAutospacing="1" w:after="100" w:afterAutospacing="1"/>
    </w:pPr>
    <w:rPr>
      <w:b/>
      <w:bCs/>
      <w:sz w:val="16"/>
      <w:szCs w:val="16"/>
      <w:lang w:val="fr-FR" w:eastAsia="fr-FR"/>
    </w:rPr>
  </w:style>
  <w:style w:type="paragraph" w:customStyle="1" w:styleId="xl85">
    <w:name w:val="xl85"/>
    <w:basedOn w:val="Normal"/>
    <w:rsid w:val="00F37C12"/>
    <w:pPr>
      <w:pBdr>
        <w:bottom w:val="single" w:sz="8" w:space="0" w:color="auto"/>
        <w:right w:val="single" w:sz="4" w:space="0" w:color="auto"/>
      </w:pBdr>
      <w:spacing w:before="100" w:beforeAutospacing="1" w:after="100" w:afterAutospacing="1"/>
      <w:jc w:val="center"/>
    </w:pPr>
    <w:rPr>
      <w:sz w:val="16"/>
      <w:szCs w:val="16"/>
      <w:lang w:val="fr-FR" w:eastAsia="fr-FR"/>
    </w:rPr>
  </w:style>
  <w:style w:type="paragraph" w:customStyle="1" w:styleId="xl86">
    <w:name w:val="xl86"/>
    <w:basedOn w:val="Normal"/>
    <w:rsid w:val="00F37C1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87">
    <w:name w:val="xl87"/>
    <w:basedOn w:val="Normal"/>
    <w:rsid w:val="00F37C12"/>
    <w:pPr>
      <w:pBdr>
        <w:top w:val="single" w:sz="4" w:space="0" w:color="auto"/>
        <w:left w:val="single" w:sz="4" w:space="0" w:color="auto"/>
        <w:bottom w:val="single" w:sz="8" w:space="0" w:color="auto"/>
        <w:right w:val="single" w:sz="8" w:space="0" w:color="auto"/>
      </w:pBdr>
      <w:shd w:val="clear" w:color="FFFFCC" w:fill="FFFFFF"/>
      <w:spacing w:before="100" w:beforeAutospacing="1" w:after="100" w:afterAutospacing="1"/>
      <w:jc w:val="center"/>
    </w:pPr>
    <w:rPr>
      <w:color w:val="000000"/>
      <w:sz w:val="16"/>
      <w:szCs w:val="16"/>
      <w:lang w:val="fr-FR" w:eastAsia="fr-FR"/>
    </w:rPr>
  </w:style>
  <w:style w:type="paragraph" w:customStyle="1" w:styleId="xl88">
    <w:name w:val="xl88"/>
    <w:basedOn w:val="Normal"/>
    <w:rsid w:val="00654E90"/>
    <w:pPr>
      <w:pBdr>
        <w:left w:val="single" w:sz="4" w:space="0" w:color="auto"/>
        <w:bottom w:val="single" w:sz="4" w:space="0" w:color="auto"/>
        <w:right w:val="single" w:sz="4" w:space="0" w:color="auto"/>
      </w:pBdr>
      <w:shd w:val="clear" w:color="FFFFCC" w:fill="FFFFFF"/>
      <w:spacing w:before="100" w:beforeAutospacing="1" w:after="100" w:afterAutospacing="1"/>
      <w:jc w:val="center"/>
    </w:pPr>
    <w:rPr>
      <w:color w:val="000000"/>
      <w:sz w:val="14"/>
      <w:szCs w:val="1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2731">
      <w:bodyDiv w:val="1"/>
      <w:marLeft w:val="0"/>
      <w:marRight w:val="0"/>
      <w:marTop w:val="0"/>
      <w:marBottom w:val="0"/>
      <w:divBdr>
        <w:top w:val="none" w:sz="0" w:space="0" w:color="auto"/>
        <w:left w:val="none" w:sz="0" w:space="0" w:color="auto"/>
        <w:bottom w:val="none" w:sz="0" w:space="0" w:color="auto"/>
        <w:right w:val="none" w:sz="0" w:space="0" w:color="auto"/>
      </w:divBdr>
    </w:div>
    <w:div w:id="1331719381">
      <w:bodyDiv w:val="1"/>
      <w:marLeft w:val="0"/>
      <w:marRight w:val="0"/>
      <w:marTop w:val="0"/>
      <w:marBottom w:val="0"/>
      <w:divBdr>
        <w:top w:val="none" w:sz="0" w:space="0" w:color="auto"/>
        <w:left w:val="none" w:sz="0" w:space="0" w:color="auto"/>
        <w:bottom w:val="none" w:sz="0" w:space="0" w:color="auto"/>
        <w:right w:val="none" w:sz="0" w:space="0" w:color="auto"/>
      </w:divBdr>
    </w:div>
    <w:div w:id="1505825612">
      <w:bodyDiv w:val="1"/>
      <w:marLeft w:val="0"/>
      <w:marRight w:val="0"/>
      <w:marTop w:val="0"/>
      <w:marBottom w:val="0"/>
      <w:divBdr>
        <w:top w:val="none" w:sz="0" w:space="0" w:color="auto"/>
        <w:left w:val="none" w:sz="0" w:space="0" w:color="auto"/>
        <w:bottom w:val="none" w:sz="0" w:space="0" w:color="auto"/>
        <w:right w:val="none" w:sz="0" w:space="0" w:color="auto"/>
      </w:divBdr>
    </w:div>
    <w:div w:id="181131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oise.Vical@inserm.f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ndourmail@yahoo.fr"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5290</Words>
  <Characters>33331</Characters>
  <Application>Microsoft Office Word</Application>
  <DocSecurity>0</DocSecurity>
  <Lines>3030</Lines>
  <Paragraphs>2413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 alioune NDOUR</dc:creator>
  <cp:keywords/>
  <dc:description/>
  <cp:lastModifiedBy>Papa alioune NDOUR</cp:lastModifiedBy>
  <cp:revision>5</cp:revision>
  <dcterms:created xsi:type="dcterms:W3CDTF">2025-12-19T17:35:00Z</dcterms:created>
  <dcterms:modified xsi:type="dcterms:W3CDTF">2025-12-22T15:18:00Z</dcterms:modified>
</cp:coreProperties>
</file>